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38" w:rsidRDefault="007F5410" w:rsidP="00C91B25">
      <w:pPr>
        <w:spacing w:line="259" w:lineRule="auto"/>
        <w:ind w:firstLine="709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Выступление</w:t>
      </w:r>
      <w:r w:rsidR="00040AD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BC3B8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и</w:t>
      </w:r>
      <w:r w:rsidR="00C91B25" w:rsidRPr="00C91B2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сполнительного директора </w:t>
      </w:r>
    </w:p>
    <w:p w:rsidR="00004D38" w:rsidRDefault="00C91B25" w:rsidP="00C91B25">
      <w:pPr>
        <w:spacing w:line="259" w:lineRule="auto"/>
        <w:ind w:firstLine="709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Совета муниципальных</w:t>
      </w:r>
      <w:r w:rsidR="007F5410" w:rsidRPr="00C91B2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C91B2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образований Красноярского края </w:t>
      </w:r>
    </w:p>
    <w:p w:rsidR="00C91B25" w:rsidRDefault="00C91B25" w:rsidP="00C91B25">
      <w:pPr>
        <w:spacing w:line="259" w:lineRule="auto"/>
        <w:ind w:firstLine="709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Александра Николаевича Коновальцева </w:t>
      </w:r>
    </w:p>
    <w:p w:rsidR="00C91B25" w:rsidRPr="00C91B25" w:rsidRDefault="00C91B25" w:rsidP="00C91B25">
      <w:pPr>
        <w:spacing w:line="259" w:lineRule="auto"/>
        <w:ind w:firstLine="709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на общем собрании ОКМО </w:t>
      </w:r>
    </w:p>
    <w:p w:rsidR="00C91B25" w:rsidRDefault="00C91B25" w:rsidP="00C91B25">
      <w:pPr>
        <w:spacing w:line="259" w:lineRule="auto"/>
        <w:ind w:firstLine="709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«О развитии сельских территорий, </w:t>
      </w:r>
    </w:p>
    <w:p w:rsidR="00C91B25" w:rsidRPr="00C91B25" w:rsidRDefault="00C91B25" w:rsidP="00C91B25">
      <w:pPr>
        <w:spacing w:line="259" w:lineRule="auto"/>
        <w:ind w:firstLine="709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создание сельской строительной отрасли»</w:t>
      </w:r>
    </w:p>
    <w:p w:rsidR="00C91B25" w:rsidRPr="00C91B25" w:rsidRDefault="00C91B25" w:rsidP="00C91B25">
      <w:pPr>
        <w:spacing w:line="259" w:lineRule="auto"/>
        <w:ind w:firstLine="709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(Экономика, демография, занятость)</w:t>
      </w:r>
    </w:p>
    <w:p w:rsidR="00C91B25" w:rsidRPr="00C91B25" w:rsidRDefault="00C91B25" w:rsidP="00C91B25">
      <w:pPr>
        <w:spacing w:line="259" w:lineRule="auto"/>
        <w:ind w:firstLine="709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91B25" w:rsidRPr="00C91B25" w:rsidTr="00C91B25">
        <w:tc>
          <w:tcPr>
            <w:tcW w:w="3115" w:type="dxa"/>
          </w:tcPr>
          <w:p w:rsidR="00C91B25" w:rsidRPr="00C91B25" w:rsidRDefault="00C91B25" w:rsidP="00C91B25">
            <w:pPr>
              <w:spacing w:line="259" w:lineRule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91B2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г. Москва</w:t>
            </w:r>
          </w:p>
        </w:tc>
        <w:tc>
          <w:tcPr>
            <w:tcW w:w="3115" w:type="dxa"/>
          </w:tcPr>
          <w:p w:rsidR="00C91B25" w:rsidRPr="00C91B25" w:rsidRDefault="00C91B25" w:rsidP="00C91B25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91B2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Дом Союзов</w:t>
            </w:r>
          </w:p>
        </w:tc>
        <w:tc>
          <w:tcPr>
            <w:tcW w:w="3115" w:type="dxa"/>
          </w:tcPr>
          <w:p w:rsidR="00C91B25" w:rsidRPr="00C91B25" w:rsidRDefault="00C91B25" w:rsidP="00C91B25">
            <w:pPr>
              <w:spacing w:line="259" w:lineRule="auto"/>
              <w:jc w:val="right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91B2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20.05.2021 г.</w:t>
            </w:r>
          </w:p>
        </w:tc>
      </w:tr>
    </w:tbl>
    <w:p w:rsidR="00C91B25" w:rsidRPr="00C91B25" w:rsidRDefault="00C91B25" w:rsidP="00C91B25">
      <w:pPr>
        <w:spacing w:line="259" w:lineRule="auto"/>
        <w:ind w:firstLine="709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7F5410" w:rsidRPr="00C91B25" w:rsidRDefault="00C91B25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Уважаемый Виктор Борисович, Сергей Иванович, члены Президиума, у</w:t>
      </w:r>
      <w:r w:rsidR="007F5410" w:rsidRPr="00C91B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важаемые коллеги!</w:t>
      </w:r>
      <w:r w:rsidR="007F5410"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Качество жизни населения в сельской местности остается низким. Большой недостаток квалифицированных кадров. Из сельской местности всех регионов за исключением 4-5 субъектов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F5410"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например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как</w:t>
      </w:r>
      <w:r w:rsidR="007F5410"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Краснодарский и 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Ставропольский края</w:t>
      </w:r>
      <w:r w:rsidR="007F5410"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крупные города и зарубежье мигрируют тысячи человек трудоспособного населения. Причин несколько. Отсутствие рабочих мест, благоустроенного качественного жилья, современных объектов социального назначения. Доходы сельского населения в 2-3 раза ниже городского. Доля жилья малых городов, городских и сельских поселений от общей в субъектах составляет около 51%. Вместе с тем строительство и ввод жилья в них осуществляется на уровне 15-20%.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Коллеги! 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Село в России всегда пополняло страну крепким, здоровым населением. Необходимо активно развивать сельские территории, их социальную сферу, сельскую экономику, частью которой является </w:t>
      </w:r>
      <w:r w:rsid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отрасль «</w:t>
      </w:r>
      <w:r w:rsidRPr="00C91B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строительство</w:t>
      </w:r>
      <w:r w:rsidR="00C91B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C91B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решения этих задач уже приняты и реализуются несколько государственных программ, включающих национальные цели и стратегические задачи по обеспечению населения продовольствием, а отрасли экономики сырьем. 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Предусмотрено сохранение доли сельского населения в общей численности населения России на уровне не менее 25,3 процентов в 2025 году и повышение доли общей площади благоустроенных жилых помещений в сельских населенных пунктах до 50 процентов. Однако, хотелось бы чтобы реализация этих предложений шла быстрее.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Коллеги!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Виктор Борисович Кидяев правильно поставил вопрос о поддержке и развитии села. Нам важно задуматься о сельской жизни как самостоятельном ресурсе локальной экономики, а для этого требуется дать людям работу, жилье и инфраструктуру. Поэтому предложение Правительства о принятии стандарта минимального обеспечения инфраструктурой опорных сельских населенных пунктов поддерживаем обеими руками. Организацию работ возможно проводить на принципах государственно-частного и муниципально-частного партнерства. Необходимо включать новые механизмы развития </w:t>
      </w:r>
      <w:proofErr w:type="gramStart"/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экономики</w:t>
      </w:r>
      <w:proofErr w:type="gramEnd"/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отходя от рыночных. У народа нет денег для создания 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собственного бизнеса отраслей реальной экономики. Нужна организующая и реальная финансовая помощь государства. В каждом субъекте федерации возможно создать специальный орган, который будет заниматься разработкой, сопровождением, реализацией различных механизмов инвестирования в строительство на селе и координацией исполнения </w:t>
      </w:r>
      <w:r w:rsid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экономических и 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социальных программ развития.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с этим, партнерство заключается в том, что государство (субъект федерации) должно готовить: строительные кадры рабочих профессий; новую градостроительную документацию застройки сел, исходя из новых утвержденных нормативов; типовые проекты социальной сферы для передачи их заказчиком и дальнейшего повторного применения; обеспечение инженерными сетями, дорогами и др.</w:t>
      </w:r>
      <w:r w:rsid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реализации этого все имеется.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Финансирование жилья предлагается осуществлять в основном за счет привлечения частных инвестиций собственников жилья, средств предприятий и организаций, фонды, действующих государственных и муниципальных программ. А также через программы по выпуску ежегодных целевых облигационных займов с реализацией этих ценных бумаг среди жителей сельской местности и ипотеку для сельчан (</w:t>
      </w:r>
      <w:proofErr w:type="spellStart"/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max</w:t>
      </w:r>
      <w:proofErr w:type="spellEnd"/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один-два процента) и другие финансовые механизмы.</w:t>
      </w:r>
      <w:r w:rsidR="00D53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только это все организовать.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30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Уважаемые коллеги!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всех работ, связанных со строительством в </w:t>
      </w:r>
      <w:proofErr w:type="gramStart"/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AD4E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местности</w:t>
      </w:r>
      <w:proofErr w:type="gramEnd"/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требуются сельские строительные организации и квалифицированные кадры, которые в настоящее время отсутствуют.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 иметь ввиду, что существующие строительные организации дислоцируются в городах и не ведут работы в сельской местности из-за большой </w:t>
      </w:r>
      <w:r w:rsidR="00D5308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разбросанности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сельских строительных объектов по районам и возникающих в связи с этим дополнительных материальных затратах и организационных потерях при проведении работ. В связи с этим требуется создать отрасль строительства в сельской местности, малые и средние подрядные строительные организации и предприятия строительных материалов.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 особые условия капитального строительства на селе, передвижной характер организации строительных работ и возникающие в связи с этим дополнительные расходы строительных организаций, предлагается Правительству РФ разработать и принять государственную комплексную программу развития строительства на селе, включая </w:t>
      </w:r>
      <w:r w:rsidRPr="00D5308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«создание сельской строительной отрасли»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чего освободить строителей от налогов и платежей в социальные фонды. При предоставлении льгот также формируется хорошая налоговая база: одно рабочее место в строительстве создает дополнительно шесть рабочих мест и развиваются иные отрасли экономики. В рамках программы нужно проработать отдельное направление по сплошной инвентаризации земельных участков, капитальных и линейных объектов с целью постановки на кадастровый учет, актуализации сведений ЕГРН, а также документов территориального планирования. 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Реализация такой программы позволит: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сельскую локальную экономику;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создать в субъектах расчетно около 1,0 млн рабочих мест, обеспечить занятость населения и приостановить его отток;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снизить социальную напряженность.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30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Коллеги!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Недавно представлена М</w:t>
      </w:r>
      <w:r w:rsidR="00D5308C">
        <w:rPr>
          <w:rFonts w:ascii="Times New Roman" w:eastAsiaTheme="minorHAnsi" w:hAnsi="Times New Roman" w:cs="Times New Roman"/>
          <w:sz w:val="28"/>
          <w:szCs w:val="28"/>
          <w:lang w:eastAsia="en-US"/>
        </w:rPr>
        <w:t>аратом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Хуснуллиным</w:t>
      </w:r>
      <w:proofErr w:type="spellEnd"/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план М</w:t>
      </w:r>
      <w:r w:rsidR="00D53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ихаила 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Мишустина стратегия «Агрессивное развитие инфраструктуры» до 2030 года, в которой предусматривается «сбалансированное пространственное развитие» и «новый ритм строительства», «от идеи до начала строительства 7 дней».</w:t>
      </w:r>
      <w:r w:rsidR="00D53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Прошу обратить на это внимание. Когда я это прочитал, у меня возникли серьезные сомнения по реализации данной задачи. Затем вспомнил свою практику 2005 года, когда я был главой администрации Советского района в г. Красноярске с численностью населения на тот период 270 тыс. человек. Мы за неделю получили все согласования на строительство объекта. Построили его за 18 месяцев и создали 2,5 тыс. рабочих мест.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30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Уверен.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современных экономических и политических условиях в проведении </w:t>
      </w:r>
      <w:r w:rsidR="00D53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всей </w:t>
      </w: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этой работы необходимо организующее начало государства, и тогда будут изменения и получим хороший результат.</w:t>
      </w:r>
    </w:p>
    <w:p w:rsidR="007F5410" w:rsidRPr="00C91B25" w:rsidRDefault="007F5410" w:rsidP="007F5410">
      <w:pPr>
        <w:spacing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1B25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Успехов нам! Благодарю за внимание.</w:t>
      </w:r>
    </w:p>
    <w:p w:rsidR="007F5410" w:rsidRPr="00C91B25" w:rsidRDefault="007F5410" w:rsidP="007F5410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5410" w:rsidRPr="00C91B25" w:rsidRDefault="007F5410">
      <w:pPr>
        <w:rPr>
          <w:sz w:val="28"/>
          <w:szCs w:val="28"/>
        </w:rPr>
      </w:pPr>
    </w:p>
    <w:sectPr w:rsidR="007F5410" w:rsidRPr="00C91B25" w:rsidSect="00004D38">
      <w:footerReference w:type="default" r:id="rId6"/>
      <w:pgSz w:w="11906" w:h="16838"/>
      <w:pgMar w:top="851" w:right="851" w:bottom="851" w:left="1418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C6" w:rsidRDefault="00B73AC6" w:rsidP="00004D38">
      <w:r>
        <w:separator/>
      </w:r>
    </w:p>
  </w:endnote>
  <w:endnote w:type="continuationSeparator" w:id="0">
    <w:p w:rsidR="00B73AC6" w:rsidRDefault="00B73AC6" w:rsidP="000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2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04D38" w:rsidRPr="00004D38" w:rsidRDefault="00004D38">
        <w:pPr>
          <w:pStyle w:val="a6"/>
          <w:jc w:val="right"/>
          <w:rPr>
            <w:rFonts w:ascii="Times New Roman" w:hAnsi="Times New Roman" w:cs="Times New Roman"/>
          </w:rPr>
        </w:pPr>
        <w:r w:rsidRPr="00004D38">
          <w:rPr>
            <w:rFonts w:ascii="Times New Roman" w:hAnsi="Times New Roman" w:cs="Times New Roman"/>
          </w:rPr>
          <w:fldChar w:fldCharType="begin"/>
        </w:r>
        <w:r w:rsidRPr="00004D38">
          <w:rPr>
            <w:rFonts w:ascii="Times New Roman" w:hAnsi="Times New Roman" w:cs="Times New Roman"/>
          </w:rPr>
          <w:instrText>PAGE   \* MERGEFORMAT</w:instrText>
        </w:r>
        <w:r w:rsidRPr="00004D38">
          <w:rPr>
            <w:rFonts w:ascii="Times New Roman" w:hAnsi="Times New Roman" w:cs="Times New Roman"/>
          </w:rPr>
          <w:fldChar w:fldCharType="separate"/>
        </w:r>
        <w:r w:rsidR="00AD4E72">
          <w:rPr>
            <w:rFonts w:ascii="Times New Roman" w:hAnsi="Times New Roman" w:cs="Times New Roman"/>
            <w:noProof/>
          </w:rPr>
          <w:t>3</w:t>
        </w:r>
        <w:r w:rsidRPr="00004D3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C6" w:rsidRDefault="00B73AC6" w:rsidP="00004D38">
      <w:r>
        <w:separator/>
      </w:r>
    </w:p>
  </w:footnote>
  <w:footnote w:type="continuationSeparator" w:id="0">
    <w:p w:rsidR="00B73AC6" w:rsidRDefault="00B73AC6" w:rsidP="0000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10"/>
    <w:rsid w:val="00004D38"/>
    <w:rsid w:val="00040AD5"/>
    <w:rsid w:val="007F5410"/>
    <w:rsid w:val="00AD4E72"/>
    <w:rsid w:val="00B73AC6"/>
    <w:rsid w:val="00BC3B82"/>
    <w:rsid w:val="00C01462"/>
    <w:rsid w:val="00C91B25"/>
    <w:rsid w:val="00D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5A29"/>
  <w15:chartTrackingRefBased/>
  <w15:docId w15:val="{F9FE2948-8417-8742-8B22-C1A076B2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D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4D38"/>
  </w:style>
  <w:style w:type="paragraph" w:styleId="a6">
    <w:name w:val="footer"/>
    <w:basedOn w:val="a"/>
    <w:link w:val="a7"/>
    <w:uiPriority w:val="99"/>
    <w:unhideWhenUsed/>
    <w:rsid w:val="00004D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4D38"/>
  </w:style>
  <w:style w:type="paragraph" w:styleId="a8">
    <w:name w:val="Balloon Text"/>
    <w:basedOn w:val="a"/>
    <w:link w:val="a9"/>
    <w:uiPriority w:val="99"/>
    <w:semiHidden/>
    <w:unhideWhenUsed/>
    <w:rsid w:val="00040A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Фанакина</dc:creator>
  <cp:keywords/>
  <dc:description/>
  <cp:lastModifiedBy>Comp3</cp:lastModifiedBy>
  <cp:revision>7</cp:revision>
  <cp:lastPrinted>2021-05-24T05:37:00Z</cp:lastPrinted>
  <dcterms:created xsi:type="dcterms:W3CDTF">2021-05-16T09:36:00Z</dcterms:created>
  <dcterms:modified xsi:type="dcterms:W3CDTF">2021-05-24T05:37:00Z</dcterms:modified>
</cp:coreProperties>
</file>