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6AF9" w14:textId="77777777" w:rsidR="00F24C24" w:rsidRDefault="00F24C24" w:rsidP="00657859">
      <w:pPr>
        <w:spacing w:line="240" w:lineRule="auto"/>
        <w:jc w:val="center"/>
        <w:rPr>
          <w:rFonts w:ascii="Times New Roman" w:hAnsi="Times New Roman" w:cs="Times New Roman"/>
          <w:b/>
          <w:bCs/>
          <w:sz w:val="32"/>
          <w:szCs w:val="32"/>
        </w:rPr>
      </w:pPr>
    </w:p>
    <w:p w14:paraId="485FEE53" w14:textId="77777777" w:rsidR="00F24C24" w:rsidRDefault="00F24C24" w:rsidP="00657859">
      <w:pPr>
        <w:spacing w:line="240" w:lineRule="auto"/>
        <w:jc w:val="center"/>
        <w:rPr>
          <w:rFonts w:ascii="Times New Roman" w:hAnsi="Times New Roman" w:cs="Times New Roman"/>
          <w:b/>
          <w:bCs/>
          <w:sz w:val="32"/>
          <w:szCs w:val="32"/>
        </w:rPr>
      </w:pPr>
    </w:p>
    <w:p w14:paraId="1B5A2FAC" w14:textId="77777777" w:rsidR="008A15D3" w:rsidRPr="003F4209" w:rsidRDefault="008A15D3" w:rsidP="008A15D3">
      <w:pPr>
        <w:tabs>
          <w:tab w:val="left" w:pos="3219"/>
        </w:tabs>
        <w:spacing w:after="0" w:line="240" w:lineRule="auto"/>
        <w:ind w:left="-142" w:right="-196" w:hanging="425"/>
        <w:jc w:val="center"/>
        <w:rPr>
          <w:rFonts w:ascii="Times New Roman" w:eastAsia="Times New Roman" w:hAnsi="Times New Roman"/>
          <w:b/>
          <w:sz w:val="32"/>
        </w:rPr>
      </w:pPr>
      <w:r w:rsidRPr="003F4209">
        <w:object w:dxaOrig="1267" w:dyaOrig="1232" w14:anchorId="0E0971AA">
          <v:rect id="_x0000_i1025" style="width:66.1pt;height:66.1pt" o:ole="" o:preferrelative="t" stroked="f">
            <v:imagedata r:id="rId8" o:title=""/>
          </v:rect>
          <o:OLEObject Type="Embed" ProgID="StaticMetafile" ShapeID="_x0000_i1025" DrawAspect="Content" ObjectID="_1802766007" r:id="rId9"/>
        </w:object>
      </w:r>
    </w:p>
    <w:p w14:paraId="6DE393B4" w14:textId="77777777" w:rsidR="008A15D3" w:rsidRPr="003F4209" w:rsidRDefault="008A15D3" w:rsidP="008A15D3">
      <w:pPr>
        <w:spacing w:after="0" w:line="240" w:lineRule="auto"/>
        <w:ind w:left="-142" w:right="-196" w:hanging="425"/>
        <w:jc w:val="center"/>
        <w:rPr>
          <w:rFonts w:ascii="Times New Roman" w:eastAsia="Times New Roman" w:hAnsi="Times New Roman"/>
          <w:b/>
          <w:sz w:val="8"/>
        </w:rPr>
      </w:pPr>
    </w:p>
    <w:p w14:paraId="4EA63F66" w14:textId="77777777" w:rsidR="008A15D3" w:rsidRPr="003F4209" w:rsidRDefault="008A15D3" w:rsidP="008A15D3">
      <w:pPr>
        <w:spacing w:after="0" w:line="240" w:lineRule="auto"/>
        <w:ind w:right="-196" w:hanging="425"/>
        <w:jc w:val="center"/>
        <w:rPr>
          <w:rFonts w:ascii="Times New Roman" w:eastAsia="Times New Roman" w:hAnsi="Times New Roman"/>
          <w:b/>
          <w:sz w:val="28"/>
        </w:rPr>
      </w:pPr>
      <w:r w:rsidRPr="003F4209">
        <w:rPr>
          <w:rFonts w:ascii="Times New Roman" w:eastAsia="Times New Roman" w:hAnsi="Times New Roman"/>
          <w:b/>
          <w:sz w:val="28"/>
        </w:rPr>
        <w:t>СОВЕТ МУНИЦИПАЛЬНЫХ ОБРАЗОВАНИЙ КРАСНОЯРСКОГО КРАЯ</w:t>
      </w:r>
    </w:p>
    <w:p w14:paraId="5ADB122E" w14:textId="77777777" w:rsidR="008A15D3" w:rsidRPr="003F4209" w:rsidRDefault="008A15D3" w:rsidP="008A15D3">
      <w:pPr>
        <w:spacing w:after="0" w:line="240" w:lineRule="auto"/>
        <w:ind w:right="-196" w:hanging="425"/>
        <w:jc w:val="center"/>
        <w:rPr>
          <w:rFonts w:ascii="Times New Roman" w:eastAsia="Times New Roman" w:hAnsi="Times New Roman"/>
          <w:b/>
          <w:sz w:val="16"/>
        </w:rPr>
      </w:pPr>
    </w:p>
    <w:p w14:paraId="21555EA8" w14:textId="77777777" w:rsidR="008A15D3" w:rsidRPr="003F4209" w:rsidRDefault="008A15D3" w:rsidP="008A15D3">
      <w:pPr>
        <w:spacing w:after="0" w:line="240" w:lineRule="auto"/>
        <w:ind w:right="-196"/>
        <w:jc w:val="center"/>
        <w:rPr>
          <w:rFonts w:ascii="Times New Roman" w:eastAsia="Times New Roman" w:hAnsi="Times New Roman"/>
          <w:b/>
          <w:sz w:val="16"/>
        </w:rPr>
      </w:pPr>
    </w:p>
    <w:p w14:paraId="6A7A1960" w14:textId="77777777" w:rsidR="00F24C24" w:rsidRDefault="00F24C24" w:rsidP="00657859">
      <w:pPr>
        <w:spacing w:line="240" w:lineRule="auto"/>
        <w:jc w:val="center"/>
        <w:rPr>
          <w:rFonts w:ascii="Times New Roman" w:hAnsi="Times New Roman" w:cs="Times New Roman"/>
          <w:b/>
          <w:bCs/>
          <w:sz w:val="32"/>
          <w:szCs w:val="32"/>
        </w:rPr>
      </w:pPr>
    </w:p>
    <w:p w14:paraId="69CDEB86" w14:textId="77777777" w:rsidR="00F24C24" w:rsidRDefault="00F24C24" w:rsidP="00657859">
      <w:pPr>
        <w:spacing w:line="240" w:lineRule="auto"/>
        <w:jc w:val="center"/>
        <w:rPr>
          <w:rFonts w:ascii="Times New Roman" w:hAnsi="Times New Roman" w:cs="Times New Roman"/>
          <w:b/>
          <w:bCs/>
          <w:sz w:val="32"/>
          <w:szCs w:val="32"/>
        </w:rPr>
      </w:pPr>
    </w:p>
    <w:p w14:paraId="4860EFEF" w14:textId="77777777" w:rsidR="00F24C24" w:rsidRDefault="00F24C24" w:rsidP="00657859">
      <w:pPr>
        <w:spacing w:line="240" w:lineRule="auto"/>
        <w:jc w:val="center"/>
        <w:rPr>
          <w:rFonts w:ascii="Times New Roman" w:hAnsi="Times New Roman" w:cs="Times New Roman"/>
          <w:b/>
          <w:bCs/>
          <w:sz w:val="32"/>
          <w:szCs w:val="32"/>
        </w:rPr>
      </w:pPr>
    </w:p>
    <w:p w14:paraId="6D509564" w14:textId="77777777" w:rsidR="00F24C24" w:rsidRDefault="00F24C24" w:rsidP="00657859">
      <w:pPr>
        <w:spacing w:line="240" w:lineRule="auto"/>
        <w:jc w:val="center"/>
        <w:rPr>
          <w:rFonts w:ascii="Times New Roman" w:hAnsi="Times New Roman" w:cs="Times New Roman"/>
          <w:b/>
          <w:bCs/>
          <w:sz w:val="32"/>
          <w:szCs w:val="32"/>
        </w:rPr>
      </w:pPr>
    </w:p>
    <w:p w14:paraId="146AB0AA" w14:textId="77777777" w:rsidR="00F24C24" w:rsidRDefault="00F24C24" w:rsidP="00657859">
      <w:pPr>
        <w:spacing w:line="240" w:lineRule="auto"/>
        <w:jc w:val="center"/>
        <w:rPr>
          <w:rFonts w:ascii="Times New Roman" w:hAnsi="Times New Roman" w:cs="Times New Roman"/>
          <w:b/>
          <w:bCs/>
          <w:sz w:val="32"/>
          <w:szCs w:val="32"/>
        </w:rPr>
      </w:pPr>
    </w:p>
    <w:p w14:paraId="3D1746D3" w14:textId="77777777" w:rsidR="00F24C24" w:rsidRDefault="00F24C24" w:rsidP="00657859">
      <w:pPr>
        <w:spacing w:line="240" w:lineRule="auto"/>
        <w:jc w:val="center"/>
        <w:rPr>
          <w:rFonts w:ascii="Times New Roman" w:hAnsi="Times New Roman" w:cs="Times New Roman"/>
          <w:b/>
          <w:bCs/>
          <w:sz w:val="32"/>
          <w:szCs w:val="32"/>
        </w:rPr>
      </w:pPr>
    </w:p>
    <w:p w14:paraId="7389E743" w14:textId="77777777" w:rsidR="00F24C24" w:rsidRDefault="00F24C24" w:rsidP="00657859">
      <w:pPr>
        <w:spacing w:line="240" w:lineRule="auto"/>
        <w:jc w:val="center"/>
        <w:rPr>
          <w:rFonts w:ascii="Times New Roman" w:hAnsi="Times New Roman" w:cs="Times New Roman"/>
          <w:b/>
          <w:bCs/>
          <w:sz w:val="32"/>
          <w:szCs w:val="32"/>
        </w:rPr>
      </w:pPr>
    </w:p>
    <w:p w14:paraId="1CB29EDE" w14:textId="4104E31F" w:rsidR="00457046" w:rsidRPr="00936ACD" w:rsidRDefault="00A55489" w:rsidP="00657859">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Д</w:t>
      </w:r>
      <w:r w:rsidR="000031F4" w:rsidRPr="00936ACD">
        <w:rPr>
          <w:rFonts w:ascii="Times New Roman" w:hAnsi="Times New Roman" w:cs="Times New Roman"/>
          <w:b/>
          <w:bCs/>
          <w:sz w:val="32"/>
          <w:szCs w:val="32"/>
        </w:rPr>
        <w:t xml:space="preserve">оклад о состоянии местного самоуправления </w:t>
      </w:r>
      <w:r>
        <w:rPr>
          <w:rFonts w:ascii="Times New Roman" w:hAnsi="Times New Roman" w:cs="Times New Roman"/>
          <w:b/>
          <w:bCs/>
          <w:sz w:val="32"/>
          <w:szCs w:val="32"/>
        </w:rPr>
        <w:br/>
      </w:r>
      <w:r w:rsidR="00F1574E" w:rsidRPr="00925A6A">
        <w:rPr>
          <w:rFonts w:ascii="Times New Roman" w:hAnsi="Times New Roman" w:cs="Times New Roman"/>
          <w:b/>
          <w:bCs/>
          <w:sz w:val="32"/>
          <w:szCs w:val="32"/>
        </w:rPr>
        <w:t xml:space="preserve">в </w:t>
      </w:r>
      <w:r>
        <w:rPr>
          <w:rFonts w:ascii="Times New Roman" w:hAnsi="Times New Roman" w:cs="Times New Roman"/>
          <w:b/>
          <w:bCs/>
          <w:sz w:val="32"/>
          <w:szCs w:val="32"/>
        </w:rPr>
        <w:t>Красноярском крае</w:t>
      </w:r>
      <w:r w:rsidR="00F1574E" w:rsidRPr="00936ACD">
        <w:rPr>
          <w:rFonts w:ascii="Times New Roman" w:hAnsi="Times New Roman" w:cs="Times New Roman"/>
          <w:b/>
          <w:bCs/>
          <w:sz w:val="32"/>
          <w:szCs w:val="32"/>
        </w:rPr>
        <w:t xml:space="preserve"> </w:t>
      </w:r>
      <w:r w:rsidR="000031F4" w:rsidRPr="00936ACD">
        <w:rPr>
          <w:rFonts w:ascii="Times New Roman" w:hAnsi="Times New Roman" w:cs="Times New Roman"/>
          <w:b/>
          <w:bCs/>
          <w:sz w:val="32"/>
          <w:szCs w:val="32"/>
        </w:rPr>
        <w:t>за 2024 год</w:t>
      </w:r>
    </w:p>
    <w:p w14:paraId="70C8DF77" w14:textId="77777777" w:rsidR="00F24C24" w:rsidRDefault="00F24C24">
      <w:pPr>
        <w:rPr>
          <w:rFonts w:ascii="Times New Roman" w:hAnsi="Times New Roman" w:cs="Times New Roman"/>
          <w:b/>
          <w:bCs/>
          <w:sz w:val="30"/>
          <w:szCs w:val="30"/>
          <w:u w:val="single"/>
        </w:rPr>
      </w:pPr>
    </w:p>
    <w:p w14:paraId="434637B6" w14:textId="77777777" w:rsidR="00F24C24" w:rsidRDefault="00F24C24">
      <w:pPr>
        <w:rPr>
          <w:rFonts w:ascii="Times New Roman" w:hAnsi="Times New Roman" w:cs="Times New Roman"/>
          <w:b/>
          <w:bCs/>
          <w:sz w:val="30"/>
          <w:szCs w:val="30"/>
          <w:u w:val="single"/>
        </w:rPr>
      </w:pPr>
    </w:p>
    <w:p w14:paraId="1E2C656A" w14:textId="77777777" w:rsidR="00F24C24" w:rsidRDefault="00F24C24">
      <w:pPr>
        <w:rPr>
          <w:rFonts w:ascii="Times New Roman" w:hAnsi="Times New Roman" w:cs="Times New Roman"/>
          <w:b/>
          <w:bCs/>
          <w:sz w:val="30"/>
          <w:szCs w:val="30"/>
          <w:u w:val="single"/>
        </w:rPr>
      </w:pPr>
    </w:p>
    <w:p w14:paraId="0495096E" w14:textId="77777777" w:rsidR="00F24C24" w:rsidRDefault="00F24C24">
      <w:pPr>
        <w:rPr>
          <w:rFonts w:ascii="Times New Roman" w:hAnsi="Times New Roman" w:cs="Times New Roman"/>
          <w:b/>
          <w:bCs/>
          <w:sz w:val="30"/>
          <w:szCs w:val="30"/>
          <w:u w:val="single"/>
        </w:rPr>
      </w:pPr>
    </w:p>
    <w:p w14:paraId="5B8DCA8B" w14:textId="77777777" w:rsidR="00F24C24" w:rsidRDefault="00F24C24">
      <w:pPr>
        <w:rPr>
          <w:rFonts w:ascii="Times New Roman" w:hAnsi="Times New Roman" w:cs="Times New Roman"/>
          <w:b/>
          <w:bCs/>
          <w:sz w:val="30"/>
          <w:szCs w:val="30"/>
          <w:u w:val="single"/>
        </w:rPr>
      </w:pPr>
    </w:p>
    <w:p w14:paraId="3DA7F904" w14:textId="77777777" w:rsidR="00F24C24" w:rsidRDefault="00F24C24">
      <w:pPr>
        <w:rPr>
          <w:rFonts w:ascii="Times New Roman" w:hAnsi="Times New Roman" w:cs="Times New Roman"/>
          <w:b/>
          <w:bCs/>
          <w:sz w:val="30"/>
          <w:szCs w:val="30"/>
          <w:u w:val="single"/>
        </w:rPr>
      </w:pPr>
    </w:p>
    <w:p w14:paraId="215F8FF0" w14:textId="45F2695E" w:rsidR="00F24C24" w:rsidRDefault="00F24C24">
      <w:pPr>
        <w:rPr>
          <w:rFonts w:ascii="Times New Roman" w:hAnsi="Times New Roman" w:cs="Times New Roman"/>
          <w:b/>
          <w:bCs/>
          <w:sz w:val="30"/>
          <w:szCs w:val="30"/>
          <w:u w:val="single"/>
        </w:rPr>
      </w:pPr>
    </w:p>
    <w:p w14:paraId="7FC11A74" w14:textId="2E20D625" w:rsidR="002F2FB8" w:rsidRDefault="002F2FB8">
      <w:pPr>
        <w:rPr>
          <w:rFonts w:ascii="Times New Roman" w:hAnsi="Times New Roman" w:cs="Times New Roman"/>
          <w:b/>
          <w:bCs/>
          <w:sz w:val="30"/>
          <w:szCs w:val="30"/>
          <w:u w:val="single"/>
        </w:rPr>
      </w:pPr>
    </w:p>
    <w:p w14:paraId="3CC4029D" w14:textId="46A50B37" w:rsidR="002F2FB8" w:rsidRDefault="002F2FB8">
      <w:pPr>
        <w:rPr>
          <w:rFonts w:ascii="Times New Roman" w:hAnsi="Times New Roman" w:cs="Times New Roman"/>
          <w:b/>
          <w:bCs/>
          <w:sz w:val="30"/>
          <w:szCs w:val="30"/>
          <w:u w:val="single"/>
        </w:rPr>
      </w:pPr>
    </w:p>
    <w:p w14:paraId="44AC1013" w14:textId="77777777" w:rsidR="002F2FB8" w:rsidRDefault="002F2FB8">
      <w:pPr>
        <w:rPr>
          <w:rFonts w:ascii="Times New Roman" w:hAnsi="Times New Roman" w:cs="Times New Roman"/>
          <w:b/>
          <w:bCs/>
          <w:sz w:val="30"/>
          <w:szCs w:val="30"/>
          <w:u w:val="single"/>
        </w:rPr>
      </w:pPr>
    </w:p>
    <w:p w14:paraId="27BE4804" w14:textId="18E0BB00" w:rsidR="00F24C24" w:rsidRPr="008A15D3" w:rsidRDefault="008A15D3" w:rsidP="002F2FB8">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г</w:t>
      </w:r>
      <w:r w:rsidRPr="008A15D3">
        <w:rPr>
          <w:rFonts w:ascii="Times New Roman" w:hAnsi="Times New Roman" w:cs="Times New Roman"/>
          <w:b/>
          <w:bCs/>
          <w:sz w:val="30"/>
          <w:szCs w:val="30"/>
        </w:rPr>
        <w:t>ород Красноярск</w:t>
      </w:r>
    </w:p>
    <w:p w14:paraId="142DA836" w14:textId="17CEDC63" w:rsidR="008A15D3" w:rsidRPr="008A15D3" w:rsidRDefault="008A15D3" w:rsidP="002F2FB8">
      <w:pPr>
        <w:spacing w:after="0" w:line="240" w:lineRule="auto"/>
        <w:jc w:val="center"/>
        <w:rPr>
          <w:rFonts w:ascii="Times New Roman" w:hAnsi="Times New Roman" w:cs="Times New Roman"/>
          <w:b/>
          <w:bCs/>
          <w:sz w:val="30"/>
          <w:szCs w:val="30"/>
        </w:rPr>
      </w:pPr>
      <w:r w:rsidRPr="008A15D3">
        <w:rPr>
          <w:rFonts w:ascii="Times New Roman" w:hAnsi="Times New Roman" w:cs="Times New Roman"/>
          <w:b/>
          <w:bCs/>
          <w:sz w:val="30"/>
          <w:szCs w:val="30"/>
        </w:rPr>
        <w:t>2025 год</w:t>
      </w:r>
    </w:p>
    <w:p w14:paraId="37E8EDA0" w14:textId="77777777" w:rsidR="008A15D3" w:rsidRDefault="00D55F4D">
      <w:pPr>
        <w:rPr>
          <w:rFonts w:ascii="Times New Roman" w:hAnsi="Times New Roman" w:cs="Times New Roman"/>
          <w:b/>
          <w:bCs/>
          <w:sz w:val="30"/>
          <w:szCs w:val="30"/>
          <w:u w:val="single"/>
        </w:rPr>
      </w:pPr>
      <w:r>
        <w:rPr>
          <w:rFonts w:ascii="Times New Roman" w:hAnsi="Times New Roman" w:cs="Times New Roman"/>
          <w:b/>
          <w:bCs/>
          <w:sz w:val="30"/>
          <w:szCs w:val="30"/>
          <w:u w:val="single"/>
        </w:rPr>
        <w:br w:type="page"/>
      </w:r>
    </w:p>
    <w:p w14:paraId="7B0FF502" w14:textId="294F741C" w:rsidR="00EA7041" w:rsidRPr="009E7BA1" w:rsidRDefault="00EA7041" w:rsidP="009E7BA1">
      <w:pPr>
        <w:pStyle w:val="13"/>
      </w:pPr>
      <w:r w:rsidRPr="009E7BA1">
        <w:lastRenderedPageBreak/>
        <w:t>Оглавление</w:t>
      </w:r>
    </w:p>
    <w:p w14:paraId="682627EB" w14:textId="77777777" w:rsidR="00EA7041" w:rsidRPr="009E7BA1" w:rsidRDefault="00EA7041" w:rsidP="009E7BA1">
      <w:pPr>
        <w:jc w:val="both"/>
        <w:rPr>
          <w:rFonts w:ascii="Times New Roman" w:hAnsi="Times New Roman" w:cs="Times New Roman"/>
          <w:sz w:val="28"/>
          <w:szCs w:val="28"/>
        </w:rPr>
      </w:pPr>
    </w:p>
    <w:p w14:paraId="00B20A29" w14:textId="499EFA20" w:rsidR="009E7BA1" w:rsidRPr="009E7BA1" w:rsidRDefault="00FE59A7" w:rsidP="009E7BA1">
      <w:pPr>
        <w:pStyle w:val="13"/>
        <w:rPr>
          <w:rFonts w:eastAsiaTheme="minorEastAsia"/>
          <w:noProof/>
          <w:lang w:eastAsia="ru-RU"/>
        </w:rPr>
      </w:pPr>
      <w:r w:rsidRPr="009E7BA1">
        <w:rPr>
          <w:bCs/>
        </w:rPr>
        <w:fldChar w:fldCharType="begin"/>
      </w:r>
      <w:r w:rsidRPr="009E7BA1">
        <w:rPr>
          <w:bCs/>
        </w:rPr>
        <w:instrText xml:space="preserve"> TOC \o "1-2" \h \z \u </w:instrText>
      </w:r>
      <w:r w:rsidRPr="009E7BA1">
        <w:rPr>
          <w:bCs/>
        </w:rPr>
        <w:fldChar w:fldCharType="separate"/>
      </w:r>
      <w:hyperlink w:anchor="_Toc190774062" w:history="1">
        <w:r w:rsidR="009E7BA1" w:rsidRPr="009E7BA1">
          <w:rPr>
            <w:rStyle w:val="af8"/>
            <w:noProof/>
          </w:rPr>
          <w:t>Раздел 1. Основные выводы</w:t>
        </w:r>
        <w:r w:rsidR="009E7BA1" w:rsidRPr="009E7BA1">
          <w:rPr>
            <w:noProof/>
            <w:webHidden/>
          </w:rPr>
          <w:tab/>
        </w:r>
        <w:r w:rsidR="009E7BA1" w:rsidRPr="009E7BA1">
          <w:rPr>
            <w:noProof/>
            <w:webHidden/>
          </w:rPr>
          <w:fldChar w:fldCharType="begin"/>
        </w:r>
        <w:r w:rsidR="009E7BA1" w:rsidRPr="009E7BA1">
          <w:rPr>
            <w:noProof/>
            <w:webHidden/>
          </w:rPr>
          <w:instrText xml:space="preserve"> PAGEREF _Toc190774062 \h </w:instrText>
        </w:r>
        <w:r w:rsidR="009E7BA1" w:rsidRPr="009E7BA1">
          <w:rPr>
            <w:noProof/>
            <w:webHidden/>
          </w:rPr>
        </w:r>
        <w:r w:rsidR="009E7BA1" w:rsidRPr="009E7BA1">
          <w:rPr>
            <w:noProof/>
            <w:webHidden/>
          </w:rPr>
          <w:fldChar w:fldCharType="separate"/>
        </w:r>
        <w:r w:rsidR="00E94B83">
          <w:rPr>
            <w:noProof/>
            <w:webHidden/>
          </w:rPr>
          <w:t>3</w:t>
        </w:r>
        <w:r w:rsidR="009E7BA1" w:rsidRPr="009E7BA1">
          <w:rPr>
            <w:noProof/>
            <w:webHidden/>
          </w:rPr>
          <w:fldChar w:fldCharType="end"/>
        </w:r>
      </w:hyperlink>
    </w:p>
    <w:p w14:paraId="493C76C6" w14:textId="5EF88DFD" w:rsidR="009E7BA1" w:rsidRPr="009E7BA1" w:rsidRDefault="00E94B83" w:rsidP="009E7BA1">
      <w:pPr>
        <w:pStyle w:val="23"/>
        <w:spacing w:after="0" w:line="240" w:lineRule="auto"/>
        <w:rPr>
          <w:rFonts w:ascii="Times New Roman" w:hAnsi="Times New Roman"/>
          <w:noProof/>
          <w:sz w:val="28"/>
          <w:szCs w:val="28"/>
        </w:rPr>
      </w:pPr>
      <w:hyperlink w:anchor="_Toc190774063" w:history="1">
        <w:r w:rsidR="009E7BA1" w:rsidRPr="009E7BA1">
          <w:rPr>
            <w:rStyle w:val="af8"/>
            <w:rFonts w:ascii="Times New Roman" w:hAnsi="Times New Roman"/>
            <w:bCs/>
            <w:noProof/>
            <w:sz w:val="28"/>
            <w:szCs w:val="28"/>
          </w:rPr>
          <w:t>1)</w:t>
        </w:r>
        <w:r w:rsidR="009E7BA1" w:rsidRPr="009E7BA1">
          <w:rPr>
            <w:rFonts w:ascii="Times New Roman" w:hAnsi="Times New Roman"/>
            <w:noProof/>
            <w:sz w:val="28"/>
            <w:szCs w:val="28"/>
          </w:rPr>
          <w:tab/>
        </w:r>
        <w:r w:rsidR="009E7BA1" w:rsidRPr="009E7BA1">
          <w:rPr>
            <w:rStyle w:val="af8"/>
            <w:rFonts w:ascii="Times New Roman" w:eastAsiaTheme="majorEastAsia" w:hAnsi="Times New Roman"/>
            <w:noProof/>
            <w:sz w:val="28"/>
            <w:szCs w:val="28"/>
          </w:rPr>
          <w:t>тенденции развития местного самоуправления</w:t>
        </w:r>
        <w:r w:rsidR="009E7BA1" w:rsidRPr="009E7BA1">
          <w:rPr>
            <w:rStyle w:val="af8"/>
            <w:rFonts w:ascii="Times New Roman" w:hAnsi="Times New Roman"/>
            <w:noProof/>
            <w:sz w:val="28"/>
            <w:szCs w:val="28"/>
          </w:rPr>
          <w:t xml:space="preserve"> (в динамике определенного набора показателей на конец года в сопоставлении с показателями на начало года </w:t>
        </w:r>
        <w:r w:rsidR="009E7BA1">
          <w:rPr>
            <w:rStyle w:val="af8"/>
            <w:rFonts w:ascii="Times New Roman" w:hAnsi="Times New Roman"/>
            <w:noProof/>
            <w:sz w:val="28"/>
            <w:szCs w:val="28"/>
          </w:rPr>
          <w:t>или за более длительный период)</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_Toc190774063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3</w:t>
        </w:r>
        <w:r w:rsidR="009E7BA1" w:rsidRPr="009E7BA1">
          <w:rPr>
            <w:rFonts w:ascii="Times New Roman" w:hAnsi="Times New Roman"/>
            <w:noProof/>
            <w:webHidden/>
            <w:sz w:val="28"/>
            <w:szCs w:val="28"/>
          </w:rPr>
          <w:fldChar w:fldCharType="end"/>
        </w:r>
      </w:hyperlink>
    </w:p>
    <w:p w14:paraId="2FA56665" w14:textId="7BDBA276" w:rsidR="009E7BA1" w:rsidRPr="009E7BA1" w:rsidRDefault="00E94B83" w:rsidP="009E7BA1">
      <w:pPr>
        <w:pStyle w:val="23"/>
        <w:spacing w:after="0" w:line="240" w:lineRule="auto"/>
        <w:rPr>
          <w:rFonts w:ascii="Times New Roman" w:hAnsi="Times New Roman"/>
          <w:noProof/>
          <w:sz w:val="28"/>
          <w:szCs w:val="28"/>
        </w:rPr>
      </w:pPr>
      <w:hyperlink w:anchor="_Toc190774064" w:history="1">
        <w:r w:rsidR="009E7BA1" w:rsidRPr="009E7BA1">
          <w:rPr>
            <w:rStyle w:val="af8"/>
            <w:rFonts w:ascii="Times New Roman" w:hAnsi="Times New Roman"/>
            <w:bCs/>
            <w:noProof/>
            <w:sz w:val="28"/>
            <w:szCs w:val="28"/>
          </w:rPr>
          <w:t>2)</w:t>
        </w:r>
        <w:r w:rsidR="009E7BA1" w:rsidRPr="009E7BA1">
          <w:rPr>
            <w:rFonts w:ascii="Times New Roman" w:hAnsi="Times New Roman"/>
            <w:noProof/>
            <w:sz w:val="28"/>
            <w:szCs w:val="28"/>
          </w:rPr>
          <w:tab/>
        </w:r>
        <w:r w:rsidR="009E7BA1" w:rsidRPr="009E7BA1">
          <w:rPr>
            <w:rStyle w:val="af8"/>
            <w:rFonts w:ascii="Times New Roman" w:hAnsi="Times New Roman"/>
            <w:bCs/>
            <w:noProof/>
            <w:sz w:val="28"/>
            <w:szCs w:val="28"/>
          </w:rPr>
          <w:t>взаимодействие с населением (в том числе топ-10 проблем, волнующих жителей муниципалитетов</w:t>
        </w:r>
        <w:r w:rsidR="009E7BA1" w:rsidRPr="009E7BA1">
          <w:rPr>
            <w:rStyle w:val="af8"/>
            <w:rFonts w:ascii="Times New Roman" w:hAnsi="Times New Roman"/>
            <w:noProof/>
            <w:sz w:val="28"/>
            <w:szCs w:val="28"/>
          </w:rPr>
          <w:t>, применительно к решению вопросов местного значения (с учетом данных ЦУР)</w:t>
        </w:r>
        <w:r w:rsidR="009E7BA1">
          <w:rPr>
            <w:rStyle w:val="af8"/>
            <w:rFonts w:ascii="Times New Roman" w:hAnsi="Times New Roman"/>
            <w:noProof/>
            <w:sz w:val="28"/>
            <w:szCs w:val="28"/>
          </w:rPr>
          <w:t>, и предложения  по их решению)</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_Toc190774064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10</w:t>
        </w:r>
        <w:r w:rsidR="009E7BA1" w:rsidRPr="009E7BA1">
          <w:rPr>
            <w:rFonts w:ascii="Times New Roman" w:hAnsi="Times New Roman"/>
            <w:noProof/>
            <w:webHidden/>
            <w:sz w:val="28"/>
            <w:szCs w:val="28"/>
          </w:rPr>
          <w:fldChar w:fldCharType="end"/>
        </w:r>
      </w:hyperlink>
    </w:p>
    <w:p w14:paraId="7755F52C" w14:textId="1B65781B" w:rsidR="009E7BA1" w:rsidRPr="009E7BA1" w:rsidRDefault="00E94B83" w:rsidP="009E7BA1">
      <w:pPr>
        <w:pStyle w:val="23"/>
        <w:spacing w:after="0" w:line="240" w:lineRule="auto"/>
        <w:rPr>
          <w:rFonts w:ascii="Times New Roman" w:hAnsi="Times New Roman"/>
          <w:noProof/>
          <w:sz w:val="28"/>
          <w:szCs w:val="28"/>
        </w:rPr>
      </w:pPr>
      <w:hyperlink w:anchor="_Toc190774065" w:history="1">
        <w:r w:rsidR="009E7BA1" w:rsidRPr="009E7BA1">
          <w:rPr>
            <w:rStyle w:val="af8"/>
            <w:rFonts w:ascii="Times New Roman" w:hAnsi="Times New Roman"/>
            <w:bCs/>
            <w:noProof/>
            <w:sz w:val="28"/>
            <w:szCs w:val="28"/>
          </w:rPr>
          <w:t>3)</w:t>
        </w:r>
        <w:r w:rsidR="009E7BA1" w:rsidRPr="009E7BA1">
          <w:rPr>
            <w:rFonts w:ascii="Times New Roman" w:hAnsi="Times New Roman"/>
            <w:noProof/>
            <w:sz w:val="28"/>
            <w:szCs w:val="28"/>
          </w:rPr>
          <w:tab/>
        </w:r>
        <w:r w:rsidR="009E7BA1" w:rsidRPr="009E7BA1">
          <w:rPr>
            <w:rStyle w:val="af8"/>
            <w:rFonts w:ascii="Times New Roman" w:hAnsi="Times New Roman"/>
            <w:bCs/>
            <w:noProof/>
            <w:sz w:val="28"/>
            <w:szCs w:val="28"/>
          </w:rPr>
          <w:t>основные муниципальные достижения (ключевые события и знаковые даты)</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_Toc190774065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10</w:t>
        </w:r>
        <w:r w:rsidR="009E7BA1" w:rsidRPr="009E7BA1">
          <w:rPr>
            <w:rFonts w:ascii="Times New Roman" w:hAnsi="Times New Roman"/>
            <w:noProof/>
            <w:webHidden/>
            <w:sz w:val="28"/>
            <w:szCs w:val="28"/>
          </w:rPr>
          <w:fldChar w:fldCharType="end"/>
        </w:r>
      </w:hyperlink>
    </w:p>
    <w:p w14:paraId="37AB99F0" w14:textId="5FC238FA" w:rsidR="009E7BA1" w:rsidRPr="009E7BA1" w:rsidRDefault="00E94B83" w:rsidP="009E7BA1">
      <w:pPr>
        <w:pStyle w:val="23"/>
        <w:spacing w:after="0" w:line="240" w:lineRule="auto"/>
        <w:rPr>
          <w:rFonts w:ascii="Times New Roman" w:hAnsi="Times New Roman"/>
          <w:noProof/>
          <w:sz w:val="28"/>
          <w:szCs w:val="28"/>
        </w:rPr>
      </w:pPr>
      <w:hyperlink w:anchor="_Toc190774066" w:history="1">
        <w:r w:rsidR="009E7BA1" w:rsidRPr="009E7BA1">
          <w:rPr>
            <w:rStyle w:val="af8"/>
            <w:rFonts w:ascii="Times New Roman" w:hAnsi="Times New Roman"/>
            <w:bCs/>
            <w:noProof/>
            <w:sz w:val="28"/>
            <w:szCs w:val="28"/>
          </w:rPr>
          <w:t>4)</w:t>
        </w:r>
        <w:r w:rsidR="009E7BA1" w:rsidRPr="009E7BA1">
          <w:rPr>
            <w:rFonts w:ascii="Times New Roman" w:hAnsi="Times New Roman"/>
            <w:noProof/>
            <w:sz w:val="28"/>
            <w:szCs w:val="28"/>
          </w:rPr>
          <w:tab/>
        </w:r>
        <w:r w:rsidR="009E7BA1" w:rsidRPr="009E7BA1">
          <w:rPr>
            <w:rStyle w:val="af8"/>
            <w:rFonts w:ascii="Times New Roman" w:hAnsi="Times New Roman"/>
            <w:bCs/>
            <w:noProof/>
            <w:sz w:val="28"/>
            <w:szCs w:val="28"/>
          </w:rPr>
          <w:t>выводы и предложения</w:t>
        </w:r>
        <w:r w:rsidR="009E7BA1">
          <w:rPr>
            <w:rStyle w:val="af8"/>
            <w:rFonts w:ascii="Times New Roman" w:hAnsi="Times New Roman"/>
            <w:noProof/>
            <w:sz w:val="28"/>
            <w:szCs w:val="28"/>
          </w:rPr>
          <w:t xml:space="preserve"> (до 5 выводов и предложений)</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_Toc190774066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12</w:t>
        </w:r>
        <w:r w:rsidR="009E7BA1" w:rsidRPr="009E7BA1">
          <w:rPr>
            <w:rFonts w:ascii="Times New Roman" w:hAnsi="Times New Roman"/>
            <w:noProof/>
            <w:webHidden/>
            <w:sz w:val="28"/>
            <w:szCs w:val="28"/>
          </w:rPr>
          <w:fldChar w:fldCharType="end"/>
        </w:r>
      </w:hyperlink>
    </w:p>
    <w:p w14:paraId="4D3D56E4" w14:textId="18DC1370" w:rsidR="009E7BA1" w:rsidRPr="009E7BA1" w:rsidRDefault="00E94B83" w:rsidP="009E7BA1">
      <w:pPr>
        <w:pStyle w:val="13"/>
        <w:jc w:val="both"/>
        <w:rPr>
          <w:rFonts w:eastAsiaTheme="minorEastAsia"/>
          <w:noProof/>
          <w:lang w:eastAsia="ru-RU"/>
        </w:rPr>
      </w:pPr>
      <w:hyperlink w:anchor="_Toc190774067" w:history="1">
        <w:r w:rsidR="009E7BA1" w:rsidRPr="009E7BA1">
          <w:rPr>
            <w:rStyle w:val="af8"/>
            <w:noProof/>
          </w:rPr>
          <w:t>Раздел 2. Основные характеристики состояния местного самоуправления в субъекте Российской Федерации (аналитическая часть)</w:t>
        </w:r>
        <w:r w:rsidR="009E7BA1" w:rsidRPr="009E7BA1">
          <w:rPr>
            <w:noProof/>
            <w:webHidden/>
          </w:rPr>
          <w:tab/>
        </w:r>
        <w:r w:rsidR="009E7BA1" w:rsidRPr="009E7BA1">
          <w:rPr>
            <w:noProof/>
            <w:webHidden/>
          </w:rPr>
          <w:fldChar w:fldCharType="begin"/>
        </w:r>
        <w:r w:rsidR="009E7BA1" w:rsidRPr="009E7BA1">
          <w:rPr>
            <w:noProof/>
            <w:webHidden/>
          </w:rPr>
          <w:instrText xml:space="preserve"> PAGEREF _Toc190774067 \h </w:instrText>
        </w:r>
        <w:r w:rsidR="009E7BA1" w:rsidRPr="009E7BA1">
          <w:rPr>
            <w:noProof/>
            <w:webHidden/>
          </w:rPr>
        </w:r>
        <w:r w:rsidR="009E7BA1" w:rsidRPr="009E7BA1">
          <w:rPr>
            <w:noProof/>
            <w:webHidden/>
          </w:rPr>
          <w:fldChar w:fldCharType="separate"/>
        </w:r>
        <w:r>
          <w:rPr>
            <w:noProof/>
            <w:webHidden/>
          </w:rPr>
          <w:t>15</w:t>
        </w:r>
        <w:r w:rsidR="009E7BA1" w:rsidRPr="009E7BA1">
          <w:rPr>
            <w:noProof/>
            <w:webHidden/>
          </w:rPr>
          <w:fldChar w:fldCharType="end"/>
        </w:r>
      </w:hyperlink>
    </w:p>
    <w:p w14:paraId="453B4657" w14:textId="2A8B661D" w:rsidR="009E7BA1" w:rsidRPr="009E7BA1" w:rsidRDefault="00E94B83" w:rsidP="009E7BA1">
      <w:pPr>
        <w:pStyle w:val="23"/>
        <w:spacing w:after="0" w:line="240" w:lineRule="auto"/>
        <w:rPr>
          <w:rFonts w:ascii="Times New Roman" w:hAnsi="Times New Roman"/>
          <w:noProof/>
          <w:sz w:val="28"/>
          <w:szCs w:val="28"/>
        </w:rPr>
      </w:pPr>
      <w:hyperlink w:anchor="_Toc190774068" w:history="1">
        <w:r w:rsidR="009E7BA1" w:rsidRPr="009E7BA1">
          <w:rPr>
            <w:rStyle w:val="af8"/>
            <w:rFonts w:ascii="Times New Roman" w:hAnsi="Times New Roman"/>
            <w:noProof/>
            <w:sz w:val="28"/>
            <w:szCs w:val="28"/>
          </w:rPr>
          <w:t>2.1. Территориальная организация местного самоуправления</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_Toc190774068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15</w:t>
        </w:r>
        <w:r w:rsidR="009E7BA1" w:rsidRPr="009E7BA1">
          <w:rPr>
            <w:rFonts w:ascii="Times New Roman" w:hAnsi="Times New Roman"/>
            <w:noProof/>
            <w:webHidden/>
            <w:sz w:val="28"/>
            <w:szCs w:val="28"/>
          </w:rPr>
          <w:fldChar w:fldCharType="end"/>
        </w:r>
      </w:hyperlink>
    </w:p>
    <w:p w14:paraId="0E064576" w14:textId="4F886B73" w:rsidR="009E7BA1" w:rsidRPr="009E7BA1" w:rsidRDefault="00E94B83" w:rsidP="009E7BA1">
      <w:pPr>
        <w:pStyle w:val="13"/>
        <w:rPr>
          <w:rFonts w:eastAsiaTheme="minorEastAsia"/>
          <w:b w:val="0"/>
          <w:noProof/>
          <w:lang w:eastAsia="ru-RU"/>
        </w:rPr>
      </w:pPr>
      <w:hyperlink w:anchor="_Toc190774069" w:history="1">
        <w:r w:rsidR="009E7BA1" w:rsidRPr="009E7BA1">
          <w:rPr>
            <w:rStyle w:val="af8"/>
            <w:b w:val="0"/>
            <w:bCs/>
            <w:noProof/>
          </w:rPr>
          <w:t>2.2. Муниципальная служба</w:t>
        </w:r>
        <w:r w:rsidR="009E7BA1" w:rsidRPr="009E7BA1">
          <w:rPr>
            <w:b w:val="0"/>
            <w:noProof/>
            <w:webHidden/>
          </w:rPr>
          <w:tab/>
        </w:r>
        <w:r w:rsidR="009E7BA1" w:rsidRPr="009E7BA1">
          <w:rPr>
            <w:b w:val="0"/>
            <w:noProof/>
            <w:webHidden/>
          </w:rPr>
          <w:fldChar w:fldCharType="begin"/>
        </w:r>
        <w:r w:rsidR="009E7BA1" w:rsidRPr="009E7BA1">
          <w:rPr>
            <w:b w:val="0"/>
            <w:noProof/>
            <w:webHidden/>
          </w:rPr>
          <w:instrText xml:space="preserve"> PAGEREF _Toc190774069 \h </w:instrText>
        </w:r>
        <w:r w:rsidR="009E7BA1" w:rsidRPr="009E7BA1">
          <w:rPr>
            <w:b w:val="0"/>
            <w:noProof/>
            <w:webHidden/>
          </w:rPr>
        </w:r>
        <w:r w:rsidR="009E7BA1" w:rsidRPr="009E7BA1">
          <w:rPr>
            <w:b w:val="0"/>
            <w:noProof/>
            <w:webHidden/>
          </w:rPr>
          <w:fldChar w:fldCharType="separate"/>
        </w:r>
        <w:r>
          <w:rPr>
            <w:b w:val="0"/>
            <w:noProof/>
            <w:webHidden/>
          </w:rPr>
          <w:t>28</w:t>
        </w:r>
        <w:r w:rsidR="009E7BA1" w:rsidRPr="009E7BA1">
          <w:rPr>
            <w:b w:val="0"/>
            <w:noProof/>
            <w:webHidden/>
          </w:rPr>
          <w:fldChar w:fldCharType="end"/>
        </w:r>
      </w:hyperlink>
    </w:p>
    <w:p w14:paraId="21A368C8" w14:textId="769E2DE8" w:rsidR="009E7BA1" w:rsidRPr="009E7BA1" w:rsidRDefault="00E94B83" w:rsidP="009E7BA1">
      <w:pPr>
        <w:pStyle w:val="23"/>
        <w:spacing w:after="0" w:line="240" w:lineRule="auto"/>
        <w:rPr>
          <w:rFonts w:ascii="Times New Roman" w:hAnsi="Times New Roman"/>
          <w:noProof/>
          <w:sz w:val="28"/>
          <w:szCs w:val="28"/>
        </w:rPr>
      </w:pPr>
      <w:hyperlink w:anchor="_Toc190774070" w:history="1">
        <w:r w:rsidR="009E7BA1" w:rsidRPr="009E7BA1">
          <w:rPr>
            <w:rStyle w:val="af8"/>
            <w:rFonts w:ascii="Times New Roman" w:hAnsi="Times New Roman"/>
            <w:noProof/>
            <w:sz w:val="28"/>
            <w:szCs w:val="28"/>
          </w:rPr>
          <w:t>2.3. Полномочия органов местного самоуправления</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_Toc190774070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43</w:t>
        </w:r>
        <w:r w:rsidR="009E7BA1" w:rsidRPr="009E7BA1">
          <w:rPr>
            <w:rFonts w:ascii="Times New Roman" w:hAnsi="Times New Roman"/>
            <w:noProof/>
            <w:webHidden/>
            <w:sz w:val="28"/>
            <w:szCs w:val="28"/>
          </w:rPr>
          <w:fldChar w:fldCharType="end"/>
        </w:r>
      </w:hyperlink>
    </w:p>
    <w:p w14:paraId="14F77AE1" w14:textId="68A8AAC8" w:rsidR="009E7BA1" w:rsidRPr="009E7BA1" w:rsidRDefault="00E94B83" w:rsidP="009E7BA1">
      <w:pPr>
        <w:pStyle w:val="13"/>
        <w:rPr>
          <w:rFonts w:eastAsiaTheme="minorEastAsia"/>
          <w:b w:val="0"/>
          <w:noProof/>
          <w:lang w:eastAsia="ru-RU"/>
        </w:rPr>
      </w:pPr>
      <w:hyperlink w:anchor="_Toc190774071" w:history="1">
        <w:r w:rsidR="009E7BA1" w:rsidRPr="009E7BA1">
          <w:rPr>
            <w:rStyle w:val="af8"/>
            <w:b w:val="0"/>
            <w:bCs/>
            <w:noProof/>
          </w:rPr>
          <w:t>2.4. Имущественная и финансовая основа местного самоуправления</w:t>
        </w:r>
        <w:r w:rsidR="009E7BA1" w:rsidRPr="009E7BA1">
          <w:rPr>
            <w:b w:val="0"/>
            <w:noProof/>
            <w:webHidden/>
          </w:rPr>
          <w:tab/>
        </w:r>
        <w:r w:rsidR="009E7BA1" w:rsidRPr="009E7BA1">
          <w:rPr>
            <w:b w:val="0"/>
            <w:noProof/>
            <w:webHidden/>
          </w:rPr>
          <w:fldChar w:fldCharType="begin"/>
        </w:r>
        <w:r w:rsidR="009E7BA1" w:rsidRPr="009E7BA1">
          <w:rPr>
            <w:b w:val="0"/>
            <w:noProof/>
            <w:webHidden/>
          </w:rPr>
          <w:instrText xml:space="preserve"> PAGEREF _Toc190774071 \h </w:instrText>
        </w:r>
        <w:r w:rsidR="009E7BA1" w:rsidRPr="009E7BA1">
          <w:rPr>
            <w:b w:val="0"/>
            <w:noProof/>
            <w:webHidden/>
          </w:rPr>
        </w:r>
        <w:r w:rsidR="009E7BA1" w:rsidRPr="009E7BA1">
          <w:rPr>
            <w:b w:val="0"/>
            <w:noProof/>
            <w:webHidden/>
          </w:rPr>
          <w:fldChar w:fldCharType="separate"/>
        </w:r>
        <w:r>
          <w:rPr>
            <w:b w:val="0"/>
            <w:noProof/>
            <w:webHidden/>
          </w:rPr>
          <w:t>97</w:t>
        </w:r>
        <w:r w:rsidR="009E7BA1" w:rsidRPr="009E7BA1">
          <w:rPr>
            <w:b w:val="0"/>
            <w:noProof/>
            <w:webHidden/>
          </w:rPr>
          <w:fldChar w:fldCharType="end"/>
        </w:r>
      </w:hyperlink>
    </w:p>
    <w:p w14:paraId="7531C262" w14:textId="3EE41D03" w:rsidR="009E7BA1" w:rsidRPr="009E7BA1" w:rsidRDefault="00E94B83" w:rsidP="009E7BA1">
      <w:pPr>
        <w:pStyle w:val="23"/>
        <w:spacing w:after="0" w:line="240" w:lineRule="auto"/>
        <w:rPr>
          <w:rFonts w:ascii="Times New Roman" w:hAnsi="Times New Roman"/>
          <w:noProof/>
          <w:sz w:val="28"/>
          <w:szCs w:val="28"/>
        </w:rPr>
      </w:pPr>
      <w:hyperlink w:anchor="_Toc190774072" w:history="1">
        <w:r w:rsidR="009E7BA1" w:rsidRPr="009E7BA1">
          <w:rPr>
            <w:rStyle w:val="af8"/>
            <w:rFonts w:ascii="Times New Roman" w:hAnsi="Times New Roman"/>
            <w:noProof/>
            <w:sz w:val="28"/>
            <w:szCs w:val="28"/>
          </w:rPr>
          <w:t>2.5. Муниципальный контроль и административная нагрузка на органы местного самоуправления</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_Toc190774072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124</w:t>
        </w:r>
        <w:r w:rsidR="009E7BA1" w:rsidRPr="009E7BA1">
          <w:rPr>
            <w:rFonts w:ascii="Times New Roman" w:hAnsi="Times New Roman"/>
            <w:noProof/>
            <w:webHidden/>
            <w:sz w:val="28"/>
            <w:szCs w:val="28"/>
          </w:rPr>
          <w:fldChar w:fldCharType="end"/>
        </w:r>
      </w:hyperlink>
    </w:p>
    <w:p w14:paraId="10FB0FBB" w14:textId="56AC08B9" w:rsidR="009E7BA1" w:rsidRPr="009E7BA1" w:rsidRDefault="00E94B83" w:rsidP="009E7BA1">
      <w:pPr>
        <w:pStyle w:val="23"/>
        <w:spacing w:after="0" w:line="240" w:lineRule="auto"/>
        <w:rPr>
          <w:rFonts w:ascii="Times New Roman" w:hAnsi="Times New Roman"/>
          <w:noProof/>
          <w:sz w:val="28"/>
          <w:szCs w:val="28"/>
        </w:rPr>
      </w:pPr>
      <w:hyperlink w:anchor="_Toc190774073" w:history="1">
        <w:r w:rsidR="009E7BA1" w:rsidRPr="009E7BA1">
          <w:rPr>
            <w:rStyle w:val="af8"/>
            <w:rFonts w:ascii="Times New Roman" w:hAnsi="Times New Roman"/>
            <w:noProof/>
            <w:sz w:val="28"/>
            <w:szCs w:val="28"/>
          </w:rPr>
          <w:t>2.6. Механизмы взаимодействия с региональными властями</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_Toc190774073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139</w:t>
        </w:r>
        <w:r w:rsidR="009E7BA1" w:rsidRPr="009E7BA1">
          <w:rPr>
            <w:rFonts w:ascii="Times New Roman" w:hAnsi="Times New Roman"/>
            <w:noProof/>
            <w:webHidden/>
            <w:sz w:val="28"/>
            <w:szCs w:val="28"/>
          </w:rPr>
          <w:fldChar w:fldCharType="end"/>
        </w:r>
      </w:hyperlink>
    </w:p>
    <w:p w14:paraId="0A974297" w14:textId="4C9CB62C" w:rsidR="009E7BA1" w:rsidRPr="009E7BA1" w:rsidRDefault="00E94B83" w:rsidP="009E7BA1">
      <w:pPr>
        <w:pStyle w:val="23"/>
        <w:spacing w:after="0" w:line="240" w:lineRule="auto"/>
        <w:rPr>
          <w:rFonts w:ascii="Times New Roman" w:hAnsi="Times New Roman"/>
          <w:noProof/>
          <w:sz w:val="28"/>
          <w:szCs w:val="28"/>
        </w:rPr>
      </w:pPr>
      <w:hyperlink w:anchor="_Toc190774074" w:history="1">
        <w:r w:rsidR="009E7BA1" w:rsidRPr="009E7BA1">
          <w:rPr>
            <w:rStyle w:val="af8"/>
            <w:rFonts w:ascii="Times New Roman" w:hAnsi="Times New Roman"/>
            <w:noProof/>
            <w:sz w:val="28"/>
            <w:szCs w:val="28"/>
          </w:rPr>
          <w:t>2.7. Межмуниципальное сотрудничество</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_Toc190774074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145</w:t>
        </w:r>
        <w:r w:rsidR="009E7BA1" w:rsidRPr="009E7BA1">
          <w:rPr>
            <w:rFonts w:ascii="Times New Roman" w:hAnsi="Times New Roman"/>
            <w:noProof/>
            <w:webHidden/>
            <w:sz w:val="28"/>
            <w:szCs w:val="28"/>
          </w:rPr>
          <w:fldChar w:fldCharType="end"/>
        </w:r>
      </w:hyperlink>
    </w:p>
    <w:p w14:paraId="67E26389" w14:textId="6E2B97DC" w:rsidR="009E7BA1" w:rsidRPr="009E7BA1" w:rsidRDefault="00E94B83" w:rsidP="009E7BA1">
      <w:pPr>
        <w:pStyle w:val="23"/>
        <w:spacing w:after="0" w:line="240" w:lineRule="auto"/>
        <w:rPr>
          <w:rFonts w:ascii="Times New Roman" w:hAnsi="Times New Roman"/>
          <w:noProof/>
          <w:sz w:val="28"/>
          <w:szCs w:val="28"/>
        </w:rPr>
      </w:pPr>
      <w:hyperlink w:anchor="_Toc190774075" w:history="1">
        <w:r w:rsidR="009E7BA1" w:rsidRPr="009E7BA1">
          <w:rPr>
            <w:rStyle w:val="af8"/>
            <w:rFonts w:ascii="Times New Roman" w:hAnsi="Times New Roman"/>
            <w:noProof/>
            <w:sz w:val="28"/>
            <w:szCs w:val="28"/>
          </w:rPr>
          <w:t>2.8. Цифровизация</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_Toc190774075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151</w:t>
        </w:r>
        <w:r w:rsidR="009E7BA1" w:rsidRPr="009E7BA1">
          <w:rPr>
            <w:rFonts w:ascii="Times New Roman" w:hAnsi="Times New Roman"/>
            <w:noProof/>
            <w:webHidden/>
            <w:sz w:val="28"/>
            <w:szCs w:val="28"/>
          </w:rPr>
          <w:fldChar w:fldCharType="end"/>
        </w:r>
      </w:hyperlink>
    </w:p>
    <w:p w14:paraId="73115FF3" w14:textId="3A35CC3E" w:rsidR="009E7BA1" w:rsidRPr="009E7BA1" w:rsidRDefault="00E94B83" w:rsidP="009E7BA1">
      <w:pPr>
        <w:pStyle w:val="23"/>
        <w:spacing w:after="0" w:line="240" w:lineRule="auto"/>
        <w:rPr>
          <w:rFonts w:ascii="Times New Roman" w:hAnsi="Times New Roman"/>
          <w:noProof/>
          <w:sz w:val="28"/>
          <w:szCs w:val="28"/>
        </w:rPr>
      </w:pPr>
      <w:hyperlink w:anchor="_Toc190774076" w:history="1">
        <w:r w:rsidR="009E7BA1" w:rsidRPr="009E7BA1">
          <w:rPr>
            <w:rStyle w:val="af8"/>
            <w:rFonts w:ascii="Times New Roman" w:hAnsi="Times New Roman"/>
            <w:noProof/>
            <w:sz w:val="28"/>
            <w:szCs w:val="28"/>
          </w:rPr>
          <w:t>2.9. Участие органов местного самоуправления в реализации национальных проектов в 2024 году</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_Toc190774076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169</w:t>
        </w:r>
        <w:r w:rsidR="009E7BA1" w:rsidRPr="009E7BA1">
          <w:rPr>
            <w:rFonts w:ascii="Times New Roman" w:hAnsi="Times New Roman"/>
            <w:noProof/>
            <w:webHidden/>
            <w:sz w:val="28"/>
            <w:szCs w:val="28"/>
          </w:rPr>
          <w:fldChar w:fldCharType="end"/>
        </w:r>
      </w:hyperlink>
    </w:p>
    <w:p w14:paraId="7C9ADDAB" w14:textId="4BE992BA" w:rsidR="009E7BA1" w:rsidRPr="009E7BA1" w:rsidRDefault="00E94B83" w:rsidP="009E7BA1">
      <w:pPr>
        <w:pStyle w:val="23"/>
        <w:spacing w:after="0" w:line="240" w:lineRule="auto"/>
        <w:rPr>
          <w:rFonts w:ascii="Times New Roman" w:hAnsi="Times New Roman"/>
          <w:noProof/>
          <w:sz w:val="28"/>
          <w:szCs w:val="28"/>
        </w:rPr>
      </w:pPr>
      <w:hyperlink w:anchor="_Toc190774077" w:history="1">
        <w:r w:rsidR="009E7BA1" w:rsidRPr="009E7BA1">
          <w:rPr>
            <w:rStyle w:val="af8"/>
            <w:rFonts w:ascii="Times New Roman" w:hAnsi="Times New Roman"/>
            <w:noProof/>
            <w:sz w:val="28"/>
            <w:szCs w:val="28"/>
          </w:rPr>
          <w:t>2.10. Формы прямой демократии</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_Toc190774077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173</w:t>
        </w:r>
        <w:r w:rsidR="009E7BA1" w:rsidRPr="009E7BA1">
          <w:rPr>
            <w:rFonts w:ascii="Times New Roman" w:hAnsi="Times New Roman"/>
            <w:noProof/>
            <w:webHidden/>
            <w:sz w:val="28"/>
            <w:szCs w:val="28"/>
          </w:rPr>
          <w:fldChar w:fldCharType="end"/>
        </w:r>
      </w:hyperlink>
    </w:p>
    <w:p w14:paraId="5C36D4A4" w14:textId="41B1DD80" w:rsidR="009E7BA1" w:rsidRPr="009E7BA1" w:rsidRDefault="00E94B83" w:rsidP="009E7BA1">
      <w:pPr>
        <w:pStyle w:val="23"/>
        <w:spacing w:after="0" w:line="240" w:lineRule="auto"/>
        <w:rPr>
          <w:rFonts w:ascii="Times New Roman" w:hAnsi="Times New Roman"/>
          <w:noProof/>
          <w:sz w:val="28"/>
          <w:szCs w:val="28"/>
        </w:rPr>
      </w:pPr>
      <w:hyperlink w:anchor="_Toc190774078" w:history="1">
        <w:r w:rsidR="009E7BA1" w:rsidRPr="009E7BA1">
          <w:rPr>
            <w:rStyle w:val="af8"/>
            <w:rFonts w:ascii="Times New Roman" w:hAnsi="Times New Roman"/>
            <w:noProof/>
            <w:sz w:val="28"/>
            <w:szCs w:val="28"/>
          </w:rPr>
          <w:t>2.11. Вовлечение жителей в осуществление местного самоуправления, развитие территорий, изменение качества жизни</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_Toc190774078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175</w:t>
        </w:r>
        <w:r w:rsidR="009E7BA1" w:rsidRPr="009E7BA1">
          <w:rPr>
            <w:rFonts w:ascii="Times New Roman" w:hAnsi="Times New Roman"/>
            <w:noProof/>
            <w:webHidden/>
            <w:sz w:val="28"/>
            <w:szCs w:val="28"/>
          </w:rPr>
          <w:fldChar w:fldCharType="end"/>
        </w:r>
      </w:hyperlink>
    </w:p>
    <w:p w14:paraId="3E888A98" w14:textId="70FBD332" w:rsidR="009E7BA1" w:rsidRPr="009E7BA1" w:rsidRDefault="00E94B83" w:rsidP="009E7BA1">
      <w:pPr>
        <w:pStyle w:val="13"/>
        <w:jc w:val="both"/>
        <w:rPr>
          <w:rFonts w:eastAsiaTheme="minorEastAsia"/>
          <w:noProof/>
          <w:lang w:eastAsia="ru-RU"/>
        </w:rPr>
      </w:pPr>
      <w:hyperlink w:anchor="_Toc190774079" w:history="1">
        <w:r w:rsidR="009E7BA1" w:rsidRPr="009E7BA1">
          <w:rPr>
            <w:rStyle w:val="af8"/>
            <w:noProof/>
          </w:rPr>
          <w:t>Раздел 3. Ключевые региональные и муниципальные проекты и события, лучшие муниципальные практики</w:t>
        </w:r>
        <w:r w:rsidR="009E7BA1" w:rsidRPr="009E7BA1">
          <w:rPr>
            <w:noProof/>
            <w:webHidden/>
          </w:rPr>
          <w:tab/>
        </w:r>
        <w:r w:rsidR="009E7BA1" w:rsidRPr="009E7BA1">
          <w:rPr>
            <w:noProof/>
            <w:webHidden/>
          </w:rPr>
          <w:fldChar w:fldCharType="begin"/>
        </w:r>
        <w:r w:rsidR="009E7BA1" w:rsidRPr="009E7BA1">
          <w:rPr>
            <w:noProof/>
            <w:webHidden/>
          </w:rPr>
          <w:instrText xml:space="preserve"> PAGEREF _Toc190774079 \h </w:instrText>
        </w:r>
        <w:r w:rsidR="009E7BA1" w:rsidRPr="009E7BA1">
          <w:rPr>
            <w:noProof/>
            <w:webHidden/>
          </w:rPr>
        </w:r>
        <w:r w:rsidR="009E7BA1" w:rsidRPr="009E7BA1">
          <w:rPr>
            <w:noProof/>
            <w:webHidden/>
          </w:rPr>
          <w:fldChar w:fldCharType="separate"/>
        </w:r>
        <w:r>
          <w:rPr>
            <w:noProof/>
            <w:webHidden/>
          </w:rPr>
          <w:t>205</w:t>
        </w:r>
        <w:r w:rsidR="009E7BA1" w:rsidRPr="009E7BA1">
          <w:rPr>
            <w:noProof/>
            <w:webHidden/>
          </w:rPr>
          <w:fldChar w:fldCharType="end"/>
        </w:r>
      </w:hyperlink>
    </w:p>
    <w:p w14:paraId="1739BC18" w14:textId="159EE3BD" w:rsidR="009E7BA1" w:rsidRPr="009E7BA1" w:rsidRDefault="00E94B83" w:rsidP="009E7BA1">
      <w:pPr>
        <w:pStyle w:val="23"/>
        <w:spacing w:after="0" w:line="240" w:lineRule="auto"/>
        <w:rPr>
          <w:rFonts w:ascii="Times New Roman" w:hAnsi="Times New Roman"/>
          <w:noProof/>
          <w:sz w:val="28"/>
          <w:szCs w:val="28"/>
        </w:rPr>
      </w:pPr>
      <w:hyperlink w:anchor="_Toc190774080" w:history="1">
        <w:r w:rsidR="009E7BA1" w:rsidRPr="009E7BA1">
          <w:rPr>
            <w:rStyle w:val="af8"/>
            <w:rFonts w:ascii="Times New Roman" w:hAnsi="Times New Roman"/>
            <w:noProof/>
            <w:sz w:val="28"/>
            <w:szCs w:val="28"/>
          </w:rPr>
          <w:t>3.1. Ключевые региональные и муниципальные проекты и события</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_Toc190774080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205</w:t>
        </w:r>
        <w:r w:rsidR="009E7BA1" w:rsidRPr="009E7BA1">
          <w:rPr>
            <w:rFonts w:ascii="Times New Roman" w:hAnsi="Times New Roman"/>
            <w:noProof/>
            <w:webHidden/>
            <w:sz w:val="28"/>
            <w:szCs w:val="28"/>
          </w:rPr>
          <w:fldChar w:fldCharType="end"/>
        </w:r>
      </w:hyperlink>
    </w:p>
    <w:p w14:paraId="1CF19427" w14:textId="5FB13244" w:rsidR="009E7BA1" w:rsidRPr="009E7BA1" w:rsidRDefault="00E94B83" w:rsidP="009E7BA1">
      <w:pPr>
        <w:pStyle w:val="23"/>
        <w:spacing w:after="0" w:line="240" w:lineRule="auto"/>
        <w:rPr>
          <w:rFonts w:ascii="Times New Roman" w:hAnsi="Times New Roman"/>
          <w:noProof/>
          <w:sz w:val="28"/>
          <w:szCs w:val="28"/>
        </w:rPr>
      </w:pPr>
      <w:hyperlink w:anchor="_Toc190774081" w:history="1">
        <w:r w:rsidR="009E7BA1" w:rsidRPr="009E7BA1">
          <w:rPr>
            <w:rStyle w:val="af8"/>
            <w:rFonts w:ascii="Times New Roman" w:hAnsi="Times New Roman"/>
            <w:noProof/>
            <w:sz w:val="28"/>
            <w:szCs w:val="28"/>
          </w:rPr>
          <w:t>3.2. Лучшие муниципальные практики</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_Toc190774081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217</w:t>
        </w:r>
        <w:r w:rsidR="009E7BA1" w:rsidRPr="009E7BA1">
          <w:rPr>
            <w:rFonts w:ascii="Times New Roman" w:hAnsi="Times New Roman"/>
            <w:noProof/>
            <w:webHidden/>
            <w:sz w:val="28"/>
            <w:szCs w:val="28"/>
          </w:rPr>
          <w:fldChar w:fldCharType="end"/>
        </w:r>
      </w:hyperlink>
    </w:p>
    <w:p w14:paraId="7ACD4ED1" w14:textId="76474D81" w:rsidR="009E7BA1" w:rsidRPr="009E7BA1" w:rsidRDefault="00E94B83" w:rsidP="009E7BA1">
      <w:pPr>
        <w:pStyle w:val="23"/>
        <w:spacing w:after="0" w:line="240" w:lineRule="auto"/>
        <w:rPr>
          <w:rFonts w:ascii="Times New Roman" w:hAnsi="Times New Roman"/>
          <w:noProof/>
          <w:sz w:val="28"/>
          <w:szCs w:val="28"/>
        </w:rPr>
      </w:pPr>
      <w:hyperlink w:anchor="_Toc190774082" w:history="1">
        <w:r w:rsidR="009E7BA1" w:rsidRPr="009E7BA1">
          <w:rPr>
            <w:rStyle w:val="af8"/>
            <w:rFonts w:ascii="Times New Roman" w:hAnsi="Times New Roman"/>
            <w:noProof/>
            <w:sz w:val="28"/>
            <w:szCs w:val="28"/>
          </w:rPr>
          <w:t>3.3. Участие в федеральных конкурсах</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_Toc190774082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258</w:t>
        </w:r>
        <w:r w:rsidR="009E7BA1" w:rsidRPr="009E7BA1">
          <w:rPr>
            <w:rFonts w:ascii="Times New Roman" w:hAnsi="Times New Roman"/>
            <w:noProof/>
            <w:webHidden/>
            <w:sz w:val="28"/>
            <w:szCs w:val="28"/>
          </w:rPr>
          <w:fldChar w:fldCharType="end"/>
        </w:r>
      </w:hyperlink>
    </w:p>
    <w:p w14:paraId="3155A009" w14:textId="1EDD3278" w:rsidR="009E7BA1" w:rsidRPr="009E7BA1" w:rsidRDefault="00E94B83" w:rsidP="009E7BA1">
      <w:pPr>
        <w:pStyle w:val="13"/>
        <w:rPr>
          <w:rFonts w:eastAsiaTheme="minorEastAsia"/>
          <w:noProof/>
          <w:lang w:eastAsia="ru-RU"/>
        </w:rPr>
      </w:pPr>
      <w:hyperlink w:anchor="_Toc190774083" w:history="1">
        <w:r w:rsidR="009E7BA1" w:rsidRPr="009E7BA1">
          <w:rPr>
            <w:rStyle w:val="af8"/>
            <w:noProof/>
          </w:rPr>
          <w:t>Раздел 4. Описание проблем и предложений по их решению, инициативы муниципалитетов</w:t>
        </w:r>
        <w:r w:rsidR="009E7BA1" w:rsidRPr="009E7BA1">
          <w:rPr>
            <w:noProof/>
            <w:webHidden/>
          </w:rPr>
          <w:tab/>
        </w:r>
        <w:r w:rsidR="009E7BA1" w:rsidRPr="009E7BA1">
          <w:rPr>
            <w:noProof/>
            <w:webHidden/>
          </w:rPr>
          <w:fldChar w:fldCharType="begin"/>
        </w:r>
        <w:r w:rsidR="009E7BA1" w:rsidRPr="009E7BA1">
          <w:rPr>
            <w:noProof/>
            <w:webHidden/>
          </w:rPr>
          <w:instrText xml:space="preserve"> PAGEREF _Toc190774083 \h </w:instrText>
        </w:r>
        <w:r w:rsidR="009E7BA1" w:rsidRPr="009E7BA1">
          <w:rPr>
            <w:noProof/>
            <w:webHidden/>
          </w:rPr>
        </w:r>
        <w:r w:rsidR="009E7BA1" w:rsidRPr="009E7BA1">
          <w:rPr>
            <w:noProof/>
            <w:webHidden/>
          </w:rPr>
          <w:fldChar w:fldCharType="separate"/>
        </w:r>
        <w:r>
          <w:rPr>
            <w:noProof/>
            <w:webHidden/>
          </w:rPr>
          <w:t>264</w:t>
        </w:r>
        <w:r w:rsidR="009E7BA1" w:rsidRPr="009E7BA1">
          <w:rPr>
            <w:noProof/>
            <w:webHidden/>
          </w:rPr>
          <w:fldChar w:fldCharType="end"/>
        </w:r>
      </w:hyperlink>
    </w:p>
    <w:p w14:paraId="3CE959B4" w14:textId="280ED3DE" w:rsidR="009E7BA1" w:rsidRPr="009E7BA1" w:rsidRDefault="00E94B83" w:rsidP="009E7BA1">
      <w:pPr>
        <w:pStyle w:val="23"/>
        <w:spacing w:after="0" w:line="240" w:lineRule="auto"/>
        <w:rPr>
          <w:rFonts w:ascii="Times New Roman" w:hAnsi="Times New Roman"/>
          <w:noProof/>
          <w:sz w:val="28"/>
          <w:szCs w:val="28"/>
        </w:rPr>
      </w:pPr>
      <w:hyperlink w:anchor="_Toc190774084" w:history="1">
        <w:r w:rsidR="009E7BA1" w:rsidRPr="009E7BA1">
          <w:rPr>
            <w:rStyle w:val="af8"/>
            <w:rFonts w:ascii="Times New Roman" w:hAnsi="Times New Roman"/>
            <w:noProof/>
            <w:sz w:val="28"/>
            <w:szCs w:val="28"/>
          </w:rPr>
          <w:t>Приложение 1</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_Toc190774084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269</w:t>
        </w:r>
        <w:r w:rsidR="009E7BA1" w:rsidRPr="009E7BA1">
          <w:rPr>
            <w:rFonts w:ascii="Times New Roman" w:hAnsi="Times New Roman"/>
            <w:noProof/>
            <w:webHidden/>
            <w:sz w:val="28"/>
            <w:szCs w:val="28"/>
          </w:rPr>
          <w:fldChar w:fldCharType="end"/>
        </w:r>
      </w:hyperlink>
    </w:p>
    <w:p w14:paraId="5F231F76" w14:textId="205D6D30" w:rsidR="009E7BA1" w:rsidRPr="009E7BA1" w:rsidRDefault="00E94B83" w:rsidP="009E7BA1">
      <w:pPr>
        <w:pStyle w:val="23"/>
        <w:spacing w:after="0" w:line="240" w:lineRule="auto"/>
        <w:rPr>
          <w:noProof/>
        </w:rPr>
      </w:pPr>
      <w:hyperlink w:anchor="_Toc190774085" w:history="1">
        <w:r w:rsidR="009E7BA1" w:rsidRPr="009E7BA1">
          <w:rPr>
            <w:rStyle w:val="af8"/>
            <w:rFonts w:ascii="Times New Roman" w:hAnsi="Times New Roman"/>
            <w:noProof/>
            <w:sz w:val="28"/>
            <w:szCs w:val="28"/>
          </w:rPr>
          <w:t>Приложение 2</w:t>
        </w:r>
        <w:r w:rsidR="009E7BA1" w:rsidRPr="009E7BA1">
          <w:rPr>
            <w:rFonts w:ascii="Times New Roman" w:hAnsi="Times New Roman"/>
            <w:noProof/>
            <w:webHidden/>
            <w:sz w:val="28"/>
            <w:szCs w:val="28"/>
          </w:rPr>
          <w:tab/>
        </w:r>
        <w:r w:rsidR="009E7BA1" w:rsidRPr="009E7BA1">
          <w:rPr>
            <w:rFonts w:ascii="Times New Roman" w:hAnsi="Times New Roman"/>
            <w:noProof/>
            <w:webHidden/>
            <w:sz w:val="28"/>
            <w:szCs w:val="28"/>
          </w:rPr>
          <w:fldChar w:fldCharType="begin"/>
        </w:r>
        <w:r w:rsidR="009E7BA1" w:rsidRPr="009E7BA1">
          <w:rPr>
            <w:rFonts w:ascii="Times New Roman" w:hAnsi="Times New Roman"/>
            <w:noProof/>
            <w:webHidden/>
            <w:sz w:val="28"/>
            <w:szCs w:val="28"/>
          </w:rPr>
          <w:instrText xml:space="preserve"> PAGEREF _Toc190774085 \h </w:instrText>
        </w:r>
        <w:r w:rsidR="009E7BA1" w:rsidRPr="009E7BA1">
          <w:rPr>
            <w:rFonts w:ascii="Times New Roman" w:hAnsi="Times New Roman"/>
            <w:noProof/>
            <w:webHidden/>
            <w:sz w:val="28"/>
            <w:szCs w:val="28"/>
          </w:rPr>
        </w:r>
        <w:r w:rsidR="009E7BA1" w:rsidRPr="009E7BA1">
          <w:rPr>
            <w:rFonts w:ascii="Times New Roman" w:hAnsi="Times New Roman"/>
            <w:noProof/>
            <w:webHidden/>
            <w:sz w:val="28"/>
            <w:szCs w:val="28"/>
          </w:rPr>
          <w:fldChar w:fldCharType="separate"/>
        </w:r>
        <w:r>
          <w:rPr>
            <w:rFonts w:ascii="Times New Roman" w:hAnsi="Times New Roman"/>
            <w:noProof/>
            <w:webHidden/>
            <w:sz w:val="28"/>
            <w:szCs w:val="28"/>
          </w:rPr>
          <w:t>274</w:t>
        </w:r>
        <w:r w:rsidR="009E7BA1" w:rsidRPr="009E7BA1">
          <w:rPr>
            <w:rFonts w:ascii="Times New Roman" w:hAnsi="Times New Roman"/>
            <w:noProof/>
            <w:webHidden/>
            <w:sz w:val="28"/>
            <w:szCs w:val="28"/>
          </w:rPr>
          <w:fldChar w:fldCharType="end"/>
        </w:r>
      </w:hyperlink>
    </w:p>
    <w:p w14:paraId="1AE59DC4" w14:textId="7CFC9376" w:rsidR="008A15D3" w:rsidRPr="008A15D3" w:rsidRDefault="00FE59A7" w:rsidP="009E7BA1">
      <w:pPr>
        <w:jc w:val="both"/>
        <w:rPr>
          <w:rFonts w:ascii="Times New Roman" w:hAnsi="Times New Roman" w:cs="Times New Roman"/>
          <w:b/>
          <w:bCs/>
          <w:sz w:val="30"/>
          <w:szCs w:val="30"/>
        </w:rPr>
      </w:pPr>
      <w:r w:rsidRPr="009E7BA1">
        <w:rPr>
          <w:rFonts w:ascii="Times New Roman" w:hAnsi="Times New Roman" w:cs="Times New Roman"/>
          <w:b/>
          <w:bCs/>
          <w:sz w:val="28"/>
          <w:szCs w:val="28"/>
        </w:rPr>
        <w:fldChar w:fldCharType="end"/>
      </w:r>
    </w:p>
    <w:p w14:paraId="0F986BED" w14:textId="7DF0D343" w:rsidR="008A15D3" w:rsidRDefault="008A15D3">
      <w:pPr>
        <w:rPr>
          <w:rFonts w:ascii="Times New Roman" w:hAnsi="Times New Roman" w:cs="Times New Roman"/>
          <w:b/>
          <w:bCs/>
          <w:sz w:val="30"/>
          <w:szCs w:val="30"/>
          <w:u w:val="single"/>
        </w:rPr>
      </w:pPr>
      <w:r>
        <w:rPr>
          <w:rFonts w:ascii="Times New Roman" w:hAnsi="Times New Roman" w:cs="Times New Roman"/>
          <w:b/>
          <w:bCs/>
          <w:sz w:val="30"/>
          <w:szCs w:val="30"/>
          <w:u w:val="single"/>
        </w:rPr>
        <w:br w:type="page"/>
      </w:r>
    </w:p>
    <w:p w14:paraId="099E66A5" w14:textId="2F897F08" w:rsidR="000031F4" w:rsidRPr="002030F0" w:rsidRDefault="009945E8" w:rsidP="009B6CE8">
      <w:pPr>
        <w:pStyle w:val="1"/>
        <w:ind w:left="0" w:firstLine="567"/>
      </w:pPr>
      <w:bookmarkStart w:id="0" w:name="_Toc190774062"/>
      <w:r w:rsidRPr="002030F0">
        <w:lastRenderedPageBreak/>
        <w:t>Раздел 1. Основные выводы</w:t>
      </w:r>
      <w:bookmarkEnd w:id="0"/>
      <w:r w:rsidR="00DB5AA5" w:rsidRPr="002030F0">
        <w:t xml:space="preserve"> </w:t>
      </w:r>
    </w:p>
    <w:p w14:paraId="06C19021" w14:textId="5593734E" w:rsidR="00FC42CB" w:rsidRPr="00053D49" w:rsidRDefault="00FC42CB" w:rsidP="009B6CE8">
      <w:pPr>
        <w:pStyle w:val="a4"/>
        <w:numPr>
          <w:ilvl w:val="0"/>
          <w:numId w:val="3"/>
        </w:numPr>
        <w:tabs>
          <w:tab w:val="left" w:pos="1276"/>
        </w:tabs>
        <w:spacing w:line="240" w:lineRule="auto"/>
        <w:ind w:left="0" w:firstLine="567"/>
        <w:jc w:val="both"/>
        <w:outlineLvl w:val="1"/>
        <w:rPr>
          <w:rFonts w:ascii="Times New Roman" w:hAnsi="Times New Roman" w:cs="Times New Roman"/>
          <w:sz w:val="28"/>
          <w:szCs w:val="28"/>
        </w:rPr>
      </w:pPr>
      <w:bookmarkStart w:id="1" w:name="_Toc190774063"/>
      <w:r w:rsidRPr="002030F0">
        <w:rPr>
          <w:rStyle w:val="20"/>
        </w:rPr>
        <w:t>тенденции развития местного самоуправления</w:t>
      </w:r>
      <w:r w:rsidRPr="00053D49">
        <w:rPr>
          <w:rFonts w:ascii="Times New Roman" w:hAnsi="Times New Roman" w:cs="Times New Roman"/>
          <w:sz w:val="28"/>
          <w:szCs w:val="28"/>
        </w:rPr>
        <w:t xml:space="preserve"> (в динамике определенного набора показателей на конец года в сопоставлении с показателями на начало года или за более длительный период):</w:t>
      </w:r>
      <w:bookmarkEnd w:id="1"/>
    </w:p>
    <w:p w14:paraId="400802BD" w14:textId="356900F8" w:rsidR="00626D72" w:rsidRPr="00CB67B9" w:rsidRDefault="00A91D40" w:rsidP="009B6CE8">
      <w:pPr>
        <w:pStyle w:val="a4"/>
        <w:numPr>
          <w:ilvl w:val="0"/>
          <w:numId w:val="2"/>
        </w:numPr>
        <w:tabs>
          <w:tab w:val="left" w:pos="1276"/>
        </w:tabs>
        <w:spacing w:after="0" w:line="240" w:lineRule="auto"/>
        <w:ind w:left="0" w:firstLine="567"/>
        <w:jc w:val="both"/>
        <w:rPr>
          <w:rFonts w:ascii="Times New Roman" w:hAnsi="Times New Roman" w:cs="Times New Roman"/>
          <w:b/>
          <w:bCs/>
          <w:i/>
          <w:iCs/>
          <w:sz w:val="28"/>
          <w:szCs w:val="28"/>
        </w:rPr>
      </w:pPr>
      <w:r w:rsidRPr="00D776F9">
        <w:rPr>
          <w:rFonts w:ascii="Times New Roman" w:hAnsi="Times New Roman" w:cs="Times New Roman"/>
          <w:b/>
          <w:bCs/>
          <w:i/>
          <w:iCs/>
          <w:sz w:val="28"/>
          <w:szCs w:val="28"/>
        </w:rPr>
        <w:t xml:space="preserve">тенденции </w:t>
      </w:r>
      <w:r w:rsidR="00626D72" w:rsidRPr="00D776F9">
        <w:rPr>
          <w:rFonts w:ascii="Times New Roman" w:hAnsi="Times New Roman" w:cs="Times New Roman"/>
          <w:b/>
          <w:bCs/>
          <w:i/>
          <w:iCs/>
          <w:sz w:val="28"/>
          <w:szCs w:val="28"/>
        </w:rPr>
        <w:t>территориальн</w:t>
      </w:r>
      <w:r w:rsidRPr="00D776F9">
        <w:rPr>
          <w:rFonts w:ascii="Times New Roman" w:hAnsi="Times New Roman" w:cs="Times New Roman"/>
          <w:b/>
          <w:bCs/>
          <w:i/>
          <w:iCs/>
          <w:sz w:val="28"/>
          <w:szCs w:val="28"/>
        </w:rPr>
        <w:t>ой</w:t>
      </w:r>
      <w:r w:rsidR="00626D72" w:rsidRPr="00D776F9">
        <w:rPr>
          <w:rFonts w:ascii="Times New Roman" w:hAnsi="Times New Roman" w:cs="Times New Roman"/>
          <w:b/>
          <w:bCs/>
          <w:i/>
          <w:iCs/>
          <w:sz w:val="28"/>
          <w:szCs w:val="28"/>
        </w:rPr>
        <w:t xml:space="preserve"> организация местного самоуправления</w:t>
      </w:r>
      <w:r w:rsidRPr="00D776F9">
        <w:rPr>
          <w:rFonts w:ascii="Times New Roman" w:hAnsi="Times New Roman" w:cs="Times New Roman"/>
          <w:b/>
          <w:bCs/>
          <w:i/>
          <w:iCs/>
          <w:sz w:val="28"/>
          <w:szCs w:val="28"/>
        </w:rPr>
        <w:t xml:space="preserve"> (изменение количества муниципальных образований </w:t>
      </w:r>
      <w:r w:rsidR="00910AC5" w:rsidRPr="00D776F9">
        <w:rPr>
          <w:rFonts w:ascii="Times New Roman" w:hAnsi="Times New Roman" w:cs="Times New Roman"/>
          <w:b/>
          <w:bCs/>
          <w:i/>
          <w:iCs/>
          <w:sz w:val="28"/>
          <w:szCs w:val="28"/>
        </w:rPr>
        <w:br/>
      </w:r>
      <w:r w:rsidRPr="00CB67B9">
        <w:rPr>
          <w:rFonts w:ascii="Times New Roman" w:hAnsi="Times New Roman" w:cs="Times New Roman"/>
          <w:b/>
          <w:bCs/>
          <w:i/>
          <w:iCs/>
          <w:sz w:val="28"/>
          <w:szCs w:val="28"/>
        </w:rPr>
        <w:t>по видам)</w:t>
      </w:r>
      <w:r w:rsidR="00626D72" w:rsidRPr="00CB67B9">
        <w:rPr>
          <w:rFonts w:ascii="Times New Roman" w:hAnsi="Times New Roman" w:cs="Times New Roman"/>
          <w:b/>
          <w:bCs/>
          <w:i/>
          <w:iCs/>
          <w:sz w:val="28"/>
          <w:szCs w:val="28"/>
        </w:rPr>
        <w:t>;</w:t>
      </w:r>
    </w:p>
    <w:p w14:paraId="1811F02D" w14:textId="3F7B9F2F" w:rsidR="00053D49" w:rsidRPr="00F032E3" w:rsidRDefault="00053D49" w:rsidP="009B6CE8">
      <w:pPr>
        <w:pStyle w:val="a4"/>
        <w:tabs>
          <w:tab w:val="left" w:pos="1276"/>
        </w:tabs>
        <w:spacing w:after="0" w:line="240" w:lineRule="auto"/>
        <w:ind w:left="0" w:firstLine="567"/>
        <w:jc w:val="both"/>
        <w:rPr>
          <w:rFonts w:ascii="Times New Roman" w:hAnsi="Times New Roman" w:cs="Times New Roman"/>
          <w:bCs/>
          <w:sz w:val="28"/>
          <w:szCs w:val="28"/>
        </w:rPr>
      </w:pPr>
      <w:r w:rsidRPr="00F032E3">
        <w:rPr>
          <w:rFonts w:ascii="Times New Roman" w:hAnsi="Times New Roman" w:cs="Times New Roman"/>
          <w:b/>
          <w:bCs/>
          <w:sz w:val="28"/>
          <w:szCs w:val="28"/>
        </w:rPr>
        <w:t>Красноярский край</w:t>
      </w:r>
      <w:r w:rsidR="00910AC5" w:rsidRPr="00F032E3">
        <w:rPr>
          <w:rFonts w:ascii="Times New Roman" w:hAnsi="Times New Roman" w:cs="Times New Roman"/>
          <w:b/>
          <w:bCs/>
          <w:sz w:val="28"/>
          <w:szCs w:val="28"/>
        </w:rPr>
        <w:t xml:space="preserve"> (о</w:t>
      </w:r>
      <w:r w:rsidRPr="00F032E3">
        <w:rPr>
          <w:rFonts w:ascii="Times New Roman" w:hAnsi="Times New Roman" w:cs="Times New Roman"/>
          <w:b/>
          <w:bCs/>
          <w:sz w:val="28"/>
          <w:szCs w:val="28"/>
        </w:rPr>
        <w:t>бщая информация</w:t>
      </w:r>
      <w:r w:rsidR="00910AC5" w:rsidRPr="00F032E3">
        <w:rPr>
          <w:rFonts w:ascii="Times New Roman" w:hAnsi="Times New Roman" w:cs="Times New Roman"/>
          <w:b/>
          <w:bCs/>
          <w:sz w:val="28"/>
          <w:szCs w:val="28"/>
        </w:rPr>
        <w:t>)</w:t>
      </w:r>
      <w:r w:rsidR="0064514C" w:rsidRPr="00F032E3">
        <w:rPr>
          <w:rFonts w:ascii="Times New Roman" w:hAnsi="Times New Roman" w:cs="Times New Roman"/>
          <w:b/>
          <w:bCs/>
          <w:sz w:val="28"/>
          <w:szCs w:val="28"/>
        </w:rPr>
        <w:t xml:space="preserve">. </w:t>
      </w:r>
      <w:r w:rsidRPr="00F032E3">
        <w:rPr>
          <w:rFonts w:ascii="Times New Roman" w:hAnsi="Times New Roman" w:cs="Times New Roman"/>
          <w:bCs/>
          <w:sz w:val="28"/>
          <w:szCs w:val="28"/>
        </w:rPr>
        <w:t>Площадь Красноярского края составляет 13,86% территории России и 46% Сибирского федерального округа.</w:t>
      </w:r>
      <w:r w:rsidR="00910AC5" w:rsidRPr="00F032E3">
        <w:rPr>
          <w:rFonts w:ascii="Times New Roman" w:hAnsi="Times New Roman" w:cs="Times New Roman"/>
          <w:bCs/>
          <w:sz w:val="28"/>
          <w:szCs w:val="28"/>
        </w:rPr>
        <w:t xml:space="preserve"> </w:t>
      </w:r>
      <w:r w:rsidR="00465053" w:rsidRPr="00F032E3">
        <w:rPr>
          <w:rFonts w:ascii="Times New Roman" w:hAnsi="Times New Roman" w:cs="Times New Roman"/>
          <w:bCs/>
          <w:sz w:val="28"/>
          <w:szCs w:val="28"/>
        </w:rPr>
        <w:t>На 01.01.2025 в</w:t>
      </w:r>
      <w:r w:rsidRPr="00F032E3">
        <w:rPr>
          <w:rFonts w:ascii="Times New Roman" w:hAnsi="Times New Roman" w:cs="Times New Roman"/>
          <w:bCs/>
          <w:sz w:val="28"/>
          <w:szCs w:val="28"/>
        </w:rPr>
        <w:t xml:space="preserve"> крае насчитывается 501 муниципальное образование</w:t>
      </w:r>
      <w:r w:rsidR="00465053" w:rsidRPr="00F032E3">
        <w:rPr>
          <w:rFonts w:ascii="Times New Roman" w:hAnsi="Times New Roman" w:cs="Times New Roman"/>
          <w:bCs/>
          <w:sz w:val="28"/>
          <w:szCs w:val="28"/>
        </w:rPr>
        <w:t xml:space="preserve"> (на 01.01.2024 – 544)</w:t>
      </w:r>
      <w:r w:rsidRPr="00F032E3">
        <w:rPr>
          <w:rFonts w:ascii="Times New Roman" w:hAnsi="Times New Roman" w:cs="Times New Roman"/>
          <w:bCs/>
          <w:sz w:val="28"/>
          <w:szCs w:val="28"/>
        </w:rPr>
        <w:t>: 17 городских округов</w:t>
      </w:r>
      <w:r w:rsidR="00465053" w:rsidRPr="00F032E3">
        <w:rPr>
          <w:rFonts w:ascii="Times New Roman" w:hAnsi="Times New Roman" w:cs="Times New Roman"/>
          <w:bCs/>
          <w:sz w:val="28"/>
          <w:szCs w:val="28"/>
        </w:rPr>
        <w:t xml:space="preserve"> (2023 – 17)</w:t>
      </w:r>
      <w:r w:rsidRPr="00F032E3">
        <w:rPr>
          <w:rFonts w:ascii="Times New Roman" w:hAnsi="Times New Roman" w:cs="Times New Roman"/>
          <w:bCs/>
          <w:sz w:val="28"/>
          <w:szCs w:val="28"/>
        </w:rPr>
        <w:t>, 9 муниципальных округов</w:t>
      </w:r>
      <w:r w:rsidR="00465053" w:rsidRPr="00F032E3">
        <w:rPr>
          <w:rFonts w:ascii="Times New Roman" w:hAnsi="Times New Roman" w:cs="Times New Roman"/>
          <w:bCs/>
          <w:sz w:val="28"/>
          <w:szCs w:val="28"/>
        </w:rPr>
        <w:t xml:space="preserve"> (2023 – 3)</w:t>
      </w:r>
      <w:r w:rsidRPr="00F032E3">
        <w:rPr>
          <w:rFonts w:ascii="Times New Roman" w:hAnsi="Times New Roman" w:cs="Times New Roman"/>
          <w:bCs/>
          <w:sz w:val="28"/>
          <w:szCs w:val="28"/>
        </w:rPr>
        <w:t>, 35 муниципальных районов</w:t>
      </w:r>
      <w:r w:rsidR="00465053" w:rsidRPr="00F032E3">
        <w:rPr>
          <w:rFonts w:ascii="Times New Roman" w:hAnsi="Times New Roman" w:cs="Times New Roman"/>
          <w:bCs/>
          <w:sz w:val="28"/>
          <w:szCs w:val="28"/>
        </w:rPr>
        <w:t xml:space="preserve"> (2023 – 41)</w:t>
      </w:r>
      <w:r w:rsidRPr="00F032E3">
        <w:rPr>
          <w:rFonts w:ascii="Times New Roman" w:hAnsi="Times New Roman" w:cs="Times New Roman"/>
          <w:bCs/>
          <w:sz w:val="28"/>
          <w:szCs w:val="28"/>
        </w:rPr>
        <w:t>, 416 сельских и 24 городских поселения</w:t>
      </w:r>
      <w:r w:rsidR="0064514C" w:rsidRPr="00F032E3">
        <w:rPr>
          <w:rFonts w:ascii="Times New Roman" w:hAnsi="Times New Roman" w:cs="Times New Roman"/>
          <w:bCs/>
          <w:sz w:val="28"/>
          <w:szCs w:val="28"/>
        </w:rPr>
        <w:t xml:space="preserve"> (2023 </w:t>
      </w:r>
      <w:r w:rsidR="008549B8" w:rsidRPr="00F032E3">
        <w:rPr>
          <w:rFonts w:ascii="Times New Roman" w:hAnsi="Times New Roman" w:cs="Times New Roman"/>
          <w:bCs/>
          <w:sz w:val="28"/>
          <w:szCs w:val="28"/>
        </w:rPr>
        <w:t>–</w:t>
      </w:r>
      <w:r w:rsidR="0064514C" w:rsidRPr="00F032E3">
        <w:rPr>
          <w:rFonts w:ascii="Times New Roman" w:hAnsi="Times New Roman" w:cs="Times New Roman"/>
          <w:bCs/>
          <w:sz w:val="28"/>
          <w:szCs w:val="28"/>
        </w:rPr>
        <w:t xml:space="preserve"> </w:t>
      </w:r>
      <w:r w:rsidR="008549B8" w:rsidRPr="00F032E3">
        <w:rPr>
          <w:rFonts w:ascii="Times New Roman" w:hAnsi="Times New Roman" w:cs="Times New Roman"/>
          <w:bCs/>
          <w:sz w:val="28"/>
          <w:szCs w:val="28"/>
        </w:rPr>
        <w:t>457 и 26 соответственно)</w:t>
      </w:r>
      <w:r w:rsidRPr="00F032E3">
        <w:rPr>
          <w:rFonts w:ascii="Times New Roman" w:hAnsi="Times New Roman" w:cs="Times New Roman"/>
          <w:bCs/>
          <w:sz w:val="28"/>
          <w:szCs w:val="28"/>
        </w:rPr>
        <w:t>.</w:t>
      </w:r>
    </w:p>
    <w:p w14:paraId="775E0314" w14:textId="44BE8996" w:rsidR="00053D49" w:rsidRPr="00F032E3" w:rsidRDefault="00053D49" w:rsidP="009B6CE8">
      <w:pPr>
        <w:pStyle w:val="a4"/>
        <w:tabs>
          <w:tab w:val="left" w:pos="1276"/>
        </w:tabs>
        <w:spacing w:after="0" w:line="240" w:lineRule="auto"/>
        <w:ind w:left="0" w:firstLine="567"/>
        <w:jc w:val="both"/>
        <w:rPr>
          <w:rFonts w:ascii="Times New Roman" w:hAnsi="Times New Roman" w:cs="Times New Roman"/>
          <w:bCs/>
          <w:sz w:val="28"/>
          <w:szCs w:val="28"/>
        </w:rPr>
      </w:pPr>
      <w:r w:rsidRPr="00F032E3">
        <w:rPr>
          <w:rFonts w:ascii="Times New Roman" w:hAnsi="Times New Roman" w:cs="Times New Roman"/>
          <w:b/>
          <w:bCs/>
          <w:sz w:val="28"/>
          <w:szCs w:val="28"/>
        </w:rPr>
        <w:t>Структура местного самоуправления</w:t>
      </w:r>
      <w:r w:rsidR="0064514C" w:rsidRPr="00F032E3">
        <w:rPr>
          <w:rFonts w:ascii="Times New Roman" w:hAnsi="Times New Roman" w:cs="Times New Roman"/>
          <w:b/>
          <w:bCs/>
          <w:sz w:val="28"/>
          <w:szCs w:val="28"/>
        </w:rPr>
        <w:t>.</w:t>
      </w:r>
      <w:r w:rsidR="0064514C" w:rsidRPr="00F032E3">
        <w:rPr>
          <w:rFonts w:ascii="Times New Roman" w:hAnsi="Times New Roman" w:cs="Times New Roman"/>
          <w:bCs/>
          <w:sz w:val="28"/>
          <w:szCs w:val="28"/>
        </w:rPr>
        <w:t xml:space="preserve"> </w:t>
      </w:r>
      <w:r w:rsidRPr="00F032E3">
        <w:rPr>
          <w:rFonts w:ascii="Times New Roman" w:hAnsi="Times New Roman" w:cs="Times New Roman"/>
          <w:bCs/>
          <w:sz w:val="28"/>
          <w:szCs w:val="28"/>
        </w:rPr>
        <w:t>В крае функционирует двухуровневая система местного самоуправления</w:t>
      </w:r>
      <w:r w:rsidR="0064514C" w:rsidRPr="00F032E3">
        <w:rPr>
          <w:rFonts w:ascii="Times New Roman" w:hAnsi="Times New Roman" w:cs="Times New Roman"/>
          <w:bCs/>
          <w:sz w:val="28"/>
          <w:szCs w:val="28"/>
        </w:rPr>
        <w:t xml:space="preserve">. </w:t>
      </w:r>
      <w:r w:rsidRPr="00F032E3">
        <w:rPr>
          <w:rFonts w:ascii="Times New Roman" w:hAnsi="Times New Roman" w:cs="Times New Roman"/>
          <w:bCs/>
          <w:sz w:val="28"/>
          <w:szCs w:val="28"/>
        </w:rPr>
        <w:t xml:space="preserve">Наблюдается общероссийская тенденция укрупнения муниципальных образований, </w:t>
      </w:r>
      <w:r w:rsidR="0064514C" w:rsidRPr="00F032E3">
        <w:rPr>
          <w:rFonts w:ascii="Times New Roman" w:hAnsi="Times New Roman" w:cs="Times New Roman"/>
          <w:bCs/>
          <w:sz w:val="28"/>
          <w:szCs w:val="28"/>
        </w:rPr>
        <w:br/>
      </w:r>
      <w:r w:rsidRPr="00F032E3">
        <w:rPr>
          <w:rFonts w:ascii="Times New Roman" w:hAnsi="Times New Roman" w:cs="Times New Roman"/>
          <w:bCs/>
          <w:sz w:val="28"/>
          <w:szCs w:val="28"/>
        </w:rPr>
        <w:t>что также актуально для Красноярского края.</w:t>
      </w:r>
    </w:p>
    <w:p w14:paraId="2E032D01" w14:textId="77777777" w:rsidR="00053D49" w:rsidRPr="00F032E3" w:rsidRDefault="00053D49" w:rsidP="009B6CE8">
      <w:pPr>
        <w:pStyle w:val="a4"/>
        <w:tabs>
          <w:tab w:val="left" w:pos="1276"/>
        </w:tabs>
        <w:spacing w:after="0" w:line="240" w:lineRule="auto"/>
        <w:ind w:left="0" w:firstLine="567"/>
        <w:jc w:val="both"/>
        <w:rPr>
          <w:rFonts w:ascii="Times New Roman" w:hAnsi="Times New Roman" w:cs="Times New Roman"/>
          <w:bCs/>
          <w:sz w:val="28"/>
          <w:szCs w:val="28"/>
        </w:rPr>
      </w:pPr>
      <w:r w:rsidRPr="00F032E3">
        <w:rPr>
          <w:rFonts w:ascii="Times New Roman" w:hAnsi="Times New Roman" w:cs="Times New Roman"/>
          <w:bCs/>
          <w:sz w:val="28"/>
          <w:szCs w:val="28"/>
        </w:rPr>
        <w:t>По состоянию на 2020 год, население края составляет 2,856 млн человек (из них городское - 2,265 млн, сельское - 591 тыс.), при этом демонстрируется отрицательная динамика среди сельского населения.</w:t>
      </w:r>
    </w:p>
    <w:p w14:paraId="4AE239E2" w14:textId="2F561BE7" w:rsidR="00053D49" w:rsidRPr="00F032E3" w:rsidRDefault="00053D49" w:rsidP="009B6CE8">
      <w:pPr>
        <w:pStyle w:val="a4"/>
        <w:tabs>
          <w:tab w:val="left" w:pos="1276"/>
        </w:tabs>
        <w:spacing w:after="0" w:line="240" w:lineRule="auto"/>
        <w:ind w:left="0" w:firstLine="567"/>
        <w:jc w:val="both"/>
        <w:rPr>
          <w:rFonts w:ascii="Times New Roman" w:hAnsi="Times New Roman" w:cs="Times New Roman"/>
          <w:b/>
          <w:bCs/>
          <w:sz w:val="28"/>
          <w:szCs w:val="28"/>
        </w:rPr>
      </w:pPr>
      <w:r w:rsidRPr="00F032E3">
        <w:rPr>
          <w:rFonts w:ascii="Times New Roman" w:hAnsi="Times New Roman" w:cs="Times New Roman"/>
          <w:b/>
          <w:bCs/>
          <w:sz w:val="28"/>
          <w:szCs w:val="28"/>
        </w:rPr>
        <w:t>Преобразования и законы</w:t>
      </w:r>
      <w:r w:rsidR="00910AC5" w:rsidRPr="00F032E3">
        <w:rPr>
          <w:rFonts w:ascii="Times New Roman" w:hAnsi="Times New Roman" w:cs="Times New Roman"/>
          <w:b/>
          <w:bCs/>
          <w:sz w:val="28"/>
          <w:szCs w:val="28"/>
        </w:rPr>
        <w:t xml:space="preserve"> в отношении МСУ</w:t>
      </w:r>
      <w:r w:rsidR="0064514C" w:rsidRPr="00F032E3">
        <w:rPr>
          <w:rFonts w:ascii="Times New Roman" w:hAnsi="Times New Roman" w:cs="Times New Roman"/>
          <w:b/>
          <w:bCs/>
          <w:sz w:val="28"/>
          <w:szCs w:val="28"/>
        </w:rPr>
        <w:t>.</w:t>
      </w:r>
    </w:p>
    <w:p w14:paraId="403B1468" w14:textId="5B89A630" w:rsidR="00053D49" w:rsidRPr="00F032E3" w:rsidRDefault="00053D49" w:rsidP="009B6CE8">
      <w:pPr>
        <w:pStyle w:val="a4"/>
        <w:tabs>
          <w:tab w:val="left" w:pos="1276"/>
        </w:tabs>
        <w:spacing w:after="0" w:line="240" w:lineRule="auto"/>
        <w:ind w:left="0" w:firstLine="567"/>
        <w:jc w:val="both"/>
        <w:rPr>
          <w:rFonts w:ascii="Times New Roman" w:hAnsi="Times New Roman" w:cs="Times New Roman"/>
          <w:bCs/>
          <w:sz w:val="28"/>
          <w:szCs w:val="28"/>
        </w:rPr>
      </w:pPr>
      <w:r w:rsidRPr="00F032E3">
        <w:rPr>
          <w:rFonts w:ascii="Times New Roman" w:hAnsi="Times New Roman" w:cs="Times New Roman"/>
          <w:bCs/>
          <w:sz w:val="28"/>
          <w:szCs w:val="28"/>
        </w:rPr>
        <w:t>В последние годы проводились преобразования муниципальных районов в муниципальные округа</w:t>
      </w:r>
      <w:r w:rsidR="008549B8" w:rsidRPr="00F032E3">
        <w:rPr>
          <w:rFonts w:ascii="Times New Roman" w:hAnsi="Times New Roman" w:cs="Times New Roman"/>
          <w:bCs/>
          <w:sz w:val="28"/>
          <w:szCs w:val="28"/>
        </w:rPr>
        <w:t xml:space="preserve">. </w:t>
      </w:r>
      <w:r w:rsidRPr="00F032E3">
        <w:rPr>
          <w:rFonts w:ascii="Times New Roman" w:hAnsi="Times New Roman" w:cs="Times New Roman"/>
          <w:bCs/>
          <w:sz w:val="28"/>
          <w:szCs w:val="28"/>
        </w:rPr>
        <w:t>В 2019-2020 годах преобразования касались нескольких районов:</w:t>
      </w:r>
      <w:r w:rsidR="00910AC5" w:rsidRPr="00F032E3">
        <w:rPr>
          <w:rFonts w:ascii="Times New Roman" w:hAnsi="Times New Roman" w:cs="Times New Roman"/>
          <w:bCs/>
          <w:sz w:val="28"/>
          <w:szCs w:val="28"/>
        </w:rPr>
        <w:t xml:space="preserve"> </w:t>
      </w:r>
      <w:r w:rsidRPr="00F032E3">
        <w:rPr>
          <w:rFonts w:ascii="Times New Roman" w:hAnsi="Times New Roman" w:cs="Times New Roman"/>
          <w:bCs/>
          <w:sz w:val="28"/>
          <w:szCs w:val="28"/>
        </w:rPr>
        <w:t>Пировский,</w:t>
      </w:r>
      <w:r w:rsidR="00910AC5" w:rsidRPr="00F032E3">
        <w:rPr>
          <w:rFonts w:ascii="Times New Roman" w:hAnsi="Times New Roman" w:cs="Times New Roman"/>
          <w:bCs/>
          <w:sz w:val="28"/>
          <w:szCs w:val="28"/>
        </w:rPr>
        <w:t xml:space="preserve"> </w:t>
      </w:r>
      <w:r w:rsidRPr="00F032E3">
        <w:rPr>
          <w:rFonts w:ascii="Times New Roman" w:hAnsi="Times New Roman" w:cs="Times New Roman"/>
          <w:bCs/>
          <w:sz w:val="28"/>
          <w:szCs w:val="28"/>
        </w:rPr>
        <w:t>Шарыповский,</w:t>
      </w:r>
      <w:r w:rsidR="00910AC5" w:rsidRPr="00F032E3">
        <w:rPr>
          <w:rFonts w:ascii="Times New Roman" w:hAnsi="Times New Roman" w:cs="Times New Roman"/>
          <w:bCs/>
          <w:sz w:val="28"/>
          <w:szCs w:val="28"/>
        </w:rPr>
        <w:t xml:space="preserve"> </w:t>
      </w:r>
      <w:r w:rsidRPr="00F032E3">
        <w:rPr>
          <w:rFonts w:ascii="Times New Roman" w:hAnsi="Times New Roman" w:cs="Times New Roman"/>
          <w:bCs/>
          <w:sz w:val="28"/>
          <w:szCs w:val="28"/>
        </w:rPr>
        <w:t>Тюхтетский</w:t>
      </w:r>
      <w:r w:rsidR="00910AC5" w:rsidRPr="00F032E3">
        <w:rPr>
          <w:rFonts w:ascii="Times New Roman" w:hAnsi="Times New Roman" w:cs="Times New Roman"/>
          <w:bCs/>
          <w:sz w:val="28"/>
          <w:szCs w:val="28"/>
        </w:rPr>
        <w:t xml:space="preserve"> </w:t>
      </w:r>
      <w:r w:rsidRPr="00F032E3">
        <w:rPr>
          <w:rFonts w:ascii="Times New Roman" w:hAnsi="Times New Roman" w:cs="Times New Roman"/>
          <w:bCs/>
          <w:sz w:val="28"/>
          <w:szCs w:val="28"/>
        </w:rPr>
        <w:t>районы были объединены в соответствующие муниципальные округа.</w:t>
      </w:r>
    </w:p>
    <w:p w14:paraId="7B98C579" w14:textId="72DABBE2" w:rsidR="004A4D38" w:rsidRPr="00F032E3" w:rsidRDefault="004A4D38" w:rsidP="009B6CE8">
      <w:pPr>
        <w:pStyle w:val="a4"/>
        <w:tabs>
          <w:tab w:val="left" w:pos="1276"/>
        </w:tabs>
        <w:spacing w:after="0" w:line="240" w:lineRule="auto"/>
        <w:ind w:left="0" w:firstLine="567"/>
        <w:jc w:val="both"/>
        <w:rPr>
          <w:rFonts w:ascii="Times New Roman" w:hAnsi="Times New Roman" w:cs="Times New Roman"/>
          <w:bCs/>
          <w:sz w:val="28"/>
          <w:szCs w:val="28"/>
        </w:rPr>
      </w:pPr>
      <w:r w:rsidRPr="00F032E3">
        <w:rPr>
          <w:rFonts w:ascii="Times New Roman" w:hAnsi="Times New Roman" w:cs="Times New Roman"/>
          <w:bCs/>
          <w:sz w:val="28"/>
          <w:szCs w:val="28"/>
        </w:rPr>
        <w:t>Всего за период 2019–2024 годов на основании соответствующих Законов Красноярского края преобразовано 78 муниципальных образований, в том числе 9 муниципальных районов, 67 сельских и 2 городских поселения.</w:t>
      </w:r>
    </w:p>
    <w:p w14:paraId="2EDCB3C3" w14:textId="77777777" w:rsidR="004A4D38" w:rsidRPr="00F032E3" w:rsidRDefault="004A4D38" w:rsidP="009B6CE8">
      <w:pPr>
        <w:pStyle w:val="a4"/>
        <w:tabs>
          <w:tab w:val="left" w:pos="1276"/>
        </w:tabs>
        <w:spacing w:after="0" w:line="240" w:lineRule="auto"/>
        <w:ind w:left="0" w:firstLine="567"/>
        <w:jc w:val="both"/>
        <w:rPr>
          <w:rFonts w:ascii="Times New Roman" w:hAnsi="Times New Roman" w:cs="Times New Roman"/>
          <w:bCs/>
          <w:sz w:val="28"/>
          <w:szCs w:val="28"/>
        </w:rPr>
      </w:pPr>
      <w:r w:rsidRPr="00F032E3">
        <w:rPr>
          <w:rFonts w:ascii="Times New Roman" w:hAnsi="Times New Roman" w:cs="Times New Roman"/>
          <w:bCs/>
          <w:sz w:val="28"/>
          <w:szCs w:val="28"/>
        </w:rPr>
        <w:t xml:space="preserve">Учитывая положительный опыт одноуровневой модели местного самоуправления, в крае в настоящее время продолжается работа </w:t>
      </w:r>
      <w:r w:rsidRPr="00F032E3">
        <w:rPr>
          <w:rFonts w:ascii="Times New Roman" w:hAnsi="Times New Roman" w:cs="Times New Roman"/>
          <w:bCs/>
          <w:sz w:val="28"/>
          <w:szCs w:val="28"/>
        </w:rPr>
        <w:br/>
        <w:t>по преобразованию муниципальных образований. В 2025 году три муниципальных района края выдвинули инициативу создания муниципальных округов.</w:t>
      </w:r>
    </w:p>
    <w:p w14:paraId="22E365EA" w14:textId="47A2AB9D" w:rsidR="00053D49" w:rsidRPr="00F032E3" w:rsidRDefault="008549B8" w:rsidP="009B6CE8">
      <w:pPr>
        <w:pStyle w:val="a4"/>
        <w:tabs>
          <w:tab w:val="left" w:pos="1276"/>
        </w:tabs>
        <w:spacing w:after="0" w:line="240" w:lineRule="auto"/>
        <w:ind w:left="0" w:firstLine="567"/>
        <w:jc w:val="both"/>
        <w:rPr>
          <w:rFonts w:ascii="Times New Roman" w:hAnsi="Times New Roman" w:cs="Times New Roman"/>
          <w:bCs/>
          <w:sz w:val="28"/>
          <w:szCs w:val="28"/>
        </w:rPr>
      </w:pPr>
      <w:r w:rsidRPr="00F032E3">
        <w:rPr>
          <w:rFonts w:ascii="Times New Roman" w:hAnsi="Times New Roman" w:cs="Times New Roman"/>
          <w:bCs/>
          <w:sz w:val="28"/>
          <w:szCs w:val="28"/>
        </w:rPr>
        <w:t xml:space="preserve">Поддержка преобразований. </w:t>
      </w:r>
      <w:r w:rsidR="00053D49" w:rsidRPr="00F032E3">
        <w:rPr>
          <w:rFonts w:ascii="Times New Roman" w:hAnsi="Times New Roman" w:cs="Times New Roman"/>
          <w:bCs/>
          <w:sz w:val="28"/>
          <w:szCs w:val="28"/>
        </w:rPr>
        <w:t>Для поддержки этих преобразований была принята государственная программа «Содействие развитию местного самоуправления», предусматривающая финансовую помощь на развитие инфраструктуры и муниципальных услуг.</w:t>
      </w:r>
    </w:p>
    <w:p w14:paraId="090D86A4" w14:textId="512278C3" w:rsidR="00053D49" w:rsidRPr="00F032E3" w:rsidRDefault="00053D49" w:rsidP="009B6CE8">
      <w:pPr>
        <w:pStyle w:val="a4"/>
        <w:tabs>
          <w:tab w:val="left" w:pos="1276"/>
        </w:tabs>
        <w:spacing w:after="0" w:line="240" w:lineRule="auto"/>
        <w:ind w:left="0" w:firstLine="567"/>
        <w:jc w:val="both"/>
        <w:rPr>
          <w:rFonts w:ascii="Times New Roman" w:hAnsi="Times New Roman" w:cs="Times New Roman"/>
          <w:bCs/>
          <w:sz w:val="28"/>
          <w:szCs w:val="28"/>
        </w:rPr>
      </w:pPr>
      <w:r w:rsidRPr="00F032E3">
        <w:rPr>
          <w:rFonts w:ascii="Times New Roman" w:hAnsi="Times New Roman" w:cs="Times New Roman"/>
          <w:bCs/>
          <w:sz w:val="28"/>
          <w:szCs w:val="28"/>
        </w:rPr>
        <w:t>Каждый округ получал средства (2500 тыс. рублей) на развитие местной инфраструктуры и услуги для населения.</w:t>
      </w:r>
      <w:r w:rsidR="004A4D38" w:rsidRPr="00F032E3">
        <w:rPr>
          <w:rFonts w:ascii="Times New Roman" w:hAnsi="Times New Roman" w:cs="Times New Roman"/>
          <w:bCs/>
          <w:sz w:val="28"/>
          <w:szCs w:val="28"/>
        </w:rPr>
        <w:t xml:space="preserve"> </w:t>
      </w:r>
      <w:r w:rsidRPr="00F032E3">
        <w:rPr>
          <w:rFonts w:ascii="Times New Roman" w:hAnsi="Times New Roman" w:cs="Times New Roman"/>
          <w:bCs/>
          <w:sz w:val="28"/>
          <w:szCs w:val="28"/>
        </w:rPr>
        <w:t>В целях обеспечения населения необходимыми муниципальными услугами созданы территориальные подразделения, выполняющие функции управления.</w:t>
      </w:r>
      <w:r w:rsidR="004A4D38" w:rsidRPr="00F032E3">
        <w:rPr>
          <w:rFonts w:ascii="Times New Roman" w:hAnsi="Times New Roman" w:cs="Times New Roman"/>
          <w:bCs/>
          <w:sz w:val="28"/>
          <w:szCs w:val="28"/>
        </w:rPr>
        <w:t xml:space="preserve"> </w:t>
      </w:r>
      <w:r w:rsidRPr="00F032E3">
        <w:rPr>
          <w:rFonts w:ascii="Times New Roman" w:hAnsi="Times New Roman" w:cs="Times New Roman"/>
          <w:bCs/>
          <w:sz w:val="28"/>
          <w:szCs w:val="28"/>
        </w:rPr>
        <w:t>После преобразования муниципальных округов сформирована нормативная правовая база, гарантированы социальные гарантии для жителей.</w:t>
      </w:r>
    </w:p>
    <w:p w14:paraId="15380CCB" w14:textId="2910414F" w:rsidR="00910AC5" w:rsidRPr="00F032E3" w:rsidRDefault="00053D49" w:rsidP="009B6CE8">
      <w:pPr>
        <w:pStyle w:val="a4"/>
        <w:tabs>
          <w:tab w:val="left" w:pos="1276"/>
        </w:tabs>
        <w:spacing w:after="0" w:line="240" w:lineRule="auto"/>
        <w:ind w:left="0" w:firstLine="567"/>
        <w:jc w:val="both"/>
        <w:rPr>
          <w:rFonts w:ascii="Times New Roman" w:hAnsi="Times New Roman" w:cs="Times New Roman"/>
          <w:bCs/>
          <w:sz w:val="28"/>
          <w:szCs w:val="28"/>
        </w:rPr>
      </w:pPr>
      <w:r w:rsidRPr="00F032E3">
        <w:rPr>
          <w:rFonts w:ascii="Times New Roman" w:hAnsi="Times New Roman" w:cs="Times New Roman"/>
          <w:bCs/>
          <w:sz w:val="28"/>
          <w:szCs w:val="28"/>
        </w:rPr>
        <w:lastRenderedPageBreak/>
        <w:t xml:space="preserve">Число должностей было сокращено за счет глав упраздненных поселений, но </w:t>
      </w:r>
      <w:r w:rsidR="008549B8" w:rsidRPr="00F032E3">
        <w:rPr>
          <w:rFonts w:ascii="Times New Roman" w:hAnsi="Times New Roman" w:cs="Times New Roman"/>
          <w:bCs/>
          <w:sz w:val="28"/>
          <w:szCs w:val="28"/>
        </w:rPr>
        <w:t>вместе с тем произошло увеличение в связи с</w:t>
      </w:r>
      <w:r w:rsidRPr="00F032E3">
        <w:rPr>
          <w:rFonts w:ascii="Times New Roman" w:hAnsi="Times New Roman" w:cs="Times New Roman"/>
          <w:bCs/>
          <w:sz w:val="28"/>
          <w:szCs w:val="28"/>
        </w:rPr>
        <w:t xml:space="preserve"> создани</w:t>
      </w:r>
      <w:r w:rsidR="00910AC5" w:rsidRPr="00F032E3">
        <w:rPr>
          <w:rFonts w:ascii="Times New Roman" w:hAnsi="Times New Roman" w:cs="Times New Roman"/>
          <w:bCs/>
          <w:sz w:val="28"/>
          <w:szCs w:val="28"/>
        </w:rPr>
        <w:t>е</w:t>
      </w:r>
      <w:r w:rsidR="008549B8" w:rsidRPr="00F032E3">
        <w:rPr>
          <w:rFonts w:ascii="Times New Roman" w:hAnsi="Times New Roman" w:cs="Times New Roman"/>
          <w:bCs/>
          <w:sz w:val="28"/>
          <w:szCs w:val="28"/>
        </w:rPr>
        <w:t>м</w:t>
      </w:r>
      <w:r w:rsidRPr="00F032E3">
        <w:rPr>
          <w:rFonts w:ascii="Times New Roman" w:hAnsi="Times New Roman" w:cs="Times New Roman"/>
          <w:bCs/>
          <w:sz w:val="28"/>
          <w:szCs w:val="28"/>
        </w:rPr>
        <w:t xml:space="preserve"> территориальных подразделений.</w:t>
      </w:r>
      <w:r w:rsidR="00910AC5" w:rsidRPr="00F032E3">
        <w:rPr>
          <w:rFonts w:ascii="Times New Roman" w:hAnsi="Times New Roman" w:cs="Times New Roman"/>
          <w:bCs/>
          <w:sz w:val="28"/>
          <w:szCs w:val="28"/>
        </w:rPr>
        <w:t xml:space="preserve"> </w:t>
      </w:r>
      <w:r w:rsidRPr="00F032E3">
        <w:rPr>
          <w:rFonts w:ascii="Times New Roman" w:hAnsi="Times New Roman" w:cs="Times New Roman"/>
          <w:bCs/>
          <w:sz w:val="28"/>
          <w:szCs w:val="28"/>
        </w:rPr>
        <w:t>Например, численность в Тюхтетском округе увеличилась с 46 до 75 единиц, в Пировском — с 42 до 81.</w:t>
      </w:r>
    </w:p>
    <w:p w14:paraId="1FEB65D8" w14:textId="77777777" w:rsidR="00053D49" w:rsidRPr="00CB67B9" w:rsidRDefault="00053D49" w:rsidP="009B6CE8">
      <w:pPr>
        <w:spacing w:after="0" w:line="240" w:lineRule="auto"/>
        <w:ind w:firstLine="567"/>
        <w:jc w:val="both"/>
        <w:rPr>
          <w:rFonts w:ascii="Times New Roman" w:eastAsia="Times New Roman" w:hAnsi="Times New Roman" w:cs="Times New Roman"/>
          <w:sz w:val="28"/>
          <w:szCs w:val="28"/>
          <w:lang w:eastAsia="ru-RU"/>
        </w:rPr>
      </w:pPr>
      <w:r w:rsidRPr="00CB67B9">
        <w:rPr>
          <w:rFonts w:ascii="Times New Roman" w:eastAsia="Times New Roman" w:hAnsi="Times New Roman" w:cs="Times New Roman"/>
          <w:sz w:val="28"/>
          <w:szCs w:val="28"/>
          <w:lang w:eastAsia="ru-RU"/>
        </w:rPr>
        <w:t>Для сохранения уровня заработной платы муниципальных служащих, работавших в преобразованных районах, установлен особый порядок расчета предельного фонда оплаты труда, что обеспечивает сохранение прежнего уровня доходов.</w:t>
      </w:r>
    </w:p>
    <w:p w14:paraId="24AED2D5" w14:textId="135E0E38" w:rsidR="00053D49" w:rsidRPr="00CB67B9" w:rsidRDefault="00053D49" w:rsidP="009B6CE8">
      <w:pPr>
        <w:spacing w:after="0" w:line="240" w:lineRule="auto"/>
        <w:ind w:firstLine="567"/>
        <w:jc w:val="both"/>
        <w:rPr>
          <w:rFonts w:ascii="Times New Roman" w:eastAsia="Times New Roman" w:hAnsi="Times New Roman" w:cs="Times New Roman"/>
          <w:sz w:val="28"/>
          <w:szCs w:val="28"/>
          <w:lang w:eastAsia="ru-RU"/>
        </w:rPr>
      </w:pPr>
      <w:r w:rsidRPr="00CB67B9">
        <w:rPr>
          <w:rFonts w:ascii="Times New Roman" w:eastAsia="Times New Roman" w:hAnsi="Times New Roman" w:cs="Times New Roman"/>
          <w:sz w:val="28"/>
          <w:szCs w:val="28"/>
          <w:lang w:eastAsia="ru-RU"/>
        </w:rPr>
        <w:t>Эти меры направлены на эффективное функционирование местного самоуправления и улучшение качества жизни в Красноярском крае.</w:t>
      </w:r>
    </w:p>
    <w:p w14:paraId="4B1420A4" w14:textId="7B1D039B" w:rsidR="00626D72" w:rsidRPr="00CB67B9" w:rsidRDefault="00450349" w:rsidP="009B6CE8">
      <w:pPr>
        <w:spacing w:after="0" w:line="240" w:lineRule="auto"/>
        <w:ind w:firstLine="567"/>
        <w:jc w:val="both"/>
        <w:rPr>
          <w:rFonts w:ascii="Times New Roman" w:eastAsia="Times New Roman" w:hAnsi="Times New Roman" w:cs="Times New Roman"/>
          <w:b/>
          <w:bCs/>
          <w:i/>
          <w:iCs/>
          <w:sz w:val="28"/>
          <w:szCs w:val="28"/>
          <w:lang w:eastAsia="ru-RU"/>
        </w:rPr>
      </w:pPr>
      <w:r w:rsidRPr="00CB67B9">
        <w:rPr>
          <w:rFonts w:ascii="Times New Roman" w:eastAsia="Times New Roman" w:hAnsi="Times New Roman" w:cs="Times New Roman"/>
          <w:b/>
          <w:bCs/>
          <w:i/>
          <w:iCs/>
          <w:sz w:val="28"/>
          <w:szCs w:val="28"/>
          <w:lang w:eastAsia="ru-RU"/>
        </w:rPr>
        <w:t xml:space="preserve">- </w:t>
      </w:r>
      <w:r w:rsidR="00A91D40" w:rsidRPr="00CB67B9">
        <w:rPr>
          <w:rFonts w:ascii="Times New Roman" w:eastAsia="Times New Roman" w:hAnsi="Times New Roman" w:cs="Times New Roman"/>
          <w:b/>
          <w:bCs/>
          <w:i/>
          <w:iCs/>
          <w:sz w:val="28"/>
          <w:szCs w:val="28"/>
          <w:lang w:eastAsia="ru-RU"/>
        </w:rPr>
        <w:t xml:space="preserve">тенденции в кадровой обеспеченности </w:t>
      </w:r>
      <w:r w:rsidR="00626D72" w:rsidRPr="00CB67B9">
        <w:rPr>
          <w:rFonts w:ascii="Times New Roman" w:eastAsia="Times New Roman" w:hAnsi="Times New Roman" w:cs="Times New Roman"/>
          <w:b/>
          <w:bCs/>
          <w:i/>
          <w:iCs/>
          <w:sz w:val="28"/>
          <w:szCs w:val="28"/>
          <w:lang w:eastAsia="ru-RU"/>
        </w:rPr>
        <w:t>муниципальн</w:t>
      </w:r>
      <w:r w:rsidR="00A91D40" w:rsidRPr="00CB67B9">
        <w:rPr>
          <w:rFonts w:ascii="Times New Roman" w:eastAsia="Times New Roman" w:hAnsi="Times New Roman" w:cs="Times New Roman"/>
          <w:b/>
          <w:bCs/>
          <w:i/>
          <w:iCs/>
          <w:sz w:val="28"/>
          <w:szCs w:val="28"/>
          <w:lang w:eastAsia="ru-RU"/>
        </w:rPr>
        <w:t>ой</w:t>
      </w:r>
      <w:r w:rsidR="00626D72" w:rsidRPr="00CB67B9">
        <w:rPr>
          <w:rFonts w:ascii="Times New Roman" w:eastAsia="Times New Roman" w:hAnsi="Times New Roman" w:cs="Times New Roman"/>
          <w:b/>
          <w:bCs/>
          <w:i/>
          <w:iCs/>
          <w:sz w:val="28"/>
          <w:szCs w:val="28"/>
          <w:lang w:eastAsia="ru-RU"/>
        </w:rPr>
        <w:t xml:space="preserve"> служб</w:t>
      </w:r>
      <w:r w:rsidR="00A91D40" w:rsidRPr="00CB67B9">
        <w:rPr>
          <w:rFonts w:ascii="Times New Roman" w:eastAsia="Times New Roman" w:hAnsi="Times New Roman" w:cs="Times New Roman"/>
          <w:b/>
          <w:bCs/>
          <w:i/>
          <w:iCs/>
          <w:sz w:val="28"/>
          <w:szCs w:val="28"/>
          <w:lang w:eastAsia="ru-RU"/>
        </w:rPr>
        <w:t>ы</w:t>
      </w:r>
      <w:r w:rsidR="00626D72" w:rsidRPr="00CB67B9">
        <w:rPr>
          <w:rFonts w:ascii="Times New Roman" w:eastAsia="Times New Roman" w:hAnsi="Times New Roman" w:cs="Times New Roman"/>
          <w:b/>
          <w:bCs/>
          <w:i/>
          <w:iCs/>
          <w:sz w:val="28"/>
          <w:szCs w:val="28"/>
          <w:lang w:eastAsia="ru-RU"/>
        </w:rPr>
        <w:t>;</w:t>
      </w:r>
    </w:p>
    <w:p w14:paraId="5C5B9EE9" w14:textId="3EDEA10A" w:rsidR="00450349" w:rsidRPr="00CB67B9" w:rsidRDefault="00450349" w:rsidP="009B6CE8">
      <w:pPr>
        <w:spacing w:after="0" w:line="240" w:lineRule="auto"/>
        <w:ind w:firstLine="567"/>
        <w:jc w:val="both"/>
        <w:rPr>
          <w:rFonts w:ascii="Times New Roman" w:eastAsia="Times New Roman" w:hAnsi="Times New Roman" w:cs="Times New Roman"/>
          <w:sz w:val="28"/>
          <w:szCs w:val="28"/>
          <w:lang w:eastAsia="ru-RU"/>
        </w:rPr>
      </w:pPr>
      <w:r w:rsidRPr="00CB67B9">
        <w:rPr>
          <w:rFonts w:ascii="Times New Roman" w:eastAsia="Times New Roman" w:hAnsi="Times New Roman" w:cs="Times New Roman"/>
          <w:sz w:val="28"/>
          <w:szCs w:val="28"/>
          <w:lang w:eastAsia="ru-RU"/>
        </w:rPr>
        <w:t>В Красноярском крае на 01.01.202</w:t>
      </w:r>
      <w:r w:rsidR="00E672C5">
        <w:rPr>
          <w:rFonts w:ascii="Times New Roman" w:eastAsia="Times New Roman" w:hAnsi="Times New Roman" w:cs="Times New Roman"/>
          <w:sz w:val="28"/>
          <w:szCs w:val="28"/>
          <w:lang w:eastAsia="ru-RU"/>
        </w:rPr>
        <w:t>5</w:t>
      </w:r>
      <w:r w:rsidR="00CC7702" w:rsidRPr="00CB67B9">
        <w:rPr>
          <w:rFonts w:ascii="Times New Roman" w:eastAsia="Times New Roman" w:hAnsi="Times New Roman" w:cs="Times New Roman"/>
          <w:sz w:val="28"/>
          <w:szCs w:val="28"/>
          <w:lang w:eastAsia="ru-RU"/>
        </w:rPr>
        <w:t xml:space="preserve"> </w:t>
      </w:r>
      <w:r w:rsidRPr="00CB67B9">
        <w:rPr>
          <w:rFonts w:ascii="Times New Roman" w:eastAsia="Times New Roman" w:hAnsi="Times New Roman" w:cs="Times New Roman"/>
          <w:sz w:val="28"/>
          <w:szCs w:val="28"/>
          <w:lang w:eastAsia="ru-RU"/>
        </w:rPr>
        <w:t>зарегистрировано</w:t>
      </w:r>
      <w:r w:rsidR="00CC7702" w:rsidRPr="00CB67B9">
        <w:rPr>
          <w:rFonts w:ascii="Times New Roman" w:eastAsia="Times New Roman" w:hAnsi="Times New Roman" w:cs="Times New Roman"/>
          <w:sz w:val="28"/>
          <w:szCs w:val="28"/>
          <w:lang w:eastAsia="ru-RU"/>
        </w:rPr>
        <w:t xml:space="preserve"> </w:t>
      </w:r>
      <w:r w:rsidR="00E672C5">
        <w:rPr>
          <w:rFonts w:ascii="Times New Roman" w:eastAsia="Times New Roman" w:hAnsi="Times New Roman" w:cs="Times New Roman"/>
          <w:sz w:val="28"/>
          <w:szCs w:val="28"/>
          <w:lang w:eastAsia="ru-RU"/>
        </w:rPr>
        <w:t xml:space="preserve">7308 </w:t>
      </w:r>
      <w:r w:rsidRPr="00CB67B9">
        <w:rPr>
          <w:rFonts w:ascii="Times New Roman" w:eastAsia="Times New Roman" w:hAnsi="Times New Roman" w:cs="Times New Roman"/>
          <w:sz w:val="28"/>
          <w:szCs w:val="28"/>
          <w:lang w:eastAsia="ru-RU"/>
        </w:rPr>
        <w:t>муниципальных служащих</w:t>
      </w:r>
      <w:r w:rsidR="00CC7702" w:rsidRPr="00CB67B9">
        <w:rPr>
          <w:rFonts w:ascii="Times New Roman" w:eastAsia="Times New Roman" w:hAnsi="Times New Roman" w:cs="Times New Roman"/>
          <w:sz w:val="28"/>
          <w:szCs w:val="28"/>
          <w:lang w:eastAsia="ru-RU"/>
        </w:rPr>
        <w:t xml:space="preserve">. </w:t>
      </w:r>
      <w:r w:rsidRPr="00CB67B9">
        <w:rPr>
          <w:rFonts w:ascii="Times New Roman" w:eastAsia="Times New Roman" w:hAnsi="Times New Roman" w:cs="Times New Roman"/>
          <w:sz w:val="28"/>
          <w:szCs w:val="28"/>
          <w:lang w:eastAsia="ru-RU"/>
        </w:rPr>
        <w:t>Уровень оплаты труда муниципальных служащих в основном значительно ниже среднего по краю, за исключением северных районов.</w:t>
      </w:r>
    </w:p>
    <w:p w14:paraId="424A8486" w14:textId="2A69C3D8" w:rsidR="00450349" w:rsidRPr="00CB67B9" w:rsidRDefault="00CC7702" w:rsidP="009B6CE8">
      <w:pPr>
        <w:spacing w:after="0" w:line="240" w:lineRule="auto"/>
        <w:ind w:firstLine="567"/>
        <w:jc w:val="both"/>
        <w:rPr>
          <w:rFonts w:ascii="Times New Roman" w:eastAsia="Times New Roman" w:hAnsi="Times New Roman" w:cs="Times New Roman"/>
          <w:sz w:val="28"/>
          <w:szCs w:val="28"/>
          <w:lang w:eastAsia="ru-RU"/>
        </w:rPr>
      </w:pPr>
      <w:r w:rsidRPr="00CB67B9">
        <w:rPr>
          <w:rFonts w:ascii="Times New Roman" w:eastAsia="Times New Roman" w:hAnsi="Times New Roman" w:cs="Times New Roman"/>
          <w:sz w:val="28"/>
          <w:szCs w:val="28"/>
          <w:lang w:eastAsia="ru-RU"/>
        </w:rPr>
        <w:t>Проблемы п</w:t>
      </w:r>
      <w:r w:rsidR="00450349" w:rsidRPr="00CB67B9">
        <w:rPr>
          <w:rFonts w:ascii="Times New Roman" w:eastAsia="Times New Roman" w:hAnsi="Times New Roman" w:cs="Times New Roman"/>
          <w:sz w:val="28"/>
          <w:szCs w:val="28"/>
          <w:lang w:eastAsia="ru-RU"/>
        </w:rPr>
        <w:t>ривлечени</w:t>
      </w:r>
      <w:r w:rsidRPr="00CB67B9">
        <w:rPr>
          <w:rFonts w:ascii="Times New Roman" w:eastAsia="Times New Roman" w:hAnsi="Times New Roman" w:cs="Times New Roman"/>
          <w:sz w:val="28"/>
          <w:szCs w:val="28"/>
          <w:lang w:eastAsia="ru-RU"/>
        </w:rPr>
        <w:t>я</w:t>
      </w:r>
      <w:r w:rsidR="00450349" w:rsidRPr="00CB67B9">
        <w:rPr>
          <w:rFonts w:ascii="Times New Roman" w:eastAsia="Times New Roman" w:hAnsi="Times New Roman" w:cs="Times New Roman"/>
          <w:sz w:val="28"/>
          <w:szCs w:val="28"/>
          <w:lang w:eastAsia="ru-RU"/>
        </w:rPr>
        <w:t xml:space="preserve"> и удержани</w:t>
      </w:r>
      <w:r w:rsidRPr="00CB67B9">
        <w:rPr>
          <w:rFonts w:ascii="Times New Roman" w:eastAsia="Times New Roman" w:hAnsi="Times New Roman" w:cs="Times New Roman"/>
          <w:sz w:val="28"/>
          <w:szCs w:val="28"/>
          <w:lang w:eastAsia="ru-RU"/>
        </w:rPr>
        <w:t>я</w:t>
      </w:r>
      <w:r w:rsidR="00450349" w:rsidRPr="00CB67B9">
        <w:rPr>
          <w:rFonts w:ascii="Times New Roman" w:eastAsia="Times New Roman" w:hAnsi="Times New Roman" w:cs="Times New Roman"/>
          <w:sz w:val="28"/>
          <w:szCs w:val="28"/>
          <w:lang w:eastAsia="ru-RU"/>
        </w:rPr>
        <w:t xml:space="preserve"> граждан на муниципальной службе</w:t>
      </w:r>
      <w:r w:rsidRPr="00CB67B9">
        <w:rPr>
          <w:rFonts w:ascii="Times New Roman" w:eastAsia="Times New Roman" w:hAnsi="Times New Roman" w:cs="Times New Roman"/>
          <w:sz w:val="28"/>
          <w:szCs w:val="28"/>
          <w:lang w:eastAsia="ru-RU"/>
        </w:rPr>
        <w:t>: с</w:t>
      </w:r>
      <w:r w:rsidR="00450349" w:rsidRPr="00CB67B9">
        <w:rPr>
          <w:rFonts w:ascii="Times New Roman" w:eastAsia="Times New Roman" w:hAnsi="Times New Roman" w:cs="Times New Roman"/>
          <w:sz w:val="28"/>
          <w:szCs w:val="28"/>
          <w:lang w:eastAsia="ru-RU"/>
        </w:rPr>
        <w:t>нижение численности работников из-за низкого престижа профессии, что связано с несоответствием уровня задач и оплаты труда</w:t>
      </w:r>
      <w:r w:rsidRPr="00CB67B9">
        <w:rPr>
          <w:rFonts w:ascii="Times New Roman" w:eastAsia="Times New Roman" w:hAnsi="Times New Roman" w:cs="Times New Roman"/>
          <w:sz w:val="28"/>
          <w:szCs w:val="28"/>
          <w:lang w:eastAsia="ru-RU"/>
        </w:rPr>
        <w:t>; у</w:t>
      </w:r>
      <w:r w:rsidR="00450349" w:rsidRPr="00CB67B9">
        <w:rPr>
          <w:rFonts w:ascii="Times New Roman" w:eastAsia="Times New Roman" w:hAnsi="Times New Roman" w:cs="Times New Roman"/>
          <w:sz w:val="28"/>
          <w:szCs w:val="28"/>
          <w:lang w:eastAsia="ru-RU"/>
        </w:rPr>
        <w:t>даленные территории испытывают нехватку высококвалифицированных специалистов</w:t>
      </w:r>
      <w:r w:rsidRPr="00CB67B9">
        <w:rPr>
          <w:rFonts w:ascii="Times New Roman" w:eastAsia="Times New Roman" w:hAnsi="Times New Roman" w:cs="Times New Roman"/>
          <w:sz w:val="28"/>
          <w:szCs w:val="28"/>
          <w:lang w:eastAsia="ru-RU"/>
        </w:rPr>
        <w:t>.</w:t>
      </w:r>
      <w:r w:rsidR="00DB0022">
        <w:rPr>
          <w:rFonts w:ascii="Times New Roman" w:eastAsia="Times New Roman" w:hAnsi="Times New Roman" w:cs="Times New Roman"/>
          <w:sz w:val="28"/>
          <w:szCs w:val="28"/>
          <w:lang w:eastAsia="ru-RU"/>
        </w:rPr>
        <w:t xml:space="preserve"> Остро стоит проблема и н</w:t>
      </w:r>
      <w:r w:rsidR="00450349" w:rsidRPr="00CB67B9">
        <w:rPr>
          <w:rFonts w:ascii="Times New Roman" w:eastAsia="Times New Roman" w:hAnsi="Times New Roman" w:cs="Times New Roman"/>
          <w:sz w:val="28"/>
          <w:szCs w:val="28"/>
          <w:lang w:eastAsia="ru-RU"/>
        </w:rPr>
        <w:t xml:space="preserve">еобходимость повышения </w:t>
      </w:r>
      <w:r w:rsidR="00DB0022">
        <w:rPr>
          <w:rFonts w:ascii="Times New Roman" w:eastAsia="Times New Roman" w:hAnsi="Times New Roman" w:cs="Times New Roman"/>
          <w:sz w:val="28"/>
          <w:szCs w:val="28"/>
          <w:lang w:eastAsia="ru-RU"/>
        </w:rPr>
        <w:t xml:space="preserve">уровня </w:t>
      </w:r>
      <w:r w:rsidR="00450349" w:rsidRPr="00CB67B9">
        <w:rPr>
          <w:rFonts w:ascii="Times New Roman" w:eastAsia="Times New Roman" w:hAnsi="Times New Roman" w:cs="Times New Roman"/>
          <w:sz w:val="28"/>
          <w:szCs w:val="28"/>
          <w:lang w:eastAsia="ru-RU"/>
        </w:rPr>
        <w:t xml:space="preserve">зарплат и предоставления дополнительных социальных гарантий (жилищное обеспечение, </w:t>
      </w:r>
      <w:r w:rsidRPr="00CB67B9">
        <w:rPr>
          <w:rFonts w:ascii="Times New Roman" w:eastAsia="Times New Roman" w:hAnsi="Times New Roman" w:cs="Times New Roman"/>
          <w:sz w:val="28"/>
          <w:szCs w:val="28"/>
          <w:lang w:eastAsia="ru-RU"/>
        </w:rPr>
        <w:t xml:space="preserve">санаторно-курортное лечение, </w:t>
      </w:r>
      <w:r w:rsidR="00450349" w:rsidRPr="00CB67B9">
        <w:rPr>
          <w:rFonts w:ascii="Times New Roman" w:eastAsia="Times New Roman" w:hAnsi="Times New Roman" w:cs="Times New Roman"/>
          <w:sz w:val="28"/>
          <w:szCs w:val="28"/>
          <w:lang w:eastAsia="ru-RU"/>
        </w:rPr>
        <w:t>медицинские услуги).</w:t>
      </w:r>
    </w:p>
    <w:p w14:paraId="45B7CCA9" w14:textId="4D6EB3E6" w:rsidR="00450349" w:rsidRPr="00DB0022" w:rsidRDefault="00450349" w:rsidP="009B6CE8">
      <w:pPr>
        <w:spacing w:after="0" w:line="240" w:lineRule="auto"/>
        <w:ind w:firstLine="567"/>
        <w:jc w:val="both"/>
        <w:rPr>
          <w:rFonts w:ascii="Times New Roman" w:eastAsia="Times New Roman" w:hAnsi="Times New Roman" w:cs="Times New Roman"/>
          <w:sz w:val="28"/>
          <w:szCs w:val="28"/>
          <w:lang w:eastAsia="ru-RU"/>
        </w:rPr>
      </w:pPr>
      <w:r w:rsidRPr="00DB0022">
        <w:rPr>
          <w:rStyle w:val="30"/>
          <w:color w:val="auto"/>
        </w:rPr>
        <w:t>Действующий Закон края устанавливает гарантии, включая:</w:t>
      </w:r>
      <w:r w:rsidR="00CC7702" w:rsidRPr="00DB0022">
        <w:rPr>
          <w:rStyle w:val="30"/>
          <w:color w:val="auto"/>
        </w:rPr>
        <w:t xml:space="preserve"> </w:t>
      </w:r>
      <w:r w:rsidR="00CC7702" w:rsidRPr="00DB0022">
        <w:rPr>
          <w:rFonts w:ascii="Times New Roman" w:eastAsia="Times New Roman" w:hAnsi="Times New Roman" w:cs="Times New Roman"/>
          <w:sz w:val="28"/>
          <w:szCs w:val="28"/>
          <w:lang w:eastAsia="ru-RU"/>
        </w:rPr>
        <w:t>д</w:t>
      </w:r>
      <w:r w:rsidRPr="00DB0022">
        <w:rPr>
          <w:rFonts w:ascii="Times New Roman" w:eastAsia="Times New Roman" w:hAnsi="Times New Roman" w:cs="Times New Roman"/>
          <w:sz w:val="28"/>
          <w:szCs w:val="28"/>
          <w:lang w:eastAsia="ru-RU"/>
        </w:rPr>
        <w:t>ополнительный отпуск</w:t>
      </w:r>
      <w:r w:rsidR="00CC7702" w:rsidRPr="00DB0022">
        <w:rPr>
          <w:rFonts w:ascii="Times New Roman" w:eastAsia="Times New Roman" w:hAnsi="Times New Roman" w:cs="Times New Roman"/>
          <w:sz w:val="28"/>
          <w:szCs w:val="28"/>
          <w:lang w:eastAsia="ru-RU"/>
        </w:rPr>
        <w:t xml:space="preserve"> и п</w:t>
      </w:r>
      <w:r w:rsidRPr="00DB0022">
        <w:rPr>
          <w:rFonts w:ascii="Times New Roman" w:eastAsia="Times New Roman" w:hAnsi="Times New Roman" w:cs="Times New Roman"/>
          <w:sz w:val="28"/>
          <w:szCs w:val="28"/>
          <w:lang w:eastAsia="ru-RU"/>
        </w:rPr>
        <w:t>енсионное обеспечение за выслугу лет.</w:t>
      </w:r>
    </w:p>
    <w:p w14:paraId="44A75ED1" w14:textId="76FA7DF4" w:rsidR="00450349" w:rsidRPr="00DB0022" w:rsidRDefault="00450349" w:rsidP="009B6CE8">
      <w:pPr>
        <w:spacing w:after="0" w:line="240" w:lineRule="auto"/>
        <w:ind w:firstLine="567"/>
        <w:jc w:val="both"/>
        <w:rPr>
          <w:rFonts w:ascii="Times New Roman" w:eastAsia="Times New Roman" w:hAnsi="Times New Roman" w:cs="Times New Roman"/>
          <w:sz w:val="28"/>
          <w:szCs w:val="28"/>
          <w:lang w:eastAsia="ru-RU"/>
        </w:rPr>
      </w:pPr>
      <w:r w:rsidRPr="00DB0022">
        <w:rPr>
          <w:rStyle w:val="30"/>
          <w:color w:val="auto"/>
        </w:rPr>
        <w:t>Изменения в правовом регулировании</w:t>
      </w:r>
      <w:r w:rsidR="00314060" w:rsidRPr="00DB0022">
        <w:rPr>
          <w:rStyle w:val="30"/>
          <w:color w:val="auto"/>
        </w:rPr>
        <w:t>.</w:t>
      </w:r>
      <w:r w:rsidR="00314060" w:rsidRPr="00DB0022">
        <w:rPr>
          <w:rFonts w:ascii="Times New Roman" w:eastAsia="Times New Roman" w:hAnsi="Times New Roman" w:cs="Times New Roman"/>
          <w:sz w:val="28"/>
          <w:szCs w:val="28"/>
          <w:lang w:eastAsia="ru-RU"/>
        </w:rPr>
        <w:t xml:space="preserve"> </w:t>
      </w:r>
      <w:r w:rsidRPr="00DB0022">
        <w:rPr>
          <w:rFonts w:ascii="Times New Roman" w:eastAsia="Times New Roman" w:hAnsi="Times New Roman" w:cs="Times New Roman"/>
          <w:sz w:val="28"/>
          <w:szCs w:val="28"/>
          <w:lang w:eastAsia="ru-RU"/>
        </w:rPr>
        <w:t>Внесены изменения для облегчения доступа к муниципальной службе для молодежи, смягчившие требования к профессиональному образованию и стажу.</w:t>
      </w:r>
    </w:p>
    <w:p w14:paraId="26E6EF2A" w14:textId="5511A945" w:rsidR="00450349" w:rsidRPr="00CB67B9" w:rsidRDefault="00450349" w:rsidP="00E672C5">
      <w:pPr>
        <w:spacing w:after="0" w:line="240" w:lineRule="auto"/>
        <w:ind w:firstLine="567"/>
        <w:jc w:val="both"/>
        <w:rPr>
          <w:rFonts w:ascii="Times New Roman" w:eastAsia="Times New Roman" w:hAnsi="Times New Roman" w:cs="Times New Roman"/>
          <w:sz w:val="28"/>
          <w:szCs w:val="28"/>
          <w:lang w:eastAsia="ru-RU"/>
        </w:rPr>
      </w:pPr>
      <w:r w:rsidRPr="00CB67B9">
        <w:rPr>
          <w:rStyle w:val="30"/>
          <w:color w:val="auto"/>
        </w:rPr>
        <w:t>Государственная поддержка</w:t>
      </w:r>
      <w:r w:rsidR="00314060" w:rsidRPr="00CB67B9">
        <w:rPr>
          <w:rFonts w:ascii="Times New Roman" w:eastAsia="Times New Roman" w:hAnsi="Times New Roman" w:cs="Times New Roman"/>
          <w:b/>
          <w:bCs/>
          <w:sz w:val="28"/>
          <w:szCs w:val="28"/>
          <w:lang w:eastAsia="ru-RU"/>
        </w:rPr>
        <w:t>.</w:t>
      </w:r>
      <w:r w:rsidR="00314060" w:rsidRPr="00CB67B9">
        <w:rPr>
          <w:rFonts w:ascii="Times New Roman" w:eastAsia="Times New Roman" w:hAnsi="Times New Roman" w:cs="Times New Roman"/>
          <w:sz w:val="28"/>
          <w:szCs w:val="28"/>
          <w:lang w:eastAsia="ru-RU"/>
        </w:rPr>
        <w:t xml:space="preserve"> </w:t>
      </w:r>
      <w:r w:rsidRPr="00CB67B9">
        <w:rPr>
          <w:rFonts w:ascii="Times New Roman" w:eastAsia="Times New Roman" w:hAnsi="Times New Roman" w:cs="Times New Roman"/>
          <w:sz w:val="28"/>
          <w:szCs w:val="28"/>
          <w:lang w:eastAsia="ru-RU"/>
        </w:rPr>
        <w:t xml:space="preserve">Закон «О государственной поддержке развития местного самоуправления» и внесение поправок в программы поддержки </w:t>
      </w:r>
      <w:r w:rsidR="00E672C5">
        <w:rPr>
          <w:rFonts w:ascii="Times New Roman" w:eastAsia="Times New Roman" w:hAnsi="Times New Roman" w:cs="Times New Roman"/>
          <w:sz w:val="28"/>
          <w:szCs w:val="28"/>
          <w:lang w:eastAsia="ru-RU"/>
        </w:rPr>
        <w:t>муниципальных служащих</w:t>
      </w:r>
      <w:r w:rsidRPr="00CB67B9">
        <w:rPr>
          <w:rFonts w:ascii="Times New Roman" w:eastAsia="Times New Roman" w:hAnsi="Times New Roman" w:cs="Times New Roman"/>
          <w:sz w:val="28"/>
          <w:szCs w:val="28"/>
          <w:lang w:eastAsia="ru-RU"/>
        </w:rPr>
        <w:t xml:space="preserve"> с 01.01.2025 для повышения качества муниципального управления.</w:t>
      </w:r>
      <w:r w:rsidR="00E672C5">
        <w:rPr>
          <w:rFonts w:ascii="Times New Roman" w:eastAsia="Times New Roman" w:hAnsi="Times New Roman" w:cs="Times New Roman"/>
          <w:sz w:val="28"/>
          <w:szCs w:val="28"/>
          <w:lang w:eastAsia="ru-RU"/>
        </w:rPr>
        <w:t xml:space="preserve"> </w:t>
      </w:r>
      <w:r w:rsidRPr="00CB67B9">
        <w:rPr>
          <w:rFonts w:ascii="Times New Roman" w:eastAsia="Times New Roman" w:hAnsi="Times New Roman" w:cs="Times New Roman"/>
          <w:sz w:val="28"/>
          <w:szCs w:val="28"/>
          <w:lang w:eastAsia="ru-RU"/>
        </w:rPr>
        <w:t>Данные меры направлены на улучшение ситуации в области муниципального управления и формирования устойчивого кадрового состава.</w:t>
      </w:r>
    </w:p>
    <w:p w14:paraId="644DA70E" w14:textId="40EFE912" w:rsidR="00925A6A" w:rsidRPr="00CB67B9" w:rsidRDefault="00461FE8" w:rsidP="009B6CE8">
      <w:pPr>
        <w:tabs>
          <w:tab w:val="left" w:pos="1276"/>
        </w:tabs>
        <w:spacing w:after="0" w:line="240" w:lineRule="auto"/>
        <w:ind w:firstLine="567"/>
        <w:jc w:val="both"/>
        <w:rPr>
          <w:rFonts w:ascii="Times New Roman" w:hAnsi="Times New Roman" w:cs="Times New Roman"/>
          <w:b/>
          <w:bCs/>
          <w:i/>
          <w:iCs/>
          <w:sz w:val="28"/>
          <w:szCs w:val="28"/>
        </w:rPr>
      </w:pPr>
      <w:r w:rsidRPr="00CB67B9">
        <w:rPr>
          <w:rFonts w:ascii="Times New Roman" w:hAnsi="Times New Roman" w:cs="Times New Roman"/>
          <w:b/>
          <w:bCs/>
          <w:i/>
          <w:iCs/>
          <w:sz w:val="28"/>
          <w:szCs w:val="28"/>
        </w:rPr>
        <w:t xml:space="preserve">- </w:t>
      </w:r>
      <w:r w:rsidR="001D45A3" w:rsidRPr="00CB67B9">
        <w:rPr>
          <w:rFonts w:ascii="Times New Roman" w:hAnsi="Times New Roman" w:cs="Times New Roman"/>
          <w:b/>
          <w:bCs/>
          <w:i/>
          <w:iCs/>
          <w:sz w:val="28"/>
          <w:szCs w:val="28"/>
        </w:rPr>
        <w:t>тенденции в изменении объемов полномочий органов местного самоуправления, в передаче государственных полномочий; в передаче полномочий по вопросам местного значения на региональный уровень</w:t>
      </w:r>
      <w:r w:rsidR="00626D72" w:rsidRPr="00CB67B9">
        <w:rPr>
          <w:rFonts w:ascii="Times New Roman" w:hAnsi="Times New Roman" w:cs="Times New Roman"/>
          <w:b/>
          <w:bCs/>
          <w:i/>
          <w:iCs/>
          <w:sz w:val="28"/>
          <w:szCs w:val="28"/>
        </w:rPr>
        <w:t>;</w:t>
      </w:r>
    </w:p>
    <w:p w14:paraId="1EF00AAD" w14:textId="4A7C404B" w:rsidR="00852C4A" w:rsidRPr="00CB67B9" w:rsidRDefault="00852C4A" w:rsidP="009B6CE8">
      <w:pPr>
        <w:pStyle w:val="af7"/>
        <w:shd w:val="clear" w:color="auto" w:fill="FFFFFF"/>
        <w:spacing w:before="0" w:beforeAutospacing="0" w:after="0" w:afterAutospacing="0"/>
        <w:ind w:firstLine="567"/>
        <w:jc w:val="both"/>
        <w:rPr>
          <w:sz w:val="28"/>
          <w:szCs w:val="28"/>
        </w:rPr>
      </w:pPr>
      <w:r w:rsidRPr="00CB67B9">
        <w:rPr>
          <w:sz w:val="28"/>
          <w:szCs w:val="28"/>
        </w:rPr>
        <w:t xml:space="preserve">В отчетном периоде в Красноярском крае не зафиксировано изменений </w:t>
      </w:r>
      <w:r w:rsidRPr="00CB67B9">
        <w:rPr>
          <w:sz w:val="28"/>
          <w:szCs w:val="28"/>
        </w:rPr>
        <w:br/>
        <w:t xml:space="preserve">в распределении объемов полномочий между органами местного самоуправления, региональными властями и в рамках делегирования государственных полномочий. </w:t>
      </w:r>
    </w:p>
    <w:p w14:paraId="79D64791" w14:textId="368AFA67" w:rsidR="00852C4A" w:rsidRDefault="00852C4A" w:rsidP="009B6CE8">
      <w:pPr>
        <w:pStyle w:val="af7"/>
        <w:shd w:val="clear" w:color="auto" w:fill="FFFFFF"/>
        <w:spacing w:before="0" w:beforeAutospacing="0" w:after="0" w:afterAutospacing="0"/>
        <w:ind w:firstLine="567"/>
        <w:jc w:val="both"/>
        <w:rPr>
          <w:sz w:val="28"/>
          <w:szCs w:val="28"/>
        </w:rPr>
      </w:pPr>
      <w:r w:rsidRPr="00CB67B9">
        <w:rPr>
          <w:sz w:val="28"/>
          <w:szCs w:val="28"/>
        </w:rPr>
        <w:t xml:space="preserve">Органы местного самоуправления продолжали реализовывать возложенные на них полномочия в полном объеме и в соответствии </w:t>
      </w:r>
      <w:r w:rsidRPr="00CB67B9">
        <w:rPr>
          <w:sz w:val="28"/>
          <w:szCs w:val="28"/>
        </w:rPr>
        <w:br/>
        <w:t xml:space="preserve">с установленными нормативными актами, аналогично предыдущему отчетному периоду. </w:t>
      </w:r>
    </w:p>
    <w:p w14:paraId="5B19DF3E" w14:textId="77777777" w:rsidR="00DB0022" w:rsidRDefault="00DB0022" w:rsidP="00DB0022">
      <w:pPr>
        <w:spacing w:after="0" w:line="240" w:lineRule="auto"/>
        <w:ind w:firstLine="567"/>
        <w:jc w:val="both"/>
        <w:rPr>
          <w:rFonts w:ascii="Times New Roman" w:hAnsi="Times New Roman"/>
          <w:b/>
          <w:bCs/>
          <w:sz w:val="28"/>
          <w:szCs w:val="28"/>
        </w:rPr>
      </w:pPr>
      <w:r>
        <w:rPr>
          <w:rFonts w:ascii="Times New Roman" w:hAnsi="Times New Roman"/>
          <w:sz w:val="28"/>
          <w:szCs w:val="28"/>
        </w:rPr>
        <w:lastRenderedPageBreak/>
        <w:t xml:space="preserve">Несмотря на то, что при наделении органов местного самоуправления отдельными государственными полномочиями предусмотрена передача </w:t>
      </w:r>
      <w:r>
        <w:rPr>
          <w:rFonts w:ascii="Times New Roman" w:hAnsi="Times New Roman"/>
          <w:sz w:val="28"/>
          <w:szCs w:val="28"/>
        </w:rPr>
        <w:br/>
        <w:t xml:space="preserve">и необходимых для их осуществления материальных и финансовых ресурсов, на практике имеет место </w:t>
      </w:r>
      <w:r>
        <w:rPr>
          <w:rFonts w:ascii="Times New Roman" w:hAnsi="Times New Roman"/>
          <w:b/>
          <w:bCs/>
          <w:sz w:val="28"/>
          <w:szCs w:val="28"/>
        </w:rPr>
        <w:t xml:space="preserve">дефицит средств для исполнения переданных полномочий. </w:t>
      </w:r>
    </w:p>
    <w:p w14:paraId="59DB1015" w14:textId="3577C6BF" w:rsidR="00925A6A" w:rsidRPr="00CB67B9" w:rsidRDefault="00574A7E" w:rsidP="00852C4A">
      <w:pPr>
        <w:pStyle w:val="a4"/>
        <w:tabs>
          <w:tab w:val="left" w:pos="1276"/>
        </w:tabs>
        <w:spacing w:after="0" w:line="240" w:lineRule="auto"/>
        <w:ind w:left="567"/>
        <w:jc w:val="both"/>
        <w:rPr>
          <w:rFonts w:ascii="Times New Roman" w:hAnsi="Times New Roman" w:cs="Times New Roman"/>
          <w:b/>
          <w:bCs/>
          <w:i/>
          <w:iCs/>
          <w:sz w:val="28"/>
          <w:szCs w:val="28"/>
        </w:rPr>
      </w:pPr>
      <w:r w:rsidRPr="00CB67B9">
        <w:rPr>
          <w:rFonts w:ascii="Times New Roman" w:hAnsi="Times New Roman" w:cs="Times New Roman"/>
          <w:b/>
          <w:bCs/>
          <w:i/>
          <w:iCs/>
          <w:sz w:val="28"/>
          <w:szCs w:val="28"/>
        </w:rPr>
        <w:t xml:space="preserve">- </w:t>
      </w:r>
      <w:r w:rsidR="00925A6A" w:rsidRPr="00CB67B9">
        <w:rPr>
          <w:rFonts w:ascii="Times New Roman" w:hAnsi="Times New Roman" w:cs="Times New Roman"/>
          <w:b/>
          <w:bCs/>
          <w:i/>
          <w:iCs/>
          <w:sz w:val="28"/>
          <w:szCs w:val="28"/>
        </w:rPr>
        <w:t>имущественная и финансовая основы местного самоуправления;</w:t>
      </w:r>
    </w:p>
    <w:p w14:paraId="6742BDE6" w14:textId="77777777" w:rsidR="0078446F" w:rsidRPr="00CB67B9" w:rsidRDefault="0078446F" w:rsidP="00802791">
      <w:pPr>
        <w:suppressAutoHyphens/>
        <w:spacing w:after="0" w:line="240" w:lineRule="auto"/>
        <w:ind w:firstLine="567"/>
        <w:jc w:val="both"/>
        <w:rPr>
          <w:rFonts w:ascii="Times New Roman" w:hAnsi="Times New Roman" w:cs="Times New Roman"/>
          <w:sz w:val="28"/>
          <w:szCs w:val="28"/>
        </w:rPr>
      </w:pPr>
      <w:r w:rsidRPr="00CB67B9">
        <w:rPr>
          <w:rFonts w:ascii="Times New Roman" w:hAnsi="Times New Roman" w:cs="Times New Roman"/>
          <w:sz w:val="28"/>
          <w:szCs w:val="28"/>
        </w:rPr>
        <w:t>По итогам 2024 года доходные поступления в бюджеты муниципальных образований составили 239,4 млрд рублей (на 20,3 млрд рублей больше поступлений 2023 года), в том числе:</w:t>
      </w:r>
    </w:p>
    <w:p w14:paraId="067C07E2" w14:textId="77777777" w:rsidR="0078446F" w:rsidRPr="00CB67B9" w:rsidRDefault="0078446F" w:rsidP="00802791">
      <w:pPr>
        <w:spacing w:after="0" w:line="240" w:lineRule="auto"/>
        <w:ind w:firstLine="567"/>
        <w:jc w:val="both"/>
        <w:rPr>
          <w:rFonts w:ascii="Times New Roman" w:hAnsi="Times New Roman" w:cs="Times New Roman"/>
          <w:sz w:val="28"/>
          <w:szCs w:val="28"/>
        </w:rPr>
      </w:pPr>
      <w:r w:rsidRPr="00CB67B9">
        <w:rPr>
          <w:rFonts w:ascii="Times New Roman" w:hAnsi="Times New Roman" w:cs="Times New Roman"/>
          <w:sz w:val="28"/>
          <w:szCs w:val="28"/>
        </w:rPr>
        <w:t>93,0 млрд рублей – налоговые и неналоговые доходы;</w:t>
      </w:r>
    </w:p>
    <w:p w14:paraId="5F472F15" w14:textId="77777777" w:rsidR="0078446F" w:rsidRPr="00CB67B9" w:rsidRDefault="0078446F" w:rsidP="00802791">
      <w:pPr>
        <w:spacing w:after="0" w:line="240" w:lineRule="auto"/>
        <w:ind w:firstLine="567"/>
        <w:jc w:val="both"/>
        <w:rPr>
          <w:rFonts w:ascii="Times New Roman" w:hAnsi="Times New Roman" w:cs="Times New Roman"/>
          <w:sz w:val="28"/>
          <w:szCs w:val="28"/>
        </w:rPr>
      </w:pPr>
      <w:r w:rsidRPr="00CB67B9">
        <w:rPr>
          <w:rFonts w:ascii="Times New Roman" w:hAnsi="Times New Roman" w:cs="Times New Roman"/>
          <w:sz w:val="28"/>
          <w:szCs w:val="28"/>
        </w:rPr>
        <w:t>146,4 млрд рублей – безвозмездные поступления.</w:t>
      </w:r>
    </w:p>
    <w:p w14:paraId="1825E5DF" w14:textId="77777777" w:rsidR="00802791" w:rsidRPr="00CB67B9" w:rsidRDefault="00802791" w:rsidP="00802791">
      <w:pPr>
        <w:spacing w:after="0" w:line="240" w:lineRule="auto"/>
        <w:ind w:firstLine="567"/>
        <w:jc w:val="both"/>
        <w:rPr>
          <w:rFonts w:ascii="Times New Roman" w:hAnsi="Times New Roman" w:cs="Times New Roman"/>
          <w:sz w:val="28"/>
          <w:szCs w:val="28"/>
        </w:rPr>
      </w:pPr>
      <w:r w:rsidRPr="00CB67B9">
        <w:rPr>
          <w:rFonts w:ascii="Times New Roman" w:hAnsi="Times New Roman" w:cs="Times New Roman"/>
          <w:sz w:val="28"/>
          <w:szCs w:val="28"/>
        </w:rPr>
        <w:t xml:space="preserve">Таким образом, налоговые и неналоговые доходы, зачисленные в местные бюджеты по результатам исполнения в 2024 году, превысили аналогичный </w:t>
      </w:r>
      <w:r w:rsidRPr="00CB67B9">
        <w:rPr>
          <w:rFonts w:ascii="Times New Roman" w:hAnsi="Times New Roman" w:cs="Times New Roman"/>
          <w:sz w:val="28"/>
          <w:szCs w:val="28"/>
        </w:rPr>
        <w:br/>
        <w:t xml:space="preserve">показатель 2023 года на 9,2 млрд рублей, безвозмездные поступления – </w:t>
      </w:r>
      <w:r w:rsidRPr="00CB67B9">
        <w:rPr>
          <w:rFonts w:ascii="Times New Roman" w:hAnsi="Times New Roman" w:cs="Times New Roman"/>
          <w:sz w:val="28"/>
          <w:szCs w:val="28"/>
        </w:rPr>
        <w:br/>
        <w:t>на 11,1 млрд рублей.</w:t>
      </w:r>
    </w:p>
    <w:p w14:paraId="00F0666B" w14:textId="77777777" w:rsidR="00802791" w:rsidRPr="00CB67B9" w:rsidRDefault="00802791" w:rsidP="00802791">
      <w:pPr>
        <w:spacing w:after="0" w:line="240" w:lineRule="auto"/>
        <w:ind w:firstLine="567"/>
        <w:jc w:val="both"/>
        <w:rPr>
          <w:rFonts w:ascii="Times New Roman" w:hAnsi="Times New Roman" w:cs="Times New Roman"/>
          <w:sz w:val="28"/>
          <w:szCs w:val="28"/>
        </w:rPr>
      </w:pPr>
      <w:r w:rsidRPr="00CB67B9">
        <w:rPr>
          <w:rFonts w:ascii="Times New Roman" w:hAnsi="Times New Roman" w:cs="Times New Roman"/>
          <w:sz w:val="28"/>
          <w:szCs w:val="28"/>
        </w:rPr>
        <w:t xml:space="preserve">Расходы произведены органами местного самоуправления в объеме 243,0 </w:t>
      </w:r>
      <w:r w:rsidRPr="00CB67B9">
        <w:rPr>
          <w:rFonts w:ascii="Times New Roman" w:hAnsi="Times New Roman" w:cs="Times New Roman"/>
          <w:bCs/>
          <w:sz w:val="28"/>
          <w:szCs w:val="28"/>
        </w:rPr>
        <w:t>млрд рублей</w:t>
      </w:r>
      <w:r w:rsidRPr="00CB67B9">
        <w:rPr>
          <w:rFonts w:ascii="Times New Roman" w:hAnsi="Times New Roman" w:cs="Times New Roman"/>
          <w:sz w:val="28"/>
          <w:szCs w:val="28"/>
        </w:rPr>
        <w:t xml:space="preserve">, что на 24,5 млрд рублей выше затрат, осуществленных </w:t>
      </w:r>
      <w:r w:rsidRPr="00CB67B9">
        <w:rPr>
          <w:rFonts w:ascii="Times New Roman" w:hAnsi="Times New Roman" w:cs="Times New Roman"/>
          <w:sz w:val="28"/>
          <w:szCs w:val="28"/>
        </w:rPr>
        <w:br/>
        <w:t>в 2023 году.</w:t>
      </w:r>
    </w:p>
    <w:p w14:paraId="2195D883" w14:textId="77777777" w:rsidR="00802791" w:rsidRPr="00CB67B9" w:rsidRDefault="00802791" w:rsidP="00802791">
      <w:pPr>
        <w:spacing w:after="0" w:line="240" w:lineRule="auto"/>
        <w:ind w:firstLine="567"/>
        <w:jc w:val="both"/>
        <w:rPr>
          <w:rFonts w:ascii="Times New Roman" w:hAnsi="Times New Roman" w:cs="Times New Roman"/>
          <w:sz w:val="28"/>
          <w:szCs w:val="28"/>
        </w:rPr>
      </w:pPr>
      <w:r w:rsidRPr="00CB67B9">
        <w:rPr>
          <w:rFonts w:ascii="Times New Roman" w:hAnsi="Times New Roman" w:cs="Times New Roman"/>
          <w:sz w:val="28"/>
          <w:szCs w:val="28"/>
        </w:rPr>
        <w:t xml:space="preserve">Расходная часть бюджетов муниципальных образований является социально ориентированной. Так, из общего объема расходов порядка 140,0 млрд рублей (58%) – затраты на социальную сферу (образование, культура </w:t>
      </w:r>
      <w:r w:rsidRPr="00CB67B9">
        <w:rPr>
          <w:rFonts w:ascii="Times New Roman" w:hAnsi="Times New Roman" w:cs="Times New Roman"/>
          <w:sz w:val="28"/>
          <w:szCs w:val="28"/>
        </w:rPr>
        <w:br/>
        <w:t>и спорт), расходы, связанные с жилищно-коммунальным хозяйством, транспортом и национальной экономикой, составляют 64 млрд рублей (26%), затраты на аппарат управления – более 15 млрд рублей (10%).</w:t>
      </w:r>
    </w:p>
    <w:p w14:paraId="0C9FD191" w14:textId="77777777" w:rsidR="00802791" w:rsidRPr="00CB67B9" w:rsidRDefault="00802791" w:rsidP="00802791">
      <w:pPr>
        <w:spacing w:after="0" w:line="240" w:lineRule="auto"/>
        <w:ind w:firstLine="567"/>
        <w:jc w:val="both"/>
        <w:rPr>
          <w:rFonts w:ascii="Times New Roman" w:hAnsi="Times New Roman" w:cs="Times New Roman"/>
          <w:sz w:val="28"/>
          <w:szCs w:val="28"/>
        </w:rPr>
      </w:pPr>
      <w:r w:rsidRPr="00CB67B9">
        <w:rPr>
          <w:rFonts w:ascii="Times New Roman" w:hAnsi="Times New Roman" w:cs="Times New Roman"/>
          <w:sz w:val="28"/>
          <w:szCs w:val="28"/>
        </w:rPr>
        <w:t xml:space="preserve">Местные бюджеты по итогам прошлого года исполнены с дефицитом </w:t>
      </w:r>
      <w:r w:rsidRPr="00CB67B9">
        <w:rPr>
          <w:rFonts w:ascii="Times New Roman" w:hAnsi="Times New Roman" w:cs="Times New Roman"/>
          <w:sz w:val="28"/>
          <w:szCs w:val="28"/>
        </w:rPr>
        <w:br/>
        <w:t>в размере 3,6 млрд рублей.</w:t>
      </w:r>
    </w:p>
    <w:p w14:paraId="6A375A96" w14:textId="77777777" w:rsidR="00802791" w:rsidRPr="00CB67B9" w:rsidRDefault="00802791" w:rsidP="00802791">
      <w:pPr>
        <w:spacing w:after="0" w:line="240" w:lineRule="auto"/>
        <w:ind w:firstLine="567"/>
        <w:jc w:val="both"/>
        <w:rPr>
          <w:rFonts w:ascii="Times New Roman" w:hAnsi="Times New Roman" w:cs="Times New Roman"/>
          <w:sz w:val="28"/>
          <w:szCs w:val="28"/>
        </w:rPr>
      </w:pPr>
      <w:r w:rsidRPr="00CB67B9">
        <w:rPr>
          <w:rFonts w:ascii="Times New Roman" w:hAnsi="Times New Roman" w:cs="Times New Roman"/>
          <w:sz w:val="28"/>
          <w:szCs w:val="28"/>
        </w:rPr>
        <w:t>Муниципальный долг по состоянию на 01.01.2025 сложился в объеме 8,2 млрд рублей.</w:t>
      </w:r>
    </w:p>
    <w:p w14:paraId="40454BDE" w14:textId="055553A9" w:rsidR="00DB0022" w:rsidRPr="007D6060" w:rsidRDefault="00DB0022" w:rsidP="00E672C5">
      <w:pPr>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О</w:t>
      </w:r>
      <w:r w:rsidRPr="007D73A7">
        <w:rPr>
          <w:rFonts w:ascii="Times New Roman" w:hAnsi="Times New Roman" w:cs="Times New Roman"/>
          <w:sz w:val="28"/>
          <w:szCs w:val="28"/>
        </w:rPr>
        <w:t xml:space="preserve">дним из направлений повышения эффективности бюджетных расходов муниципальных образований является </w:t>
      </w:r>
      <w:r w:rsidRPr="007D6060">
        <w:rPr>
          <w:rFonts w:ascii="Times New Roman" w:hAnsi="Times New Roman" w:cs="Times New Roman"/>
          <w:b/>
          <w:bCs/>
          <w:sz w:val="28"/>
          <w:szCs w:val="28"/>
        </w:rPr>
        <w:t>совершенствование</w:t>
      </w:r>
      <w:r>
        <w:rPr>
          <w:rFonts w:ascii="Times New Roman" w:hAnsi="Times New Roman" w:cs="Times New Roman"/>
          <w:b/>
          <w:bCs/>
          <w:sz w:val="28"/>
          <w:szCs w:val="28"/>
        </w:rPr>
        <w:t xml:space="preserve"> </w:t>
      </w:r>
      <w:r w:rsidRPr="007D6060">
        <w:rPr>
          <w:rFonts w:ascii="Times New Roman" w:hAnsi="Times New Roman" w:cs="Times New Roman"/>
          <w:b/>
          <w:bCs/>
          <w:sz w:val="28"/>
          <w:szCs w:val="28"/>
        </w:rPr>
        <w:t>территориальной организации местного самоуправления.</w:t>
      </w:r>
    </w:p>
    <w:p w14:paraId="7E1D4B28" w14:textId="40E46075" w:rsidR="001D45A3" w:rsidRPr="00F875A8" w:rsidRDefault="001D45A3" w:rsidP="00E672C5">
      <w:pPr>
        <w:pStyle w:val="a4"/>
        <w:numPr>
          <w:ilvl w:val="0"/>
          <w:numId w:val="2"/>
        </w:numPr>
        <w:tabs>
          <w:tab w:val="left" w:pos="1276"/>
        </w:tabs>
        <w:spacing w:after="0" w:line="240" w:lineRule="auto"/>
        <w:ind w:left="0" w:firstLine="567"/>
        <w:jc w:val="both"/>
        <w:rPr>
          <w:rFonts w:ascii="Times New Roman" w:hAnsi="Times New Roman" w:cs="Times New Roman"/>
          <w:b/>
          <w:bCs/>
          <w:i/>
          <w:iCs/>
          <w:sz w:val="28"/>
          <w:szCs w:val="28"/>
        </w:rPr>
      </w:pPr>
      <w:bookmarkStart w:id="2" w:name="_Hlk185882306"/>
      <w:r w:rsidRPr="00F875A8">
        <w:rPr>
          <w:rFonts w:ascii="Times New Roman" w:hAnsi="Times New Roman" w:cs="Times New Roman"/>
          <w:b/>
          <w:bCs/>
          <w:i/>
          <w:iCs/>
          <w:sz w:val="28"/>
          <w:szCs w:val="28"/>
        </w:rPr>
        <w:t>тенденции в изменении административной нагрузки на органы местного самоуправления (изменение количества проверок органами государственного контроля и органами прокуратуры)</w:t>
      </w:r>
      <w:bookmarkEnd w:id="2"/>
      <w:r w:rsidRPr="00F875A8">
        <w:rPr>
          <w:rFonts w:ascii="Times New Roman" w:hAnsi="Times New Roman" w:cs="Times New Roman"/>
          <w:b/>
          <w:bCs/>
          <w:i/>
          <w:iCs/>
          <w:sz w:val="28"/>
          <w:szCs w:val="28"/>
        </w:rPr>
        <w:t>;</w:t>
      </w:r>
    </w:p>
    <w:p w14:paraId="77537B33" w14:textId="0C31B18A" w:rsidR="00004D4C" w:rsidRPr="00004D4C" w:rsidRDefault="00004D4C" w:rsidP="00E672C5">
      <w:pPr>
        <w:tabs>
          <w:tab w:val="left" w:pos="600"/>
        </w:tabs>
        <w:spacing w:after="0" w:line="240" w:lineRule="auto"/>
        <w:ind w:firstLine="567"/>
        <w:jc w:val="both"/>
        <w:rPr>
          <w:rFonts w:ascii="Times New Roman" w:hAnsi="Times New Roman"/>
          <w:sz w:val="28"/>
          <w:szCs w:val="28"/>
        </w:rPr>
      </w:pPr>
      <w:r w:rsidRPr="00004D4C">
        <w:rPr>
          <w:rFonts w:ascii="Times New Roman" w:hAnsi="Times New Roman"/>
          <w:sz w:val="28"/>
          <w:szCs w:val="28"/>
        </w:rPr>
        <w:t xml:space="preserve">Важность и необходимость осуществления контрольных функций </w:t>
      </w:r>
      <w:r w:rsidRPr="00004D4C">
        <w:rPr>
          <w:rFonts w:ascii="Times New Roman" w:hAnsi="Times New Roman"/>
          <w:sz w:val="28"/>
          <w:szCs w:val="28"/>
        </w:rPr>
        <w:br/>
        <w:t xml:space="preserve">в отношении органов и должностных лиц местного самоуправления, неоспорима. Однако в рамках осуществления контроля и надзора не всегда принимаются во внимание условия, сложившиеся в конкретном муниципалитете, реальные возможности органов местного самоуправления </w:t>
      </w:r>
      <w:r w:rsidR="00DB0022">
        <w:rPr>
          <w:rFonts w:ascii="Times New Roman" w:hAnsi="Times New Roman"/>
          <w:sz w:val="28"/>
          <w:szCs w:val="28"/>
        </w:rPr>
        <w:br/>
      </w:r>
      <w:r w:rsidRPr="00004D4C">
        <w:rPr>
          <w:rFonts w:ascii="Times New Roman" w:hAnsi="Times New Roman"/>
          <w:sz w:val="28"/>
          <w:szCs w:val="28"/>
        </w:rPr>
        <w:t xml:space="preserve">и назревшие потребности населения, а также фактическая невозможность финансирования затрат на выполнение всех закрепленных </w:t>
      </w:r>
      <w:r w:rsidR="00DB0022">
        <w:rPr>
          <w:rFonts w:ascii="Times New Roman" w:hAnsi="Times New Roman"/>
          <w:sz w:val="28"/>
          <w:szCs w:val="28"/>
        </w:rPr>
        <w:br/>
      </w:r>
      <w:r w:rsidRPr="00004D4C">
        <w:rPr>
          <w:rFonts w:ascii="Times New Roman" w:hAnsi="Times New Roman"/>
          <w:sz w:val="28"/>
          <w:szCs w:val="28"/>
        </w:rPr>
        <w:t>за муниципалитетами полномочий.</w:t>
      </w:r>
    </w:p>
    <w:p w14:paraId="195AFEAF" w14:textId="6974B2CD" w:rsidR="00004D4C" w:rsidRPr="00004D4C" w:rsidRDefault="00004D4C" w:rsidP="00DB0022">
      <w:pPr>
        <w:tabs>
          <w:tab w:val="left" w:pos="600"/>
        </w:tabs>
        <w:spacing w:after="0" w:line="240" w:lineRule="auto"/>
        <w:ind w:firstLine="567"/>
        <w:jc w:val="both"/>
        <w:rPr>
          <w:rFonts w:ascii="Times New Roman" w:hAnsi="Times New Roman"/>
          <w:sz w:val="28"/>
          <w:szCs w:val="28"/>
        </w:rPr>
      </w:pPr>
      <w:r w:rsidRPr="00004D4C">
        <w:rPr>
          <w:rFonts w:ascii="Times New Roman" w:hAnsi="Times New Roman"/>
          <w:sz w:val="28"/>
          <w:szCs w:val="28"/>
        </w:rPr>
        <w:t xml:space="preserve">Основной проблемой, являющейся причиной неисполнения </w:t>
      </w:r>
      <w:r w:rsidRPr="00004D4C">
        <w:rPr>
          <w:rFonts w:ascii="Times New Roman" w:hAnsi="Times New Roman"/>
          <w:sz w:val="28"/>
          <w:szCs w:val="28"/>
        </w:rPr>
        <w:br/>
        <w:t xml:space="preserve">или ненадлежащего исполнения органами местного самоуправления всех </w:t>
      </w:r>
      <w:r w:rsidRPr="00004D4C">
        <w:rPr>
          <w:rFonts w:ascii="Times New Roman" w:hAnsi="Times New Roman"/>
          <w:sz w:val="28"/>
          <w:szCs w:val="28"/>
        </w:rPr>
        <w:lastRenderedPageBreak/>
        <w:t xml:space="preserve">требований законодательства, является не соответствие уровня финансирования муниципалитетов (в том числе установление лимитов кадровой численности муниципальных служащих) объему установленных </w:t>
      </w:r>
      <w:r w:rsidR="00DB0022">
        <w:rPr>
          <w:rFonts w:ascii="Times New Roman" w:hAnsi="Times New Roman"/>
          <w:sz w:val="28"/>
          <w:szCs w:val="28"/>
        </w:rPr>
        <w:br/>
      </w:r>
      <w:r w:rsidRPr="00004D4C">
        <w:rPr>
          <w:rFonts w:ascii="Times New Roman" w:hAnsi="Times New Roman"/>
          <w:sz w:val="28"/>
          <w:szCs w:val="28"/>
        </w:rPr>
        <w:t xml:space="preserve">на федеральном и региональном уровне полномочий органов местного самоуправления. </w:t>
      </w:r>
    </w:p>
    <w:p w14:paraId="3B7E4CC2" w14:textId="45954D64" w:rsidR="00004D4C" w:rsidRPr="00DB0022" w:rsidRDefault="00004D4C" w:rsidP="00DB0022">
      <w:pPr>
        <w:tabs>
          <w:tab w:val="left" w:pos="600"/>
        </w:tabs>
        <w:spacing w:after="0" w:line="240" w:lineRule="auto"/>
        <w:ind w:firstLine="567"/>
        <w:jc w:val="both"/>
        <w:rPr>
          <w:rFonts w:ascii="Times New Roman" w:hAnsi="Times New Roman"/>
          <w:sz w:val="28"/>
          <w:szCs w:val="28"/>
        </w:rPr>
      </w:pPr>
      <w:r w:rsidRPr="00004D4C">
        <w:rPr>
          <w:rFonts w:ascii="Times New Roman" w:hAnsi="Times New Roman"/>
          <w:sz w:val="28"/>
          <w:szCs w:val="28"/>
        </w:rPr>
        <w:t xml:space="preserve">Другой острой проблемой во взаимодействии со всеми контрольно-надзорными органами при осуществлении ими надзорных мероприятий </w:t>
      </w:r>
      <w:r w:rsidRPr="00004D4C">
        <w:rPr>
          <w:rFonts w:ascii="Times New Roman" w:hAnsi="Times New Roman"/>
          <w:sz w:val="28"/>
          <w:szCs w:val="28"/>
        </w:rPr>
        <w:br/>
        <w:t xml:space="preserve">в отношении органов местного самоуправления остается невозможность </w:t>
      </w:r>
      <w:r w:rsidRPr="00DB0022">
        <w:rPr>
          <w:rFonts w:ascii="Times New Roman" w:hAnsi="Times New Roman"/>
          <w:sz w:val="28"/>
          <w:szCs w:val="28"/>
        </w:rPr>
        <w:t xml:space="preserve">одномоментного исполнения всех предписаний. </w:t>
      </w:r>
    </w:p>
    <w:p w14:paraId="38289AE6" w14:textId="77777777" w:rsidR="00DB0022" w:rsidRDefault="00DB0022" w:rsidP="00DB0022">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В 2024 году:</w:t>
      </w:r>
    </w:p>
    <w:p w14:paraId="59A13BAD" w14:textId="77361EC2" w:rsidR="00F875A8" w:rsidRPr="00DB0022" w:rsidRDefault="00DB0022" w:rsidP="00DB0022">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875A8" w:rsidRPr="00DB0022">
        <w:rPr>
          <w:rFonts w:ascii="Times New Roman" w:hAnsi="Times New Roman"/>
          <w:sz w:val="28"/>
          <w:szCs w:val="28"/>
        </w:rPr>
        <w:t xml:space="preserve">количество принятых решений контрольно-надзорных органов </w:t>
      </w:r>
      <w:r>
        <w:rPr>
          <w:rFonts w:ascii="Times New Roman" w:hAnsi="Times New Roman"/>
          <w:sz w:val="28"/>
          <w:szCs w:val="28"/>
        </w:rPr>
        <w:br/>
      </w:r>
      <w:r w:rsidR="00F875A8" w:rsidRPr="00DB0022">
        <w:rPr>
          <w:rFonts w:ascii="Times New Roman" w:hAnsi="Times New Roman"/>
          <w:sz w:val="28"/>
          <w:szCs w:val="28"/>
        </w:rPr>
        <w:t>о наложении штрафов на органы местного самоуправления составило - 605 ед. (2023 год – 506 ед., рост 19,5%);</w:t>
      </w:r>
    </w:p>
    <w:p w14:paraId="197B4E7E" w14:textId="77777777" w:rsidR="00F875A8" w:rsidRPr="00DB0022" w:rsidRDefault="00F875A8" w:rsidP="00DB0022">
      <w:pPr>
        <w:tabs>
          <w:tab w:val="left" w:pos="600"/>
        </w:tabs>
        <w:spacing w:after="0" w:line="240" w:lineRule="auto"/>
        <w:ind w:firstLine="567"/>
        <w:jc w:val="both"/>
        <w:rPr>
          <w:rFonts w:ascii="Times New Roman" w:hAnsi="Times New Roman"/>
          <w:sz w:val="28"/>
          <w:szCs w:val="28"/>
        </w:rPr>
      </w:pPr>
      <w:r w:rsidRPr="00DB0022">
        <w:rPr>
          <w:rFonts w:ascii="Times New Roman" w:hAnsi="Times New Roman"/>
          <w:sz w:val="28"/>
          <w:szCs w:val="28"/>
        </w:rPr>
        <w:t xml:space="preserve">- количество принятых решений контрольно-надзорных органов </w:t>
      </w:r>
      <w:r w:rsidRPr="00DB0022">
        <w:rPr>
          <w:rFonts w:ascii="Times New Roman" w:hAnsi="Times New Roman"/>
          <w:sz w:val="28"/>
          <w:szCs w:val="28"/>
        </w:rPr>
        <w:br/>
        <w:t>о наложении штрафов на должностных лиц органов местного самоуправления составило – 367 ед. (2023 – 311 ед., рост 18%);</w:t>
      </w:r>
    </w:p>
    <w:p w14:paraId="2A7EE7CE" w14:textId="33D70FCF" w:rsidR="00F875A8" w:rsidRPr="00DB0022" w:rsidRDefault="00F875A8" w:rsidP="00DB0022">
      <w:pPr>
        <w:tabs>
          <w:tab w:val="left" w:pos="600"/>
        </w:tabs>
        <w:spacing w:after="0" w:line="240" w:lineRule="auto"/>
        <w:ind w:firstLine="567"/>
        <w:jc w:val="both"/>
        <w:rPr>
          <w:rFonts w:ascii="Times New Roman" w:hAnsi="Times New Roman"/>
          <w:sz w:val="28"/>
          <w:szCs w:val="28"/>
        </w:rPr>
      </w:pPr>
      <w:r w:rsidRPr="00DB0022">
        <w:rPr>
          <w:rFonts w:ascii="Times New Roman" w:hAnsi="Times New Roman"/>
          <w:sz w:val="28"/>
          <w:szCs w:val="28"/>
        </w:rPr>
        <w:t>- общая сумма штрафов, наложенных на органы местного самоуправления решениями контрольно-надзорных органов, составила 24</w:t>
      </w:r>
      <w:r w:rsidR="00DB0022">
        <w:rPr>
          <w:rFonts w:ascii="Times New Roman" w:hAnsi="Times New Roman"/>
          <w:sz w:val="28"/>
          <w:szCs w:val="28"/>
        </w:rPr>
        <w:t> </w:t>
      </w:r>
      <w:r w:rsidRPr="00DB0022">
        <w:rPr>
          <w:rFonts w:ascii="Times New Roman" w:hAnsi="Times New Roman"/>
          <w:sz w:val="28"/>
          <w:szCs w:val="28"/>
        </w:rPr>
        <w:t>526</w:t>
      </w:r>
      <w:r w:rsidR="00DB0022">
        <w:rPr>
          <w:rFonts w:ascii="Times New Roman" w:hAnsi="Times New Roman"/>
          <w:sz w:val="28"/>
          <w:szCs w:val="28"/>
        </w:rPr>
        <w:t xml:space="preserve"> </w:t>
      </w:r>
      <w:r w:rsidRPr="00DB0022">
        <w:rPr>
          <w:rFonts w:ascii="Times New Roman" w:hAnsi="Times New Roman"/>
          <w:sz w:val="28"/>
          <w:szCs w:val="28"/>
        </w:rPr>
        <w:t>695 рублей (2023 год – 22</w:t>
      </w:r>
      <w:r w:rsidR="00DB0022">
        <w:rPr>
          <w:rFonts w:ascii="Times New Roman" w:hAnsi="Times New Roman"/>
          <w:sz w:val="28"/>
          <w:szCs w:val="28"/>
        </w:rPr>
        <w:t> </w:t>
      </w:r>
      <w:r w:rsidRPr="00DB0022">
        <w:rPr>
          <w:rFonts w:ascii="Times New Roman" w:hAnsi="Times New Roman"/>
          <w:sz w:val="28"/>
          <w:szCs w:val="28"/>
        </w:rPr>
        <w:t>912</w:t>
      </w:r>
      <w:r w:rsidR="00DB0022">
        <w:rPr>
          <w:rFonts w:ascii="Times New Roman" w:hAnsi="Times New Roman"/>
          <w:sz w:val="28"/>
          <w:szCs w:val="28"/>
        </w:rPr>
        <w:t xml:space="preserve"> </w:t>
      </w:r>
      <w:r w:rsidRPr="00DB0022">
        <w:rPr>
          <w:rFonts w:ascii="Times New Roman" w:hAnsi="Times New Roman"/>
          <w:sz w:val="28"/>
          <w:szCs w:val="28"/>
        </w:rPr>
        <w:t>588 рублей, рост 7%);</w:t>
      </w:r>
    </w:p>
    <w:p w14:paraId="618F8DDE" w14:textId="6357EF4A" w:rsidR="00F875A8" w:rsidRPr="00DB0022" w:rsidRDefault="00783BC3" w:rsidP="00DB0022">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w:t>
      </w:r>
      <w:r w:rsidR="00F875A8" w:rsidRPr="00DB0022">
        <w:rPr>
          <w:rFonts w:ascii="Times New Roman" w:hAnsi="Times New Roman"/>
          <w:sz w:val="28"/>
          <w:szCs w:val="28"/>
        </w:rPr>
        <w:t xml:space="preserve"> общая сумма штрафов, наложенных на должностных лиц органов местного самоуправления решениями контрольно-надзорных органов составила 2 856 335 рублей (2023 год – 2 631 014 рублей, рост 8,5 %);</w:t>
      </w:r>
    </w:p>
    <w:p w14:paraId="5B427B27" w14:textId="0B366B1A" w:rsidR="00F875A8" w:rsidRPr="00DB0022" w:rsidRDefault="00783BC3" w:rsidP="00DB0022">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875A8" w:rsidRPr="00DB0022">
        <w:rPr>
          <w:rFonts w:ascii="Times New Roman" w:hAnsi="Times New Roman"/>
          <w:sz w:val="28"/>
          <w:szCs w:val="28"/>
        </w:rPr>
        <w:t xml:space="preserve">общая потребность денежных средств на исполнение судебных решений составляет – 24 972 753 537 рублей (по состоянию на 01.01.2024 года сумма потребности составляла 34 793 012 163 рублей, снижение показателя </w:t>
      </w:r>
      <w:r w:rsidR="00F875A8" w:rsidRPr="00DB0022">
        <w:rPr>
          <w:rFonts w:ascii="Times New Roman" w:hAnsi="Times New Roman"/>
          <w:sz w:val="28"/>
          <w:szCs w:val="28"/>
        </w:rPr>
        <w:br/>
        <w:t>на 28,2%).</w:t>
      </w:r>
    </w:p>
    <w:p w14:paraId="39B26AFA" w14:textId="38248039" w:rsidR="00F875A8" w:rsidRPr="00DB0022" w:rsidRDefault="00783BC3" w:rsidP="00DB0022">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В</w:t>
      </w:r>
      <w:r w:rsidR="00F875A8" w:rsidRPr="00DB0022">
        <w:rPr>
          <w:rFonts w:ascii="Times New Roman" w:hAnsi="Times New Roman"/>
          <w:sz w:val="28"/>
          <w:szCs w:val="28"/>
        </w:rPr>
        <w:t xml:space="preserve"> 2024 году количество проверок органов местного самоуправления контрольно-надзорными органами (за исключением органов прокуратуры) </w:t>
      </w:r>
      <w:r w:rsidR="00F875A8" w:rsidRPr="00DB0022">
        <w:rPr>
          <w:rFonts w:ascii="Times New Roman" w:hAnsi="Times New Roman"/>
          <w:sz w:val="28"/>
          <w:szCs w:val="28"/>
        </w:rPr>
        <w:br/>
        <w:t>по отношению к 2023 году снизилось на 555 проверок, в том числе снизились и плановые проверки на 481 шт. Несмотря на значительное снижение количества проверок в 2024 году, общее количество предписаний, выданных органам местного самоуправления по итогам проверок осталось практически одинаковым и составило в 2024 году – 1587 штук.</w:t>
      </w:r>
    </w:p>
    <w:p w14:paraId="0CBEB990" w14:textId="77777777" w:rsidR="00F875A8" w:rsidRPr="00DB0022" w:rsidRDefault="00F875A8" w:rsidP="00DB0022">
      <w:pPr>
        <w:tabs>
          <w:tab w:val="left" w:pos="600"/>
        </w:tabs>
        <w:spacing w:after="0" w:line="240" w:lineRule="auto"/>
        <w:ind w:firstLine="567"/>
        <w:jc w:val="both"/>
        <w:rPr>
          <w:rFonts w:ascii="Times New Roman" w:hAnsi="Times New Roman"/>
          <w:sz w:val="28"/>
          <w:szCs w:val="28"/>
        </w:rPr>
      </w:pPr>
      <w:r w:rsidRPr="00DB0022">
        <w:rPr>
          <w:rFonts w:ascii="Times New Roman" w:hAnsi="Times New Roman"/>
          <w:sz w:val="28"/>
          <w:szCs w:val="28"/>
        </w:rPr>
        <w:t>Общее количество дел об административных правонарушениях, возбужденных в отношении органов местного самоуправления, включая дела за неисполнение предписаний значительно увеличилось: в 2023 году - 291 шт. в 2024 г. - 419 шт. (увеличение на 44%).</w:t>
      </w:r>
    </w:p>
    <w:p w14:paraId="0BE17A65" w14:textId="77777777" w:rsidR="00F875A8" w:rsidRPr="00DB0022" w:rsidRDefault="00F875A8" w:rsidP="00DB0022">
      <w:pPr>
        <w:tabs>
          <w:tab w:val="left" w:pos="600"/>
        </w:tabs>
        <w:spacing w:after="0" w:line="240" w:lineRule="auto"/>
        <w:ind w:firstLine="567"/>
        <w:jc w:val="both"/>
        <w:rPr>
          <w:rFonts w:ascii="Times New Roman" w:hAnsi="Times New Roman"/>
          <w:sz w:val="28"/>
          <w:szCs w:val="28"/>
        </w:rPr>
      </w:pPr>
      <w:r w:rsidRPr="00DB0022">
        <w:rPr>
          <w:rFonts w:ascii="Times New Roman" w:hAnsi="Times New Roman"/>
          <w:sz w:val="28"/>
          <w:szCs w:val="28"/>
        </w:rPr>
        <w:t>Общее количество дел об административных правонарушениях, возбужденных в отношении должностных лиц органов местного самоуправления, включая дела за неисполнение предписаний в 2024 году, осталось фактически на прежнем уровне и составило в 2024 году 158 шт.</w:t>
      </w:r>
    </w:p>
    <w:p w14:paraId="64212731" w14:textId="41C82095" w:rsidR="00F875A8" w:rsidRPr="00DB0022" w:rsidRDefault="00F875A8" w:rsidP="00DB0022">
      <w:pPr>
        <w:tabs>
          <w:tab w:val="left" w:pos="600"/>
        </w:tabs>
        <w:spacing w:after="0" w:line="240" w:lineRule="auto"/>
        <w:ind w:firstLine="567"/>
        <w:jc w:val="both"/>
        <w:rPr>
          <w:rFonts w:ascii="Times New Roman" w:hAnsi="Times New Roman"/>
          <w:sz w:val="28"/>
          <w:szCs w:val="28"/>
        </w:rPr>
      </w:pPr>
      <w:r w:rsidRPr="00DB0022">
        <w:rPr>
          <w:rFonts w:ascii="Times New Roman" w:hAnsi="Times New Roman"/>
          <w:sz w:val="28"/>
          <w:szCs w:val="28"/>
        </w:rPr>
        <w:t xml:space="preserve">Общее количество проведенных (завершенных) проверок органов местного самоуправления органами прокуратуры незначительно снизилось </w:t>
      </w:r>
      <w:r w:rsidR="00783BC3">
        <w:rPr>
          <w:rFonts w:ascii="Times New Roman" w:hAnsi="Times New Roman"/>
          <w:sz w:val="28"/>
          <w:szCs w:val="28"/>
        </w:rPr>
        <w:br/>
      </w:r>
      <w:r w:rsidRPr="00DB0022">
        <w:rPr>
          <w:rFonts w:ascii="Times New Roman" w:hAnsi="Times New Roman"/>
          <w:sz w:val="28"/>
          <w:szCs w:val="28"/>
        </w:rPr>
        <w:t xml:space="preserve">(с 2155 шт.) и составило в 2024 году – 1 968 шт., снижение составило 8,7 %. </w:t>
      </w:r>
    </w:p>
    <w:p w14:paraId="66E96CF9" w14:textId="77777777" w:rsidR="00F875A8" w:rsidRPr="00DB0022" w:rsidRDefault="00F875A8" w:rsidP="00DB0022">
      <w:pPr>
        <w:tabs>
          <w:tab w:val="left" w:pos="600"/>
        </w:tabs>
        <w:spacing w:after="0" w:line="240" w:lineRule="auto"/>
        <w:ind w:firstLine="567"/>
        <w:jc w:val="both"/>
        <w:rPr>
          <w:rFonts w:ascii="Times New Roman" w:hAnsi="Times New Roman"/>
          <w:sz w:val="28"/>
          <w:szCs w:val="28"/>
        </w:rPr>
      </w:pPr>
      <w:r w:rsidRPr="00DB0022">
        <w:rPr>
          <w:rFonts w:ascii="Times New Roman" w:hAnsi="Times New Roman"/>
          <w:sz w:val="28"/>
          <w:szCs w:val="28"/>
        </w:rPr>
        <w:lastRenderedPageBreak/>
        <w:t xml:space="preserve">Следует отметить, что количество внеплановых проверок в 2024 году (1170) больше, чем плановых на 46,6% (798). </w:t>
      </w:r>
    </w:p>
    <w:p w14:paraId="2406750F" w14:textId="77777777" w:rsidR="00F875A8" w:rsidRPr="00DB0022" w:rsidRDefault="00F875A8" w:rsidP="00DB0022">
      <w:pPr>
        <w:tabs>
          <w:tab w:val="left" w:pos="600"/>
        </w:tabs>
        <w:spacing w:after="0" w:line="240" w:lineRule="auto"/>
        <w:ind w:firstLine="567"/>
        <w:jc w:val="both"/>
        <w:rPr>
          <w:rFonts w:ascii="Times New Roman" w:hAnsi="Times New Roman"/>
          <w:sz w:val="28"/>
          <w:szCs w:val="28"/>
        </w:rPr>
      </w:pPr>
      <w:r w:rsidRPr="00DB0022">
        <w:rPr>
          <w:rFonts w:ascii="Times New Roman" w:hAnsi="Times New Roman"/>
          <w:sz w:val="28"/>
          <w:szCs w:val="28"/>
        </w:rPr>
        <w:t xml:space="preserve">Общее количество представлений прокуроров, выданных органам местного самоуправления по итогам проверок, снизилось и составило </w:t>
      </w:r>
      <w:r w:rsidRPr="00DB0022">
        <w:rPr>
          <w:rFonts w:ascii="Times New Roman" w:hAnsi="Times New Roman"/>
          <w:sz w:val="28"/>
          <w:szCs w:val="28"/>
        </w:rPr>
        <w:br/>
        <w:t xml:space="preserve">в 2024 году – 1858 штук (2023 – 2338), снижение на 20,6%. Общее количество протестов прокуроров, выданных органам местного самоуправления, составило в 2024 году - 1463 штук (рост к 2023 году 6%). </w:t>
      </w:r>
    </w:p>
    <w:p w14:paraId="26C589CE" w14:textId="77777777" w:rsidR="00F875A8" w:rsidRPr="00DB0022" w:rsidRDefault="00F875A8" w:rsidP="00DB0022">
      <w:pPr>
        <w:tabs>
          <w:tab w:val="left" w:pos="600"/>
        </w:tabs>
        <w:spacing w:after="0" w:line="240" w:lineRule="auto"/>
        <w:ind w:firstLine="567"/>
        <w:jc w:val="both"/>
        <w:rPr>
          <w:rFonts w:ascii="Times New Roman" w:hAnsi="Times New Roman"/>
          <w:sz w:val="28"/>
          <w:szCs w:val="28"/>
        </w:rPr>
      </w:pPr>
      <w:r w:rsidRPr="00DB0022">
        <w:rPr>
          <w:rFonts w:ascii="Times New Roman" w:hAnsi="Times New Roman"/>
          <w:sz w:val="28"/>
          <w:szCs w:val="28"/>
        </w:rPr>
        <w:t>Общее количество запросов (требований о предоставлении информации и документов), резко выросло и составило в 2024 году 7976 штук, рост к 2023 году 19%. Так же выросло общее количество перенаправленных органами прокуратуры в органы местного самоуправления обращений от граждан, иных органов контрольно-надзорной деятельности: в 2024 году – 846, рост к 2023 году 33,4%.</w:t>
      </w:r>
    </w:p>
    <w:p w14:paraId="52668BC2" w14:textId="61511524" w:rsidR="00802791" w:rsidRPr="00DB0022" w:rsidRDefault="00F875A8" w:rsidP="00DB0022">
      <w:pPr>
        <w:tabs>
          <w:tab w:val="left" w:pos="600"/>
        </w:tabs>
        <w:spacing w:after="0" w:line="240" w:lineRule="auto"/>
        <w:ind w:firstLine="567"/>
        <w:jc w:val="both"/>
        <w:rPr>
          <w:rFonts w:ascii="Times New Roman" w:hAnsi="Times New Roman"/>
          <w:sz w:val="28"/>
          <w:szCs w:val="28"/>
        </w:rPr>
      </w:pPr>
      <w:r w:rsidRPr="00DB0022">
        <w:rPr>
          <w:rFonts w:ascii="Times New Roman" w:hAnsi="Times New Roman"/>
          <w:sz w:val="28"/>
          <w:szCs w:val="28"/>
        </w:rPr>
        <w:t xml:space="preserve">Количество дел об административных правонарушениях, возбужденных прокурорами в отношении органов местного самоуправления, снизилось </w:t>
      </w:r>
      <w:r w:rsidRPr="00DB0022">
        <w:rPr>
          <w:rFonts w:ascii="Times New Roman" w:hAnsi="Times New Roman"/>
          <w:sz w:val="28"/>
          <w:szCs w:val="28"/>
        </w:rPr>
        <w:br/>
        <w:t>и составило в 2024 году – 56, снижение к 2023 году 25,4%. Так же снизилось количество дел об административных правонарушениях, возбужденных прокурорами в отношении должностных лиц органов местного самоуправления в 2024 году (170, снижение на 11%.).</w:t>
      </w:r>
    </w:p>
    <w:p w14:paraId="636321CB" w14:textId="4A7975D0" w:rsidR="00FC42CB" w:rsidRPr="00574A7E" w:rsidRDefault="00F1574E" w:rsidP="00E672C5">
      <w:pPr>
        <w:pStyle w:val="a4"/>
        <w:numPr>
          <w:ilvl w:val="0"/>
          <w:numId w:val="2"/>
        </w:numPr>
        <w:tabs>
          <w:tab w:val="left" w:pos="851"/>
        </w:tabs>
        <w:spacing w:after="0" w:line="240" w:lineRule="auto"/>
        <w:ind w:left="0" w:firstLine="567"/>
        <w:jc w:val="both"/>
        <w:rPr>
          <w:rFonts w:ascii="Times New Roman" w:hAnsi="Times New Roman" w:cs="Times New Roman"/>
          <w:b/>
          <w:bCs/>
          <w:i/>
          <w:iCs/>
          <w:sz w:val="28"/>
          <w:szCs w:val="28"/>
        </w:rPr>
      </w:pPr>
      <w:r w:rsidRPr="00574A7E">
        <w:rPr>
          <w:rFonts w:ascii="Times New Roman" w:hAnsi="Times New Roman" w:cs="Times New Roman"/>
          <w:b/>
          <w:bCs/>
          <w:i/>
          <w:iCs/>
          <w:sz w:val="28"/>
          <w:szCs w:val="28"/>
        </w:rPr>
        <w:t>наиболее эффективны</w:t>
      </w:r>
      <w:r w:rsidR="00925A6A" w:rsidRPr="00574A7E">
        <w:rPr>
          <w:rFonts w:ascii="Times New Roman" w:hAnsi="Times New Roman" w:cs="Times New Roman"/>
          <w:b/>
          <w:bCs/>
          <w:i/>
          <w:iCs/>
          <w:sz w:val="28"/>
          <w:szCs w:val="28"/>
        </w:rPr>
        <w:t>е</w:t>
      </w:r>
      <w:r w:rsidR="00ED62BA" w:rsidRPr="00574A7E">
        <w:rPr>
          <w:rFonts w:ascii="Times New Roman" w:hAnsi="Times New Roman" w:cs="Times New Roman"/>
          <w:b/>
          <w:bCs/>
          <w:i/>
          <w:iCs/>
          <w:sz w:val="28"/>
          <w:szCs w:val="28"/>
        </w:rPr>
        <w:t xml:space="preserve"> в отчетном периоде</w:t>
      </w:r>
      <w:r w:rsidRPr="00574A7E">
        <w:rPr>
          <w:rFonts w:ascii="Times New Roman" w:hAnsi="Times New Roman" w:cs="Times New Roman"/>
          <w:b/>
          <w:bCs/>
          <w:i/>
          <w:iCs/>
          <w:sz w:val="28"/>
          <w:szCs w:val="28"/>
        </w:rPr>
        <w:t xml:space="preserve"> </w:t>
      </w:r>
      <w:r w:rsidR="00626D72" w:rsidRPr="00574A7E">
        <w:rPr>
          <w:rFonts w:ascii="Times New Roman" w:hAnsi="Times New Roman" w:cs="Times New Roman"/>
          <w:b/>
          <w:bCs/>
          <w:i/>
          <w:iCs/>
          <w:sz w:val="28"/>
          <w:szCs w:val="28"/>
        </w:rPr>
        <w:t>механизм</w:t>
      </w:r>
      <w:r w:rsidR="00925A6A" w:rsidRPr="00574A7E">
        <w:rPr>
          <w:rFonts w:ascii="Times New Roman" w:hAnsi="Times New Roman" w:cs="Times New Roman"/>
          <w:b/>
          <w:bCs/>
          <w:i/>
          <w:iCs/>
          <w:sz w:val="28"/>
          <w:szCs w:val="28"/>
        </w:rPr>
        <w:t>ы</w:t>
      </w:r>
      <w:r w:rsidR="00626D72" w:rsidRPr="00574A7E">
        <w:rPr>
          <w:rFonts w:ascii="Times New Roman" w:hAnsi="Times New Roman" w:cs="Times New Roman"/>
          <w:b/>
          <w:bCs/>
          <w:i/>
          <w:iCs/>
          <w:sz w:val="28"/>
          <w:szCs w:val="28"/>
        </w:rPr>
        <w:t xml:space="preserve"> взаимодействия с региональными властями</w:t>
      </w:r>
      <w:r w:rsidR="00FC42CB" w:rsidRPr="00574A7E">
        <w:rPr>
          <w:rFonts w:ascii="Times New Roman" w:hAnsi="Times New Roman" w:cs="Times New Roman"/>
          <w:b/>
          <w:bCs/>
          <w:i/>
          <w:iCs/>
          <w:sz w:val="28"/>
          <w:szCs w:val="28"/>
        </w:rPr>
        <w:t>;</w:t>
      </w:r>
    </w:p>
    <w:p w14:paraId="22374951" w14:textId="736CEE42" w:rsidR="00517094" w:rsidRPr="00517094" w:rsidRDefault="00517094" w:rsidP="00E672C5">
      <w:pPr>
        <w:spacing w:after="0" w:line="240" w:lineRule="auto"/>
        <w:ind w:firstLine="567"/>
        <w:jc w:val="both"/>
        <w:rPr>
          <w:rFonts w:ascii="Times New Roman" w:hAnsi="Times New Roman" w:cs="Times New Roman"/>
          <w:sz w:val="28"/>
          <w:szCs w:val="28"/>
        </w:rPr>
      </w:pPr>
      <w:r w:rsidRPr="00517094">
        <w:rPr>
          <w:rFonts w:ascii="Times New Roman" w:hAnsi="Times New Roman" w:cs="Times New Roman"/>
          <w:sz w:val="28"/>
          <w:szCs w:val="28"/>
        </w:rPr>
        <w:t xml:space="preserve">В 2024 году принят закон </w:t>
      </w:r>
      <w:r>
        <w:rPr>
          <w:rFonts w:ascii="Times New Roman" w:hAnsi="Times New Roman" w:cs="Times New Roman"/>
          <w:sz w:val="28"/>
          <w:szCs w:val="28"/>
        </w:rPr>
        <w:t xml:space="preserve">края </w:t>
      </w:r>
      <w:r w:rsidRPr="00517094">
        <w:rPr>
          <w:rFonts w:ascii="Times New Roman" w:hAnsi="Times New Roman" w:cs="Times New Roman"/>
          <w:sz w:val="28"/>
          <w:szCs w:val="28"/>
        </w:rPr>
        <w:t xml:space="preserve">о взаимодействии органов власти </w:t>
      </w:r>
      <w:r>
        <w:rPr>
          <w:rFonts w:ascii="Times New Roman" w:hAnsi="Times New Roman" w:cs="Times New Roman"/>
          <w:sz w:val="28"/>
          <w:szCs w:val="28"/>
        </w:rPr>
        <w:br/>
      </w:r>
      <w:r w:rsidRPr="00517094">
        <w:rPr>
          <w:rFonts w:ascii="Times New Roman" w:hAnsi="Times New Roman" w:cs="Times New Roman"/>
          <w:sz w:val="28"/>
          <w:szCs w:val="28"/>
        </w:rPr>
        <w:t>с Советом</w:t>
      </w:r>
      <w:r>
        <w:rPr>
          <w:rFonts w:ascii="Times New Roman" w:hAnsi="Times New Roman" w:cs="Times New Roman"/>
          <w:sz w:val="28"/>
          <w:szCs w:val="28"/>
        </w:rPr>
        <w:t xml:space="preserve"> муниципальных образований Красноярского края.</w:t>
      </w:r>
    </w:p>
    <w:p w14:paraId="4ABEE223" w14:textId="0C833470" w:rsidR="00517094" w:rsidRPr="00517094" w:rsidRDefault="00517094" w:rsidP="00E672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 исполнение поручений </w:t>
      </w:r>
      <w:r w:rsidRPr="00517094">
        <w:rPr>
          <w:rFonts w:ascii="Times New Roman" w:hAnsi="Times New Roman" w:cs="Times New Roman"/>
          <w:sz w:val="28"/>
          <w:szCs w:val="28"/>
        </w:rPr>
        <w:t xml:space="preserve">Президента Российской Федерации </w:t>
      </w:r>
      <w:r>
        <w:rPr>
          <w:rFonts w:ascii="Times New Roman" w:hAnsi="Times New Roman" w:cs="Times New Roman"/>
          <w:sz w:val="28"/>
          <w:szCs w:val="28"/>
        </w:rPr>
        <w:t xml:space="preserve">Указом Губернатора Красноярского края создана </w:t>
      </w:r>
      <w:r w:rsidRPr="00517094">
        <w:rPr>
          <w:rFonts w:ascii="Times New Roman" w:hAnsi="Times New Roman" w:cs="Times New Roman"/>
          <w:sz w:val="28"/>
          <w:szCs w:val="28"/>
        </w:rPr>
        <w:t xml:space="preserve">комиссия по систематизации контрольной деятельности в отношении местного самоуправления. Совет </w:t>
      </w:r>
      <w:r>
        <w:rPr>
          <w:rFonts w:ascii="Times New Roman" w:hAnsi="Times New Roman" w:cs="Times New Roman"/>
          <w:sz w:val="28"/>
          <w:szCs w:val="28"/>
        </w:rPr>
        <w:t xml:space="preserve">муниципальных образований </w:t>
      </w:r>
      <w:r w:rsidRPr="00517094">
        <w:rPr>
          <w:rFonts w:ascii="Times New Roman" w:hAnsi="Times New Roman" w:cs="Times New Roman"/>
          <w:sz w:val="28"/>
          <w:szCs w:val="28"/>
        </w:rPr>
        <w:t>осуществляет мониторинг контрольно-надзорной деятельности и подготовку предложений.</w:t>
      </w:r>
      <w:r>
        <w:rPr>
          <w:rFonts w:ascii="Times New Roman" w:hAnsi="Times New Roman" w:cs="Times New Roman"/>
          <w:sz w:val="28"/>
          <w:szCs w:val="28"/>
        </w:rPr>
        <w:t xml:space="preserve"> </w:t>
      </w:r>
      <w:r w:rsidRPr="00517094">
        <w:rPr>
          <w:rFonts w:ascii="Times New Roman" w:hAnsi="Times New Roman" w:cs="Times New Roman"/>
          <w:sz w:val="28"/>
          <w:szCs w:val="28"/>
        </w:rPr>
        <w:t xml:space="preserve">В ноябре 2024 года Совет направил предложения для первого заседания комиссии по вопросам контрольно-надзорной деятельности и методических рекомендаций </w:t>
      </w:r>
      <w:r>
        <w:rPr>
          <w:rFonts w:ascii="Times New Roman" w:hAnsi="Times New Roman" w:cs="Times New Roman"/>
          <w:sz w:val="28"/>
          <w:szCs w:val="28"/>
        </w:rPr>
        <w:br/>
      </w:r>
      <w:r w:rsidRPr="00517094">
        <w:rPr>
          <w:rFonts w:ascii="Times New Roman" w:hAnsi="Times New Roman" w:cs="Times New Roman"/>
          <w:sz w:val="28"/>
          <w:szCs w:val="28"/>
        </w:rPr>
        <w:t xml:space="preserve">по </w:t>
      </w:r>
      <w:r w:rsidR="00783BC3">
        <w:rPr>
          <w:rFonts w:ascii="Times New Roman" w:hAnsi="Times New Roman" w:cs="Times New Roman"/>
          <w:sz w:val="28"/>
          <w:szCs w:val="28"/>
        </w:rPr>
        <w:t>«</w:t>
      </w:r>
      <w:r w:rsidRPr="00517094">
        <w:rPr>
          <w:rFonts w:ascii="Times New Roman" w:hAnsi="Times New Roman" w:cs="Times New Roman"/>
          <w:sz w:val="28"/>
          <w:szCs w:val="28"/>
        </w:rPr>
        <w:t>инвентаризации</w:t>
      </w:r>
      <w:r w:rsidR="00783BC3">
        <w:rPr>
          <w:rFonts w:ascii="Times New Roman" w:hAnsi="Times New Roman" w:cs="Times New Roman"/>
          <w:sz w:val="28"/>
          <w:szCs w:val="28"/>
        </w:rPr>
        <w:t>»</w:t>
      </w:r>
      <w:r w:rsidRPr="00517094">
        <w:rPr>
          <w:rFonts w:ascii="Times New Roman" w:hAnsi="Times New Roman" w:cs="Times New Roman"/>
          <w:sz w:val="28"/>
          <w:szCs w:val="28"/>
        </w:rPr>
        <w:t xml:space="preserve"> предписаний</w:t>
      </w:r>
      <w:r w:rsidR="00783BC3">
        <w:rPr>
          <w:rFonts w:ascii="Times New Roman" w:hAnsi="Times New Roman" w:cs="Times New Roman"/>
          <w:sz w:val="28"/>
          <w:szCs w:val="28"/>
        </w:rPr>
        <w:t xml:space="preserve"> контрольно-надзорных органов</w:t>
      </w:r>
      <w:r w:rsidRPr="00517094">
        <w:rPr>
          <w:rFonts w:ascii="Times New Roman" w:hAnsi="Times New Roman" w:cs="Times New Roman"/>
          <w:sz w:val="28"/>
          <w:szCs w:val="28"/>
        </w:rPr>
        <w:t>.</w:t>
      </w:r>
    </w:p>
    <w:p w14:paraId="17F64032" w14:textId="2360DE77" w:rsidR="00517094" w:rsidRPr="00517094" w:rsidRDefault="00517094" w:rsidP="00517094">
      <w:pPr>
        <w:spacing w:after="0" w:line="240" w:lineRule="auto"/>
        <w:ind w:firstLine="567"/>
        <w:jc w:val="both"/>
        <w:rPr>
          <w:rFonts w:ascii="Times New Roman" w:hAnsi="Times New Roman" w:cs="Times New Roman"/>
          <w:sz w:val="28"/>
          <w:szCs w:val="28"/>
        </w:rPr>
      </w:pPr>
      <w:r w:rsidRPr="00517094">
        <w:rPr>
          <w:rFonts w:ascii="Times New Roman" w:hAnsi="Times New Roman" w:cs="Times New Roman"/>
          <w:sz w:val="28"/>
          <w:szCs w:val="28"/>
        </w:rPr>
        <w:t xml:space="preserve">С принятием Федерального закона о публичной власти создана система органов исполнительной власти в регионе для управления социально-экономическим развитием. </w:t>
      </w:r>
    </w:p>
    <w:p w14:paraId="4966B4FE" w14:textId="5A8154BE" w:rsidR="00D776F9" w:rsidRPr="00517094" w:rsidRDefault="00517094" w:rsidP="00E672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Действует</w:t>
      </w:r>
      <w:r w:rsidRPr="00517094">
        <w:rPr>
          <w:rFonts w:ascii="Times New Roman" w:hAnsi="Times New Roman" w:cs="Times New Roman"/>
          <w:sz w:val="28"/>
          <w:szCs w:val="28"/>
        </w:rPr>
        <w:t xml:space="preserve"> Совет по развитию местного самоуправления для координации деятельности органов власти и муниципалитетов. Возобновлена работа Губернаторского совета для прямого взаимодействия с главами</w:t>
      </w:r>
      <w:r>
        <w:rPr>
          <w:rFonts w:ascii="Times New Roman" w:hAnsi="Times New Roman" w:cs="Times New Roman"/>
          <w:sz w:val="28"/>
          <w:szCs w:val="28"/>
        </w:rPr>
        <w:t xml:space="preserve"> муниципальных образований</w:t>
      </w:r>
      <w:r w:rsidRPr="00517094">
        <w:rPr>
          <w:rFonts w:ascii="Times New Roman" w:hAnsi="Times New Roman" w:cs="Times New Roman"/>
          <w:sz w:val="28"/>
          <w:szCs w:val="28"/>
        </w:rPr>
        <w:t>, что способствует решению стратегически важных вопросов.</w:t>
      </w:r>
      <w:r w:rsidR="00E672C5">
        <w:rPr>
          <w:rFonts w:ascii="Times New Roman" w:hAnsi="Times New Roman" w:cs="Times New Roman"/>
          <w:sz w:val="28"/>
          <w:szCs w:val="28"/>
        </w:rPr>
        <w:t xml:space="preserve"> </w:t>
      </w:r>
      <w:r w:rsidRPr="00517094">
        <w:rPr>
          <w:rFonts w:ascii="Times New Roman" w:hAnsi="Times New Roman" w:cs="Times New Roman"/>
          <w:sz w:val="28"/>
          <w:szCs w:val="28"/>
        </w:rPr>
        <w:t xml:space="preserve">Совет по вопросам государственной службы Красноярского края координирует муниципальную службу, разрабатывает рекомендации </w:t>
      </w:r>
      <w:r>
        <w:rPr>
          <w:rFonts w:ascii="Times New Roman" w:hAnsi="Times New Roman" w:cs="Times New Roman"/>
          <w:sz w:val="28"/>
          <w:szCs w:val="28"/>
        </w:rPr>
        <w:br/>
      </w:r>
      <w:r w:rsidRPr="00517094">
        <w:rPr>
          <w:rFonts w:ascii="Times New Roman" w:hAnsi="Times New Roman" w:cs="Times New Roman"/>
          <w:sz w:val="28"/>
          <w:szCs w:val="28"/>
        </w:rPr>
        <w:t>и обучает муниципальных служащих.</w:t>
      </w:r>
    </w:p>
    <w:p w14:paraId="7A323B74" w14:textId="45EEF988" w:rsidR="00626D72" w:rsidRPr="00D776F9" w:rsidRDefault="00F1574E" w:rsidP="00D415C1">
      <w:pPr>
        <w:pStyle w:val="a4"/>
        <w:numPr>
          <w:ilvl w:val="0"/>
          <w:numId w:val="2"/>
        </w:numPr>
        <w:spacing w:line="240" w:lineRule="auto"/>
        <w:ind w:left="0" w:firstLine="567"/>
        <w:jc w:val="both"/>
        <w:rPr>
          <w:rFonts w:ascii="Times New Roman" w:hAnsi="Times New Roman" w:cs="Times New Roman"/>
          <w:b/>
          <w:bCs/>
          <w:i/>
          <w:iCs/>
          <w:sz w:val="28"/>
          <w:szCs w:val="28"/>
        </w:rPr>
      </w:pPr>
      <w:r w:rsidRPr="00D776F9">
        <w:rPr>
          <w:rFonts w:ascii="Times New Roman" w:hAnsi="Times New Roman" w:cs="Times New Roman"/>
          <w:b/>
          <w:bCs/>
          <w:i/>
          <w:iCs/>
          <w:sz w:val="28"/>
          <w:szCs w:val="28"/>
        </w:rPr>
        <w:t>развитие</w:t>
      </w:r>
      <w:r w:rsidR="00626D72" w:rsidRPr="00D776F9">
        <w:rPr>
          <w:rFonts w:ascii="Times New Roman" w:hAnsi="Times New Roman" w:cs="Times New Roman"/>
          <w:b/>
          <w:bCs/>
          <w:i/>
          <w:iCs/>
          <w:sz w:val="28"/>
          <w:szCs w:val="28"/>
        </w:rPr>
        <w:t xml:space="preserve"> </w:t>
      </w:r>
      <w:r w:rsidR="00925A6A" w:rsidRPr="00D776F9">
        <w:rPr>
          <w:rFonts w:ascii="Times New Roman" w:hAnsi="Times New Roman" w:cs="Times New Roman"/>
          <w:b/>
          <w:bCs/>
          <w:i/>
          <w:iCs/>
          <w:sz w:val="28"/>
          <w:szCs w:val="28"/>
        </w:rPr>
        <w:t>межмуниципального</w:t>
      </w:r>
      <w:r w:rsidRPr="00D776F9">
        <w:rPr>
          <w:rFonts w:ascii="Times New Roman" w:hAnsi="Times New Roman" w:cs="Times New Roman"/>
          <w:b/>
          <w:bCs/>
          <w:i/>
          <w:iCs/>
          <w:sz w:val="28"/>
          <w:szCs w:val="28"/>
        </w:rPr>
        <w:t xml:space="preserve"> сотрудничества</w:t>
      </w:r>
      <w:r w:rsidR="00626D72" w:rsidRPr="00D776F9">
        <w:rPr>
          <w:rFonts w:ascii="Times New Roman" w:hAnsi="Times New Roman" w:cs="Times New Roman"/>
          <w:b/>
          <w:bCs/>
          <w:i/>
          <w:iCs/>
          <w:sz w:val="28"/>
          <w:szCs w:val="28"/>
        </w:rPr>
        <w:t>;</w:t>
      </w:r>
    </w:p>
    <w:p w14:paraId="2F617F42" w14:textId="77777777" w:rsidR="00D776F9" w:rsidRDefault="00D776F9" w:rsidP="00D776F9">
      <w:pPr>
        <w:pStyle w:val="a4"/>
        <w:tabs>
          <w:tab w:val="left" w:pos="1276"/>
        </w:tabs>
        <w:spacing w:line="240" w:lineRule="auto"/>
        <w:ind w:left="0" w:firstLine="567"/>
        <w:jc w:val="both"/>
        <w:rPr>
          <w:rFonts w:ascii="Times New Roman" w:hAnsi="Times New Roman" w:cs="Times New Roman"/>
          <w:sz w:val="28"/>
          <w:szCs w:val="28"/>
        </w:rPr>
      </w:pPr>
      <w:r w:rsidRPr="00D776F9">
        <w:rPr>
          <w:rFonts w:ascii="Times New Roman" w:hAnsi="Times New Roman" w:cs="Times New Roman"/>
          <w:sz w:val="28"/>
          <w:szCs w:val="28"/>
        </w:rPr>
        <w:t xml:space="preserve">В целях организации взаимодействия органов местного самоуправления, выражения и защиты общих интересов муниципальных образований </w:t>
      </w:r>
      <w:r>
        <w:rPr>
          <w:rFonts w:ascii="Times New Roman" w:hAnsi="Times New Roman" w:cs="Times New Roman"/>
          <w:sz w:val="28"/>
          <w:szCs w:val="28"/>
        </w:rPr>
        <w:br/>
      </w:r>
      <w:r w:rsidRPr="00D776F9">
        <w:rPr>
          <w:rFonts w:ascii="Times New Roman" w:hAnsi="Times New Roman" w:cs="Times New Roman"/>
          <w:sz w:val="28"/>
          <w:szCs w:val="28"/>
        </w:rPr>
        <w:lastRenderedPageBreak/>
        <w:t xml:space="preserve">в Красноярском крае образован </w:t>
      </w:r>
      <w:r w:rsidRPr="00D776F9">
        <w:rPr>
          <w:rFonts w:ascii="Times New Roman" w:hAnsi="Times New Roman" w:cs="Times New Roman"/>
          <w:b/>
          <w:bCs/>
          <w:sz w:val="28"/>
          <w:szCs w:val="28"/>
        </w:rPr>
        <w:t>Совет муниципальных образований Красноярского края.</w:t>
      </w:r>
      <w:r w:rsidRPr="00D776F9">
        <w:rPr>
          <w:rFonts w:ascii="Times New Roman" w:hAnsi="Times New Roman" w:cs="Times New Roman"/>
          <w:sz w:val="28"/>
          <w:szCs w:val="28"/>
        </w:rPr>
        <w:t xml:space="preserve"> Горизонтальное взаимодействие органов государственной власти и органов местного самоуправления осуществляется в рамках данного совета, а также через </w:t>
      </w:r>
      <w:r w:rsidRPr="00D776F9">
        <w:rPr>
          <w:rFonts w:ascii="Times New Roman" w:hAnsi="Times New Roman" w:cs="Times New Roman"/>
          <w:b/>
          <w:bCs/>
          <w:sz w:val="28"/>
          <w:szCs w:val="28"/>
        </w:rPr>
        <w:t>пять Ассоциаций глав муниципальных образований Красноярского края, созданных по территориальному признаку (север, юг, запад, восток, центр).</w:t>
      </w:r>
      <w:r w:rsidRPr="00D776F9">
        <w:rPr>
          <w:rFonts w:ascii="Times New Roman" w:hAnsi="Times New Roman" w:cs="Times New Roman"/>
          <w:sz w:val="28"/>
          <w:szCs w:val="28"/>
        </w:rPr>
        <w:t xml:space="preserve"> </w:t>
      </w:r>
    </w:p>
    <w:p w14:paraId="7709796F" w14:textId="77777777" w:rsidR="00D776F9" w:rsidRDefault="00D776F9" w:rsidP="00D776F9">
      <w:pPr>
        <w:pStyle w:val="a4"/>
        <w:tabs>
          <w:tab w:val="left" w:pos="1276"/>
        </w:tabs>
        <w:spacing w:line="240" w:lineRule="auto"/>
        <w:ind w:left="0" w:firstLine="567"/>
        <w:jc w:val="both"/>
        <w:rPr>
          <w:rFonts w:ascii="Times New Roman" w:hAnsi="Times New Roman" w:cs="Times New Roman"/>
          <w:sz w:val="28"/>
          <w:szCs w:val="28"/>
        </w:rPr>
      </w:pPr>
      <w:r w:rsidRPr="00D776F9">
        <w:rPr>
          <w:rFonts w:ascii="Times New Roman" w:hAnsi="Times New Roman" w:cs="Times New Roman"/>
          <w:sz w:val="28"/>
          <w:szCs w:val="28"/>
        </w:rPr>
        <w:t xml:space="preserve">Принимая участие в деятельности данных некоммерческих организаций, главы муниципальных образований края формируют единый подход </w:t>
      </w:r>
      <w:r>
        <w:rPr>
          <w:rFonts w:ascii="Times New Roman" w:hAnsi="Times New Roman" w:cs="Times New Roman"/>
          <w:sz w:val="28"/>
          <w:szCs w:val="28"/>
        </w:rPr>
        <w:br/>
      </w:r>
      <w:r w:rsidRPr="00D776F9">
        <w:rPr>
          <w:rFonts w:ascii="Times New Roman" w:hAnsi="Times New Roman" w:cs="Times New Roman"/>
          <w:sz w:val="28"/>
          <w:szCs w:val="28"/>
        </w:rPr>
        <w:t xml:space="preserve">к разрешению проблемных вопросов, связанных с реализацией вопросов местного значения, формулируют предложения органам государственной власти края по совершенствованию механизмов реализации мероприятий, направленных на социально-экономическое развитие территорий. </w:t>
      </w:r>
    </w:p>
    <w:p w14:paraId="05513326" w14:textId="012A0D93" w:rsidR="00D776F9" w:rsidRDefault="00D776F9" w:rsidP="00D776F9">
      <w:pPr>
        <w:pStyle w:val="a4"/>
        <w:tabs>
          <w:tab w:val="left" w:pos="1276"/>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Pr="00D776F9">
        <w:rPr>
          <w:rFonts w:ascii="Times New Roman" w:hAnsi="Times New Roman" w:cs="Times New Roman"/>
          <w:sz w:val="28"/>
          <w:szCs w:val="28"/>
        </w:rPr>
        <w:t xml:space="preserve"> 2024 году </w:t>
      </w:r>
      <w:r>
        <w:rPr>
          <w:rFonts w:ascii="Times New Roman" w:hAnsi="Times New Roman" w:cs="Times New Roman"/>
          <w:sz w:val="28"/>
          <w:szCs w:val="28"/>
        </w:rPr>
        <w:t xml:space="preserve">проведен </w:t>
      </w:r>
      <w:r w:rsidRPr="00D776F9">
        <w:rPr>
          <w:rFonts w:ascii="Times New Roman" w:hAnsi="Times New Roman" w:cs="Times New Roman"/>
          <w:b/>
          <w:bCs/>
          <w:sz w:val="28"/>
          <w:szCs w:val="28"/>
          <w:lang w:val="en-US"/>
        </w:rPr>
        <w:t>XIII</w:t>
      </w:r>
      <w:r w:rsidRPr="00D776F9">
        <w:rPr>
          <w:rFonts w:ascii="Times New Roman" w:hAnsi="Times New Roman" w:cs="Times New Roman"/>
          <w:b/>
          <w:bCs/>
          <w:sz w:val="28"/>
          <w:szCs w:val="28"/>
        </w:rPr>
        <w:t xml:space="preserve"> съезд Совета муниципальных образований, </w:t>
      </w:r>
      <w:r w:rsidRPr="00D776F9">
        <w:rPr>
          <w:rFonts w:ascii="Times New Roman" w:hAnsi="Times New Roman" w:cs="Times New Roman"/>
          <w:b/>
          <w:bCs/>
          <w:sz w:val="28"/>
          <w:szCs w:val="28"/>
          <w:lang w:val="en-US"/>
        </w:rPr>
        <w:t>XVII</w:t>
      </w:r>
      <w:r w:rsidRPr="00D776F9">
        <w:rPr>
          <w:rFonts w:ascii="Times New Roman" w:hAnsi="Times New Roman" w:cs="Times New Roman"/>
          <w:b/>
          <w:bCs/>
          <w:sz w:val="28"/>
          <w:szCs w:val="28"/>
        </w:rPr>
        <w:t xml:space="preserve"> Спартакиада Совета муниципальных образований, проведено 23 заседания Ассоциации глав муниципальных образований</w:t>
      </w:r>
      <w:r w:rsidRPr="00D776F9">
        <w:rPr>
          <w:rFonts w:ascii="Times New Roman" w:hAnsi="Times New Roman" w:cs="Times New Roman"/>
          <w:sz w:val="28"/>
          <w:szCs w:val="28"/>
        </w:rPr>
        <w:t xml:space="preserve"> Красноярского края, в том числе</w:t>
      </w:r>
      <w:r>
        <w:rPr>
          <w:rFonts w:ascii="Times New Roman" w:hAnsi="Times New Roman" w:cs="Times New Roman"/>
          <w:sz w:val="28"/>
          <w:szCs w:val="28"/>
        </w:rPr>
        <w:t>:</w:t>
      </w:r>
    </w:p>
    <w:p w14:paraId="6EABB894" w14:textId="77777777" w:rsidR="00D776F9" w:rsidRDefault="00D776F9" w:rsidP="00D776F9">
      <w:pPr>
        <w:pStyle w:val="a4"/>
        <w:tabs>
          <w:tab w:val="left" w:pos="1276"/>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D776F9">
        <w:rPr>
          <w:rFonts w:ascii="Times New Roman" w:hAnsi="Times New Roman" w:cs="Times New Roman"/>
          <w:sz w:val="28"/>
          <w:szCs w:val="28"/>
        </w:rPr>
        <w:t xml:space="preserve"> 3 заседания Ассоциации глав северных территорий Красноярского края</w:t>
      </w:r>
      <w:r>
        <w:rPr>
          <w:rFonts w:ascii="Times New Roman" w:hAnsi="Times New Roman" w:cs="Times New Roman"/>
          <w:sz w:val="28"/>
          <w:szCs w:val="28"/>
        </w:rPr>
        <w:t>;</w:t>
      </w:r>
    </w:p>
    <w:p w14:paraId="1E63E453" w14:textId="58DE6B37" w:rsidR="00D776F9" w:rsidRDefault="00D776F9" w:rsidP="00D776F9">
      <w:pPr>
        <w:pStyle w:val="a4"/>
        <w:tabs>
          <w:tab w:val="left" w:pos="1276"/>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D776F9">
        <w:rPr>
          <w:rFonts w:ascii="Times New Roman" w:hAnsi="Times New Roman" w:cs="Times New Roman"/>
          <w:sz w:val="28"/>
          <w:szCs w:val="28"/>
        </w:rPr>
        <w:t xml:space="preserve"> 7 заседаний Ассоциации глав местного самоуправления «Юг»</w:t>
      </w:r>
      <w:r>
        <w:rPr>
          <w:rFonts w:ascii="Times New Roman" w:hAnsi="Times New Roman" w:cs="Times New Roman"/>
          <w:sz w:val="28"/>
          <w:szCs w:val="28"/>
        </w:rPr>
        <w:t>;</w:t>
      </w:r>
      <w:r w:rsidRPr="00D776F9">
        <w:rPr>
          <w:rFonts w:ascii="Times New Roman" w:hAnsi="Times New Roman" w:cs="Times New Roman"/>
          <w:sz w:val="28"/>
          <w:szCs w:val="28"/>
        </w:rPr>
        <w:t xml:space="preserve"> </w:t>
      </w:r>
    </w:p>
    <w:p w14:paraId="5192373D" w14:textId="4C72057B" w:rsidR="00D776F9" w:rsidRDefault="00D776F9" w:rsidP="00D776F9">
      <w:pPr>
        <w:pStyle w:val="a4"/>
        <w:tabs>
          <w:tab w:val="left" w:pos="1276"/>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776F9">
        <w:rPr>
          <w:rFonts w:ascii="Times New Roman" w:hAnsi="Times New Roman" w:cs="Times New Roman"/>
          <w:sz w:val="28"/>
          <w:szCs w:val="28"/>
        </w:rPr>
        <w:t>4 заседания Ассоциации глав местного самоуправления центральной группы городов и районов Красноярского края</w:t>
      </w:r>
      <w:r>
        <w:rPr>
          <w:rFonts w:ascii="Times New Roman" w:hAnsi="Times New Roman" w:cs="Times New Roman"/>
          <w:sz w:val="28"/>
          <w:szCs w:val="28"/>
        </w:rPr>
        <w:t xml:space="preserve">; </w:t>
      </w:r>
    </w:p>
    <w:p w14:paraId="092E324D" w14:textId="43D14983" w:rsidR="00D776F9" w:rsidRDefault="00D776F9" w:rsidP="00D776F9">
      <w:pPr>
        <w:pStyle w:val="a4"/>
        <w:tabs>
          <w:tab w:val="left" w:pos="1276"/>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776F9">
        <w:rPr>
          <w:rFonts w:ascii="Times New Roman" w:hAnsi="Times New Roman" w:cs="Times New Roman"/>
          <w:sz w:val="28"/>
          <w:szCs w:val="28"/>
        </w:rPr>
        <w:t>4 заседания Ассоциации западной группы муниципальных образований Красноярского края</w:t>
      </w:r>
      <w:r>
        <w:rPr>
          <w:rFonts w:ascii="Times New Roman" w:hAnsi="Times New Roman" w:cs="Times New Roman"/>
          <w:sz w:val="28"/>
          <w:szCs w:val="28"/>
        </w:rPr>
        <w:t>;</w:t>
      </w:r>
      <w:r w:rsidRPr="00D776F9">
        <w:rPr>
          <w:rFonts w:ascii="Times New Roman" w:hAnsi="Times New Roman" w:cs="Times New Roman"/>
          <w:sz w:val="28"/>
          <w:szCs w:val="28"/>
        </w:rPr>
        <w:t xml:space="preserve"> </w:t>
      </w:r>
    </w:p>
    <w:p w14:paraId="7F18E803" w14:textId="77777777" w:rsidR="00D776F9" w:rsidRDefault="00D776F9" w:rsidP="00D776F9">
      <w:pPr>
        <w:pStyle w:val="a4"/>
        <w:tabs>
          <w:tab w:val="left" w:pos="1276"/>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776F9">
        <w:rPr>
          <w:rFonts w:ascii="Times New Roman" w:hAnsi="Times New Roman" w:cs="Times New Roman"/>
          <w:sz w:val="28"/>
          <w:szCs w:val="28"/>
        </w:rPr>
        <w:t xml:space="preserve">5 заседаний Ассоциации глав местного самоуправления «Восток». </w:t>
      </w:r>
    </w:p>
    <w:p w14:paraId="1A3EB67B" w14:textId="6E549B67" w:rsidR="00D776F9" w:rsidRDefault="00D776F9" w:rsidP="00D776F9">
      <w:pPr>
        <w:pStyle w:val="a4"/>
        <w:tabs>
          <w:tab w:val="left" w:pos="1276"/>
        </w:tabs>
        <w:spacing w:line="240" w:lineRule="auto"/>
        <w:ind w:left="0" w:firstLine="567"/>
        <w:jc w:val="both"/>
        <w:rPr>
          <w:rFonts w:ascii="Times New Roman" w:hAnsi="Times New Roman" w:cs="Times New Roman"/>
          <w:sz w:val="28"/>
          <w:szCs w:val="28"/>
        </w:rPr>
      </w:pPr>
      <w:r w:rsidRPr="00D776F9">
        <w:rPr>
          <w:rFonts w:ascii="Times New Roman" w:hAnsi="Times New Roman" w:cs="Times New Roman"/>
          <w:sz w:val="28"/>
          <w:szCs w:val="28"/>
        </w:rPr>
        <w:t>В большинстве заседаний приняли участие представители органов государственной власти Красноярского края.</w:t>
      </w:r>
    </w:p>
    <w:p w14:paraId="29E5B5E3" w14:textId="4A1235AB" w:rsidR="00626D72" w:rsidRPr="00010B9A" w:rsidRDefault="00E452EC" w:rsidP="00782A3D">
      <w:pPr>
        <w:pStyle w:val="a4"/>
        <w:numPr>
          <w:ilvl w:val="0"/>
          <w:numId w:val="2"/>
        </w:numPr>
        <w:tabs>
          <w:tab w:val="left" w:pos="1276"/>
        </w:tabs>
        <w:spacing w:line="240" w:lineRule="auto"/>
        <w:ind w:left="0" w:firstLine="567"/>
        <w:jc w:val="both"/>
        <w:rPr>
          <w:rFonts w:ascii="Times New Roman" w:hAnsi="Times New Roman" w:cs="Times New Roman"/>
          <w:b/>
          <w:bCs/>
          <w:i/>
          <w:iCs/>
          <w:sz w:val="28"/>
          <w:szCs w:val="28"/>
        </w:rPr>
      </w:pPr>
      <w:bookmarkStart w:id="3" w:name="_Hlk188015647"/>
      <w:r w:rsidRPr="00010B9A">
        <w:rPr>
          <w:rFonts w:ascii="Times New Roman" w:hAnsi="Times New Roman" w:cs="Times New Roman"/>
          <w:b/>
          <w:bCs/>
          <w:i/>
          <w:iCs/>
          <w:sz w:val="28"/>
          <w:szCs w:val="28"/>
        </w:rPr>
        <w:t xml:space="preserve">достижения в сфере </w:t>
      </w:r>
      <w:r w:rsidR="00626D72" w:rsidRPr="00010B9A">
        <w:rPr>
          <w:rFonts w:ascii="Times New Roman" w:hAnsi="Times New Roman" w:cs="Times New Roman"/>
          <w:b/>
          <w:bCs/>
          <w:i/>
          <w:iCs/>
          <w:sz w:val="28"/>
          <w:szCs w:val="28"/>
        </w:rPr>
        <w:t>цифров</w:t>
      </w:r>
      <w:r w:rsidRPr="00010B9A">
        <w:rPr>
          <w:rFonts w:ascii="Times New Roman" w:hAnsi="Times New Roman" w:cs="Times New Roman"/>
          <w:b/>
          <w:bCs/>
          <w:i/>
          <w:iCs/>
          <w:sz w:val="28"/>
          <w:szCs w:val="28"/>
        </w:rPr>
        <w:t>ой</w:t>
      </w:r>
      <w:r w:rsidR="00626D72" w:rsidRPr="00010B9A">
        <w:rPr>
          <w:rFonts w:ascii="Times New Roman" w:hAnsi="Times New Roman" w:cs="Times New Roman"/>
          <w:b/>
          <w:bCs/>
          <w:i/>
          <w:iCs/>
          <w:sz w:val="28"/>
          <w:szCs w:val="28"/>
        </w:rPr>
        <w:t xml:space="preserve"> трансформаци</w:t>
      </w:r>
      <w:r w:rsidRPr="00010B9A">
        <w:rPr>
          <w:rFonts w:ascii="Times New Roman" w:hAnsi="Times New Roman" w:cs="Times New Roman"/>
          <w:b/>
          <w:bCs/>
          <w:i/>
          <w:iCs/>
          <w:sz w:val="28"/>
          <w:szCs w:val="28"/>
        </w:rPr>
        <w:t xml:space="preserve">и </w:t>
      </w:r>
      <w:r w:rsidR="00010B9A">
        <w:rPr>
          <w:rFonts w:ascii="Times New Roman" w:hAnsi="Times New Roman" w:cs="Times New Roman"/>
          <w:b/>
          <w:bCs/>
          <w:i/>
          <w:iCs/>
          <w:sz w:val="28"/>
          <w:szCs w:val="28"/>
        </w:rPr>
        <w:br/>
      </w:r>
      <w:r w:rsidRPr="00010B9A">
        <w:rPr>
          <w:rFonts w:ascii="Times New Roman" w:hAnsi="Times New Roman" w:cs="Times New Roman"/>
          <w:b/>
          <w:bCs/>
          <w:i/>
          <w:iCs/>
          <w:sz w:val="28"/>
          <w:szCs w:val="28"/>
        </w:rPr>
        <w:t>на муниципальном уровне</w:t>
      </w:r>
      <w:r w:rsidR="00626D72" w:rsidRPr="00010B9A">
        <w:rPr>
          <w:rFonts w:ascii="Times New Roman" w:hAnsi="Times New Roman" w:cs="Times New Roman"/>
          <w:b/>
          <w:bCs/>
          <w:i/>
          <w:iCs/>
          <w:sz w:val="28"/>
          <w:szCs w:val="28"/>
        </w:rPr>
        <w:t>;</w:t>
      </w:r>
    </w:p>
    <w:p w14:paraId="22C89989" w14:textId="1DDCE5ED" w:rsidR="00F904BD" w:rsidRPr="00010B9A" w:rsidRDefault="00F904BD" w:rsidP="00010B9A">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На 31 декабря 2024 года в Красноярском крае насчитывается 1 717 населенных пунктов</w:t>
      </w:r>
      <w:r w:rsidR="00010B9A">
        <w:rPr>
          <w:rFonts w:ascii="Times New Roman" w:hAnsi="Times New Roman" w:cs="Times New Roman"/>
          <w:sz w:val="28"/>
          <w:szCs w:val="28"/>
        </w:rPr>
        <w:t xml:space="preserve">. </w:t>
      </w:r>
      <w:r w:rsidRPr="00010B9A">
        <w:rPr>
          <w:rFonts w:ascii="Times New Roman" w:hAnsi="Times New Roman" w:cs="Times New Roman"/>
          <w:sz w:val="28"/>
          <w:szCs w:val="28"/>
        </w:rPr>
        <w:t xml:space="preserve">Из них 1 015 населенных пунктов обеспечены услугами подвижной радиотелефонной связи, что составляет 59,1% от общего числа населенных пунктов и 98,4% от населения края. </w:t>
      </w:r>
      <w:r w:rsidR="00010B9A">
        <w:rPr>
          <w:rFonts w:ascii="Times New Roman" w:hAnsi="Times New Roman" w:cs="Times New Roman"/>
          <w:sz w:val="28"/>
          <w:szCs w:val="28"/>
        </w:rPr>
        <w:t>Вместе с тем,</w:t>
      </w:r>
      <w:r w:rsidRPr="00010B9A">
        <w:rPr>
          <w:rFonts w:ascii="Times New Roman" w:hAnsi="Times New Roman" w:cs="Times New Roman"/>
          <w:sz w:val="28"/>
          <w:szCs w:val="28"/>
        </w:rPr>
        <w:t xml:space="preserve"> 702 населенных пункта остаются без доступа к мобильному интернету, что подчеркивает необходимость устранения цифрового неравенства и улучшения связи </w:t>
      </w:r>
      <w:r w:rsidR="00010B9A">
        <w:rPr>
          <w:rFonts w:ascii="Times New Roman" w:hAnsi="Times New Roman" w:cs="Times New Roman"/>
          <w:sz w:val="28"/>
          <w:szCs w:val="28"/>
        </w:rPr>
        <w:br/>
      </w:r>
      <w:r w:rsidRPr="00010B9A">
        <w:rPr>
          <w:rFonts w:ascii="Times New Roman" w:hAnsi="Times New Roman" w:cs="Times New Roman"/>
          <w:sz w:val="28"/>
          <w:szCs w:val="28"/>
        </w:rPr>
        <w:t>в малочисленных селах.</w:t>
      </w:r>
    </w:p>
    <w:p w14:paraId="792E1B34" w14:textId="7C660D80" w:rsidR="00F904BD" w:rsidRPr="00010B9A" w:rsidRDefault="00F904BD" w:rsidP="00010B9A">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 xml:space="preserve">В рамках проекта </w:t>
      </w:r>
      <w:r w:rsidRPr="00010B9A">
        <w:rPr>
          <w:rFonts w:ascii="Times New Roman" w:hAnsi="Times New Roman" w:cs="Times New Roman"/>
          <w:b/>
          <w:bCs/>
          <w:sz w:val="28"/>
          <w:szCs w:val="28"/>
        </w:rPr>
        <w:t>«Устранение цифрового неравенства»</w:t>
      </w:r>
      <w:r w:rsidRPr="00010B9A">
        <w:rPr>
          <w:rFonts w:ascii="Times New Roman" w:hAnsi="Times New Roman" w:cs="Times New Roman"/>
          <w:sz w:val="28"/>
          <w:szCs w:val="28"/>
        </w:rPr>
        <w:t xml:space="preserve"> осуществляется обеспечение услугами связи для населенных пунктов </w:t>
      </w:r>
      <w:r w:rsidR="00010B9A">
        <w:rPr>
          <w:rFonts w:ascii="Times New Roman" w:hAnsi="Times New Roman" w:cs="Times New Roman"/>
          <w:sz w:val="28"/>
          <w:szCs w:val="28"/>
        </w:rPr>
        <w:br/>
      </w:r>
      <w:r w:rsidRPr="00010B9A">
        <w:rPr>
          <w:rFonts w:ascii="Times New Roman" w:hAnsi="Times New Roman" w:cs="Times New Roman"/>
          <w:sz w:val="28"/>
          <w:szCs w:val="28"/>
        </w:rPr>
        <w:t xml:space="preserve">с численностью от 100 до 500 человек, что позволяет им получать доступ </w:t>
      </w:r>
      <w:r w:rsidR="00010B9A">
        <w:rPr>
          <w:rFonts w:ascii="Times New Roman" w:hAnsi="Times New Roman" w:cs="Times New Roman"/>
          <w:sz w:val="28"/>
          <w:szCs w:val="28"/>
        </w:rPr>
        <w:br/>
      </w:r>
      <w:r w:rsidRPr="00010B9A">
        <w:rPr>
          <w:rFonts w:ascii="Times New Roman" w:hAnsi="Times New Roman" w:cs="Times New Roman"/>
          <w:sz w:val="28"/>
          <w:szCs w:val="28"/>
        </w:rPr>
        <w:t xml:space="preserve">к электронным услугам. С 2017 года выделяются субсидии на создание условий для обеспечения связи в малочисленных и труднодоступных населенных пунктах, что также способствует улучшению качества жизни </w:t>
      </w:r>
      <w:r w:rsidR="00010B9A">
        <w:rPr>
          <w:rFonts w:ascii="Times New Roman" w:hAnsi="Times New Roman" w:cs="Times New Roman"/>
          <w:sz w:val="28"/>
          <w:szCs w:val="28"/>
        </w:rPr>
        <w:br/>
      </w:r>
      <w:r w:rsidRPr="00010B9A">
        <w:rPr>
          <w:rFonts w:ascii="Times New Roman" w:hAnsi="Times New Roman" w:cs="Times New Roman"/>
          <w:sz w:val="28"/>
          <w:szCs w:val="28"/>
        </w:rPr>
        <w:t>в этих регионах. В 2024 году запланировано подключение еще 23 населенных пунктов к услугам связи.</w:t>
      </w:r>
    </w:p>
    <w:p w14:paraId="5442F87C" w14:textId="5BF39BB0" w:rsidR="00802791" w:rsidRPr="00010B9A" w:rsidRDefault="00F904BD" w:rsidP="00010B9A">
      <w:pPr>
        <w:pStyle w:val="a4"/>
        <w:tabs>
          <w:tab w:val="left" w:pos="1276"/>
        </w:tabs>
        <w:spacing w:line="240" w:lineRule="auto"/>
        <w:ind w:left="0" w:firstLine="567"/>
        <w:jc w:val="both"/>
        <w:rPr>
          <w:rFonts w:ascii="Times New Roman" w:hAnsi="Times New Roman" w:cs="Times New Roman"/>
          <w:sz w:val="28"/>
          <w:szCs w:val="28"/>
          <w:highlight w:val="yellow"/>
        </w:rPr>
      </w:pPr>
      <w:r w:rsidRPr="00010B9A">
        <w:rPr>
          <w:rFonts w:ascii="Times New Roman" w:hAnsi="Times New Roman" w:cs="Times New Roman"/>
          <w:sz w:val="28"/>
          <w:szCs w:val="28"/>
        </w:rPr>
        <w:t xml:space="preserve">Кроме того, в Красноярском крае активно внедряются электронные системы, такие как </w:t>
      </w:r>
      <w:r w:rsidRPr="00010B9A">
        <w:rPr>
          <w:rFonts w:ascii="Times New Roman" w:hAnsi="Times New Roman" w:cs="Times New Roman"/>
          <w:b/>
          <w:bCs/>
          <w:sz w:val="28"/>
          <w:szCs w:val="28"/>
        </w:rPr>
        <w:t>Енисей-СЭД</w:t>
      </w:r>
      <w:r w:rsidRPr="00010B9A">
        <w:rPr>
          <w:rFonts w:ascii="Times New Roman" w:hAnsi="Times New Roman" w:cs="Times New Roman"/>
          <w:sz w:val="28"/>
          <w:szCs w:val="28"/>
        </w:rPr>
        <w:t xml:space="preserve"> для документооборота и ГИС для учета </w:t>
      </w:r>
      <w:r w:rsidRPr="00010B9A">
        <w:rPr>
          <w:rFonts w:ascii="Times New Roman" w:hAnsi="Times New Roman" w:cs="Times New Roman"/>
          <w:sz w:val="28"/>
          <w:szCs w:val="28"/>
        </w:rPr>
        <w:lastRenderedPageBreak/>
        <w:t xml:space="preserve">питания в школах. Портал </w:t>
      </w:r>
      <w:r w:rsidRPr="00010B9A">
        <w:rPr>
          <w:rFonts w:ascii="Times New Roman" w:hAnsi="Times New Roman" w:cs="Times New Roman"/>
          <w:b/>
          <w:bCs/>
          <w:sz w:val="28"/>
          <w:szCs w:val="28"/>
        </w:rPr>
        <w:t>«Активный гражданин»</w:t>
      </w:r>
      <w:r w:rsidRPr="00010B9A">
        <w:rPr>
          <w:rFonts w:ascii="Times New Roman" w:hAnsi="Times New Roman" w:cs="Times New Roman"/>
          <w:sz w:val="28"/>
          <w:szCs w:val="28"/>
        </w:rPr>
        <w:t xml:space="preserve"> позволяет жителям участвовать в формировании местной политики, а система </w:t>
      </w:r>
      <w:r w:rsidRPr="00010B9A">
        <w:rPr>
          <w:rFonts w:ascii="Times New Roman" w:hAnsi="Times New Roman" w:cs="Times New Roman"/>
          <w:b/>
          <w:bCs/>
          <w:sz w:val="28"/>
          <w:szCs w:val="28"/>
        </w:rPr>
        <w:t>«Енисей-ГУ»</w:t>
      </w:r>
      <w:r w:rsidRPr="00010B9A">
        <w:rPr>
          <w:rFonts w:ascii="Times New Roman" w:hAnsi="Times New Roman" w:cs="Times New Roman"/>
          <w:sz w:val="28"/>
          <w:szCs w:val="28"/>
        </w:rPr>
        <w:t xml:space="preserve"> упрощает процесс получения государственных услуг. Эти инициативы направлены на повышение прозрачности, эффективности и доступности услуг для граждан, что является важным шагом к цифровой трансформации региона.</w:t>
      </w:r>
    </w:p>
    <w:bookmarkEnd w:id="3"/>
    <w:p w14:paraId="089EF92B" w14:textId="23003945" w:rsidR="00626D72" w:rsidRPr="00D776F9" w:rsidRDefault="00D776F9" w:rsidP="00D776F9">
      <w:pPr>
        <w:pStyle w:val="a4"/>
        <w:tabs>
          <w:tab w:val="left" w:pos="1276"/>
        </w:tabs>
        <w:spacing w:line="240" w:lineRule="auto"/>
        <w:ind w:left="0"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626D72" w:rsidRPr="00D776F9">
        <w:rPr>
          <w:rFonts w:ascii="Times New Roman" w:hAnsi="Times New Roman" w:cs="Times New Roman"/>
          <w:b/>
          <w:bCs/>
          <w:i/>
          <w:iCs/>
          <w:sz w:val="28"/>
          <w:szCs w:val="28"/>
        </w:rPr>
        <w:t>участие органов местного самоуправления в реализации национальных проектов;</w:t>
      </w:r>
    </w:p>
    <w:p w14:paraId="47EBDE73" w14:textId="1E0E1A94" w:rsidR="00802791" w:rsidRPr="00D776F9" w:rsidRDefault="00802791" w:rsidP="00A555D4">
      <w:pPr>
        <w:pStyle w:val="a4"/>
        <w:tabs>
          <w:tab w:val="left" w:pos="1276"/>
        </w:tabs>
        <w:spacing w:line="240" w:lineRule="auto"/>
        <w:ind w:left="0" w:firstLine="567"/>
        <w:jc w:val="both"/>
        <w:rPr>
          <w:rFonts w:ascii="Times New Roman" w:hAnsi="Times New Roman" w:cs="Times New Roman"/>
          <w:sz w:val="28"/>
          <w:szCs w:val="28"/>
        </w:rPr>
      </w:pPr>
      <w:r w:rsidRPr="00D776F9">
        <w:rPr>
          <w:rFonts w:ascii="Times New Roman" w:hAnsi="Times New Roman" w:cs="Times New Roman"/>
          <w:sz w:val="28"/>
          <w:szCs w:val="28"/>
        </w:rPr>
        <w:t xml:space="preserve">В 2024 году Красноярский край принимал участие в 13 национальных проектах и реализовывал 48 региональных проектов, направленных </w:t>
      </w:r>
      <w:r w:rsidR="00D776F9">
        <w:rPr>
          <w:rFonts w:ascii="Times New Roman" w:hAnsi="Times New Roman" w:cs="Times New Roman"/>
          <w:sz w:val="28"/>
          <w:szCs w:val="28"/>
        </w:rPr>
        <w:br/>
      </w:r>
      <w:r w:rsidRPr="00D776F9">
        <w:rPr>
          <w:rFonts w:ascii="Times New Roman" w:hAnsi="Times New Roman" w:cs="Times New Roman"/>
          <w:sz w:val="28"/>
          <w:szCs w:val="28"/>
        </w:rPr>
        <w:t xml:space="preserve">на достижение федеральных показателей. В состав проектных офисов </w:t>
      </w:r>
      <w:r w:rsidR="00D776F9">
        <w:rPr>
          <w:rFonts w:ascii="Times New Roman" w:hAnsi="Times New Roman" w:cs="Times New Roman"/>
          <w:sz w:val="28"/>
          <w:szCs w:val="28"/>
        </w:rPr>
        <w:br/>
      </w:r>
      <w:r w:rsidRPr="00D776F9">
        <w:rPr>
          <w:rFonts w:ascii="Times New Roman" w:hAnsi="Times New Roman" w:cs="Times New Roman"/>
          <w:sz w:val="28"/>
          <w:szCs w:val="28"/>
        </w:rPr>
        <w:t>не включены представители муниципальных образований, однако взаимодействие с органами местного самоуправления осуществляется для решения вопросов по реализации региональных проектов.</w:t>
      </w:r>
      <w:r w:rsidR="00A555D4">
        <w:rPr>
          <w:rFonts w:ascii="Times New Roman" w:hAnsi="Times New Roman" w:cs="Times New Roman"/>
          <w:sz w:val="28"/>
          <w:szCs w:val="28"/>
        </w:rPr>
        <w:t xml:space="preserve"> </w:t>
      </w:r>
      <w:r w:rsidRPr="00D776F9">
        <w:rPr>
          <w:rFonts w:ascii="Times New Roman" w:hAnsi="Times New Roman" w:cs="Times New Roman"/>
          <w:sz w:val="28"/>
          <w:szCs w:val="28"/>
        </w:rPr>
        <w:t>Формы взаимодействия</w:t>
      </w:r>
      <w:r w:rsidR="00D776F9">
        <w:rPr>
          <w:rFonts w:ascii="Times New Roman" w:hAnsi="Times New Roman" w:cs="Times New Roman"/>
          <w:sz w:val="28"/>
          <w:szCs w:val="28"/>
        </w:rPr>
        <w:t>: о</w:t>
      </w:r>
      <w:r w:rsidRPr="00D776F9">
        <w:rPr>
          <w:rFonts w:ascii="Times New Roman" w:hAnsi="Times New Roman" w:cs="Times New Roman"/>
          <w:sz w:val="28"/>
          <w:szCs w:val="28"/>
        </w:rPr>
        <w:t>чные рабочие совещания</w:t>
      </w:r>
      <w:r w:rsidR="00D776F9">
        <w:rPr>
          <w:rFonts w:ascii="Times New Roman" w:hAnsi="Times New Roman" w:cs="Times New Roman"/>
          <w:sz w:val="28"/>
          <w:szCs w:val="28"/>
        </w:rPr>
        <w:t>; в</w:t>
      </w:r>
      <w:r w:rsidRPr="00D776F9">
        <w:rPr>
          <w:rFonts w:ascii="Times New Roman" w:hAnsi="Times New Roman" w:cs="Times New Roman"/>
          <w:sz w:val="28"/>
          <w:szCs w:val="28"/>
        </w:rPr>
        <w:t>идеоконференции</w:t>
      </w:r>
      <w:r w:rsidR="00010B9A">
        <w:rPr>
          <w:rFonts w:ascii="Times New Roman" w:hAnsi="Times New Roman" w:cs="Times New Roman"/>
          <w:sz w:val="28"/>
          <w:szCs w:val="28"/>
        </w:rPr>
        <w:t>;</w:t>
      </w:r>
      <w:r w:rsidR="00D776F9">
        <w:rPr>
          <w:rFonts w:ascii="Times New Roman" w:hAnsi="Times New Roman" w:cs="Times New Roman"/>
          <w:sz w:val="28"/>
          <w:szCs w:val="28"/>
        </w:rPr>
        <w:t xml:space="preserve"> з</w:t>
      </w:r>
      <w:r w:rsidRPr="00D776F9">
        <w:rPr>
          <w:rFonts w:ascii="Times New Roman" w:hAnsi="Times New Roman" w:cs="Times New Roman"/>
          <w:sz w:val="28"/>
          <w:szCs w:val="28"/>
        </w:rPr>
        <w:t>аседания малых коллегий по культурным проектам.</w:t>
      </w:r>
    </w:p>
    <w:p w14:paraId="3EC1BE9D" w14:textId="77777777" w:rsidR="00802791" w:rsidRPr="00D776F9" w:rsidRDefault="00802791" w:rsidP="00D776F9">
      <w:pPr>
        <w:pStyle w:val="a4"/>
        <w:tabs>
          <w:tab w:val="left" w:pos="1276"/>
        </w:tabs>
        <w:spacing w:line="240" w:lineRule="auto"/>
        <w:ind w:left="0" w:firstLine="567"/>
        <w:jc w:val="both"/>
        <w:rPr>
          <w:rFonts w:ascii="Times New Roman" w:hAnsi="Times New Roman" w:cs="Times New Roman"/>
          <w:b/>
          <w:bCs/>
          <w:sz w:val="28"/>
          <w:szCs w:val="28"/>
        </w:rPr>
      </w:pPr>
      <w:r w:rsidRPr="00D776F9">
        <w:rPr>
          <w:rFonts w:ascii="Times New Roman" w:hAnsi="Times New Roman" w:cs="Times New Roman"/>
          <w:b/>
          <w:bCs/>
          <w:sz w:val="28"/>
          <w:szCs w:val="28"/>
        </w:rPr>
        <w:t>Ключевые национальные проекты и результаты</w:t>
      </w:r>
    </w:p>
    <w:p w14:paraId="29BA68E6" w14:textId="77777777" w:rsidR="00802791" w:rsidRPr="00010B9A" w:rsidRDefault="00802791" w:rsidP="00D776F9">
      <w:pPr>
        <w:pStyle w:val="a4"/>
        <w:tabs>
          <w:tab w:val="left" w:pos="1276"/>
        </w:tabs>
        <w:spacing w:line="240" w:lineRule="auto"/>
        <w:ind w:left="0" w:firstLine="567"/>
        <w:jc w:val="both"/>
        <w:rPr>
          <w:rFonts w:ascii="Times New Roman" w:hAnsi="Times New Roman" w:cs="Times New Roman"/>
          <w:b/>
          <w:bCs/>
          <w:sz w:val="28"/>
          <w:szCs w:val="28"/>
        </w:rPr>
      </w:pPr>
      <w:r w:rsidRPr="00010B9A">
        <w:rPr>
          <w:rFonts w:ascii="Times New Roman" w:hAnsi="Times New Roman" w:cs="Times New Roman"/>
          <w:b/>
          <w:bCs/>
          <w:sz w:val="28"/>
          <w:szCs w:val="28"/>
        </w:rPr>
        <w:t>1. Национальный проект «Культура»</w:t>
      </w:r>
    </w:p>
    <w:p w14:paraId="6F570D8D" w14:textId="2F8C9774" w:rsidR="00802791" w:rsidRPr="00D776F9" w:rsidRDefault="00802791" w:rsidP="00D776F9">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Участие:</w:t>
      </w:r>
      <w:r w:rsidR="00D776F9">
        <w:rPr>
          <w:rFonts w:ascii="Times New Roman" w:hAnsi="Times New Roman" w:cs="Times New Roman"/>
          <w:sz w:val="28"/>
          <w:szCs w:val="28"/>
        </w:rPr>
        <w:t xml:space="preserve"> </w:t>
      </w:r>
      <w:r w:rsidRPr="00D776F9">
        <w:rPr>
          <w:rFonts w:ascii="Times New Roman" w:hAnsi="Times New Roman" w:cs="Times New Roman"/>
          <w:sz w:val="28"/>
          <w:szCs w:val="28"/>
        </w:rPr>
        <w:t>37 из 61 муниципального образования (60,7%).</w:t>
      </w:r>
    </w:p>
    <w:p w14:paraId="79AFDDCB" w14:textId="4C0B74C0" w:rsidR="00802791" w:rsidRPr="00D776F9" w:rsidRDefault="00802791" w:rsidP="00D776F9">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Средства местных бюджетов:</w:t>
      </w:r>
      <w:r w:rsidR="00010B9A">
        <w:rPr>
          <w:rFonts w:ascii="Times New Roman" w:hAnsi="Times New Roman" w:cs="Times New Roman"/>
          <w:sz w:val="28"/>
          <w:szCs w:val="28"/>
        </w:rPr>
        <w:t xml:space="preserve"> </w:t>
      </w:r>
      <w:r w:rsidRPr="00D776F9">
        <w:rPr>
          <w:rFonts w:ascii="Times New Roman" w:hAnsi="Times New Roman" w:cs="Times New Roman"/>
          <w:sz w:val="28"/>
          <w:szCs w:val="28"/>
        </w:rPr>
        <w:t>1,419.95 тыс. рублей.</w:t>
      </w:r>
    </w:p>
    <w:p w14:paraId="5185A0CC" w14:textId="5920BEE8" w:rsidR="00802791" w:rsidRPr="00010B9A" w:rsidRDefault="00802791" w:rsidP="00010B9A">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Основные мероприятия:</w:t>
      </w:r>
      <w:r w:rsidR="00D776F9">
        <w:rPr>
          <w:rFonts w:ascii="Times New Roman" w:hAnsi="Times New Roman" w:cs="Times New Roman"/>
          <w:b/>
          <w:bCs/>
          <w:sz w:val="28"/>
          <w:szCs w:val="28"/>
        </w:rPr>
        <w:t xml:space="preserve"> </w:t>
      </w:r>
      <w:r w:rsidR="00010B9A">
        <w:rPr>
          <w:rFonts w:ascii="Times New Roman" w:hAnsi="Times New Roman" w:cs="Times New Roman"/>
          <w:sz w:val="28"/>
          <w:szCs w:val="28"/>
        </w:rPr>
        <w:t>к</w:t>
      </w:r>
      <w:r w:rsidRPr="00D776F9">
        <w:rPr>
          <w:rFonts w:ascii="Times New Roman" w:hAnsi="Times New Roman" w:cs="Times New Roman"/>
          <w:sz w:val="28"/>
          <w:szCs w:val="28"/>
        </w:rPr>
        <w:t>апремонт Краснотуранской детской школы искусств</w:t>
      </w:r>
      <w:r w:rsidR="00D776F9">
        <w:rPr>
          <w:rFonts w:ascii="Times New Roman" w:hAnsi="Times New Roman" w:cs="Times New Roman"/>
          <w:sz w:val="28"/>
          <w:szCs w:val="28"/>
        </w:rPr>
        <w:t>;</w:t>
      </w:r>
      <w:r w:rsidR="00010B9A">
        <w:rPr>
          <w:rFonts w:ascii="Times New Roman" w:hAnsi="Times New Roman" w:cs="Times New Roman"/>
          <w:sz w:val="28"/>
          <w:szCs w:val="28"/>
        </w:rPr>
        <w:t xml:space="preserve"> о</w:t>
      </w:r>
      <w:r w:rsidRPr="00010B9A">
        <w:rPr>
          <w:rFonts w:ascii="Times New Roman" w:hAnsi="Times New Roman" w:cs="Times New Roman"/>
          <w:sz w:val="28"/>
          <w:szCs w:val="28"/>
        </w:rPr>
        <w:t>снащение 14 детских школ искусств.</w:t>
      </w:r>
    </w:p>
    <w:p w14:paraId="0E76A20E" w14:textId="77777777" w:rsidR="00802791" w:rsidRPr="00010B9A" w:rsidRDefault="00802791" w:rsidP="00D776F9">
      <w:pPr>
        <w:pStyle w:val="a4"/>
        <w:tabs>
          <w:tab w:val="left" w:pos="1276"/>
        </w:tabs>
        <w:spacing w:line="240" w:lineRule="auto"/>
        <w:ind w:left="0" w:firstLine="567"/>
        <w:jc w:val="both"/>
        <w:rPr>
          <w:rFonts w:ascii="Times New Roman" w:hAnsi="Times New Roman" w:cs="Times New Roman"/>
          <w:b/>
          <w:bCs/>
          <w:sz w:val="28"/>
          <w:szCs w:val="28"/>
        </w:rPr>
      </w:pPr>
      <w:r w:rsidRPr="00010B9A">
        <w:rPr>
          <w:rFonts w:ascii="Times New Roman" w:hAnsi="Times New Roman" w:cs="Times New Roman"/>
          <w:b/>
          <w:bCs/>
          <w:sz w:val="28"/>
          <w:szCs w:val="28"/>
        </w:rPr>
        <w:t>2. Национальный проект «Безопасные качественные дороги»</w:t>
      </w:r>
    </w:p>
    <w:p w14:paraId="7833B4CC" w14:textId="5DFF7832" w:rsidR="00802791" w:rsidRPr="00D776F9" w:rsidRDefault="00802791" w:rsidP="00D776F9">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Участие:</w:t>
      </w:r>
      <w:r w:rsidR="00010B9A">
        <w:rPr>
          <w:rFonts w:ascii="Times New Roman" w:hAnsi="Times New Roman" w:cs="Times New Roman"/>
          <w:sz w:val="28"/>
          <w:szCs w:val="28"/>
        </w:rPr>
        <w:t xml:space="preserve"> </w:t>
      </w:r>
      <w:r w:rsidRPr="00D776F9">
        <w:rPr>
          <w:rFonts w:ascii="Times New Roman" w:hAnsi="Times New Roman" w:cs="Times New Roman"/>
          <w:sz w:val="28"/>
          <w:szCs w:val="28"/>
        </w:rPr>
        <w:t>33 из 61 муниципального образования (54,1%).</w:t>
      </w:r>
    </w:p>
    <w:p w14:paraId="72ABDB69" w14:textId="6B1800B8" w:rsidR="00802791" w:rsidRPr="00D776F9" w:rsidRDefault="00802791" w:rsidP="00D776F9">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Средства местных бюджетов:</w:t>
      </w:r>
      <w:r w:rsidR="00010B9A">
        <w:rPr>
          <w:rFonts w:ascii="Times New Roman" w:hAnsi="Times New Roman" w:cs="Times New Roman"/>
          <w:sz w:val="28"/>
          <w:szCs w:val="28"/>
        </w:rPr>
        <w:t xml:space="preserve"> </w:t>
      </w:r>
      <w:r w:rsidRPr="00D776F9">
        <w:rPr>
          <w:rFonts w:ascii="Times New Roman" w:hAnsi="Times New Roman" w:cs="Times New Roman"/>
          <w:sz w:val="28"/>
          <w:szCs w:val="28"/>
        </w:rPr>
        <w:t>21,729.7 тыс. рублей.</w:t>
      </w:r>
    </w:p>
    <w:p w14:paraId="0FE5F23E" w14:textId="10F3B658" w:rsidR="00802791" w:rsidRPr="00010B9A" w:rsidRDefault="00802791" w:rsidP="00010B9A">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Основные мероприятия:</w:t>
      </w:r>
      <w:r w:rsidR="00010B9A">
        <w:rPr>
          <w:rFonts w:ascii="Times New Roman" w:hAnsi="Times New Roman" w:cs="Times New Roman"/>
          <w:sz w:val="28"/>
          <w:szCs w:val="28"/>
        </w:rPr>
        <w:t xml:space="preserve"> п</w:t>
      </w:r>
      <w:r w:rsidRPr="00010B9A">
        <w:rPr>
          <w:rFonts w:ascii="Times New Roman" w:hAnsi="Times New Roman" w:cs="Times New Roman"/>
          <w:sz w:val="28"/>
          <w:szCs w:val="28"/>
        </w:rPr>
        <w:t xml:space="preserve">риведение в </w:t>
      </w:r>
      <w:r w:rsidR="00010B9A">
        <w:rPr>
          <w:rFonts w:ascii="Times New Roman" w:hAnsi="Times New Roman" w:cs="Times New Roman"/>
          <w:sz w:val="28"/>
          <w:szCs w:val="28"/>
        </w:rPr>
        <w:t>нормативное состояние</w:t>
      </w:r>
      <w:r w:rsidRPr="00010B9A">
        <w:rPr>
          <w:rFonts w:ascii="Times New Roman" w:hAnsi="Times New Roman" w:cs="Times New Roman"/>
          <w:sz w:val="28"/>
          <w:szCs w:val="28"/>
        </w:rPr>
        <w:t xml:space="preserve"> 58,11 км дорог в Красноярске</w:t>
      </w:r>
      <w:r w:rsidR="00010B9A">
        <w:rPr>
          <w:rFonts w:ascii="Times New Roman" w:hAnsi="Times New Roman" w:cs="Times New Roman"/>
          <w:sz w:val="28"/>
          <w:szCs w:val="28"/>
        </w:rPr>
        <w:t>, к</w:t>
      </w:r>
      <w:r w:rsidRPr="00010B9A">
        <w:rPr>
          <w:rFonts w:ascii="Times New Roman" w:hAnsi="Times New Roman" w:cs="Times New Roman"/>
          <w:sz w:val="28"/>
          <w:szCs w:val="28"/>
        </w:rPr>
        <w:t>апремонт нескольких мостов и путепроводов.</w:t>
      </w:r>
    </w:p>
    <w:p w14:paraId="038AFA70" w14:textId="77777777" w:rsidR="00802791" w:rsidRPr="00010B9A" w:rsidRDefault="00802791" w:rsidP="00D776F9">
      <w:pPr>
        <w:pStyle w:val="a4"/>
        <w:tabs>
          <w:tab w:val="left" w:pos="1276"/>
        </w:tabs>
        <w:spacing w:line="240" w:lineRule="auto"/>
        <w:ind w:left="0" w:firstLine="567"/>
        <w:jc w:val="both"/>
        <w:rPr>
          <w:rFonts w:ascii="Times New Roman" w:hAnsi="Times New Roman" w:cs="Times New Roman"/>
          <w:b/>
          <w:bCs/>
          <w:sz w:val="28"/>
          <w:szCs w:val="28"/>
        </w:rPr>
      </w:pPr>
      <w:r w:rsidRPr="00010B9A">
        <w:rPr>
          <w:rFonts w:ascii="Times New Roman" w:hAnsi="Times New Roman" w:cs="Times New Roman"/>
          <w:b/>
          <w:bCs/>
          <w:sz w:val="28"/>
          <w:szCs w:val="28"/>
        </w:rPr>
        <w:t>3. Национальный проект «Жилье и городская среда»</w:t>
      </w:r>
    </w:p>
    <w:p w14:paraId="05B639DD" w14:textId="70A8BF60" w:rsidR="00802791" w:rsidRPr="00010B9A" w:rsidRDefault="00802791" w:rsidP="00D776F9">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Участие:</w:t>
      </w:r>
      <w:r w:rsidR="00010B9A">
        <w:rPr>
          <w:rFonts w:ascii="Times New Roman" w:hAnsi="Times New Roman" w:cs="Times New Roman"/>
          <w:sz w:val="28"/>
          <w:szCs w:val="28"/>
        </w:rPr>
        <w:t xml:space="preserve"> </w:t>
      </w:r>
      <w:r w:rsidRPr="00010B9A">
        <w:rPr>
          <w:rFonts w:ascii="Times New Roman" w:hAnsi="Times New Roman" w:cs="Times New Roman"/>
          <w:sz w:val="28"/>
          <w:szCs w:val="28"/>
        </w:rPr>
        <w:t>46 из 61 муниципального образования (75,4%).</w:t>
      </w:r>
    </w:p>
    <w:p w14:paraId="3AD675FA" w14:textId="489EF156" w:rsidR="00802791" w:rsidRPr="00010B9A" w:rsidRDefault="00802791" w:rsidP="00D776F9">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Средства местных бюджетов:</w:t>
      </w:r>
      <w:r w:rsidR="00010B9A">
        <w:rPr>
          <w:rFonts w:ascii="Times New Roman" w:hAnsi="Times New Roman" w:cs="Times New Roman"/>
          <w:sz w:val="28"/>
          <w:szCs w:val="28"/>
        </w:rPr>
        <w:t xml:space="preserve"> </w:t>
      </w:r>
      <w:r w:rsidRPr="00010B9A">
        <w:rPr>
          <w:rFonts w:ascii="Times New Roman" w:hAnsi="Times New Roman" w:cs="Times New Roman"/>
          <w:sz w:val="28"/>
          <w:szCs w:val="28"/>
        </w:rPr>
        <w:t>127,663.7 тыс. рублей.</w:t>
      </w:r>
    </w:p>
    <w:p w14:paraId="699907FD" w14:textId="07185ADD" w:rsidR="00802791" w:rsidRPr="00010B9A" w:rsidRDefault="00802791" w:rsidP="00010B9A">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Основные мероприятия:</w:t>
      </w:r>
      <w:r w:rsidR="00010B9A">
        <w:rPr>
          <w:rFonts w:ascii="Times New Roman" w:hAnsi="Times New Roman" w:cs="Times New Roman"/>
          <w:sz w:val="28"/>
          <w:szCs w:val="28"/>
        </w:rPr>
        <w:t xml:space="preserve"> П</w:t>
      </w:r>
      <w:r w:rsidRPr="00010B9A">
        <w:rPr>
          <w:rFonts w:ascii="Times New Roman" w:hAnsi="Times New Roman" w:cs="Times New Roman"/>
          <w:sz w:val="28"/>
          <w:szCs w:val="28"/>
        </w:rPr>
        <w:t>ереселение из аварийного жилья</w:t>
      </w:r>
      <w:r w:rsidR="00010B9A">
        <w:rPr>
          <w:rFonts w:ascii="Times New Roman" w:hAnsi="Times New Roman" w:cs="Times New Roman"/>
          <w:sz w:val="28"/>
          <w:szCs w:val="28"/>
        </w:rPr>
        <w:t>, б</w:t>
      </w:r>
      <w:r w:rsidRPr="00010B9A">
        <w:rPr>
          <w:rFonts w:ascii="Times New Roman" w:hAnsi="Times New Roman" w:cs="Times New Roman"/>
          <w:sz w:val="28"/>
          <w:szCs w:val="28"/>
        </w:rPr>
        <w:t>лагоустройство 109 дворовых и 90 общественных территорий</w:t>
      </w:r>
      <w:r w:rsidR="00010B9A">
        <w:rPr>
          <w:rFonts w:ascii="Times New Roman" w:hAnsi="Times New Roman" w:cs="Times New Roman"/>
          <w:sz w:val="28"/>
          <w:szCs w:val="28"/>
        </w:rPr>
        <w:t>.</w:t>
      </w:r>
    </w:p>
    <w:p w14:paraId="2ED4563E" w14:textId="77777777" w:rsidR="00802791" w:rsidRPr="00010B9A" w:rsidRDefault="00802791" w:rsidP="00D776F9">
      <w:pPr>
        <w:pStyle w:val="a4"/>
        <w:tabs>
          <w:tab w:val="left" w:pos="1276"/>
        </w:tabs>
        <w:spacing w:line="240" w:lineRule="auto"/>
        <w:ind w:left="0" w:firstLine="567"/>
        <w:jc w:val="both"/>
        <w:rPr>
          <w:rFonts w:ascii="Times New Roman" w:hAnsi="Times New Roman" w:cs="Times New Roman"/>
          <w:b/>
          <w:bCs/>
          <w:sz w:val="28"/>
          <w:szCs w:val="28"/>
        </w:rPr>
      </w:pPr>
      <w:r w:rsidRPr="00010B9A">
        <w:rPr>
          <w:rFonts w:ascii="Times New Roman" w:hAnsi="Times New Roman" w:cs="Times New Roman"/>
          <w:b/>
          <w:bCs/>
          <w:sz w:val="28"/>
          <w:szCs w:val="28"/>
        </w:rPr>
        <w:t>4. Национальный проект «Образование»</w:t>
      </w:r>
    </w:p>
    <w:p w14:paraId="22FD607E" w14:textId="0F6C5CA2" w:rsidR="00802791" w:rsidRPr="00010B9A" w:rsidRDefault="00802791" w:rsidP="00D776F9">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Участие:</w:t>
      </w:r>
      <w:r w:rsidR="00010B9A">
        <w:rPr>
          <w:rFonts w:ascii="Times New Roman" w:hAnsi="Times New Roman" w:cs="Times New Roman"/>
          <w:sz w:val="28"/>
          <w:szCs w:val="28"/>
        </w:rPr>
        <w:t xml:space="preserve"> </w:t>
      </w:r>
      <w:r w:rsidRPr="00010B9A">
        <w:rPr>
          <w:rFonts w:ascii="Times New Roman" w:hAnsi="Times New Roman" w:cs="Times New Roman"/>
          <w:sz w:val="28"/>
          <w:szCs w:val="28"/>
        </w:rPr>
        <w:t>61 из 61 муниципального образования (100%).</w:t>
      </w:r>
    </w:p>
    <w:p w14:paraId="6D6B7EB0" w14:textId="366D81A0" w:rsidR="00802791" w:rsidRPr="00010B9A" w:rsidRDefault="00802791" w:rsidP="00D776F9">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Средства местных бюджетов:</w:t>
      </w:r>
      <w:r w:rsidR="00010B9A">
        <w:rPr>
          <w:rFonts w:ascii="Times New Roman" w:hAnsi="Times New Roman" w:cs="Times New Roman"/>
          <w:sz w:val="28"/>
          <w:szCs w:val="28"/>
        </w:rPr>
        <w:t xml:space="preserve"> </w:t>
      </w:r>
      <w:r w:rsidRPr="00010B9A">
        <w:rPr>
          <w:rFonts w:ascii="Times New Roman" w:hAnsi="Times New Roman" w:cs="Times New Roman"/>
          <w:sz w:val="28"/>
          <w:szCs w:val="28"/>
        </w:rPr>
        <w:t>5,333.18 тыс. рублей.</w:t>
      </w:r>
    </w:p>
    <w:p w14:paraId="302FFF66" w14:textId="459D6F98" w:rsidR="00802791" w:rsidRPr="00010B9A" w:rsidRDefault="00802791" w:rsidP="00010B9A">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Основные мероприятия:</w:t>
      </w:r>
      <w:r w:rsidR="00010B9A">
        <w:rPr>
          <w:rFonts w:ascii="Times New Roman" w:hAnsi="Times New Roman" w:cs="Times New Roman"/>
          <w:sz w:val="28"/>
          <w:szCs w:val="28"/>
        </w:rPr>
        <w:t xml:space="preserve"> с</w:t>
      </w:r>
      <w:r w:rsidRPr="00010B9A">
        <w:rPr>
          <w:rFonts w:ascii="Times New Roman" w:hAnsi="Times New Roman" w:cs="Times New Roman"/>
          <w:sz w:val="28"/>
          <w:szCs w:val="28"/>
        </w:rPr>
        <w:t>оздание 72 «Точек роста» и 3 технопарков «Кванториум»</w:t>
      </w:r>
      <w:r w:rsidR="00010B9A">
        <w:rPr>
          <w:rFonts w:ascii="Times New Roman" w:hAnsi="Times New Roman" w:cs="Times New Roman"/>
          <w:sz w:val="28"/>
          <w:szCs w:val="28"/>
        </w:rPr>
        <w:t>; р</w:t>
      </w:r>
      <w:r w:rsidRPr="00010B9A">
        <w:rPr>
          <w:rFonts w:ascii="Times New Roman" w:hAnsi="Times New Roman" w:cs="Times New Roman"/>
          <w:sz w:val="28"/>
          <w:szCs w:val="28"/>
        </w:rPr>
        <w:t>емонт спортивных залов и молодежных центров.</w:t>
      </w:r>
    </w:p>
    <w:p w14:paraId="3C65C871" w14:textId="77777777" w:rsidR="00802791" w:rsidRPr="008C60D6" w:rsidRDefault="00802791" w:rsidP="00D776F9">
      <w:pPr>
        <w:pStyle w:val="a4"/>
        <w:tabs>
          <w:tab w:val="left" w:pos="1276"/>
        </w:tabs>
        <w:spacing w:line="240" w:lineRule="auto"/>
        <w:ind w:left="0" w:firstLine="567"/>
        <w:jc w:val="both"/>
        <w:rPr>
          <w:rFonts w:ascii="Times New Roman" w:hAnsi="Times New Roman" w:cs="Times New Roman"/>
          <w:b/>
          <w:bCs/>
          <w:sz w:val="28"/>
          <w:szCs w:val="28"/>
        </w:rPr>
      </w:pPr>
      <w:r w:rsidRPr="008C60D6">
        <w:rPr>
          <w:rFonts w:ascii="Times New Roman" w:hAnsi="Times New Roman" w:cs="Times New Roman"/>
          <w:b/>
          <w:bCs/>
          <w:sz w:val="28"/>
          <w:szCs w:val="28"/>
        </w:rPr>
        <w:t>5. Национальный проект «Экология»</w:t>
      </w:r>
    </w:p>
    <w:p w14:paraId="27C76F78" w14:textId="4194AB7B" w:rsidR="00802791" w:rsidRPr="00010B9A" w:rsidRDefault="00802791" w:rsidP="00D776F9">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Участие:</w:t>
      </w:r>
      <w:r w:rsidR="00010B9A">
        <w:rPr>
          <w:rFonts w:ascii="Times New Roman" w:hAnsi="Times New Roman" w:cs="Times New Roman"/>
          <w:sz w:val="28"/>
          <w:szCs w:val="28"/>
        </w:rPr>
        <w:t xml:space="preserve"> </w:t>
      </w:r>
      <w:r w:rsidRPr="00010B9A">
        <w:rPr>
          <w:rFonts w:ascii="Times New Roman" w:hAnsi="Times New Roman" w:cs="Times New Roman"/>
          <w:sz w:val="28"/>
          <w:szCs w:val="28"/>
        </w:rPr>
        <w:t>1 из 61 муниципального образования (1,6%).</w:t>
      </w:r>
    </w:p>
    <w:p w14:paraId="290C0EF5" w14:textId="6F5DEEE4" w:rsidR="00802791" w:rsidRPr="00010B9A" w:rsidRDefault="00802791" w:rsidP="00D776F9">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Средства местных бюджетов:</w:t>
      </w:r>
      <w:r w:rsidR="00010B9A">
        <w:rPr>
          <w:rFonts w:ascii="Times New Roman" w:hAnsi="Times New Roman" w:cs="Times New Roman"/>
          <w:sz w:val="28"/>
          <w:szCs w:val="28"/>
        </w:rPr>
        <w:t xml:space="preserve"> </w:t>
      </w:r>
      <w:r w:rsidRPr="00010B9A">
        <w:rPr>
          <w:rFonts w:ascii="Times New Roman" w:hAnsi="Times New Roman" w:cs="Times New Roman"/>
          <w:sz w:val="28"/>
          <w:szCs w:val="28"/>
        </w:rPr>
        <w:t>1.9 тыс. рублей.</w:t>
      </w:r>
    </w:p>
    <w:p w14:paraId="6A869C33" w14:textId="14AAAB5C" w:rsidR="00802791" w:rsidRPr="00010B9A" w:rsidRDefault="00802791" w:rsidP="00010B9A">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Основные мероприятия:</w:t>
      </w:r>
      <w:r w:rsidR="00010B9A">
        <w:rPr>
          <w:rFonts w:ascii="Times New Roman" w:hAnsi="Times New Roman" w:cs="Times New Roman"/>
          <w:sz w:val="28"/>
          <w:szCs w:val="28"/>
        </w:rPr>
        <w:t xml:space="preserve"> п</w:t>
      </w:r>
      <w:r w:rsidRPr="00010B9A">
        <w:rPr>
          <w:rFonts w:ascii="Times New Roman" w:hAnsi="Times New Roman" w:cs="Times New Roman"/>
          <w:sz w:val="28"/>
          <w:szCs w:val="28"/>
        </w:rPr>
        <w:t xml:space="preserve">еревод 1115 частных домовладений </w:t>
      </w:r>
      <w:r w:rsidR="00010B9A">
        <w:rPr>
          <w:rFonts w:ascii="Times New Roman" w:hAnsi="Times New Roman" w:cs="Times New Roman"/>
          <w:sz w:val="28"/>
          <w:szCs w:val="28"/>
        </w:rPr>
        <w:br/>
      </w:r>
      <w:r w:rsidRPr="00010B9A">
        <w:rPr>
          <w:rFonts w:ascii="Times New Roman" w:hAnsi="Times New Roman" w:cs="Times New Roman"/>
          <w:sz w:val="28"/>
          <w:szCs w:val="28"/>
        </w:rPr>
        <w:t>на экологические виды топлива.</w:t>
      </w:r>
    </w:p>
    <w:p w14:paraId="492338D4" w14:textId="77777777" w:rsidR="00802791" w:rsidRPr="00010B9A" w:rsidRDefault="00802791" w:rsidP="00D776F9">
      <w:pPr>
        <w:pStyle w:val="a4"/>
        <w:tabs>
          <w:tab w:val="left" w:pos="1276"/>
        </w:tabs>
        <w:spacing w:line="240" w:lineRule="auto"/>
        <w:ind w:left="0" w:firstLine="567"/>
        <w:jc w:val="both"/>
        <w:rPr>
          <w:rFonts w:ascii="Times New Roman" w:hAnsi="Times New Roman" w:cs="Times New Roman"/>
          <w:b/>
          <w:bCs/>
          <w:sz w:val="28"/>
          <w:szCs w:val="28"/>
        </w:rPr>
      </w:pPr>
      <w:r w:rsidRPr="00010B9A">
        <w:rPr>
          <w:rFonts w:ascii="Times New Roman" w:hAnsi="Times New Roman" w:cs="Times New Roman"/>
          <w:b/>
          <w:bCs/>
          <w:sz w:val="28"/>
          <w:szCs w:val="28"/>
        </w:rPr>
        <w:t>6. Национальный проект «Цифровая экономика»</w:t>
      </w:r>
    </w:p>
    <w:p w14:paraId="6747F0DC" w14:textId="5EF03E7B" w:rsidR="00802791" w:rsidRPr="00010B9A" w:rsidRDefault="00802791" w:rsidP="00D776F9">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Участие:</w:t>
      </w:r>
      <w:r w:rsidR="00010B9A">
        <w:rPr>
          <w:rFonts w:ascii="Times New Roman" w:hAnsi="Times New Roman" w:cs="Times New Roman"/>
          <w:sz w:val="28"/>
          <w:szCs w:val="28"/>
        </w:rPr>
        <w:t xml:space="preserve"> </w:t>
      </w:r>
      <w:r w:rsidRPr="00010B9A">
        <w:rPr>
          <w:rFonts w:ascii="Times New Roman" w:hAnsi="Times New Roman" w:cs="Times New Roman"/>
          <w:sz w:val="28"/>
          <w:szCs w:val="28"/>
        </w:rPr>
        <w:t>25 из 61 муниципального образования (41,0%).</w:t>
      </w:r>
    </w:p>
    <w:p w14:paraId="4DF00B93" w14:textId="4996C2AC" w:rsidR="00802791" w:rsidRPr="00010B9A" w:rsidRDefault="00802791" w:rsidP="00D776F9">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Средства местных бюджетов:</w:t>
      </w:r>
      <w:r w:rsidR="00010B9A">
        <w:rPr>
          <w:rFonts w:ascii="Times New Roman" w:hAnsi="Times New Roman" w:cs="Times New Roman"/>
          <w:sz w:val="28"/>
          <w:szCs w:val="28"/>
        </w:rPr>
        <w:t xml:space="preserve"> </w:t>
      </w:r>
      <w:r w:rsidRPr="00010B9A">
        <w:rPr>
          <w:rFonts w:ascii="Times New Roman" w:hAnsi="Times New Roman" w:cs="Times New Roman"/>
          <w:sz w:val="28"/>
          <w:szCs w:val="28"/>
        </w:rPr>
        <w:t>129.22 тыс. рублей.</w:t>
      </w:r>
    </w:p>
    <w:p w14:paraId="461815A8" w14:textId="32D8CB5A" w:rsidR="00802791" w:rsidRPr="00010B9A" w:rsidRDefault="00802791" w:rsidP="00010B9A">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lastRenderedPageBreak/>
        <w:t>Основные мероприятия:</w:t>
      </w:r>
      <w:r w:rsidR="00010B9A">
        <w:rPr>
          <w:rFonts w:ascii="Times New Roman" w:hAnsi="Times New Roman" w:cs="Times New Roman"/>
          <w:sz w:val="28"/>
          <w:szCs w:val="28"/>
        </w:rPr>
        <w:t xml:space="preserve"> о</w:t>
      </w:r>
      <w:r w:rsidRPr="00010B9A">
        <w:rPr>
          <w:rFonts w:ascii="Times New Roman" w:hAnsi="Times New Roman" w:cs="Times New Roman"/>
          <w:sz w:val="28"/>
          <w:szCs w:val="28"/>
        </w:rPr>
        <w:t>беспечение 58 населенных пунктов услугами связи.</w:t>
      </w:r>
    </w:p>
    <w:p w14:paraId="2503A6F9" w14:textId="77777777" w:rsidR="00802791" w:rsidRPr="00010B9A" w:rsidRDefault="00802791" w:rsidP="00D776F9">
      <w:pPr>
        <w:pStyle w:val="a4"/>
        <w:tabs>
          <w:tab w:val="left" w:pos="1276"/>
        </w:tabs>
        <w:spacing w:line="240" w:lineRule="auto"/>
        <w:ind w:left="0" w:firstLine="567"/>
        <w:jc w:val="both"/>
        <w:rPr>
          <w:rFonts w:ascii="Times New Roman" w:hAnsi="Times New Roman" w:cs="Times New Roman"/>
          <w:b/>
          <w:bCs/>
          <w:sz w:val="28"/>
          <w:szCs w:val="28"/>
        </w:rPr>
      </w:pPr>
      <w:r w:rsidRPr="00010B9A">
        <w:rPr>
          <w:rFonts w:ascii="Times New Roman" w:hAnsi="Times New Roman" w:cs="Times New Roman"/>
          <w:b/>
          <w:bCs/>
          <w:sz w:val="28"/>
          <w:szCs w:val="28"/>
        </w:rPr>
        <w:t>7. Национальный проект «Туризм и индустрия гостеприимства»</w:t>
      </w:r>
    </w:p>
    <w:p w14:paraId="1829693D" w14:textId="06ECAEA8" w:rsidR="00802791" w:rsidRPr="00010B9A" w:rsidRDefault="00802791" w:rsidP="00D776F9">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Участие:</w:t>
      </w:r>
      <w:r w:rsidR="00010B9A">
        <w:rPr>
          <w:rFonts w:ascii="Times New Roman" w:hAnsi="Times New Roman" w:cs="Times New Roman"/>
          <w:sz w:val="28"/>
          <w:szCs w:val="28"/>
        </w:rPr>
        <w:t xml:space="preserve"> </w:t>
      </w:r>
      <w:r w:rsidRPr="00010B9A">
        <w:rPr>
          <w:rFonts w:ascii="Times New Roman" w:hAnsi="Times New Roman" w:cs="Times New Roman"/>
          <w:sz w:val="28"/>
          <w:szCs w:val="28"/>
        </w:rPr>
        <w:t>4 из 61 муниципального образования (6,6%).</w:t>
      </w:r>
    </w:p>
    <w:p w14:paraId="07B70748" w14:textId="13A71F56" w:rsidR="00802791" w:rsidRPr="00010B9A" w:rsidRDefault="00802791" w:rsidP="00D776F9">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Средства местных бюджетов:</w:t>
      </w:r>
      <w:r w:rsidR="00010B9A">
        <w:rPr>
          <w:rFonts w:ascii="Times New Roman" w:hAnsi="Times New Roman" w:cs="Times New Roman"/>
          <w:sz w:val="28"/>
          <w:szCs w:val="28"/>
        </w:rPr>
        <w:t xml:space="preserve"> </w:t>
      </w:r>
      <w:r w:rsidRPr="00010B9A">
        <w:rPr>
          <w:rFonts w:ascii="Times New Roman" w:hAnsi="Times New Roman" w:cs="Times New Roman"/>
          <w:sz w:val="28"/>
          <w:szCs w:val="28"/>
        </w:rPr>
        <w:t>1,010.6 тыс. рублей.</w:t>
      </w:r>
    </w:p>
    <w:p w14:paraId="54B0FC54" w14:textId="1C07F824" w:rsidR="00802791" w:rsidRPr="00D776F9" w:rsidRDefault="00802791" w:rsidP="00010B9A">
      <w:pPr>
        <w:pStyle w:val="a4"/>
        <w:tabs>
          <w:tab w:val="left" w:pos="1276"/>
        </w:tabs>
        <w:spacing w:line="240" w:lineRule="auto"/>
        <w:ind w:left="0" w:firstLine="567"/>
        <w:jc w:val="both"/>
        <w:rPr>
          <w:rFonts w:ascii="Times New Roman" w:hAnsi="Times New Roman" w:cs="Times New Roman"/>
          <w:sz w:val="28"/>
          <w:szCs w:val="28"/>
        </w:rPr>
      </w:pPr>
      <w:r w:rsidRPr="00010B9A">
        <w:rPr>
          <w:rFonts w:ascii="Times New Roman" w:hAnsi="Times New Roman" w:cs="Times New Roman"/>
          <w:sz w:val="28"/>
          <w:szCs w:val="28"/>
        </w:rPr>
        <w:t>Основные мероприятия:</w:t>
      </w:r>
      <w:r w:rsidR="00010B9A">
        <w:rPr>
          <w:rFonts w:ascii="Times New Roman" w:hAnsi="Times New Roman" w:cs="Times New Roman"/>
          <w:sz w:val="28"/>
          <w:szCs w:val="28"/>
        </w:rPr>
        <w:t xml:space="preserve"> п</w:t>
      </w:r>
      <w:r w:rsidRPr="00D776F9">
        <w:rPr>
          <w:rFonts w:ascii="Times New Roman" w:hAnsi="Times New Roman" w:cs="Times New Roman"/>
          <w:sz w:val="28"/>
          <w:szCs w:val="28"/>
        </w:rPr>
        <w:t>оддержка событийных мероприятий, таких как Всероссийский фестиваль «Открытие».</w:t>
      </w:r>
    </w:p>
    <w:p w14:paraId="67759B2B" w14:textId="77777777" w:rsidR="00802791" w:rsidRPr="00D776F9" w:rsidRDefault="00802791" w:rsidP="00D776F9">
      <w:pPr>
        <w:pStyle w:val="a4"/>
        <w:tabs>
          <w:tab w:val="left" w:pos="1276"/>
        </w:tabs>
        <w:spacing w:line="240" w:lineRule="auto"/>
        <w:ind w:left="0" w:firstLine="567"/>
        <w:jc w:val="both"/>
        <w:rPr>
          <w:rFonts w:ascii="Times New Roman" w:hAnsi="Times New Roman" w:cs="Times New Roman"/>
          <w:sz w:val="28"/>
          <w:szCs w:val="28"/>
        </w:rPr>
      </w:pPr>
      <w:r w:rsidRPr="00D776F9">
        <w:rPr>
          <w:rFonts w:ascii="Times New Roman" w:hAnsi="Times New Roman" w:cs="Times New Roman"/>
          <w:sz w:val="28"/>
          <w:szCs w:val="28"/>
        </w:rPr>
        <w:t>Участие Красноярского края в национальных проектах в 2024 году продемонстрировало активное взаимодействие между различными уровнями власти и направленность на реализацию конкретных инициатив для улучшения качества жизни населения.</w:t>
      </w:r>
    </w:p>
    <w:p w14:paraId="757A42ED" w14:textId="7FC86996" w:rsidR="00626D72" w:rsidRDefault="00626D72" w:rsidP="00F032E3">
      <w:pPr>
        <w:pStyle w:val="a4"/>
        <w:numPr>
          <w:ilvl w:val="0"/>
          <w:numId w:val="3"/>
        </w:numPr>
        <w:tabs>
          <w:tab w:val="left" w:pos="1276"/>
        </w:tabs>
        <w:spacing w:after="0" w:line="240" w:lineRule="auto"/>
        <w:ind w:left="0" w:firstLine="567"/>
        <w:jc w:val="both"/>
        <w:outlineLvl w:val="1"/>
        <w:rPr>
          <w:rFonts w:ascii="Times New Roman" w:hAnsi="Times New Roman" w:cs="Times New Roman"/>
          <w:sz w:val="28"/>
          <w:szCs w:val="28"/>
        </w:rPr>
      </w:pPr>
      <w:bookmarkStart w:id="4" w:name="_Toc190774064"/>
      <w:r w:rsidRPr="001A4E3D">
        <w:rPr>
          <w:rFonts w:ascii="Times New Roman" w:hAnsi="Times New Roman" w:cs="Times New Roman"/>
          <w:b/>
          <w:bCs/>
          <w:sz w:val="28"/>
          <w:szCs w:val="28"/>
        </w:rPr>
        <w:t>взаимодействие с населением</w:t>
      </w:r>
      <w:r w:rsidR="00FC42CB" w:rsidRPr="001A4E3D">
        <w:rPr>
          <w:rFonts w:ascii="Times New Roman" w:hAnsi="Times New Roman" w:cs="Times New Roman"/>
          <w:b/>
          <w:bCs/>
          <w:sz w:val="28"/>
          <w:szCs w:val="28"/>
        </w:rPr>
        <w:t xml:space="preserve"> (в том числе топ-10 проблем, волнующих жителей муниципалитетов</w:t>
      </w:r>
      <w:r w:rsidR="00FC42CB" w:rsidRPr="001A4E3D">
        <w:rPr>
          <w:rFonts w:ascii="Times New Roman" w:hAnsi="Times New Roman" w:cs="Times New Roman"/>
          <w:sz w:val="28"/>
          <w:szCs w:val="28"/>
        </w:rPr>
        <w:t>, применительно к решению вопросов местного значения</w:t>
      </w:r>
      <w:r w:rsidR="00591CC6" w:rsidRPr="001A4E3D">
        <w:rPr>
          <w:rFonts w:ascii="Times New Roman" w:hAnsi="Times New Roman" w:cs="Times New Roman"/>
          <w:sz w:val="28"/>
          <w:szCs w:val="28"/>
        </w:rPr>
        <w:t xml:space="preserve"> (с учетом данных ЦУР)</w:t>
      </w:r>
      <w:r w:rsidR="00FC42CB" w:rsidRPr="001A4E3D">
        <w:rPr>
          <w:rFonts w:ascii="Times New Roman" w:hAnsi="Times New Roman" w:cs="Times New Roman"/>
          <w:sz w:val="28"/>
          <w:szCs w:val="28"/>
        </w:rPr>
        <w:t xml:space="preserve">, и предложения </w:t>
      </w:r>
      <w:r w:rsidR="00D415C1">
        <w:rPr>
          <w:rFonts w:ascii="Times New Roman" w:hAnsi="Times New Roman" w:cs="Times New Roman"/>
          <w:sz w:val="28"/>
          <w:szCs w:val="28"/>
        </w:rPr>
        <w:br/>
      </w:r>
      <w:r w:rsidR="00FC42CB" w:rsidRPr="001A4E3D">
        <w:rPr>
          <w:rFonts w:ascii="Times New Roman" w:hAnsi="Times New Roman" w:cs="Times New Roman"/>
          <w:sz w:val="28"/>
          <w:szCs w:val="28"/>
        </w:rPr>
        <w:t>по их решению)</w:t>
      </w:r>
      <w:r w:rsidRPr="001A4E3D">
        <w:rPr>
          <w:rFonts w:ascii="Times New Roman" w:hAnsi="Times New Roman" w:cs="Times New Roman"/>
          <w:sz w:val="28"/>
          <w:szCs w:val="28"/>
        </w:rPr>
        <w:t>;</w:t>
      </w:r>
      <w:bookmarkEnd w:id="4"/>
    </w:p>
    <w:p w14:paraId="1F1B7037" w14:textId="56433466" w:rsidR="009F5752" w:rsidRDefault="005A3D30" w:rsidP="0035411C">
      <w:pPr>
        <w:spacing w:after="0" w:line="240" w:lineRule="auto"/>
        <w:ind w:firstLine="567"/>
        <w:jc w:val="both"/>
        <w:rPr>
          <w:rFonts w:ascii="Times New Roman" w:hAnsi="Times New Roman" w:cs="Times New Roman"/>
          <w:sz w:val="28"/>
          <w:szCs w:val="28"/>
        </w:rPr>
      </w:pPr>
      <w:r w:rsidRPr="008823D7">
        <w:rPr>
          <w:rFonts w:ascii="Times New Roman" w:hAnsi="Times New Roman" w:cs="Times New Roman"/>
          <w:sz w:val="28"/>
          <w:szCs w:val="28"/>
        </w:rPr>
        <w:t>На основании выходных данных системы Инцидент Менеджмент, а также путем анкетирования органов местного самоуправления муниципальных образований Красноярского края подготовлена информация</w:t>
      </w:r>
      <w:r w:rsidR="005E2F2D">
        <w:rPr>
          <w:rFonts w:ascii="Times New Roman" w:hAnsi="Times New Roman" w:cs="Times New Roman"/>
          <w:sz w:val="28"/>
          <w:szCs w:val="28"/>
        </w:rPr>
        <w:t xml:space="preserve"> </w:t>
      </w:r>
      <w:r w:rsidR="005E2F2D">
        <w:rPr>
          <w:rFonts w:ascii="Times New Roman" w:hAnsi="Times New Roman" w:cs="Times New Roman"/>
          <w:sz w:val="28"/>
          <w:szCs w:val="28"/>
        </w:rPr>
        <w:br/>
        <w:t>по проблемам, волнующим жителей муниципалитетов</w:t>
      </w:r>
      <w:r w:rsidR="007C0467">
        <w:rPr>
          <w:rFonts w:ascii="Times New Roman" w:hAnsi="Times New Roman" w:cs="Times New Roman"/>
          <w:sz w:val="28"/>
          <w:szCs w:val="28"/>
        </w:rPr>
        <w:t xml:space="preserve"> (подробнее п. 2.3.1.)</w:t>
      </w:r>
      <w:r w:rsidRPr="008823D7">
        <w:rPr>
          <w:rFonts w:ascii="Times New Roman" w:hAnsi="Times New Roman" w:cs="Times New Roman"/>
          <w:sz w:val="28"/>
          <w:szCs w:val="28"/>
        </w:rPr>
        <w:t>.</w:t>
      </w:r>
      <w:r w:rsidR="005E2F2D">
        <w:rPr>
          <w:rFonts w:ascii="Times New Roman" w:hAnsi="Times New Roman" w:cs="Times New Roman"/>
          <w:sz w:val="28"/>
          <w:szCs w:val="28"/>
        </w:rPr>
        <w:t xml:space="preserve"> Так, п</w:t>
      </w:r>
      <w:r w:rsidRPr="008823D7">
        <w:rPr>
          <w:rFonts w:ascii="Times New Roman" w:hAnsi="Times New Roman" w:cs="Times New Roman"/>
          <w:sz w:val="28"/>
          <w:szCs w:val="28"/>
        </w:rPr>
        <w:t xml:space="preserve">о итогам 2024 года наиболее актуальными темами обращений граждан </w:t>
      </w:r>
      <w:r w:rsidR="00D415C1">
        <w:rPr>
          <w:rFonts w:ascii="Times New Roman" w:hAnsi="Times New Roman" w:cs="Times New Roman"/>
          <w:sz w:val="28"/>
          <w:szCs w:val="28"/>
        </w:rPr>
        <w:br/>
      </w:r>
      <w:r w:rsidRPr="008823D7">
        <w:rPr>
          <w:rFonts w:ascii="Times New Roman" w:hAnsi="Times New Roman" w:cs="Times New Roman"/>
          <w:sz w:val="28"/>
          <w:szCs w:val="28"/>
        </w:rPr>
        <w:t xml:space="preserve">в системе Инцидент Менеджмент стали следующие темы: </w:t>
      </w:r>
    </w:p>
    <w:p w14:paraId="5060E1A2" w14:textId="708D4653" w:rsidR="009F5752" w:rsidRDefault="005A3D30" w:rsidP="0035411C">
      <w:pPr>
        <w:spacing w:after="0" w:line="240" w:lineRule="auto"/>
        <w:ind w:firstLine="567"/>
        <w:jc w:val="both"/>
        <w:rPr>
          <w:rFonts w:ascii="Times New Roman" w:hAnsi="Times New Roman" w:cs="Times New Roman"/>
          <w:sz w:val="28"/>
          <w:szCs w:val="28"/>
        </w:rPr>
      </w:pPr>
      <w:r w:rsidRPr="009F5752">
        <w:rPr>
          <w:rFonts w:ascii="Times New Roman" w:hAnsi="Times New Roman" w:cs="Times New Roman"/>
          <w:b/>
          <w:bCs/>
          <w:sz w:val="28"/>
          <w:szCs w:val="28"/>
        </w:rPr>
        <w:t xml:space="preserve">дороги </w:t>
      </w:r>
      <w:r w:rsidRPr="008823D7">
        <w:rPr>
          <w:rFonts w:ascii="Times New Roman" w:hAnsi="Times New Roman" w:cs="Times New Roman"/>
          <w:sz w:val="28"/>
          <w:szCs w:val="28"/>
        </w:rPr>
        <w:t xml:space="preserve">(как внутри муниципального образования, </w:t>
      </w:r>
      <w:r w:rsidR="00A555D4">
        <w:rPr>
          <w:rFonts w:ascii="Times New Roman" w:hAnsi="Times New Roman" w:cs="Times New Roman"/>
          <w:sz w:val="28"/>
          <w:szCs w:val="28"/>
        </w:rPr>
        <w:br/>
      </w:r>
      <w:r w:rsidRPr="008823D7">
        <w:rPr>
          <w:rFonts w:ascii="Times New Roman" w:hAnsi="Times New Roman" w:cs="Times New Roman"/>
          <w:sz w:val="28"/>
          <w:szCs w:val="28"/>
        </w:rPr>
        <w:t>так и межпоселенческие (22</w:t>
      </w:r>
      <w:r w:rsidR="00314060">
        <w:rPr>
          <w:rFonts w:ascii="Times New Roman" w:hAnsi="Times New Roman" w:cs="Times New Roman"/>
          <w:sz w:val="28"/>
          <w:szCs w:val="28"/>
        </w:rPr>
        <w:t xml:space="preserve"> </w:t>
      </w:r>
      <w:r w:rsidRPr="008823D7">
        <w:rPr>
          <w:rFonts w:ascii="Times New Roman" w:hAnsi="Times New Roman" w:cs="Times New Roman"/>
          <w:sz w:val="28"/>
          <w:szCs w:val="28"/>
        </w:rPr>
        <w:t>345 обращений)</w:t>
      </w:r>
      <w:r w:rsidR="009F5752">
        <w:rPr>
          <w:rFonts w:ascii="Times New Roman" w:hAnsi="Times New Roman" w:cs="Times New Roman"/>
          <w:sz w:val="28"/>
          <w:szCs w:val="28"/>
        </w:rPr>
        <w:t>;</w:t>
      </w:r>
      <w:r w:rsidRPr="008823D7">
        <w:rPr>
          <w:rFonts w:ascii="Times New Roman" w:hAnsi="Times New Roman" w:cs="Times New Roman"/>
          <w:sz w:val="28"/>
          <w:szCs w:val="28"/>
        </w:rPr>
        <w:t xml:space="preserve"> </w:t>
      </w:r>
    </w:p>
    <w:p w14:paraId="7E887ED4" w14:textId="3091F582" w:rsidR="009F5752" w:rsidRDefault="005A3D30" w:rsidP="0035411C">
      <w:pPr>
        <w:spacing w:after="0" w:line="240" w:lineRule="auto"/>
        <w:ind w:firstLine="567"/>
        <w:jc w:val="both"/>
        <w:rPr>
          <w:rFonts w:ascii="Times New Roman" w:hAnsi="Times New Roman" w:cs="Times New Roman"/>
          <w:sz w:val="28"/>
          <w:szCs w:val="28"/>
        </w:rPr>
      </w:pPr>
      <w:r w:rsidRPr="009F5752">
        <w:rPr>
          <w:rFonts w:ascii="Times New Roman" w:hAnsi="Times New Roman" w:cs="Times New Roman"/>
          <w:b/>
          <w:bCs/>
          <w:sz w:val="28"/>
          <w:szCs w:val="28"/>
        </w:rPr>
        <w:t>жилищно-коммунальное хозяйство</w:t>
      </w:r>
      <w:r w:rsidRPr="008823D7">
        <w:rPr>
          <w:rFonts w:ascii="Times New Roman" w:hAnsi="Times New Roman" w:cs="Times New Roman"/>
          <w:sz w:val="28"/>
          <w:szCs w:val="28"/>
        </w:rPr>
        <w:t xml:space="preserve"> (18</w:t>
      </w:r>
      <w:r w:rsidR="00314060">
        <w:rPr>
          <w:rFonts w:ascii="Times New Roman" w:hAnsi="Times New Roman" w:cs="Times New Roman"/>
          <w:sz w:val="28"/>
          <w:szCs w:val="28"/>
        </w:rPr>
        <w:t xml:space="preserve"> </w:t>
      </w:r>
      <w:r w:rsidRPr="008823D7">
        <w:rPr>
          <w:rFonts w:ascii="Times New Roman" w:hAnsi="Times New Roman" w:cs="Times New Roman"/>
          <w:sz w:val="28"/>
          <w:szCs w:val="28"/>
        </w:rPr>
        <w:t>627 обращений)</w:t>
      </w:r>
      <w:r w:rsidR="009F5752">
        <w:rPr>
          <w:rFonts w:ascii="Times New Roman" w:hAnsi="Times New Roman" w:cs="Times New Roman"/>
          <w:sz w:val="28"/>
          <w:szCs w:val="28"/>
        </w:rPr>
        <w:t>;</w:t>
      </w:r>
    </w:p>
    <w:p w14:paraId="5DADF447" w14:textId="6A84559D" w:rsidR="007C0467" w:rsidRDefault="005A3D30" w:rsidP="0035411C">
      <w:pPr>
        <w:spacing w:after="0" w:line="240" w:lineRule="auto"/>
        <w:ind w:firstLine="567"/>
        <w:jc w:val="both"/>
        <w:rPr>
          <w:rFonts w:ascii="Times New Roman" w:hAnsi="Times New Roman" w:cs="Times New Roman"/>
          <w:sz w:val="28"/>
          <w:szCs w:val="28"/>
        </w:rPr>
      </w:pPr>
      <w:r w:rsidRPr="009F5752">
        <w:rPr>
          <w:rFonts w:ascii="Times New Roman" w:hAnsi="Times New Roman" w:cs="Times New Roman"/>
          <w:b/>
          <w:bCs/>
          <w:sz w:val="28"/>
          <w:szCs w:val="28"/>
        </w:rPr>
        <w:t>благоустройство</w:t>
      </w:r>
      <w:r w:rsidRPr="008823D7">
        <w:rPr>
          <w:rFonts w:ascii="Times New Roman" w:hAnsi="Times New Roman" w:cs="Times New Roman"/>
          <w:sz w:val="28"/>
          <w:szCs w:val="28"/>
        </w:rPr>
        <w:t xml:space="preserve"> (12</w:t>
      </w:r>
      <w:r w:rsidR="00314060">
        <w:rPr>
          <w:rFonts w:ascii="Times New Roman" w:hAnsi="Times New Roman" w:cs="Times New Roman"/>
          <w:sz w:val="28"/>
          <w:szCs w:val="28"/>
        </w:rPr>
        <w:t xml:space="preserve"> </w:t>
      </w:r>
      <w:r w:rsidRPr="008823D7">
        <w:rPr>
          <w:rFonts w:ascii="Times New Roman" w:hAnsi="Times New Roman" w:cs="Times New Roman"/>
          <w:sz w:val="28"/>
          <w:szCs w:val="28"/>
        </w:rPr>
        <w:t>837 обращений)</w:t>
      </w:r>
      <w:r w:rsidR="007C0467">
        <w:rPr>
          <w:rFonts w:ascii="Times New Roman" w:hAnsi="Times New Roman" w:cs="Times New Roman"/>
          <w:sz w:val="28"/>
          <w:szCs w:val="28"/>
        </w:rPr>
        <w:t>;</w:t>
      </w:r>
    </w:p>
    <w:p w14:paraId="4983B726" w14:textId="77777777" w:rsidR="007C0467" w:rsidRPr="007C0467" w:rsidRDefault="007C0467" w:rsidP="0035411C">
      <w:pPr>
        <w:spacing w:after="0" w:line="240" w:lineRule="auto"/>
        <w:ind w:firstLine="567"/>
        <w:jc w:val="both"/>
        <w:rPr>
          <w:rFonts w:ascii="Times New Roman" w:hAnsi="Times New Roman" w:cs="Times New Roman"/>
          <w:b/>
          <w:bCs/>
          <w:sz w:val="28"/>
          <w:szCs w:val="28"/>
        </w:rPr>
      </w:pPr>
      <w:r w:rsidRPr="007C0467">
        <w:rPr>
          <w:rFonts w:ascii="Times New Roman" w:hAnsi="Times New Roman" w:cs="Times New Roman"/>
          <w:b/>
          <w:bCs/>
          <w:sz w:val="28"/>
          <w:szCs w:val="28"/>
        </w:rPr>
        <w:t>общественный транспорт;</w:t>
      </w:r>
    </w:p>
    <w:p w14:paraId="66259FBC" w14:textId="77777777" w:rsidR="007C0467" w:rsidRPr="007C0467" w:rsidRDefault="007C0467" w:rsidP="0035411C">
      <w:pPr>
        <w:spacing w:after="0" w:line="240" w:lineRule="auto"/>
        <w:ind w:firstLine="567"/>
        <w:jc w:val="both"/>
        <w:rPr>
          <w:rFonts w:ascii="Times New Roman" w:hAnsi="Times New Roman" w:cs="Times New Roman"/>
          <w:b/>
          <w:bCs/>
          <w:sz w:val="28"/>
          <w:szCs w:val="28"/>
        </w:rPr>
      </w:pPr>
      <w:r w:rsidRPr="007C0467">
        <w:rPr>
          <w:rFonts w:ascii="Times New Roman" w:hAnsi="Times New Roman" w:cs="Times New Roman"/>
          <w:b/>
          <w:bCs/>
          <w:sz w:val="28"/>
          <w:szCs w:val="28"/>
        </w:rPr>
        <w:t>обращение с отходами;</w:t>
      </w:r>
    </w:p>
    <w:p w14:paraId="73566E04" w14:textId="77777777" w:rsidR="007C0467" w:rsidRPr="007C0467" w:rsidRDefault="007C0467" w:rsidP="0035411C">
      <w:pPr>
        <w:spacing w:after="0" w:line="240" w:lineRule="auto"/>
        <w:ind w:firstLine="567"/>
        <w:jc w:val="both"/>
        <w:rPr>
          <w:rFonts w:ascii="Times New Roman" w:hAnsi="Times New Roman" w:cs="Times New Roman"/>
          <w:b/>
          <w:bCs/>
          <w:sz w:val="28"/>
          <w:szCs w:val="28"/>
        </w:rPr>
      </w:pPr>
      <w:r w:rsidRPr="007C0467">
        <w:rPr>
          <w:rFonts w:ascii="Times New Roman" w:hAnsi="Times New Roman" w:cs="Times New Roman"/>
          <w:b/>
          <w:bCs/>
          <w:sz w:val="28"/>
          <w:szCs w:val="28"/>
        </w:rPr>
        <w:t>здравоохранение;</w:t>
      </w:r>
    </w:p>
    <w:p w14:paraId="06FE6238" w14:textId="25CC2F33" w:rsidR="007C0467" w:rsidRPr="007C0467" w:rsidRDefault="007C0467" w:rsidP="0035411C">
      <w:pPr>
        <w:spacing w:after="0" w:line="240" w:lineRule="auto"/>
        <w:ind w:firstLine="567"/>
        <w:jc w:val="both"/>
        <w:rPr>
          <w:rFonts w:ascii="Times New Roman" w:hAnsi="Times New Roman" w:cs="Times New Roman"/>
          <w:b/>
          <w:bCs/>
          <w:sz w:val="28"/>
          <w:szCs w:val="28"/>
        </w:rPr>
      </w:pPr>
      <w:r w:rsidRPr="007C0467">
        <w:rPr>
          <w:rFonts w:ascii="Times New Roman" w:hAnsi="Times New Roman" w:cs="Times New Roman"/>
          <w:b/>
          <w:bCs/>
          <w:sz w:val="28"/>
          <w:szCs w:val="28"/>
        </w:rPr>
        <w:t>энергетика;</w:t>
      </w:r>
    </w:p>
    <w:p w14:paraId="3786D7F3" w14:textId="77777777" w:rsidR="007C0467" w:rsidRPr="007C0467" w:rsidRDefault="007C0467" w:rsidP="0035411C">
      <w:pPr>
        <w:spacing w:after="0" w:line="240" w:lineRule="auto"/>
        <w:ind w:firstLine="567"/>
        <w:jc w:val="both"/>
        <w:rPr>
          <w:rFonts w:ascii="Times New Roman" w:hAnsi="Times New Roman" w:cs="Times New Roman"/>
          <w:b/>
          <w:bCs/>
          <w:sz w:val="28"/>
          <w:szCs w:val="28"/>
        </w:rPr>
      </w:pPr>
      <w:r w:rsidRPr="007C0467">
        <w:rPr>
          <w:rFonts w:ascii="Times New Roman" w:hAnsi="Times New Roman" w:cs="Times New Roman"/>
          <w:b/>
          <w:bCs/>
          <w:sz w:val="28"/>
          <w:szCs w:val="28"/>
        </w:rPr>
        <w:t>социальное обслуживание и защита;</w:t>
      </w:r>
    </w:p>
    <w:p w14:paraId="21F9DDBA" w14:textId="77777777" w:rsidR="007C0467" w:rsidRPr="007C0467" w:rsidRDefault="007C0467" w:rsidP="0035411C">
      <w:pPr>
        <w:spacing w:after="0" w:line="240" w:lineRule="auto"/>
        <w:ind w:firstLine="567"/>
        <w:jc w:val="both"/>
        <w:rPr>
          <w:rFonts w:ascii="Times New Roman" w:hAnsi="Times New Roman" w:cs="Times New Roman"/>
          <w:b/>
          <w:bCs/>
          <w:sz w:val="28"/>
          <w:szCs w:val="28"/>
        </w:rPr>
      </w:pPr>
      <w:r w:rsidRPr="007C0467">
        <w:rPr>
          <w:rFonts w:ascii="Times New Roman" w:hAnsi="Times New Roman" w:cs="Times New Roman"/>
          <w:b/>
          <w:bCs/>
          <w:sz w:val="28"/>
          <w:szCs w:val="28"/>
        </w:rPr>
        <w:t>образование;</w:t>
      </w:r>
    </w:p>
    <w:p w14:paraId="38A18617" w14:textId="724A414D" w:rsidR="009F5752" w:rsidRPr="007C0467" w:rsidRDefault="007C0467" w:rsidP="0035411C">
      <w:pPr>
        <w:spacing w:after="0" w:line="240" w:lineRule="auto"/>
        <w:ind w:firstLine="567"/>
        <w:jc w:val="both"/>
        <w:rPr>
          <w:rFonts w:ascii="Times New Roman" w:hAnsi="Times New Roman" w:cs="Times New Roman"/>
          <w:b/>
          <w:bCs/>
          <w:sz w:val="28"/>
          <w:szCs w:val="28"/>
        </w:rPr>
      </w:pPr>
      <w:r w:rsidRPr="007C0467">
        <w:rPr>
          <w:rFonts w:ascii="Times New Roman" w:hAnsi="Times New Roman" w:cs="Times New Roman"/>
          <w:b/>
          <w:bCs/>
          <w:sz w:val="28"/>
          <w:szCs w:val="28"/>
        </w:rPr>
        <w:t>безопасность и правопорядок.</w:t>
      </w:r>
      <w:r w:rsidR="005A3D30" w:rsidRPr="007C0467">
        <w:rPr>
          <w:rFonts w:ascii="Times New Roman" w:hAnsi="Times New Roman" w:cs="Times New Roman"/>
          <w:b/>
          <w:bCs/>
          <w:sz w:val="28"/>
          <w:szCs w:val="28"/>
        </w:rPr>
        <w:t xml:space="preserve"> </w:t>
      </w:r>
    </w:p>
    <w:p w14:paraId="6F86C4BE" w14:textId="2C107200" w:rsidR="005A3D30" w:rsidRDefault="005A3D30" w:rsidP="00A555D4">
      <w:pPr>
        <w:spacing w:after="0" w:line="240" w:lineRule="auto"/>
        <w:ind w:firstLine="567"/>
        <w:jc w:val="both"/>
        <w:rPr>
          <w:rFonts w:ascii="Times New Roman" w:hAnsi="Times New Roman" w:cs="Times New Roman"/>
          <w:sz w:val="28"/>
          <w:szCs w:val="28"/>
        </w:rPr>
      </w:pPr>
      <w:r w:rsidRPr="008823D7">
        <w:rPr>
          <w:rFonts w:ascii="Times New Roman" w:hAnsi="Times New Roman" w:cs="Times New Roman"/>
          <w:sz w:val="28"/>
          <w:szCs w:val="28"/>
        </w:rPr>
        <w:t xml:space="preserve">Динамика количества обращений показала прирост по отношению </w:t>
      </w:r>
      <w:r w:rsidR="002F2FB8" w:rsidRPr="008823D7">
        <w:rPr>
          <w:rFonts w:ascii="Times New Roman" w:hAnsi="Times New Roman" w:cs="Times New Roman"/>
          <w:sz w:val="28"/>
          <w:szCs w:val="28"/>
        </w:rPr>
        <w:br/>
      </w:r>
      <w:r w:rsidRPr="008823D7">
        <w:rPr>
          <w:rFonts w:ascii="Times New Roman" w:hAnsi="Times New Roman" w:cs="Times New Roman"/>
          <w:sz w:val="28"/>
          <w:szCs w:val="28"/>
        </w:rPr>
        <w:t>к 2023 году в 1,5 раза.</w:t>
      </w:r>
      <w:r w:rsidR="00A555D4">
        <w:rPr>
          <w:rFonts w:ascii="Times New Roman" w:hAnsi="Times New Roman" w:cs="Times New Roman"/>
          <w:sz w:val="28"/>
          <w:szCs w:val="28"/>
        </w:rPr>
        <w:t xml:space="preserve"> </w:t>
      </w:r>
      <w:r w:rsidRPr="008823D7">
        <w:rPr>
          <w:rFonts w:ascii="Times New Roman" w:hAnsi="Times New Roman" w:cs="Times New Roman"/>
          <w:sz w:val="28"/>
          <w:szCs w:val="28"/>
        </w:rPr>
        <w:t>В относительных величинах наиболее активным муниципалитетом стал г. Назарово: 3163 обращения за год при общей численности населения 44261 чел. (7,15% активных граждан). Вторую строчку занимает г. Канск (6,07% активных граждан).</w:t>
      </w:r>
    </w:p>
    <w:p w14:paraId="3BE7D3C0" w14:textId="11DE9345" w:rsidR="00B0183B" w:rsidRDefault="00C5738A" w:rsidP="003541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Предложения муниципальных образований по решению вопросов местного значения, наиболее волнующих жителей, приведены в п.2.3 настоящего доклада.</w:t>
      </w:r>
    </w:p>
    <w:p w14:paraId="79D90B06" w14:textId="16E03A69" w:rsidR="00314A66" w:rsidRPr="00314A66" w:rsidRDefault="00F1574E" w:rsidP="00F032E3">
      <w:pPr>
        <w:pStyle w:val="a4"/>
        <w:numPr>
          <w:ilvl w:val="0"/>
          <w:numId w:val="3"/>
        </w:numPr>
        <w:tabs>
          <w:tab w:val="left" w:pos="318"/>
          <w:tab w:val="left" w:pos="567"/>
          <w:tab w:val="left" w:pos="1276"/>
        </w:tabs>
        <w:spacing w:after="0" w:line="240" w:lineRule="auto"/>
        <w:ind w:left="0" w:firstLine="567"/>
        <w:jc w:val="both"/>
        <w:outlineLvl w:val="1"/>
        <w:rPr>
          <w:rFonts w:ascii="Times New Roman" w:hAnsi="Times New Roman"/>
          <w:b/>
          <w:bCs/>
          <w:sz w:val="28"/>
          <w:szCs w:val="28"/>
        </w:rPr>
      </w:pPr>
      <w:bookmarkStart w:id="5" w:name="_Toc190774065"/>
      <w:r w:rsidRPr="00314A66">
        <w:rPr>
          <w:rFonts w:ascii="Times New Roman" w:hAnsi="Times New Roman" w:cs="Times New Roman"/>
          <w:b/>
          <w:bCs/>
          <w:sz w:val="28"/>
          <w:szCs w:val="28"/>
        </w:rPr>
        <w:t xml:space="preserve">основные муниципальные достижения (ключевые события </w:t>
      </w:r>
      <w:r w:rsidR="00314A66">
        <w:rPr>
          <w:rFonts w:ascii="Times New Roman" w:hAnsi="Times New Roman" w:cs="Times New Roman"/>
          <w:b/>
          <w:bCs/>
          <w:sz w:val="28"/>
          <w:szCs w:val="28"/>
        </w:rPr>
        <w:br/>
      </w:r>
      <w:r w:rsidRPr="00314A66">
        <w:rPr>
          <w:rFonts w:ascii="Times New Roman" w:hAnsi="Times New Roman" w:cs="Times New Roman"/>
          <w:b/>
          <w:bCs/>
          <w:sz w:val="28"/>
          <w:szCs w:val="28"/>
        </w:rPr>
        <w:t>и знаковые даты)</w:t>
      </w:r>
      <w:bookmarkEnd w:id="5"/>
    </w:p>
    <w:p w14:paraId="55D975C8" w14:textId="6FCF2E9B" w:rsidR="00B0183B" w:rsidRPr="00B0183B" w:rsidRDefault="00B0183B" w:rsidP="005A0138">
      <w:pPr>
        <w:shd w:val="clear" w:color="auto" w:fill="FFFFFF"/>
        <w:spacing w:after="0" w:line="240" w:lineRule="auto"/>
        <w:ind w:firstLine="567"/>
        <w:jc w:val="both"/>
        <w:rPr>
          <w:rFonts w:ascii="Times New Roman" w:hAnsi="Times New Roman" w:cs="Times New Roman"/>
          <w:sz w:val="28"/>
          <w:szCs w:val="28"/>
        </w:rPr>
      </w:pPr>
      <w:r w:rsidRPr="00B0183B">
        <w:rPr>
          <w:rFonts w:ascii="Times New Roman" w:hAnsi="Times New Roman" w:cs="Times New Roman"/>
          <w:sz w:val="28"/>
          <w:szCs w:val="28"/>
        </w:rPr>
        <w:t>В 2024 году было принято значимое законодательство в Красноярском крае</w:t>
      </w:r>
      <w:r w:rsidR="00783BC3">
        <w:rPr>
          <w:rFonts w:ascii="Times New Roman" w:hAnsi="Times New Roman" w:cs="Times New Roman"/>
          <w:sz w:val="28"/>
          <w:szCs w:val="28"/>
        </w:rPr>
        <w:t xml:space="preserve"> - </w:t>
      </w:r>
      <w:r w:rsidRPr="00B0183B">
        <w:rPr>
          <w:rFonts w:ascii="Times New Roman" w:hAnsi="Times New Roman" w:cs="Times New Roman"/>
          <w:sz w:val="28"/>
          <w:szCs w:val="28"/>
        </w:rPr>
        <w:t>Закон N 7-2587</w:t>
      </w:r>
      <w:r w:rsidRPr="005A0138">
        <w:rPr>
          <w:rFonts w:ascii="Times New Roman" w:hAnsi="Times New Roman" w:cs="Times New Roman"/>
          <w:sz w:val="28"/>
          <w:szCs w:val="28"/>
        </w:rPr>
        <w:t xml:space="preserve"> </w:t>
      </w:r>
      <w:r w:rsidRPr="00B0183B">
        <w:rPr>
          <w:rFonts w:ascii="Times New Roman" w:hAnsi="Times New Roman" w:cs="Times New Roman"/>
          <w:sz w:val="28"/>
          <w:szCs w:val="28"/>
        </w:rPr>
        <w:t xml:space="preserve">о взаимодействии органов власти с Советом </w:t>
      </w:r>
      <w:r w:rsidRPr="00B0183B">
        <w:rPr>
          <w:rFonts w:ascii="Times New Roman" w:hAnsi="Times New Roman" w:cs="Times New Roman"/>
          <w:sz w:val="28"/>
          <w:szCs w:val="28"/>
        </w:rPr>
        <w:lastRenderedPageBreak/>
        <w:t xml:space="preserve">муниципальных образований </w:t>
      </w:r>
      <w:r w:rsidR="00783BC3">
        <w:rPr>
          <w:rFonts w:ascii="Times New Roman" w:hAnsi="Times New Roman" w:cs="Times New Roman"/>
          <w:sz w:val="28"/>
          <w:szCs w:val="28"/>
        </w:rPr>
        <w:t xml:space="preserve">Красноярского края </w:t>
      </w:r>
      <w:r w:rsidRPr="00B0183B">
        <w:rPr>
          <w:rFonts w:ascii="Times New Roman" w:hAnsi="Times New Roman" w:cs="Times New Roman"/>
          <w:sz w:val="28"/>
          <w:szCs w:val="28"/>
        </w:rPr>
        <w:t>(21 марта). Это событие стало результатом совместной работы, включая участие представителей Совета в органах власти.</w:t>
      </w:r>
    </w:p>
    <w:p w14:paraId="1217CAE6" w14:textId="09A025F7" w:rsidR="00B0183B" w:rsidRPr="00D415C1" w:rsidRDefault="00B0183B" w:rsidP="00D415C1">
      <w:pPr>
        <w:shd w:val="clear" w:color="auto" w:fill="FFFFFF"/>
        <w:spacing w:after="0" w:line="240" w:lineRule="auto"/>
        <w:ind w:firstLine="567"/>
        <w:jc w:val="both"/>
        <w:rPr>
          <w:rFonts w:ascii="Times New Roman" w:hAnsi="Times New Roman" w:cs="Times New Roman"/>
          <w:b/>
          <w:bCs/>
          <w:sz w:val="28"/>
          <w:szCs w:val="28"/>
        </w:rPr>
      </w:pPr>
      <w:r w:rsidRPr="00B0183B">
        <w:rPr>
          <w:rFonts w:ascii="Times New Roman" w:hAnsi="Times New Roman" w:cs="Times New Roman"/>
          <w:b/>
          <w:bCs/>
          <w:sz w:val="28"/>
          <w:szCs w:val="28"/>
        </w:rPr>
        <w:t>Победы и достижения</w:t>
      </w:r>
      <w:r w:rsidR="00D415C1">
        <w:rPr>
          <w:rFonts w:ascii="Times New Roman" w:hAnsi="Times New Roman" w:cs="Times New Roman"/>
          <w:b/>
          <w:bCs/>
          <w:sz w:val="28"/>
          <w:szCs w:val="28"/>
        </w:rPr>
        <w:t xml:space="preserve">. </w:t>
      </w:r>
      <w:r w:rsidRPr="00B0183B">
        <w:rPr>
          <w:rFonts w:ascii="Times New Roman" w:hAnsi="Times New Roman" w:cs="Times New Roman"/>
          <w:sz w:val="28"/>
          <w:szCs w:val="28"/>
        </w:rPr>
        <w:t>Прилужский сельсовет</w:t>
      </w:r>
      <w:r w:rsidR="005A0138">
        <w:rPr>
          <w:rFonts w:ascii="Times New Roman" w:hAnsi="Times New Roman" w:cs="Times New Roman"/>
          <w:sz w:val="28"/>
          <w:szCs w:val="28"/>
        </w:rPr>
        <w:t xml:space="preserve"> </w:t>
      </w:r>
      <w:r w:rsidRPr="005A0138">
        <w:rPr>
          <w:rFonts w:ascii="Times New Roman" w:hAnsi="Times New Roman" w:cs="Times New Roman"/>
          <w:sz w:val="28"/>
          <w:szCs w:val="28"/>
        </w:rPr>
        <w:t xml:space="preserve">Ужурского района </w:t>
      </w:r>
      <w:r w:rsidRPr="00B0183B">
        <w:rPr>
          <w:rFonts w:ascii="Times New Roman" w:hAnsi="Times New Roman" w:cs="Times New Roman"/>
          <w:sz w:val="28"/>
          <w:szCs w:val="28"/>
        </w:rPr>
        <w:t xml:space="preserve">стал первым победителем </w:t>
      </w:r>
      <w:r w:rsidR="00BE67D4" w:rsidRPr="005A0138">
        <w:rPr>
          <w:rFonts w:ascii="Times New Roman" w:hAnsi="Times New Roman" w:cs="Times New Roman"/>
          <w:sz w:val="28"/>
          <w:szCs w:val="28"/>
        </w:rPr>
        <w:t xml:space="preserve">из Красноярского края </w:t>
      </w:r>
      <w:r w:rsidRPr="00B0183B">
        <w:rPr>
          <w:rFonts w:ascii="Times New Roman" w:hAnsi="Times New Roman" w:cs="Times New Roman"/>
          <w:sz w:val="28"/>
          <w:szCs w:val="28"/>
        </w:rPr>
        <w:t xml:space="preserve">Всероссийского конкурса «Лучшая муниципальная практика», награда вручена на форуме ВАРМСУ </w:t>
      </w:r>
      <w:r w:rsidR="00D415C1">
        <w:rPr>
          <w:rFonts w:ascii="Times New Roman" w:hAnsi="Times New Roman" w:cs="Times New Roman"/>
          <w:sz w:val="28"/>
          <w:szCs w:val="28"/>
        </w:rPr>
        <w:br/>
      </w:r>
      <w:r w:rsidRPr="00B0183B">
        <w:rPr>
          <w:rFonts w:ascii="Times New Roman" w:hAnsi="Times New Roman" w:cs="Times New Roman"/>
          <w:sz w:val="28"/>
          <w:szCs w:val="28"/>
        </w:rPr>
        <w:t>в январе</w:t>
      </w:r>
      <w:r w:rsidR="00783BC3">
        <w:rPr>
          <w:rFonts w:ascii="Times New Roman" w:hAnsi="Times New Roman" w:cs="Times New Roman"/>
          <w:sz w:val="28"/>
          <w:szCs w:val="28"/>
        </w:rPr>
        <w:t xml:space="preserve"> 2024 года</w:t>
      </w:r>
      <w:r w:rsidRPr="00B0183B">
        <w:rPr>
          <w:rFonts w:ascii="Times New Roman" w:hAnsi="Times New Roman" w:cs="Times New Roman"/>
          <w:sz w:val="28"/>
          <w:szCs w:val="28"/>
        </w:rPr>
        <w:t>.</w:t>
      </w:r>
    </w:p>
    <w:p w14:paraId="35CF9B1E" w14:textId="71D8D9DB" w:rsidR="00B0183B" w:rsidRPr="00B0183B" w:rsidRDefault="005A0138" w:rsidP="005A013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Всероссийском муниципальном форуме «Малая Родина – сила России» </w:t>
      </w:r>
      <w:r w:rsidR="00B0183B" w:rsidRPr="00B0183B">
        <w:rPr>
          <w:rFonts w:ascii="Times New Roman" w:hAnsi="Times New Roman" w:cs="Times New Roman"/>
          <w:sz w:val="28"/>
          <w:szCs w:val="28"/>
        </w:rPr>
        <w:t>Президент РФ встретился с представителями муниципального сообщества, где обсудили</w:t>
      </w:r>
      <w:r w:rsidR="00BE67D4" w:rsidRPr="005A0138">
        <w:rPr>
          <w:rFonts w:ascii="Times New Roman" w:hAnsi="Times New Roman" w:cs="Times New Roman"/>
          <w:sz w:val="28"/>
          <w:szCs w:val="28"/>
        </w:rPr>
        <w:t>, в том числе,</w:t>
      </w:r>
      <w:r w:rsidR="00B0183B" w:rsidRPr="00B0183B">
        <w:rPr>
          <w:rFonts w:ascii="Times New Roman" w:hAnsi="Times New Roman" w:cs="Times New Roman"/>
          <w:sz w:val="28"/>
          <w:szCs w:val="28"/>
        </w:rPr>
        <w:t xml:space="preserve"> практики Красноярска</w:t>
      </w:r>
      <w:r w:rsidR="00BE67D4" w:rsidRPr="005A0138">
        <w:rPr>
          <w:rFonts w:ascii="Times New Roman" w:hAnsi="Times New Roman" w:cs="Times New Roman"/>
          <w:sz w:val="28"/>
          <w:szCs w:val="28"/>
        </w:rPr>
        <w:t xml:space="preserve"> </w:t>
      </w:r>
      <w:r w:rsidR="00BE67D4" w:rsidRPr="005A0138">
        <w:rPr>
          <w:rFonts w:ascii="Times New Roman" w:hAnsi="Times New Roman" w:cs="Times New Roman"/>
          <w:sz w:val="28"/>
          <w:szCs w:val="28"/>
        </w:rPr>
        <w:br/>
        <w:t>(</w:t>
      </w:r>
      <w:r>
        <w:rPr>
          <w:rFonts w:ascii="Times New Roman" w:hAnsi="Times New Roman" w:cs="Times New Roman"/>
          <w:sz w:val="28"/>
          <w:szCs w:val="28"/>
        </w:rPr>
        <w:t xml:space="preserve">докладчик </w:t>
      </w:r>
      <w:r w:rsidR="00BE67D4" w:rsidRPr="005A0138">
        <w:rPr>
          <w:rFonts w:ascii="Times New Roman" w:hAnsi="Times New Roman" w:cs="Times New Roman"/>
          <w:sz w:val="28"/>
          <w:szCs w:val="28"/>
        </w:rPr>
        <w:t>В.А. Логинов, Председатель Совета муниципальных образований, Глава города Красноярска</w:t>
      </w:r>
      <w:r>
        <w:rPr>
          <w:rFonts w:ascii="Times New Roman" w:hAnsi="Times New Roman" w:cs="Times New Roman"/>
          <w:sz w:val="28"/>
          <w:szCs w:val="28"/>
        </w:rPr>
        <w:t>)</w:t>
      </w:r>
      <w:r w:rsidR="00B0183B" w:rsidRPr="00B0183B">
        <w:rPr>
          <w:rFonts w:ascii="Times New Roman" w:hAnsi="Times New Roman" w:cs="Times New Roman"/>
          <w:sz w:val="28"/>
          <w:szCs w:val="28"/>
        </w:rPr>
        <w:t>.</w:t>
      </w:r>
    </w:p>
    <w:p w14:paraId="2D96F39A" w14:textId="403993B8" w:rsidR="00B0183B" w:rsidRPr="00314060" w:rsidRDefault="00B0183B" w:rsidP="00314060">
      <w:pPr>
        <w:shd w:val="clear" w:color="auto" w:fill="FFFFFF"/>
        <w:spacing w:after="0" w:line="240" w:lineRule="auto"/>
        <w:ind w:firstLine="567"/>
        <w:jc w:val="both"/>
        <w:rPr>
          <w:rFonts w:ascii="Times New Roman" w:hAnsi="Times New Roman" w:cs="Times New Roman"/>
          <w:b/>
          <w:bCs/>
          <w:sz w:val="28"/>
          <w:szCs w:val="28"/>
        </w:rPr>
      </w:pPr>
      <w:r w:rsidRPr="00B0183B">
        <w:rPr>
          <w:rFonts w:ascii="Times New Roman" w:hAnsi="Times New Roman" w:cs="Times New Roman"/>
          <w:b/>
          <w:bCs/>
          <w:sz w:val="28"/>
          <w:szCs w:val="28"/>
        </w:rPr>
        <w:t>Юбилеи и памятные события</w:t>
      </w:r>
      <w:r w:rsidR="00314060">
        <w:rPr>
          <w:rFonts w:ascii="Times New Roman" w:hAnsi="Times New Roman" w:cs="Times New Roman"/>
          <w:b/>
          <w:bCs/>
          <w:sz w:val="28"/>
          <w:szCs w:val="28"/>
        </w:rPr>
        <w:t xml:space="preserve">. </w:t>
      </w:r>
      <w:r w:rsidRPr="00B0183B">
        <w:rPr>
          <w:rFonts w:ascii="Times New Roman" w:hAnsi="Times New Roman" w:cs="Times New Roman"/>
          <w:sz w:val="28"/>
          <w:szCs w:val="28"/>
        </w:rPr>
        <w:t>31 район Красноярского края</w:t>
      </w:r>
      <w:r w:rsidR="00BE67D4" w:rsidRPr="005A0138">
        <w:rPr>
          <w:rFonts w:ascii="Times New Roman" w:hAnsi="Times New Roman" w:cs="Times New Roman"/>
          <w:sz w:val="28"/>
          <w:szCs w:val="28"/>
        </w:rPr>
        <w:t xml:space="preserve"> </w:t>
      </w:r>
      <w:r w:rsidRPr="00B0183B">
        <w:rPr>
          <w:rFonts w:ascii="Times New Roman" w:hAnsi="Times New Roman" w:cs="Times New Roman"/>
          <w:sz w:val="28"/>
          <w:szCs w:val="28"/>
        </w:rPr>
        <w:t>отметил 100-летие</w:t>
      </w:r>
      <w:r w:rsidR="00783BC3">
        <w:rPr>
          <w:rFonts w:ascii="Times New Roman" w:hAnsi="Times New Roman" w:cs="Times New Roman"/>
          <w:sz w:val="28"/>
          <w:szCs w:val="28"/>
        </w:rPr>
        <w:t xml:space="preserve"> со дня образования</w:t>
      </w:r>
      <w:r w:rsidRPr="00B0183B">
        <w:rPr>
          <w:rFonts w:ascii="Times New Roman" w:hAnsi="Times New Roman" w:cs="Times New Roman"/>
          <w:sz w:val="28"/>
          <w:szCs w:val="28"/>
        </w:rPr>
        <w:t>. Совет муниципальных образований преподнес копию исторического приказа 1924 года в каждую администрацию.</w:t>
      </w:r>
    </w:p>
    <w:p w14:paraId="130C22F4" w14:textId="272567FB" w:rsidR="00B0183B" w:rsidRPr="005A0138" w:rsidRDefault="00B0183B" w:rsidP="005A0138">
      <w:pPr>
        <w:shd w:val="clear" w:color="auto" w:fill="FFFFFF"/>
        <w:spacing w:after="0" w:line="240" w:lineRule="auto"/>
        <w:ind w:firstLine="567"/>
        <w:jc w:val="both"/>
        <w:rPr>
          <w:rFonts w:ascii="Times New Roman" w:hAnsi="Times New Roman" w:cs="Times New Roman"/>
          <w:sz w:val="28"/>
          <w:szCs w:val="28"/>
        </w:rPr>
      </w:pPr>
      <w:r w:rsidRPr="00B0183B">
        <w:rPr>
          <w:rFonts w:ascii="Times New Roman" w:hAnsi="Times New Roman" w:cs="Times New Roman"/>
          <w:sz w:val="28"/>
          <w:szCs w:val="28"/>
        </w:rPr>
        <w:t>В летний период прошли масштабные события, такие как фестивали «Енисейская уха» и «Августовская Ярмарка», привлекшие более 10 тысяч участников каждый.</w:t>
      </w:r>
    </w:p>
    <w:p w14:paraId="6112BE6E" w14:textId="71E52037" w:rsidR="00BE67D4" w:rsidRPr="00B0183B" w:rsidRDefault="00BE67D4" w:rsidP="005A0138">
      <w:pPr>
        <w:shd w:val="clear" w:color="auto" w:fill="FFFFFF"/>
        <w:spacing w:after="0" w:line="240" w:lineRule="auto"/>
        <w:ind w:firstLine="567"/>
        <w:jc w:val="both"/>
        <w:rPr>
          <w:rFonts w:ascii="Times New Roman" w:hAnsi="Times New Roman" w:cs="Times New Roman"/>
          <w:sz w:val="28"/>
          <w:szCs w:val="28"/>
        </w:rPr>
      </w:pPr>
      <w:r w:rsidRPr="005A0138">
        <w:rPr>
          <w:rFonts w:ascii="Times New Roman" w:hAnsi="Times New Roman" w:cs="Times New Roman"/>
          <w:sz w:val="28"/>
          <w:szCs w:val="28"/>
        </w:rPr>
        <w:t xml:space="preserve">В декабре Красноярский край отметил свое 90-летие со дня образования. </w:t>
      </w:r>
    </w:p>
    <w:p w14:paraId="16E2F1B7" w14:textId="0014A120" w:rsidR="00B0183B" w:rsidRPr="00D415C1" w:rsidRDefault="00B0183B" w:rsidP="00D415C1">
      <w:pPr>
        <w:shd w:val="clear" w:color="auto" w:fill="FFFFFF"/>
        <w:spacing w:after="0" w:line="240" w:lineRule="auto"/>
        <w:ind w:firstLine="567"/>
        <w:jc w:val="both"/>
        <w:rPr>
          <w:rFonts w:ascii="Times New Roman" w:hAnsi="Times New Roman" w:cs="Times New Roman"/>
          <w:b/>
          <w:bCs/>
          <w:sz w:val="28"/>
          <w:szCs w:val="28"/>
        </w:rPr>
      </w:pPr>
      <w:r w:rsidRPr="00B0183B">
        <w:rPr>
          <w:rFonts w:ascii="Times New Roman" w:hAnsi="Times New Roman" w:cs="Times New Roman"/>
          <w:b/>
          <w:bCs/>
          <w:sz w:val="28"/>
          <w:szCs w:val="28"/>
        </w:rPr>
        <w:t>Форумы</w:t>
      </w:r>
      <w:r w:rsidR="00D415C1">
        <w:rPr>
          <w:rFonts w:ascii="Times New Roman" w:hAnsi="Times New Roman" w:cs="Times New Roman"/>
          <w:b/>
          <w:bCs/>
          <w:sz w:val="28"/>
          <w:szCs w:val="28"/>
        </w:rPr>
        <w:t xml:space="preserve">. </w:t>
      </w:r>
      <w:r w:rsidRPr="00B0183B">
        <w:rPr>
          <w:rFonts w:ascii="Times New Roman" w:hAnsi="Times New Roman" w:cs="Times New Roman"/>
          <w:sz w:val="28"/>
          <w:szCs w:val="28"/>
        </w:rPr>
        <w:t>В</w:t>
      </w:r>
      <w:r w:rsidR="00BE67D4" w:rsidRPr="005A0138">
        <w:rPr>
          <w:rFonts w:ascii="Times New Roman" w:hAnsi="Times New Roman" w:cs="Times New Roman"/>
          <w:sz w:val="28"/>
          <w:szCs w:val="28"/>
        </w:rPr>
        <w:t xml:space="preserve"> </w:t>
      </w:r>
      <w:r w:rsidRPr="00B0183B">
        <w:rPr>
          <w:rFonts w:ascii="Times New Roman" w:hAnsi="Times New Roman" w:cs="Times New Roman"/>
          <w:sz w:val="28"/>
          <w:szCs w:val="28"/>
        </w:rPr>
        <w:t>Минусинске</w:t>
      </w:r>
      <w:r w:rsidR="00BE67D4" w:rsidRPr="005A0138">
        <w:rPr>
          <w:rFonts w:ascii="Times New Roman" w:hAnsi="Times New Roman" w:cs="Times New Roman"/>
          <w:sz w:val="28"/>
          <w:szCs w:val="28"/>
        </w:rPr>
        <w:t xml:space="preserve"> </w:t>
      </w:r>
      <w:r w:rsidRPr="00B0183B">
        <w:rPr>
          <w:rFonts w:ascii="Times New Roman" w:hAnsi="Times New Roman" w:cs="Times New Roman"/>
          <w:sz w:val="28"/>
          <w:szCs w:val="28"/>
        </w:rPr>
        <w:t xml:space="preserve">прошел форум «Опорные города России», </w:t>
      </w:r>
      <w:r w:rsidR="00783BC3">
        <w:rPr>
          <w:rFonts w:ascii="Times New Roman" w:hAnsi="Times New Roman" w:cs="Times New Roman"/>
          <w:sz w:val="28"/>
          <w:szCs w:val="28"/>
        </w:rPr>
        <w:t>где обсуждались</w:t>
      </w:r>
      <w:r w:rsidRPr="00B0183B">
        <w:rPr>
          <w:rFonts w:ascii="Times New Roman" w:hAnsi="Times New Roman" w:cs="Times New Roman"/>
          <w:sz w:val="28"/>
          <w:szCs w:val="28"/>
        </w:rPr>
        <w:t xml:space="preserve"> условия для жизни в небольших городах и их развитие до 2035 года.</w:t>
      </w:r>
    </w:p>
    <w:p w14:paraId="1B5FBB45" w14:textId="366AC7C9" w:rsidR="00B0183B" w:rsidRPr="00B0183B" w:rsidRDefault="00783BC3" w:rsidP="005A013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Муниципалитеты Красноярского края становятся активными участниками межмуни</w:t>
      </w:r>
      <w:r w:rsidR="00117E17">
        <w:rPr>
          <w:rFonts w:ascii="Times New Roman" w:hAnsi="Times New Roman" w:cs="Times New Roman"/>
          <w:sz w:val="28"/>
          <w:szCs w:val="28"/>
        </w:rPr>
        <w:t>ци</w:t>
      </w:r>
      <w:r>
        <w:rPr>
          <w:rFonts w:ascii="Times New Roman" w:hAnsi="Times New Roman" w:cs="Times New Roman"/>
          <w:sz w:val="28"/>
          <w:szCs w:val="28"/>
        </w:rPr>
        <w:t xml:space="preserve">пальной международной </w:t>
      </w:r>
      <w:r w:rsidR="00117E17">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117E17">
        <w:rPr>
          <w:rFonts w:ascii="Times New Roman" w:hAnsi="Times New Roman" w:cs="Times New Roman"/>
          <w:sz w:val="28"/>
          <w:szCs w:val="28"/>
        </w:rPr>
        <w:br/>
        <w:t xml:space="preserve">Так, </w:t>
      </w:r>
      <w:r w:rsidR="00B0183B" w:rsidRPr="00B0183B">
        <w:rPr>
          <w:rFonts w:ascii="Times New Roman" w:hAnsi="Times New Roman" w:cs="Times New Roman"/>
          <w:sz w:val="28"/>
          <w:szCs w:val="28"/>
        </w:rPr>
        <w:t>Международный форум стран БРИКС</w:t>
      </w:r>
      <w:r w:rsidR="00BE67D4" w:rsidRPr="005A0138">
        <w:rPr>
          <w:rFonts w:ascii="Times New Roman" w:hAnsi="Times New Roman" w:cs="Times New Roman"/>
          <w:sz w:val="28"/>
          <w:szCs w:val="28"/>
        </w:rPr>
        <w:t xml:space="preserve"> </w:t>
      </w:r>
      <w:r w:rsidR="00B0183B" w:rsidRPr="00B0183B">
        <w:rPr>
          <w:rFonts w:ascii="Times New Roman" w:hAnsi="Times New Roman" w:cs="Times New Roman"/>
          <w:sz w:val="28"/>
          <w:szCs w:val="28"/>
        </w:rPr>
        <w:t>проходил с участием руководителей</w:t>
      </w:r>
      <w:r w:rsidR="00117E17">
        <w:rPr>
          <w:rFonts w:ascii="Times New Roman" w:hAnsi="Times New Roman" w:cs="Times New Roman"/>
          <w:sz w:val="28"/>
          <w:szCs w:val="28"/>
        </w:rPr>
        <w:t xml:space="preserve"> и представителей</w:t>
      </w:r>
      <w:r w:rsidR="00B0183B" w:rsidRPr="00B0183B">
        <w:rPr>
          <w:rFonts w:ascii="Times New Roman" w:hAnsi="Times New Roman" w:cs="Times New Roman"/>
          <w:sz w:val="28"/>
          <w:szCs w:val="28"/>
        </w:rPr>
        <w:t xml:space="preserve"> муниципальных образований</w:t>
      </w:r>
      <w:r w:rsidR="00BE67D4" w:rsidRPr="005A0138">
        <w:rPr>
          <w:rFonts w:ascii="Times New Roman" w:hAnsi="Times New Roman" w:cs="Times New Roman"/>
          <w:sz w:val="28"/>
          <w:szCs w:val="28"/>
        </w:rPr>
        <w:t xml:space="preserve"> края</w:t>
      </w:r>
      <w:r w:rsidR="00117E17">
        <w:rPr>
          <w:rFonts w:ascii="Times New Roman" w:hAnsi="Times New Roman" w:cs="Times New Roman"/>
          <w:sz w:val="28"/>
          <w:szCs w:val="28"/>
        </w:rPr>
        <w:t>.</w:t>
      </w:r>
      <w:r w:rsidR="00B0183B" w:rsidRPr="00B0183B">
        <w:rPr>
          <w:rFonts w:ascii="Times New Roman" w:hAnsi="Times New Roman" w:cs="Times New Roman"/>
          <w:sz w:val="28"/>
          <w:szCs w:val="28"/>
        </w:rPr>
        <w:t xml:space="preserve"> </w:t>
      </w:r>
      <w:r w:rsidR="00117E17">
        <w:rPr>
          <w:rFonts w:ascii="Times New Roman" w:hAnsi="Times New Roman" w:cs="Times New Roman"/>
          <w:sz w:val="28"/>
          <w:szCs w:val="28"/>
        </w:rPr>
        <w:t>Ведущее место в международной межмуниципальной деятельности занимает город Красноярск.</w:t>
      </w:r>
    </w:p>
    <w:p w14:paraId="10F83B5B" w14:textId="30FC7056" w:rsidR="00B0183B" w:rsidRPr="00D415C1" w:rsidRDefault="00B0183B" w:rsidP="00D415C1">
      <w:pPr>
        <w:shd w:val="clear" w:color="auto" w:fill="FFFFFF"/>
        <w:spacing w:after="0" w:line="240" w:lineRule="auto"/>
        <w:ind w:firstLine="567"/>
        <w:jc w:val="both"/>
        <w:rPr>
          <w:rFonts w:ascii="Times New Roman" w:hAnsi="Times New Roman" w:cs="Times New Roman"/>
          <w:b/>
          <w:bCs/>
          <w:sz w:val="28"/>
          <w:szCs w:val="28"/>
        </w:rPr>
      </w:pPr>
      <w:r w:rsidRPr="00B0183B">
        <w:rPr>
          <w:rFonts w:ascii="Times New Roman" w:hAnsi="Times New Roman" w:cs="Times New Roman"/>
          <w:b/>
          <w:bCs/>
          <w:sz w:val="28"/>
          <w:szCs w:val="28"/>
        </w:rPr>
        <w:t>Спартакиада</w:t>
      </w:r>
      <w:r w:rsidR="00D415C1">
        <w:rPr>
          <w:rFonts w:ascii="Times New Roman" w:hAnsi="Times New Roman" w:cs="Times New Roman"/>
          <w:b/>
          <w:bCs/>
          <w:sz w:val="28"/>
          <w:szCs w:val="28"/>
        </w:rPr>
        <w:t xml:space="preserve">. </w:t>
      </w:r>
      <w:r w:rsidRPr="00B0183B">
        <w:rPr>
          <w:rFonts w:ascii="Times New Roman" w:hAnsi="Times New Roman" w:cs="Times New Roman"/>
          <w:sz w:val="28"/>
          <w:szCs w:val="28"/>
        </w:rPr>
        <w:t xml:space="preserve">Проведены </w:t>
      </w:r>
      <w:r w:rsidR="005A0138">
        <w:rPr>
          <w:rFonts w:ascii="Times New Roman" w:hAnsi="Times New Roman" w:cs="Times New Roman"/>
          <w:sz w:val="28"/>
          <w:szCs w:val="28"/>
        </w:rPr>
        <w:t xml:space="preserve">отборочные и </w:t>
      </w:r>
      <w:r w:rsidRPr="00B0183B">
        <w:rPr>
          <w:rFonts w:ascii="Times New Roman" w:hAnsi="Times New Roman" w:cs="Times New Roman"/>
          <w:sz w:val="28"/>
          <w:szCs w:val="28"/>
        </w:rPr>
        <w:t>финальные соревнования XVII Спартакиады Совета муниципальных образований, участие приняли до 100% руководителей</w:t>
      </w:r>
      <w:r w:rsidR="00117E17">
        <w:rPr>
          <w:rFonts w:ascii="Times New Roman" w:hAnsi="Times New Roman" w:cs="Times New Roman"/>
          <w:sz w:val="28"/>
          <w:szCs w:val="28"/>
        </w:rPr>
        <w:t xml:space="preserve"> ОМСУ муниципальных образований (главы муниципальных образований и председатели Советов депутатов)</w:t>
      </w:r>
      <w:r w:rsidRPr="00B0183B">
        <w:rPr>
          <w:rFonts w:ascii="Times New Roman" w:hAnsi="Times New Roman" w:cs="Times New Roman"/>
          <w:sz w:val="28"/>
          <w:szCs w:val="28"/>
        </w:rPr>
        <w:t>.</w:t>
      </w:r>
    </w:p>
    <w:p w14:paraId="1E09DB1E" w14:textId="7E1E4109" w:rsidR="00B0183B" w:rsidRPr="00B0183B" w:rsidRDefault="00117E17" w:rsidP="005A013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целом, в</w:t>
      </w:r>
      <w:r w:rsidR="00B0183B" w:rsidRPr="00B0183B">
        <w:rPr>
          <w:rFonts w:ascii="Times New Roman" w:hAnsi="Times New Roman" w:cs="Times New Roman"/>
          <w:sz w:val="28"/>
          <w:szCs w:val="28"/>
        </w:rPr>
        <w:t xml:space="preserve"> 2024 году акцент сделан на развитие межмуниципально</w:t>
      </w:r>
      <w:r>
        <w:rPr>
          <w:rFonts w:ascii="Times New Roman" w:hAnsi="Times New Roman" w:cs="Times New Roman"/>
          <w:sz w:val="28"/>
          <w:szCs w:val="28"/>
        </w:rPr>
        <w:t>го</w:t>
      </w:r>
      <w:r w:rsidR="00B0183B" w:rsidRPr="00B0183B">
        <w:rPr>
          <w:rFonts w:ascii="Times New Roman" w:hAnsi="Times New Roman" w:cs="Times New Roman"/>
          <w:sz w:val="28"/>
          <w:szCs w:val="28"/>
        </w:rPr>
        <w:t xml:space="preserve"> сотрудничеств</w:t>
      </w:r>
      <w:r>
        <w:rPr>
          <w:rFonts w:ascii="Times New Roman" w:hAnsi="Times New Roman" w:cs="Times New Roman"/>
          <w:sz w:val="28"/>
          <w:szCs w:val="28"/>
        </w:rPr>
        <w:t>а.</w:t>
      </w:r>
    </w:p>
    <w:p w14:paraId="3C888DEA" w14:textId="1E076DCA" w:rsidR="00B0183B" w:rsidRPr="00D415C1" w:rsidRDefault="00D415C1" w:rsidP="00D415C1">
      <w:pPr>
        <w:shd w:val="clear" w:color="auto" w:fill="FFFFFF"/>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С</w:t>
      </w:r>
      <w:r w:rsidR="00B0183B" w:rsidRPr="00B0183B">
        <w:rPr>
          <w:rFonts w:ascii="Times New Roman" w:hAnsi="Times New Roman" w:cs="Times New Roman"/>
          <w:b/>
          <w:bCs/>
          <w:sz w:val="28"/>
          <w:szCs w:val="28"/>
        </w:rPr>
        <w:t>обытия</w:t>
      </w:r>
      <w:r>
        <w:rPr>
          <w:rFonts w:ascii="Times New Roman" w:hAnsi="Times New Roman" w:cs="Times New Roman"/>
          <w:b/>
          <w:bCs/>
          <w:sz w:val="28"/>
          <w:szCs w:val="28"/>
        </w:rPr>
        <w:t xml:space="preserve">. </w:t>
      </w:r>
      <w:r w:rsidR="00B0183B" w:rsidRPr="00B0183B">
        <w:rPr>
          <w:rFonts w:ascii="Times New Roman" w:hAnsi="Times New Roman" w:cs="Times New Roman"/>
          <w:sz w:val="28"/>
          <w:szCs w:val="28"/>
        </w:rPr>
        <w:t>5 декабря 2024 года</w:t>
      </w:r>
      <w:r w:rsidR="00BE67D4" w:rsidRPr="005A0138">
        <w:rPr>
          <w:rFonts w:ascii="Times New Roman" w:hAnsi="Times New Roman" w:cs="Times New Roman"/>
          <w:sz w:val="28"/>
          <w:szCs w:val="28"/>
        </w:rPr>
        <w:t xml:space="preserve"> </w:t>
      </w:r>
      <w:r w:rsidR="00B0183B" w:rsidRPr="00B0183B">
        <w:rPr>
          <w:rFonts w:ascii="Times New Roman" w:hAnsi="Times New Roman" w:cs="Times New Roman"/>
          <w:sz w:val="28"/>
          <w:szCs w:val="28"/>
        </w:rPr>
        <w:t>прошел XX Красноярский городской форум с участием глав муниципальных образований, где детский театр показал спектакль «Разговор о важном», основанный на историях участников СВО.</w:t>
      </w:r>
      <w:r w:rsidR="00117E17">
        <w:rPr>
          <w:rFonts w:ascii="Times New Roman" w:hAnsi="Times New Roman" w:cs="Times New Roman"/>
          <w:sz w:val="28"/>
          <w:szCs w:val="28"/>
        </w:rPr>
        <w:t xml:space="preserve"> Так же состоялось заседание Палаты городских и сельских поселений Совета.</w:t>
      </w:r>
    </w:p>
    <w:p w14:paraId="601EEB9F" w14:textId="2ECED660" w:rsidR="00BE67D4" w:rsidRPr="005A0138" w:rsidRDefault="00B0183B" w:rsidP="005A0138">
      <w:pPr>
        <w:shd w:val="clear" w:color="auto" w:fill="FFFFFF"/>
        <w:spacing w:after="0" w:line="240" w:lineRule="auto"/>
        <w:ind w:firstLine="567"/>
        <w:jc w:val="both"/>
        <w:rPr>
          <w:rFonts w:ascii="Times New Roman" w:hAnsi="Times New Roman" w:cs="Times New Roman"/>
          <w:sz w:val="28"/>
          <w:szCs w:val="28"/>
        </w:rPr>
      </w:pPr>
      <w:r w:rsidRPr="00B0183B">
        <w:rPr>
          <w:rFonts w:ascii="Times New Roman" w:hAnsi="Times New Roman" w:cs="Times New Roman"/>
          <w:sz w:val="28"/>
          <w:szCs w:val="28"/>
        </w:rPr>
        <w:t>6 декабря</w:t>
      </w:r>
      <w:r w:rsidR="00BE67D4" w:rsidRPr="005A0138">
        <w:rPr>
          <w:rFonts w:ascii="Times New Roman" w:hAnsi="Times New Roman" w:cs="Times New Roman"/>
          <w:sz w:val="28"/>
          <w:szCs w:val="28"/>
        </w:rPr>
        <w:t xml:space="preserve"> </w:t>
      </w:r>
      <w:r w:rsidRPr="00B0183B">
        <w:rPr>
          <w:rFonts w:ascii="Times New Roman" w:hAnsi="Times New Roman" w:cs="Times New Roman"/>
          <w:sz w:val="28"/>
          <w:szCs w:val="28"/>
        </w:rPr>
        <w:t>в Конгресс-Холле СФУ состоялся XIII съезд Совета муниципальных образований Красноярского края. Губернатор Михаил Котюков озвучил достижения экономики региона, в том числе рост инвестиций</w:t>
      </w:r>
      <w:r w:rsidR="000E2582">
        <w:rPr>
          <w:rFonts w:ascii="Times New Roman" w:hAnsi="Times New Roman" w:cs="Times New Roman"/>
          <w:sz w:val="28"/>
          <w:szCs w:val="28"/>
        </w:rPr>
        <w:t>, при этом отметил и проблему</w:t>
      </w:r>
      <w:r w:rsidRPr="00B0183B">
        <w:rPr>
          <w:rFonts w:ascii="Times New Roman" w:hAnsi="Times New Roman" w:cs="Times New Roman"/>
          <w:sz w:val="28"/>
          <w:szCs w:val="28"/>
        </w:rPr>
        <w:t xml:space="preserve"> </w:t>
      </w:r>
      <w:r w:rsidR="000E2582">
        <w:rPr>
          <w:rFonts w:ascii="Times New Roman" w:hAnsi="Times New Roman" w:cs="Times New Roman"/>
          <w:sz w:val="28"/>
          <w:szCs w:val="28"/>
        </w:rPr>
        <w:t>-</w:t>
      </w:r>
      <w:r w:rsidRPr="00B0183B">
        <w:rPr>
          <w:rFonts w:ascii="Times New Roman" w:hAnsi="Times New Roman" w:cs="Times New Roman"/>
          <w:sz w:val="28"/>
          <w:szCs w:val="28"/>
        </w:rPr>
        <w:t xml:space="preserve"> кадровый дефицит. </w:t>
      </w:r>
    </w:p>
    <w:p w14:paraId="1DA1EAC4" w14:textId="763950CA" w:rsidR="00B0183B" w:rsidRPr="00314060" w:rsidRDefault="00B0183B" w:rsidP="00314060">
      <w:pPr>
        <w:shd w:val="clear" w:color="auto" w:fill="FFFFFF"/>
        <w:spacing w:after="0" w:line="240" w:lineRule="auto"/>
        <w:ind w:firstLine="567"/>
        <w:jc w:val="both"/>
        <w:rPr>
          <w:rFonts w:ascii="Times New Roman" w:hAnsi="Times New Roman" w:cs="Times New Roman"/>
          <w:b/>
          <w:bCs/>
          <w:sz w:val="28"/>
          <w:szCs w:val="28"/>
        </w:rPr>
      </w:pPr>
      <w:r w:rsidRPr="00B0183B">
        <w:rPr>
          <w:rFonts w:ascii="Times New Roman" w:hAnsi="Times New Roman" w:cs="Times New Roman"/>
          <w:b/>
          <w:bCs/>
          <w:sz w:val="28"/>
          <w:szCs w:val="28"/>
        </w:rPr>
        <w:lastRenderedPageBreak/>
        <w:t>Выступления</w:t>
      </w:r>
      <w:r w:rsidR="00BE67D4" w:rsidRPr="005A0138">
        <w:rPr>
          <w:rFonts w:ascii="Times New Roman" w:hAnsi="Times New Roman" w:cs="Times New Roman"/>
          <w:b/>
          <w:bCs/>
          <w:sz w:val="28"/>
          <w:szCs w:val="28"/>
        </w:rPr>
        <w:t xml:space="preserve"> на съезде</w:t>
      </w:r>
      <w:r w:rsidR="00314060">
        <w:rPr>
          <w:rFonts w:ascii="Times New Roman" w:hAnsi="Times New Roman" w:cs="Times New Roman"/>
          <w:b/>
          <w:bCs/>
          <w:sz w:val="28"/>
          <w:szCs w:val="28"/>
        </w:rPr>
        <w:t xml:space="preserve">. </w:t>
      </w:r>
      <w:r w:rsidRPr="00B0183B">
        <w:rPr>
          <w:rFonts w:ascii="Times New Roman" w:hAnsi="Times New Roman" w:cs="Times New Roman"/>
          <w:sz w:val="28"/>
          <w:szCs w:val="28"/>
        </w:rPr>
        <w:t>Алексей Додатко, председатель Законодательного Собрания, отметил, что съезд формиру</w:t>
      </w:r>
      <w:r w:rsidR="00BE67D4" w:rsidRPr="005A0138">
        <w:rPr>
          <w:rFonts w:ascii="Times New Roman" w:hAnsi="Times New Roman" w:cs="Times New Roman"/>
          <w:sz w:val="28"/>
          <w:szCs w:val="28"/>
        </w:rPr>
        <w:t>е</w:t>
      </w:r>
      <w:r w:rsidRPr="00B0183B">
        <w:rPr>
          <w:rFonts w:ascii="Times New Roman" w:hAnsi="Times New Roman" w:cs="Times New Roman"/>
          <w:sz w:val="28"/>
          <w:szCs w:val="28"/>
        </w:rPr>
        <w:t>т ключевые решения для развития региона.</w:t>
      </w:r>
    </w:p>
    <w:p w14:paraId="67B83532" w14:textId="277D0B9D" w:rsidR="00B0183B" w:rsidRDefault="00B0183B" w:rsidP="005A0138">
      <w:pPr>
        <w:shd w:val="clear" w:color="auto" w:fill="FFFFFF"/>
        <w:spacing w:after="0" w:line="240" w:lineRule="auto"/>
        <w:ind w:firstLine="567"/>
        <w:jc w:val="both"/>
        <w:rPr>
          <w:rFonts w:ascii="Times New Roman" w:hAnsi="Times New Roman" w:cs="Times New Roman"/>
          <w:sz w:val="28"/>
          <w:szCs w:val="28"/>
        </w:rPr>
      </w:pPr>
      <w:r w:rsidRPr="00B0183B">
        <w:rPr>
          <w:rFonts w:ascii="Times New Roman" w:hAnsi="Times New Roman" w:cs="Times New Roman"/>
          <w:sz w:val="28"/>
          <w:szCs w:val="28"/>
        </w:rPr>
        <w:t>Андрей Клишас представил законопроект «Об общих принципах организации местного самоуправления», подчеркивая важность местного самоуправления для повышения взаимодействия с гражданами.</w:t>
      </w:r>
    </w:p>
    <w:p w14:paraId="03335B15" w14:textId="49B2B3A5" w:rsidR="005A0138" w:rsidRPr="00B0183B" w:rsidRDefault="005A0138" w:rsidP="005A013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Главы муниципальных образований Красноярского края представили практики деятельности ОМСУ в различных сферах жизнедеятельности муниципалитетов и подали предложения в резолюцию съезда. </w:t>
      </w:r>
    </w:p>
    <w:p w14:paraId="73D2C409" w14:textId="1F725FB0" w:rsidR="00B0183B" w:rsidRPr="00D415C1" w:rsidRDefault="00B0183B" w:rsidP="00D415C1">
      <w:pPr>
        <w:shd w:val="clear" w:color="auto" w:fill="FFFFFF"/>
        <w:spacing w:after="0" w:line="240" w:lineRule="auto"/>
        <w:ind w:firstLine="567"/>
        <w:jc w:val="both"/>
        <w:rPr>
          <w:rFonts w:ascii="Times New Roman" w:hAnsi="Times New Roman" w:cs="Times New Roman"/>
          <w:b/>
          <w:bCs/>
          <w:sz w:val="28"/>
          <w:szCs w:val="28"/>
        </w:rPr>
      </w:pPr>
      <w:r w:rsidRPr="00B0183B">
        <w:rPr>
          <w:rFonts w:ascii="Times New Roman" w:hAnsi="Times New Roman" w:cs="Times New Roman"/>
          <w:b/>
          <w:bCs/>
          <w:sz w:val="28"/>
          <w:szCs w:val="28"/>
        </w:rPr>
        <w:t>Итоги съезда</w:t>
      </w:r>
      <w:r w:rsidR="00D415C1">
        <w:rPr>
          <w:rFonts w:ascii="Times New Roman" w:hAnsi="Times New Roman" w:cs="Times New Roman"/>
          <w:b/>
          <w:bCs/>
          <w:sz w:val="28"/>
          <w:szCs w:val="28"/>
        </w:rPr>
        <w:t xml:space="preserve">. </w:t>
      </w:r>
      <w:r w:rsidR="003E788A">
        <w:rPr>
          <w:rFonts w:ascii="Times New Roman" w:hAnsi="Times New Roman" w:cs="Times New Roman"/>
          <w:b/>
          <w:bCs/>
          <w:sz w:val="28"/>
          <w:szCs w:val="28"/>
        </w:rPr>
        <w:t xml:space="preserve">Резолюция. </w:t>
      </w:r>
      <w:r w:rsidRPr="00B0183B">
        <w:rPr>
          <w:rFonts w:ascii="Times New Roman" w:hAnsi="Times New Roman" w:cs="Times New Roman"/>
          <w:sz w:val="28"/>
          <w:szCs w:val="28"/>
        </w:rPr>
        <w:t xml:space="preserve">Принята резолюция с предложениями участников, направленная губернатору и </w:t>
      </w:r>
      <w:r w:rsidR="00A555D4">
        <w:rPr>
          <w:rFonts w:ascii="Times New Roman" w:hAnsi="Times New Roman" w:cs="Times New Roman"/>
          <w:sz w:val="28"/>
          <w:szCs w:val="28"/>
        </w:rPr>
        <w:t>п</w:t>
      </w:r>
      <w:r w:rsidRPr="00B0183B">
        <w:rPr>
          <w:rFonts w:ascii="Times New Roman" w:hAnsi="Times New Roman" w:cs="Times New Roman"/>
          <w:sz w:val="28"/>
          <w:szCs w:val="28"/>
        </w:rPr>
        <w:t>редседателю Законодательного Собрания</w:t>
      </w:r>
      <w:r w:rsidR="00BE67D4" w:rsidRPr="005A0138">
        <w:rPr>
          <w:rFonts w:ascii="Times New Roman" w:hAnsi="Times New Roman" w:cs="Times New Roman"/>
          <w:sz w:val="28"/>
          <w:szCs w:val="28"/>
        </w:rPr>
        <w:t>. Резолюция</w:t>
      </w:r>
      <w:r w:rsidRPr="00B0183B">
        <w:rPr>
          <w:rFonts w:ascii="Times New Roman" w:hAnsi="Times New Roman" w:cs="Times New Roman"/>
          <w:sz w:val="28"/>
          <w:szCs w:val="28"/>
        </w:rPr>
        <w:t xml:space="preserve"> размещена на официальном сайте</w:t>
      </w:r>
      <w:r w:rsidR="00117E17">
        <w:rPr>
          <w:rFonts w:ascii="Times New Roman" w:hAnsi="Times New Roman" w:cs="Times New Roman"/>
          <w:sz w:val="28"/>
          <w:szCs w:val="28"/>
        </w:rPr>
        <w:t xml:space="preserve"> Совета</w:t>
      </w:r>
      <w:r w:rsidRPr="00B0183B">
        <w:rPr>
          <w:rFonts w:ascii="Times New Roman" w:hAnsi="Times New Roman" w:cs="Times New Roman"/>
          <w:sz w:val="28"/>
          <w:szCs w:val="28"/>
        </w:rPr>
        <w:t>. Разработан план мероприятий по реализации резолюции на 2025 год.</w:t>
      </w:r>
    </w:p>
    <w:p w14:paraId="575C510C" w14:textId="11BC4C83" w:rsidR="00B0183B" w:rsidRPr="00D415C1" w:rsidRDefault="00B0183B" w:rsidP="00D415C1">
      <w:pPr>
        <w:shd w:val="clear" w:color="auto" w:fill="FFFFFF"/>
        <w:spacing w:after="0" w:line="240" w:lineRule="auto"/>
        <w:ind w:firstLine="567"/>
        <w:jc w:val="both"/>
        <w:rPr>
          <w:rFonts w:ascii="Times New Roman" w:hAnsi="Times New Roman" w:cs="Times New Roman"/>
          <w:b/>
          <w:bCs/>
          <w:sz w:val="28"/>
          <w:szCs w:val="28"/>
        </w:rPr>
      </w:pPr>
      <w:r w:rsidRPr="00B0183B">
        <w:rPr>
          <w:rFonts w:ascii="Times New Roman" w:hAnsi="Times New Roman" w:cs="Times New Roman"/>
          <w:b/>
          <w:bCs/>
          <w:sz w:val="28"/>
          <w:szCs w:val="28"/>
        </w:rPr>
        <w:t>Законопроект о МСУ</w:t>
      </w:r>
      <w:r w:rsidR="00D415C1">
        <w:rPr>
          <w:rFonts w:ascii="Times New Roman" w:hAnsi="Times New Roman" w:cs="Times New Roman"/>
          <w:b/>
          <w:bCs/>
          <w:sz w:val="28"/>
          <w:szCs w:val="28"/>
        </w:rPr>
        <w:t xml:space="preserve">. </w:t>
      </w:r>
      <w:r w:rsidRPr="00B0183B">
        <w:rPr>
          <w:rFonts w:ascii="Times New Roman" w:hAnsi="Times New Roman" w:cs="Times New Roman"/>
          <w:sz w:val="28"/>
          <w:szCs w:val="28"/>
        </w:rPr>
        <w:t xml:space="preserve">В 2024 году </w:t>
      </w:r>
      <w:r w:rsidR="00BE67D4" w:rsidRPr="005A0138">
        <w:rPr>
          <w:rFonts w:ascii="Times New Roman" w:hAnsi="Times New Roman" w:cs="Times New Roman"/>
          <w:sz w:val="28"/>
          <w:szCs w:val="28"/>
        </w:rPr>
        <w:t xml:space="preserve">состоялось </w:t>
      </w:r>
      <w:r w:rsidRPr="00B0183B">
        <w:rPr>
          <w:rFonts w:ascii="Times New Roman" w:hAnsi="Times New Roman" w:cs="Times New Roman"/>
          <w:sz w:val="28"/>
          <w:szCs w:val="28"/>
        </w:rPr>
        <w:t>активное обсуждение законопроекта о местном самоуправлении, касающегося реформирования муниципальной системы</w:t>
      </w:r>
      <w:r w:rsidR="00BE67D4" w:rsidRPr="005A0138">
        <w:rPr>
          <w:rFonts w:ascii="Times New Roman" w:hAnsi="Times New Roman" w:cs="Times New Roman"/>
          <w:sz w:val="28"/>
          <w:szCs w:val="28"/>
        </w:rPr>
        <w:t xml:space="preserve">. Итоги обсуждения направлены в </w:t>
      </w:r>
      <w:r w:rsidRPr="00B0183B">
        <w:rPr>
          <w:rFonts w:ascii="Times New Roman" w:hAnsi="Times New Roman" w:cs="Times New Roman"/>
          <w:sz w:val="28"/>
          <w:szCs w:val="28"/>
        </w:rPr>
        <w:t xml:space="preserve">ВАРМСУ. </w:t>
      </w:r>
      <w:r w:rsidR="00D415C1">
        <w:rPr>
          <w:rFonts w:ascii="Times New Roman" w:hAnsi="Times New Roman" w:cs="Times New Roman"/>
          <w:sz w:val="28"/>
          <w:szCs w:val="28"/>
        </w:rPr>
        <w:br/>
      </w:r>
      <w:r w:rsidR="00BE67D4" w:rsidRPr="005A0138">
        <w:rPr>
          <w:rFonts w:ascii="Times New Roman" w:hAnsi="Times New Roman" w:cs="Times New Roman"/>
          <w:sz w:val="28"/>
          <w:szCs w:val="28"/>
        </w:rPr>
        <w:t>В первую очередь, о</w:t>
      </w:r>
      <w:r w:rsidRPr="00B0183B">
        <w:rPr>
          <w:rFonts w:ascii="Times New Roman" w:hAnsi="Times New Roman" w:cs="Times New Roman"/>
          <w:sz w:val="28"/>
          <w:szCs w:val="28"/>
        </w:rPr>
        <w:t>бсуждались особенности правового регулирования МСУ в районах Крайнего Севера.</w:t>
      </w:r>
    </w:p>
    <w:p w14:paraId="0B9E0F4E" w14:textId="4EEFEDD5" w:rsidR="00B0183B" w:rsidRPr="00B0183B" w:rsidRDefault="00B0183B" w:rsidP="009F4C1F">
      <w:pPr>
        <w:shd w:val="clear" w:color="auto" w:fill="FFFFFF"/>
        <w:spacing w:after="0" w:line="240" w:lineRule="auto"/>
        <w:ind w:firstLine="567"/>
        <w:jc w:val="both"/>
        <w:rPr>
          <w:rFonts w:ascii="Times New Roman" w:hAnsi="Times New Roman" w:cs="Times New Roman"/>
          <w:sz w:val="28"/>
          <w:szCs w:val="28"/>
        </w:rPr>
      </w:pPr>
      <w:r w:rsidRPr="00B0183B">
        <w:rPr>
          <w:rFonts w:ascii="Times New Roman" w:hAnsi="Times New Roman" w:cs="Times New Roman"/>
          <w:sz w:val="28"/>
          <w:szCs w:val="28"/>
        </w:rPr>
        <w:t>Геннадий Качаев</w:t>
      </w:r>
      <w:r w:rsidR="00BE67D4" w:rsidRPr="005A0138">
        <w:rPr>
          <w:rFonts w:ascii="Times New Roman" w:hAnsi="Times New Roman" w:cs="Times New Roman"/>
          <w:sz w:val="28"/>
          <w:szCs w:val="28"/>
        </w:rPr>
        <w:t>, член Президиума Совета,</w:t>
      </w:r>
      <w:r w:rsidRPr="00B0183B">
        <w:rPr>
          <w:rFonts w:ascii="Times New Roman" w:hAnsi="Times New Roman" w:cs="Times New Roman"/>
          <w:sz w:val="28"/>
          <w:szCs w:val="28"/>
        </w:rPr>
        <w:t xml:space="preserve"> принял участие в сессии ВАРМСУ, где обсуждались полномочия и переход на одноуровневую систему местного самоуправления, что позволит власти быть ближе </w:t>
      </w:r>
      <w:r w:rsidR="00BE67D4" w:rsidRPr="005A0138">
        <w:rPr>
          <w:rFonts w:ascii="Times New Roman" w:hAnsi="Times New Roman" w:cs="Times New Roman"/>
          <w:sz w:val="28"/>
          <w:szCs w:val="28"/>
        </w:rPr>
        <w:br/>
      </w:r>
      <w:r w:rsidRPr="00B0183B">
        <w:rPr>
          <w:rFonts w:ascii="Times New Roman" w:hAnsi="Times New Roman" w:cs="Times New Roman"/>
          <w:sz w:val="28"/>
          <w:szCs w:val="28"/>
        </w:rPr>
        <w:t>к гражданам.</w:t>
      </w:r>
    </w:p>
    <w:p w14:paraId="5A4D8A74" w14:textId="22C46A34" w:rsidR="00626D72" w:rsidRDefault="00626D72" w:rsidP="009F4C1F">
      <w:pPr>
        <w:pStyle w:val="a4"/>
        <w:numPr>
          <w:ilvl w:val="0"/>
          <w:numId w:val="3"/>
        </w:numPr>
        <w:tabs>
          <w:tab w:val="left" w:pos="1276"/>
        </w:tabs>
        <w:spacing w:after="0" w:line="240" w:lineRule="auto"/>
        <w:ind w:left="0" w:firstLine="567"/>
        <w:jc w:val="both"/>
        <w:outlineLvl w:val="1"/>
        <w:rPr>
          <w:rFonts w:ascii="Times New Roman" w:hAnsi="Times New Roman" w:cs="Times New Roman"/>
          <w:sz w:val="28"/>
          <w:szCs w:val="28"/>
        </w:rPr>
      </w:pPr>
      <w:bookmarkStart w:id="6" w:name="_Toc190774066"/>
      <w:r w:rsidRPr="00CE7C9D">
        <w:rPr>
          <w:rFonts w:ascii="Times New Roman" w:hAnsi="Times New Roman" w:cs="Times New Roman"/>
          <w:b/>
          <w:bCs/>
          <w:sz w:val="28"/>
          <w:szCs w:val="28"/>
        </w:rPr>
        <w:t>выводы и предложения</w:t>
      </w:r>
      <w:r w:rsidR="00FC42CB">
        <w:rPr>
          <w:rFonts w:ascii="Times New Roman" w:hAnsi="Times New Roman" w:cs="Times New Roman"/>
          <w:sz w:val="28"/>
          <w:szCs w:val="28"/>
        </w:rPr>
        <w:t xml:space="preserve"> (до 5 выводов и предложений)</w:t>
      </w:r>
      <w:r w:rsidRPr="00A91D40">
        <w:rPr>
          <w:rFonts w:ascii="Times New Roman" w:hAnsi="Times New Roman" w:cs="Times New Roman"/>
          <w:sz w:val="28"/>
          <w:szCs w:val="28"/>
        </w:rPr>
        <w:t>.</w:t>
      </w:r>
      <w:bookmarkEnd w:id="6"/>
    </w:p>
    <w:p w14:paraId="588ED6B1" w14:textId="5B9ECB4A" w:rsidR="005F4CA7" w:rsidRPr="00450349" w:rsidRDefault="00314060" w:rsidP="009F4C1F">
      <w:pPr>
        <w:spacing w:after="0" w:line="240" w:lineRule="auto"/>
        <w:ind w:right="-1" w:firstLine="567"/>
        <w:jc w:val="both"/>
        <w:rPr>
          <w:rFonts w:ascii="Times New Roman" w:eastAsia="Times New Roman" w:hAnsi="Times New Roman" w:cs="Times New Roman"/>
          <w:sz w:val="28"/>
          <w:szCs w:val="28"/>
          <w:lang w:eastAsia="ru-RU"/>
        </w:rPr>
      </w:pPr>
      <w:r w:rsidRPr="00117E17">
        <w:rPr>
          <w:rFonts w:ascii="Times New Roman" w:eastAsia="Courier New" w:hAnsi="Times New Roman" w:cs="Times New Roman"/>
          <w:sz w:val="28"/>
          <w:szCs w:val="28"/>
        </w:rPr>
        <w:t xml:space="preserve">Местное самоуправление в Красноярском крае в 2024 году развивалось достаточно стабильно. </w:t>
      </w:r>
      <w:r w:rsidR="005F4CA7" w:rsidRPr="00117E17">
        <w:rPr>
          <w:rFonts w:ascii="Times New Roman" w:eastAsia="Courier New" w:hAnsi="Times New Roman" w:cs="Times New Roman"/>
          <w:sz w:val="28"/>
          <w:szCs w:val="28"/>
        </w:rPr>
        <w:t xml:space="preserve">Вместе с тем, </w:t>
      </w:r>
      <w:r w:rsidR="00117E17">
        <w:rPr>
          <w:rFonts w:ascii="Times New Roman" w:eastAsia="Courier New" w:hAnsi="Times New Roman" w:cs="Times New Roman"/>
          <w:sz w:val="28"/>
          <w:szCs w:val="28"/>
        </w:rPr>
        <w:t xml:space="preserve">острой остается проблема кадровой обеспеченности муниципалитетов. </w:t>
      </w:r>
      <w:r w:rsidR="005F4CA7" w:rsidRPr="00117E17">
        <w:rPr>
          <w:rFonts w:ascii="Times New Roman" w:eastAsia="Courier New" w:hAnsi="Times New Roman" w:cs="Times New Roman"/>
          <w:sz w:val="28"/>
          <w:szCs w:val="28"/>
        </w:rPr>
        <w:t xml:space="preserve">ОМСУ </w:t>
      </w:r>
      <w:r w:rsidR="003E788A">
        <w:rPr>
          <w:rFonts w:ascii="Times New Roman" w:eastAsia="Courier New" w:hAnsi="Times New Roman" w:cs="Times New Roman"/>
          <w:sz w:val="28"/>
          <w:szCs w:val="28"/>
        </w:rPr>
        <w:t xml:space="preserve">муниципальных образований </w:t>
      </w:r>
      <w:r w:rsidR="005F4CA7" w:rsidRPr="00117E17">
        <w:rPr>
          <w:rFonts w:ascii="Times New Roman" w:eastAsia="Courier New" w:hAnsi="Times New Roman" w:cs="Times New Roman"/>
          <w:sz w:val="28"/>
          <w:szCs w:val="28"/>
        </w:rPr>
        <w:t xml:space="preserve">предлагают рассмотреть </w:t>
      </w:r>
      <w:r w:rsidR="00117E17">
        <w:rPr>
          <w:rFonts w:ascii="Times New Roman" w:eastAsia="Courier New" w:hAnsi="Times New Roman" w:cs="Times New Roman"/>
          <w:sz w:val="28"/>
          <w:szCs w:val="28"/>
        </w:rPr>
        <w:t xml:space="preserve">вопрос </w:t>
      </w:r>
      <w:r w:rsidR="005F4CA7" w:rsidRPr="00117E17">
        <w:rPr>
          <w:rFonts w:ascii="Times New Roman" w:eastAsia="Times New Roman" w:hAnsi="Times New Roman" w:cs="Times New Roman"/>
          <w:sz w:val="28"/>
          <w:szCs w:val="28"/>
          <w:lang w:eastAsia="ru-RU"/>
        </w:rPr>
        <w:t xml:space="preserve">повышения зарплат </w:t>
      </w:r>
      <w:r w:rsidR="00117E17">
        <w:rPr>
          <w:rFonts w:ascii="Times New Roman" w:eastAsia="Times New Roman" w:hAnsi="Times New Roman" w:cs="Times New Roman"/>
          <w:sz w:val="28"/>
          <w:szCs w:val="28"/>
          <w:lang w:eastAsia="ru-RU"/>
        </w:rPr>
        <w:t xml:space="preserve">муниципальным служащим </w:t>
      </w:r>
      <w:r w:rsidR="005F4CA7" w:rsidRPr="00117E17">
        <w:rPr>
          <w:rFonts w:ascii="Times New Roman" w:eastAsia="Times New Roman" w:hAnsi="Times New Roman" w:cs="Times New Roman"/>
          <w:sz w:val="28"/>
          <w:szCs w:val="28"/>
          <w:lang w:eastAsia="ru-RU"/>
        </w:rPr>
        <w:t>и предоставления дополнительных социальных гарантий (жилищное обеспечение, санаторно-курортное лечение, медицинские услуги</w:t>
      </w:r>
      <w:r w:rsidR="00117E17">
        <w:rPr>
          <w:rFonts w:ascii="Times New Roman" w:eastAsia="Times New Roman" w:hAnsi="Times New Roman" w:cs="Times New Roman"/>
          <w:sz w:val="28"/>
          <w:szCs w:val="28"/>
          <w:lang w:eastAsia="ru-RU"/>
        </w:rPr>
        <w:t xml:space="preserve"> и др.</w:t>
      </w:r>
      <w:r w:rsidR="005F4CA7" w:rsidRPr="00117E17">
        <w:rPr>
          <w:rFonts w:ascii="Times New Roman" w:eastAsia="Times New Roman" w:hAnsi="Times New Roman" w:cs="Times New Roman"/>
          <w:sz w:val="28"/>
          <w:szCs w:val="28"/>
          <w:lang w:eastAsia="ru-RU"/>
        </w:rPr>
        <w:t>).</w:t>
      </w:r>
    </w:p>
    <w:p w14:paraId="3247A230" w14:textId="77777777" w:rsidR="00AC54DC" w:rsidRPr="007D73A7" w:rsidRDefault="00AC54DC" w:rsidP="00AC54DC">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За период 2019–2024 годов на основании соответствующих Законов Красноярского края преобразовано 78 муниципальных образований, в</w:t>
      </w:r>
      <w:r>
        <w:rPr>
          <w:rFonts w:ascii="Times New Roman" w:hAnsi="Times New Roman" w:cs="Times New Roman"/>
          <w:sz w:val="28"/>
          <w:szCs w:val="28"/>
        </w:rPr>
        <w:t xml:space="preserve"> </w:t>
      </w:r>
      <w:r w:rsidRPr="007D73A7">
        <w:rPr>
          <w:rFonts w:ascii="Times New Roman" w:hAnsi="Times New Roman" w:cs="Times New Roman"/>
          <w:sz w:val="28"/>
          <w:szCs w:val="28"/>
        </w:rPr>
        <w:t>том</w:t>
      </w:r>
      <w:r>
        <w:rPr>
          <w:rFonts w:ascii="Times New Roman" w:hAnsi="Times New Roman" w:cs="Times New Roman"/>
          <w:sz w:val="28"/>
          <w:szCs w:val="28"/>
        </w:rPr>
        <w:t xml:space="preserve"> </w:t>
      </w:r>
      <w:r w:rsidRPr="007D73A7">
        <w:rPr>
          <w:rFonts w:ascii="Times New Roman" w:hAnsi="Times New Roman" w:cs="Times New Roman"/>
          <w:sz w:val="28"/>
          <w:szCs w:val="28"/>
        </w:rPr>
        <w:t>числе 9 муниципальных районов, 67 сельских и 2 городских поселения.</w:t>
      </w:r>
    </w:p>
    <w:p w14:paraId="0125D82B" w14:textId="77777777" w:rsidR="00AC54DC" w:rsidRPr="007D73A7" w:rsidRDefault="00AC54DC" w:rsidP="00AC54DC">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 xml:space="preserve">Учитывая положительный опыт одноуровневой модели местного самоуправления, в крае в настоящее время продолжается работа </w:t>
      </w:r>
      <w:r>
        <w:rPr>
          <w:rFonts w:ascii="Times New Roman" w:hAnsi="Times New Roman" w:cs="Times New Roman"/>
          <w:sz w:val="28"/>
          <w:szCs w:val="28"/>
        </w:rPr>
        <w:br/>
      </w:r>
      <w:r w:rsidRPr="007D73A7">
        <w:rPr>
          <w:rFonts w:ascii="Times New Roman" w:hAnsi="Times New Roman" w:cs="Times New Roman"/>
          <w:sz w:val="28"/>
          <w:szCs w:val="28"/>
        </w:rPr>
        <w:t>по</w:t>
      </w:r>
      <w:r>
        <w:rPr>
          <w:rFonts w:ascii="Times New Roman" w:hAnsi="Times New Roman" w:cs="Times New Roman"/>
          <w:sz w:val="28"/>
          <w:szCs w:val="28"/>
        </w:rPr>
        <w:t xml:space="preserve"> </w:t>
      </w:r>
      <w:r w:rsidRPr="007D73A7">
        <w:rPr>
          <w:rFonts w:ascii="Times New Roman" w:hAnsi="Times New Roman" w:cs="Times New Roman"/>
          <w:sz w:val="28"/>
          <w:szCs w:val="28"/>
        </w:rPr>
        <w:t>преобразованию муниципальных образований. В 2025 году три муниципальных района края выдвинули инициативу создания муниципальных округов.</w:t>
      </w:r>
    </w:p>
    <w:p w14:paraId="542A6655" w14:textId="77777777" w:rsidR="00472FBA" w:rsidRPr="003E788A" w:rsidRDefault="00472FBA" w:rsidP="00472FBA">
      <w:pPr>
        <w:tabs>
          <w:tab w:val="left" w:pos="600"/>
        </w:tabs>
        <w:spacing w:after="0" w:line="240" w:lineRule="auto"/>
        <w:ind w:firstLine="567"/>
        <w:jc w:val="both"/>
        <w:rPr>
          <w:rFonts w:ascii="Times New Roman" w:hAnsi="Times New Roman"/>
          <w:sz w:val="28"/>
          <w:szCs w:val="28"/>
        </w:rPr>
      </w:pPr>
      <w:r w:rsidRPr="003E788A">
        <w:rPr>
          <w:rFonts w:ascii="Times New Roman" w:hAnsi="Times New Roman"/>
          <w:sz w:val="28"/>
          <w:szCs w:val="28"/>
        </w:rPr>
        <w:t>Для регулирования вопросов контроля за органами местного самоуправления возможно рассмотреть вопрос по совместной подготовке «дорожных карт» по устранению нарушений органами местного самоуправления. При принятии мер к устранению и соблюдению сроков исполнения не применять к органам местного самоуправления штрафных санкций.</w:t>
      </w:r>
    </w:p>
    <w:p w14:paraId="3096ACB0" w14:textId="38E73BDA" w:rsidR="00465053" w:rsidRPr="003E788A" w:rsidRDefault="00465053" w:rsidP="00465053">
      <w:pPr>
        <w:spacing w:after="0" w:line="240" w:lineRule="auto"/>
        <w:ind w:firstLine="567"/>
        <w:jc w:val="both"/>
        <w:rPr>
          <w:rFonts w:ascii="Times New Roman" w:hAnsi="Times New Roman"/>
          <w:sz w:val="28"/>
          <w:szCs w:val="28"/>
        </w:rPr>
      </w:pPr>
      <w:r w:rsidRPr="003E788A">
        <w:rPr>
          <w:rFonts w:ascii="Times New Roman" w:hAnsi="Times New Roman"/>
          <w:sz w:val="28"/>
          <w:szCs w:val="28"/>
        </w:rPr>
        <w:lastRenderedPageBreak/>
        <w:t xml:space="preserve">Несмотря на то, что при наделении органов местного самоуправления отдельными государственными полномочиями предусмотрена передача </w:t>
      </w:r>
      <w:r w:rsidRPr="003E788A">
        <w:rPr>
          <w:rFonts w:ascii="Times New Roman" w:hAnsi="Times New Roman"/>
          <w:sz w:val="28"/>
          <w:szCs w:val="28"/>
        </w:rPr>
        <w:br/>
        <w:t xml:space="preserve">необходимых для их осуществления материальных и финансовых ресурсов, </w:t>
      </w:r>
      <w:r w:rsidR="003E788A">
        <w:rPr>
          <w:rFonts w:ascii="Times New Roman" w:hAnsi="Times New Roman"/>
          <w:sz w:val="28"/>
          <w:szCs w:val="28"/>
        </w:rPr>
        <w:br/>
      </w:r>
      <w:r w:rsidRPr="003E788A">
        <w:rPr>
          <w:rFonts w:ascii="Times New Roman" w:hAnsi="Times New Roman"/>
          <w:sz w:val="28"/>
          <w:szCs w:val="28"/>
        </w:rPr>
        <w:t xml:space="preserve">на практике имеет место дефицит средств для исполнения переданных полномочий. </w:t>
      </w:r>
    </w:p>
    <w:p w14:paraId="1F6BBA33" w14:textId="6DBB7301" w:rsidR="00465053" w:rsidRPr="003E788A" w:rsidRDefault="00465053" w:rsidP="00465053">
      <w:pPr>
        <w:spacing w:after="0" w:line="240" w:lineRule="auto"/>
        <w:ind w:firstLine="567"/>
        <w:jc w:val="both"/>
        <w:rPr>
          <w:rFonts w:ascii="Times New Roman" w:hAnsi="Times New Roman"/>
          <w:sz w:val="28"/>
          <w:szCs w:val="28"/>
        </w:rPr>
      </w:pPr>
      <w:r w:rsidRPr="003E788A">
        <w:rPr>
          <w:rFonts w:ascii="Times New Roman" w:hAnsi="Times New Roman"/>
          <w:sz w:val="28"/>
          <w:szCs w:val="28"/>
        </w:rPr>
        <w:t xml:space="preserve">Кроме того, трудности, которые присутствуют в деятельности органов местного самоуправления, связаны не только с их недостаточным бюджетным обеспечением, но и с отсутствием методической, организационной, кадровой базы, что, безусловно, влияет на продуктивность реализации полномочий. </w:t>
      </w:r>
    </w:p>
    <w:p w14:paraId="02D2FD57" w14:textId="77777777" w:rsidR="00465053" w:rsidRPr="003E788A" w:rsidRDefault="00465053" w:rsidP="00465053">
      <w:pPr>
        <w:spacing w:after="0" w:line="240" w:lineRule="auto"/>
        <w:ind w:firstLine="567"/>
        <w:jc w:val="both"/>
        <w:rPr>
          <w:rFonts w:ascii="Times New Roman" w:hAnsi="Times New Roman"/>
          <w:sz w:val="28"/>
          <w:szCs w:val="28"/>
        </w:rPr>
      </w:pPr>
      <w:r w:rsidRPr="003E788A">
        <w:rPr>
          <w:rFonts w:ascii="Times New Roman" w:hAnsi="Times New Roman"/>
          <w:sz w:val="28"/>
          <w:szCs w:val="28"/>
        </w:rPr>
        <w:t>В состоянии дефицита финансов для надлежащего исполнения органами местного самоуправления собственных функциональных обязанностей отдельные государственные полномочия, делегированные без должной передачи на эти цели финансовых средств, являются катализаторами появления дополнительных барьеров для эффективной деятельности органов местного самоуправления.</w:t>
      </w:r>
    </w:p>
    <w:p w14:paraId="734D98AB" w14:textId="25A86C7C" w:rsidR="00465053" w:rsidRPr="003E788A" w:rsidRDefault="003E788A" w:rsidP="00465053">
      <w:pPr>
        <w:spacing w:after="0" w:line="240" w:lineRule="auto"/>
        <w:ind w:firstLine="567"/>
        <w:jc w:val="both"/>
        <w:rPr>
          <w:rFonts w:ascii="Times New Roman" w:hAnsi="Times New Roman"/>
          <w:sz w:val="28"/>
          <w:szCs w:val="28"/>
        </w:rPr>
      </w:pPr>
      <w:r w:rsidRPr="003E788A">
        <w:rPr>
          <w:rFonts w:ascii="Times New Roman" w:hAnsi="Times New Roman"/>
          <w:sz w:val="28"/>
          <w:szCs w:val="28"/>
        </w:rPr>
        <w:t>П</w:t>
      </w:r>
      <w:r w:rsidR="00465053" w:rsidRPr="003E788A">
        <w:rPr>
          <w:rFonts w:ascii="Times New Roman" w:hAnsi="Times New Roman"/>
          <w:sz w:val="28"/>
          <w:szCs w:val="28"/>
        </w:rPr>
        <w:t>редлага</w:t>
      </w:r>
      <w:r w:rsidRPr="003E788A">
        <w:rPr>
          <w:rFonts w:ascii="Times New Roman" w:hAnsi="Times New Roman"/>
          <w:sz w:val="28"/>
          <w:szCs w:val="28"/>
        </w:rPr>
        <w:t>ется</w:t>
      </w:r>
      <w:r w:rsidR="00465053" w:rsidRPr="003E788A">
        <w:rPr>
          <w:rFonts w:ascii="Times New Roman" w:hAnsi="Times New Roman"/>
          <w:sz w:val="28"/>
          <w:szCs w:val="28"/>
        </w:rPr>
        <w:t xml:space="preserve"> установить в законодательстве возможность предварительного обсуждения непосредственно с органами местного самоуправления передачи отдельных государственных полномочий </w:t>
      </w:r>
      <w:r>
        <w:rPr>
          <w:rFonts w:ascii="Times New Roman" w:hAnsi="Times New Roman"/>
          <w:sz w:val="28"/>
          <w:szCs w:val="28"/>
        </w:rPr>
        <w:br/>
      </w:r>
      <w:r w:rsidR="00465053" w:rsidRPr="003E788A">
        <w:rPr>
          <w:rFonts w:ascii="Times New Roman" w:hAnsi="Times New Roman"/>
          <w:sz w:val="28"/>
          <w:szCs w:val="28"/>
        </w:rPr>
        <w:t xml:space="preserve">на местный уровень, а также анализа кадрового, организационного </w:t>
      </w:r>
      <w:r>
        <w:rPr>
          <w:rFonts w:ascii="Times New Roman" w:hAnsi="Times New Roman"/>
          <w:sz w:val="28"/>
          <w:szCs w:val="28"/>
        </w:rPr>
        <w:br/>
      </w:r>
      <w:r w:rsidR="00465053" w:rsidRPr="003E788A">
        <w:rPr>
          <w:rFonts w:ascii="Times New Roman" w:hAnsi="Times New Roman"/>
          <w:sz w:val="28"/>
          <w:szCs w:val="28"/>
        </w:rPr>
        <w:t xml:space="preserve">и информационного местного потенциала. </w:t>
      </w:r>
    </w:p>
    <w:p w14:paraId="7C19D87C" w14:textId="4956A8DD" w:rsidR="00D415C1" w:rsidRPr="00D415C1" w:rsidRDefault="00D415C1" w:rsidP="00D415C1">
      <w:pPr>
        <w:pStyle w:val="af5"/>
        <w:ind w:firstLine="567"/>
        <w:jc w:val="both"/>
        <w:rPr>
          <w:rFonts w:ascii="Times New Roman" w:eastAsia="Courier New" w:hAnsi="Times New Roman" w:cs="Times New Roman"/>
          <w:sz w:val="28"/>
          <w:szCs w:val="28"/>
        </w:rPr>
      </w:pPr>
      <w:r w:rsidRPr="00D415C1">
        <w:rPr>
          <w:rFonts w:ascii="Times New Roman" w:eastAsia="Courier New" w:hAnsi="Times New Roman" w:cs="Times New Roman"/>
          <w:sz w:val="28"/>
          <w:szCs w:val="28"/>
        </w:rPr>
        <w:t xml:space="preserve">В послании Президента России В.В. Путина Федеральному Собранию акцентируется внимание на необходимости достижения национальных целей развития, включая реализацию проектов, направленных на развитие территорий, сохранение и улучшение жизни населения. С целью </w:t>
      </w:r>
      <w:r w:rsidR="003E788A">
        <w:rPr>
          <w:rFonts w:ascii="Times New Roman" w:eastAsia="Courier New" w:hAnsi="Times New Roman" w:cs="Times New Roman"/>
          <w:sz w:val="28"/>
          <w:szCs w:val="28"/>
        </w:rPr>
        <w:br/>
      </w:r>
      <w:r w:rsidRPr="00D415C1">
        <w:rPr>
          <w:rFonts w:ascii="Times New Roman" w:eastAsia="Courier New" w:hAnsi="Times New Roman" w:cs="Times New Roman"/>
          <w:sz w:val="28"/>
          <w:szCs w:val="28"/>
        </w:rPr>
        <w:t>их реализации предлагается:</w:t>
      </w:r>
    </w:p>
    <w:p w14:paraId="0693175E" w14:textId="33FA250F" w:rsidR="00D415C1" w:rsidRPr="00D415C1" w:rsidRDefault="00D415C1" w:rsidP="00D415C1">
      <w:pPr>
        <w:pStyle w:val="af5"/>
        <w:ind w:firstLine="567"/>
        <w:jc w:val="both"/>
        <w:rPr>
          <w:rFonts w:ascii="Times New Roman" w:eastAsia="Courier New" w:hAnsi="Times New Roman" w:cs="Times New Roman"/>
          <w:sz w:val="28"/>
          <w:szCs w:val="28"/>
        </w:rPr>
      </w:pPr>
      <w:r w:rsidRPr="00D415C1">
        <w:rPr>
          <w:rFonts w:ascii="Times New Roman" w:eastAsia="Courier New" w:hAnsi="Times New Roman" w:cs="Times New Roman"/>
          <w:sz w:val="28"/>
          <w:szCs w:val="28"/>
        </w:rPr>
        <w:t xml:space="preserve">1. создать отрасль строительства в сельской местности - малые и средние подрядные и субподрядные строительные организации, предприятия стройиндустрии и производств основных строительных материалов </w:t>
      </w:r>
      <w:r w:rsidR="003E788A">
        <w:rPr>
          <w:rFonts w:ascii="Times New Roman" w:eastAsia="Courier New" w:hAnsi="Times New Roman" w:cs="Times New Roman"/>
          <w:sz w:val="28"/>
          <w:szCs w:val="28"/>
        </w:rPr>
        <w:br/>
      </w:r>
      <w:r w:rsidRPr="00D415C1">
        <w:rPr>
          <w:rFonts w:ascii="Times New Roman" w:eastAsia="Courier New" w:hAnsi="Times New Roman" w:cs="Times New Roman"/>
          <w:sz w:val="28"/>
          <w:szCs w:val="28"/>
        </w:rPr>
        <w:t xml:space="preserve">и конструкций. Это позволит создать рабочие места, будет способствовать улучшению жилищных условий и повышению уровня жизни на селе </w:t>
      </w:r>
      <w:r w:rsidR="003E788A">
        <w:rPr>
          <w:rFonts w:ascii="Times New Roman" w:eastAsia="Courier New" w:hAnsi="Times New Roman" w:cs="Times New Roman"/>
          <w:sz w:val="28"/>
          <w:szCs w:val="28"/>
        </w:rPr>
        <w:br/>
      </w:r>
      <w:r w:rsidRPr="00D415C1">
        <w:rPr>
          <w:rFonts w:ascii="Times New Roman" w:eastAsia="Courier New" w:hAnsi="Times New Roman" w:cs="Times New Roman"/>
          <w:sz w:val="28"/>
          <w:szCs w:val="28"/>
        </w:rPr>
        <w:t>и, соответственно снизит отток населения из сельской местности. Согласно расчетам, реализация данного предложения дает ежегодный рост ВВП до 2%;</w:t>
      </w:r>
    </w:p>
    <w:p w14:paraId="53F4309D" w14:textId="70E0E43E" w:rsidR="00D415C1" w:rsidRPr="00D415C1" w:rsidRDefault="00D415C1" w:rsidP="00D415C1">
      <w:pPr>
        <w:pStyle w:val="af5"/>
        <w:ind w:firstLine="567"/>
        <w:jc w:val="both"/>
        <w:rPr>
          <w:rFonts w:ascii="Times New Roman" w:eastAsia="Courier New" w:hAnsi="Times New Roman" w:cs="Times New Roman"/>
          <w:sz w:val="28"/>
          <w:szCs w:val="28"/>
        </w:rPr>
      </w:pPr>
      <w:r w:rsidRPr="00D415C1">
        <w:rPr>
          <w:rFonts w:ascii="Times New Roman" w:eastAsia="Courier New" w:hAnsi="Times New Roman" w:cs="Times New Roman"/>
          <w:sz w:val="28"/>
          <w:szCs w:val="28"/>
        </w:rPr>
        <w:t xml:space="preserve">2. в небольших поселениях остро стоит вопрос обеспечения населения жилищно-коммунальными услугами. Муниципальное имущество в жилищно-коммунальном комплексе большинства муниципалитетов находится </w:t>
      </w:r>
      <w:r w:rsidR="003E788A">
        <w:rPr>
          <w:rFonts w:ascii="Times New Roman" w:eastAsia="Courier New" w:hAnsi="Times New Roman" w:cs="Times New Roman"/>
          <w:sz w:val="28"/>
          <w:szCs w:val="28"/>
        </w:rPr>
        <w:br/>
      </w:r>
      <w:r w:rsidRPr="00D415C1">
        <w:rPr>
          <w:rFonts w:ascii="Times New Roman" w:eastAsia="Courier New" w:hAnsi="Times New Roman" w:cs="Times New Roman"/>
          <w:sz w:val="28"/>
          <w:szCs w:val="28"/>
        </w:rPr>
        <w:t xml:space="preserve">в состоянии значительного износа, что затрудняет привлечение концессионеров. Несмотря на проведение муниципалитетами конкурсов </w:t>
      </w:r>
      <w:r w:rsidR="003E788A">
        <w:rPr>
          <w:rFonts w:ascii="Times New Roman" w:eastAsia="Courier New" w:hAnsi="Times New Roman" w:cs="Times New Roman"/>
          <w:sz w:val="28"/>
          <w:szCs w:val="28"/>
        </w:rPr>
        <w:br/>
      </w:r>
      <w:r w:rsidRPr="00D415C1">
        <w:rPr>
          <w:rFonts w:ascii="Times New Roman" w:eastAsia="Courier New" w:hAnsi="Times New Roman" w:cs="Times New Roman"/>
          <w:sz w:val="28"/>
          <w:szCs w:val="28"/>
        </w:rPr>
        <w:t xml:space="preserve">на заключение концессионных соглашений, высокие затраты на ремонт </w:t>
      </w:r>
      <w:r w:rsidR="003E788A">
        <w:rPr>
          <w:rFonts w:ascii="Times New Roman" w:eastAsia="Courier New" w:hAnsi="Times New Roman" w:cs="Times New Roman"/>
          <w:sz w:val="28"/>
          <w:szCs w:val="28"/>
        </w:rPr>
        <w:br/>
      </w:r>
      <w:r w:rsidRPr="00D415C1">
        <w:rPr>
          <w:rFonts w:ascii="Times New Roman" w:eastAsia="Courier New" w:hAnsi="Times New Roman" w:cs="Times New Roman"/>
          <w:sz w:val="28"/>
          <w:szCs w:val="28"/>
        </w:rPr>
        <w:t xml:space="preserve">и восстановление объектов делают такие проекты убыточными для потенциальных инвесторов. Это создает проблему для эффективного управления коммунальными ресурсами. В рамках действующего законодательства тарифное регулирование не решает проблем. Предлагается возложить данные полномочия на муниципальный район (округ) в пределах </w:t>
      </w:r>
      <w:r w:rsidRPr="00D415C1">
        <w:rPr>
          <w:rFonts w:ascii="Times New Roman" w:eastAsia="Courier New" w:hAnsi="Times New Roman" w:cs="Times New Roman"/>
          <w:sz w:val="28"/>
          <w:szCs w:val="28"/>
        </w:rPr>
        <w:lastRenderedPageBreak/>
        <w:t>его границ или несколько районов (округов)</w:t>
      </w:r>
      <w:r w:rsidR="003E788A">
        <w:rPr>
          <w:rFonts w:ascii="Times New Roman" w:eastAsia="Courier New" w:hAnsi="Times New Roman" w:cs="Times New Roman"/>
          <w:sz w:val="28"/>
          <w:szCs w:val="28"/>
        </w:rPr>
        <w:t>,</w:t>
      </w:r>
      <w:r w:rsidRPr="00D415C1">
        <w:rPr>
          <w:rFonts w:ascii="Times New Roman" w:eastAsia="Courier New" w:hAnsi="Times New Roman" w:cs="Times New Roman"/>
          <w:sz w:val="28"/>
          <w:szCs w:val="28"/>
        </w:rPr>
        <w:t xml:space="preserve"> укрупнив предмет концессионного соглашения;</w:t>
      </w:r>
    </w:p>
    <w:p w14:paraId="59F9CB1A" w14:textId="7EA1021A" w:rsidR="00D415C1" w:rsidRPr="00D415C1" w:rsidRDefault="00D415C1" w:rsidP="00D415C1">
      <w:pPr>
        <w:pStyle w:val="af5"/>
        <w:ind w:firstLine="567"/>
        <w:jc w:val="both"/>
        <w:rPr>
          <w:rFonts w:ascii="Times New Roman" w:eastAsia="Courier New" w:hAnsi="Times New Roman" w:cs="Times New Roman"/>
          <w:sz w:val="28"/>
          <w:szCs w:val="28"/>
        </w:rPr>
      </w:pPr>
      <w:r w:rsidRPr="00D415C1">
        <w:rPr>
          <w:rFonts w:ascii="Times New Roman" w:eastAsia="Courier New" w:hAnsi="Times New Roman" w:cs="Times New Roman"/>
          <w:sz w:val="28"/>
          <w:szCs w:val="28"/>
        </w:rPr>
        <w:t xml:space="preserve">3. в целях развития опорных населенных пунктов и прилегающих к ним территорий предлагается на законодательном уровне урегулировать вопросы агломераций, в т.ч.: законодательно определить на федеральном уровне само понятие агломерации; предусмотреть создание органов управления агломерацией, наделенных бюджетными и управленческими полномочиями; определить на федеральном уровне одно или несколько типовых решений </w:t>
      </w:r>
      <w:r w:rsidR="003E788A">
        <w:rPr>
          <w:rFonts w:ascii="Times New Roman" w:eastAsia="Courier New" w:hAnsi="Times New Roman" w:cs="Times New Roman"/>
          <w:sz w:val="28"/>
          <w:szCs w:val="28"/>
        </w:rPr>
        <w:br/>
      </w:r>
      <w:r w:rsidRPr="00D415C1">
        <w:rPr>
          <w:rFonts w:ascii="Times New Roman" w:eastAsia="Courier New" w:hAnsi="Times New Roman" w:cs="Times New Roman"/>
          <w:sz w:val="28"/>
          <w:szCs w:val="28"/>
        </w:rPr>
        <w:t>по модели управления агломерациями;</w:t>
      </w:r>
    </w:p>
    <w:p w14:paraId="5EF19D01" w14:textId="77777777" w:rsidR="00D415C1" w:rsidRPr="00D415C1" w:rsidRDefault="00D415C1" w:rsidP="00D415C1">
      <w:pPr>
        <w:pStyle w:val="af5"/>
        <w:ind w:firstLine="567"/>
        <w:jc w:val="both"/>
        <w:rPr>
          <w:rFonts w:ascii="Times New Roman" w:eastAsia="Courier New" w:hAnsi="Times New Roman" w:cs="Times New Roman"/>
          <w:sz w:val="28"/>
          <w:szCs w:val="28"/>
        </w:rPr>
      </w:pPr>
      <w:r w:rsidRPr="00D415C1">
        <w:rPr>
          <w:rFonts w:ascii="Times New Roman" w:eastAsia="Courier New" w:hAnsi="Times New Roman" w:cs="Times New Roman"/>
          <w:sz w:val="28"/>
          <w:szCs w:val="28"/>
        </w:rPr>
        <w:t>4. внести изменения в федеральное законодательство:</w:t>
      </w:r>
    </w:p>
    <w:p w14:paraId="7621132A" w14:textId="26D2CB27" w:rsidR="00D415C1" w:rsidRPr="00D415C1" w:rsidRDefault="00D415C1" w:rsidP="00D415C1">
      <w:pPr>
        <w:pStyle w:val="af5"/>
        <w:ind w:firstLine="567"/>
        <w:jc w:val="both"/>
        <w:rPr>
          <w:rFonts w:ascii="Times New Roman" w:eastAsia="Courier New" w:hAnsi="Times New Roman" w:cs="Times New Roman"/>
          <w:sz w:val="28"/>
          <w:szCs w:val="28"/>
        </w:rPr>
      </w:pPr>
      <w:r w:rsidRPr="00D415C1">
        <w:rPr>
          <w:rFonts w:ascii="Times New Roman" w:eastAsia="Courier New" w:hAnsi="Times New Roman" w:cs="Times New Roman"/>
          <w:sz w:val="28"/>
          <w:szCs w:val="28"/>
        </w:rPr>
        <w:t xml:space="preserve">в части конкретизации полномочий органов местного самоуправления </w:t>
      </w:r>
      <w:r>
        <w:rPr>
          <w:rFonts w:ascii="Times New Roman" w:eastAsia="Courier New" w:hAnsi="Times New Roman" w:cs="Times New Roman"/>
          <w:sz w:val="28"/>
          <w:szCs w:val="28"/>
        </w:rPr>
        <w:br/>
      </w:r>
      <w:r w:rsidRPr="00D415C1">
        <w:rPr>
          <w:rFonts w:ascii="Times New Roman" w:eastAsia="Courier New" w:hAnsi="Times New Roman" w:cs="Times New Roman"/>
          <w:sz w:val="28"/>
          <w:szCs w:val="28"/>
        </w:rPr>
        <w:t>в области охраны атмосферного воздуха;</w:t>
      </w:r>
    </w:p>
    <w:p w14:paraId="6DE9305C" w14:textId="37BBDCA0" w:rsidR="00D415C1" w:rsidRPr="00D415C1" w:rsidRDefault="00D415C1" w:rsidP="00D415C1">
      <w:pPr>
        <w:pStyle w:val="af5"/>
        <w:ind w:firstLine="567"/>
        <w:jc w:val="both"/>
        <w:rPr>
          <w:rFonts w:ascii="Times New Roman" w:eastAsia="Courier New" w:hAnsi="Times New Roman" w:cs="Times New Roman"/>
          <w:sz w:val="28"/>
          <w:szCs w:val="28"/>
        </w:rPr>
      </w:pPr>
      <w:r w:rsidRPr="00D415C1">
        <w:rPr>
          <w:rFonts w:ascii="Times New Roman" w:eastAsia="Courier New" w:hAnsi="Times New Roman" w:cs="Times New Roman"/>
          <w:sz w:val="28"/>
          <w:szCs w:val="28"/>
        </w:rPr>
        <w:t>в части установления на федеральном уровне дополнительных требований пожарной безопасности в период действия особого противопожарного режима, обязательных для исполнения организациями, осуществляющими деятельность на соответствующих территориях</w:t>
      </w:r>
      <w:r w:rsidR="003E788A">
        <w:rPr>
          <w:rFonts w:ascii="Times New Roman" w:eastAsia="Courier New" w:hAnsi="Times New Roman" w:cs="Times New Roman"/>
          <w:sz w:val="28"/>
          <w:szCs w:val="28"/>
        </w:rPr>
        <w:t>;</w:t>
      </w:r>
    </w:p>
    <w:p w14:paraId="25F12E3D" w14:textId="16D5AAD6" w:rsidR="00D415C1" w:rsidRPr="00D415C1" w:rsidRDefault="00D415C1" w:rsidP="00D415C1">
      <w:pPr>
        <w:pStyle w:val="af5"/>
        <w:ind w:firstLine="567"/>
        <w:jc w:val="both"/>
        <w:rPr>
          <w:rFonts w:ascii="Times New Roman" w:eastAsia="Courier New" w:hAnsi="Times New Roman" w:cs="Times New Roman"/>
          <w:sz w:val="28"/>
          <w:szCs w:val="28"/>
        </w:rPr>
      </w:pPr>
      <w:r w:rsidRPr="00D415C1">
        <w:rPr>
          <w:rFonts w:ascii="Times New Roman" w:eastAsia="Courier New" w:hAnsi="Times New Roman" w:cs="Times New Roman"/>
          <w:sz w:val="28"/>
          <w:szCs w:val="28"/>
        </w:rPr>
        <w:t>5. с целью повышения заинтересованност</w:t>
      </w:r>
      <w:r w:rsidR="009F4C1F">
        <w:rPr>
          <w:rFonts w:ascii="Times New Roman" w:eastAsia="Courier New" w:hAnsi="Times New Roman" w:cs="Times New Roman"/>
          <w:sz w:val="28"/>
          <w:szCs w:val="28"/>
        </w:rPr>
        <w:t>и</w:t>
      </w:r>
      <w:r w:rsidRPr="00D415C1">
        <w:rPr>
          <w:rFonts w:ascii="Times New Roman" w:eastAsia="Courier New" w:hAnsi="Times New Roman" w:cs="Times New Roman"/>
          <w:sz w:val="28"/>
          <w:szCs w:val="28"/>
        </w:rPr>
        <w:t xml:space="preserve"> участия муниципалитетов </w:t>
      </w:r>
      <w:r w:rsidR="003E788A">
        <w:rPr>
          <w:rFonts w:ascii="Times New Roman" w:eastAsia="Courier New" w:hAnsi="Times New Roman" w:cs="Times New Roman"/>
          <w:sz w:val="28"/>
          <w:szCs w:val="28"/>
        </w:rPr>
        <w:br/>
      </w:r>
      <w:r w:rsidRPr="00D415C1">
        <w:rPr>
          <w:rFonts w:ascii="Times New Roman" w:eastAsia="Courier New" w:hAnsi="Times New Roman" w:cs="Times New Roman"/>
          <w:sz w:val="28"/>
          <w:szCs w:val="28"/>
        </w:rPr>
        <w:t xml:space="preserve">и создания равных условий для участников Всероссийского конкурса «Лучшая муниципальная практика», предлагается изменить порядок организации проведения конкурса, проводить федеральный этап конкурса по федеральным округам и подводить итоги конкурса внутри каждого округа, при этом внутри федерального округа установить 3 призовых места. </w:t>
      </w:r>
    </w:p>
    <w:p w14:paraId="642AFFD7" w14:textId="070CACB1" w:rsidR="00C5738A" w:rsidRDefault="00D415C1" w:rsidP="00290190">
      <w:pPr>
        <w:pStyle w:val="af5"/>
        <w:ind w:firstLine="567"/>
        <w:jc w:val="both"/>
        <w:rPr>
          <w:rFonts w:ascii="Times New Roman" w:eastAsia="Courier New" w:hAnsi="Times New Roman" w:cs="Times New Roman"/>
          <w:sz w:val="28"/>
          <w:szCs w:val="28"/>
        </w:rPr>
      </w:pPr>
      <w:r w:rsidRPr="00D415C1">
        <w:rPr>
          <w:rFonts w:ascii="Times New Roman" w:eastAsia="Courier New" w:hAnsi="Times New Roman" w:cs="Times New Roman"/>
          <w:sz w:val="28"/>
          <w:szCs w:val="28"/>
        </w:rPr>
        <w:t xml:space="preserve">Более подробно предложения изложены в </w:t>
      </w:r>
      <w:r w:rsidRPr="00AC54DC">
        <w:rPr>
          <w:rFonts w:ascii="Times New Roman" w:eastAsia="Courier New" w:hAnsi="Times New Roman" w:cs="Times New Roman"/>
          <w:b/>
          <w:bCs/>
          <w:sz w:val="28"/>
          <w:szCs w:val="28"/>
        </w:rPr>
        <w:t>Разделе 4.</w:t>
      </w:r>
      <w:r w:rsidRPr="00D415C1">
        <w:rPr>
          <w:rFonts w:ascii="Times New Roman" w:eastAsia="Courier New" w:hAnsi="Times New Roman" w:cs="Times New Roman"/>
          <w:sz w:val="28"/>
          <w:szCs w:val="28"/>
        </w:rPr>
        <w:t xml:space="preserve"> настоящего доклада</w:t>
      </w:r>
      <w:r w:rsidR="003E788A">
        <w:rPr>
          <w:rFonts w:ascii="Times New Roman" w:eastAsia="Courier New" w:hAnsi="Times New Roman" w:cs="Times New Roman"/>
          <w:sz w:val="28"/>
          <w:szCs w:val="28"/>
        </w:rPr>
        <w:t>.</w:t>
      </w:r>
    </w:p>
    <w:p w14:paraId="2A6C4A81" w14:textId="1772EDB7" w:rsidR="00F875A8" w:rsidRDefault="00F875A8">
      <w:pPr>
        <w:rPr>
          <w:rFonts w:ascii="Times New Roman" w:eastAsia="Courier New" w:hAnsi="Times New Roman" w:cs="Times New Roman"/>
          <w:sz w:val="28"/>
          <w:szCs w:val="28"/>
        </w:rPr>
      </w:pPr>
      <w:r>
        <w:rPr>
          <w:rFonts w:ascii="Times New Roman" w:eastAsia="Courier New" w:hAnsi="Times New Roman" w:cs="Times New Roman"/>
          <w:sz w:val="28"/>
          <w:szCs w:val="28"/>
        </w:rPr>
        <w:br w:type="page"/>
      </w:r>
    </w:p>
    <w:p w14:paraId="02901AF9" w14:textId="11C8AFD8" w:rsidR="00457046" w:rsidRPr="002F2FB8" w:rsidRDefault="009945E8" w:rsidP="000415A3">
      <w:pPr>
        <w:pStyle w:val="1"/>
      </w:pPr>
      <w:bookmarkStart w:id="7" w:name="_Toc190774067"/>
      <w:r w:rsidRPr="002F2FB8">
        <w:lastRenderedPageBreak/>
        <w:t>Раздел 2. Основные характеристики состояния местного самоуправления в субъекте Российской Федерации (аналитическая часть)</w:t>
      </w:r>
      <w:bookmarkEnd w:id="7"/>
    </w:p>
    <w:p w14:paraId="051524D2" w14:textId="386F2261" w:rsidR="00DB5AA5" w:rsidRPr="0049149F" w:rsidRDefault="00FA7F6C" w:rsidP="000415A3">
      <w:pPr>
        <w:pStyle w:val="2"/>
      </w:pPr>
      <w:bookmarkStart w:id="8" w:name="_Toc190774068"/>
      <w:r>
        <w:t>2</w:t>
      </w:r>
      <w:r w:rsidR="00DB5AA5" w:rsidRPr="0049149F">
        <w:t>.1. Территориальная организация местного самоуправления</w:t>
      </w:r>
      <w:bookmarkEnd w:id="8"/>
      <w:r w:rsidR="00B5423F" w:rsidRPr="0049149F">
        <w:t xml:space="preserve"> </w:t>
      </w:r>
    </w:p>
    <w:p w14:paraId="636ECC51" w14:textId="45E82F64" w:rsidR="00626D72" w:rsidRPr="002F2FB8" w:rsidRDefault="00FA7F6C" w:rsidP="00657859">
      <w:pPr>
        <w:spacing w:line="240" w:lineRule="auto"/>
        <w:ind w:firstLine="567"/>
        <w:jc w:val="both"/>
        <w:rPr>
          <w:rFonts w:ascii="Times New Roman" w:hAnsi="Times New Roman" w:cs="Times New Roman"/>
          <w:sz w:val="28"/>
          <w:szCs w:val="28"/>
          <w:u w:val="single"/>
        </w:rPr>
      </w:pPr>
      <w:r w:rsidRPr="002F2FB8">
        <w:rPr>
          <w:rFonts w:ascii="Times New Roman" w:hAnsi="Times New Roman" w:cs="Times New Roman"/>
          <w:sz w:val="28"/>
          <w:szCs w:val="28"/>
          <w:u w:val="single"/>
        </w:rPr>
        <w:t>2</w:t>
      </w:r>
      <w:r w:rsidR="00457046" w:rsidRPr="002F2FB8">
        <w:rPr>
          <w:rFonts w:ascii="Times New Roman" w:hAnsi="Times New Roman" w:cs="Times New Roman"/>
          <w:sz w:val="28"/>
          <w:szCs w:val="28"/>
          <w:u w:val="single"/>
        </w:rPr>
        <w:t>.1.</w:t>
      </w:r>
      <w:r w:rsidR="00D1379A" w:rsidRPr="002F2FB8">
        <w:rPr>
          <w:rFonts w:ascii="Times New Roman" w:hAnsi="Times New Roman" w:cs="Times New Roman"/>
          <w:sz w:val="28"/>
          <w:szCs w:val="28"/>
          <w:u w:val="single"/>
        </w:rPr>
        <w:t>1.</w:t>
      </w:r>
      <w:r w:rsidR="00457046" w:rsidRPr="002F2FB8">
        <w:rPr>
          <w:rFonts w:ascii="Times New Roman" w:hAnsi="Times New Roman" w:cs="Times New Roman"/>
          <w:sz w:val="28"/>
          <w:szCs w:val="28"/>
          <w:u w:val="single"/>
        </w:rPr>
        <w:t xml:space="preserve"> Количество муниципальных образований (всего на 01.01.2025, </w:t>
      </w:r>
      <w:r w:rsidR="002F2FB8" w:rsidRPr="002F2FB8">
        <w:rPr>
          <w:rFonts w:ascii="Times New Roman" w:hAnsi="Times New Roman" w:cs="Times New Roman"/>
          <w:sz w:val="28"/>
          <w:szCs w:val="28"/>
          <w:u w:val="single"/>
        </w:rPr>
        <w:br/>
      </w:r>
      <w:r w:rsidR="00457046" w:rsidRPr="002F2FB8">
        <w:rPr>
          <w:rFonts w:ascii="Times New Roman" w:hAnsi="Times New Roman" w:cs="Times New Roman"/>
          <w:sz w:val="28"/>
          <w:szCs w:val="28"/>
          <w:u w:val="single"/>
        </w:rPr>
        <w:t>по видам</w:t>
      </w:r>
      <w:r w:rsidR="00626D72" w:rsidRPr="002F2FB8">
        <w:rPr>
          <w:rFonts w:ascii="Times New Roman" w:hAnsi="Times New Roman" w:cs="Times New Roman"/>
          <w:sz w:val="28"/>
          <w:szCs w:val="28"/>
          <w:u w:val="single"/>
        </w:rPr>
        <w:t xml:space="preserve">). </w:t>
      </w:r>
    </w:p>
    <w:p w14:paraId="2EAE37F9" w14:textId="49DCBE46" w:rsidR="00633EE6" w:rsidRPr="002F2FB8" w:rsidRDefault="00633EE6" w:rsidP="00DA0645">
      <w:pPr>
        <w:spacing w:after="0" w:line="240" w:lineRule="auto"/>
        <w:ind w:firstLine="567"/>
        <w:jc w:val="both"/>
        <w:rPr>
          <w:rFonts w:ascii="Times New Roman" w:eastAsia="Times New Roman" w:hAnsi="Times New Roman" w:cs="Times New Roman"/>
          <w:i/>
          <w:iCs/>
          <w:sz w:val="28"/>
          <w:szCs w:val="28"/>
          <w:u w:val="single"/>
        </w:rPr>
      </w:pPr>
      <w:bookmarkStart w:id="9" w:name="_Hlk188020743"/>
      <w:r w:rsidRPr="00DA0645">
        <w:rPr>
          <w:rFonts w:ascii="Times New Roman" w:hAnsi="Times New Roman" w:cs="Times New Roman"/>
          <w:sz w:val="28"/>
          <w:szCs w:val="28"/>
        </w:rPr>
        <w:t xml:space="preserve">Красноярский край </w:t>
      </w:r>
      <w:r w:rsidR="00DA0645">
        <w:rPr>
          <w:rFonts w:ascii="Times New Roman" w:hAnsi="Times New Roman" w:cs="Times New Roman"/>
          <w:sz w:val="28"/>
          <w:szCs w:val="28"/>
        </w:rPr>
        <w:t xml:space="preserve">- </w:t>
      </w:r>
      <w:r w:rsidRPr="00DA0645">
        <w:rPr>
          <w:rFonts w:ascii="Times New Roman" w:hAnsi="Times New Roman" w:cs="Times New Roman"/>
          <w:sz w:val="28"/>
          <w:szCs w:val="28"/>
        </w:rPr>
        <w:t xml:space="preserve">один из самых больших по размеру территорий субъектов Российской Федерации, площадь которого составляет 13,86 % территории Российской Федерации и 46 % территории Сибирского федерального округа. В настоящее время в состав Красноярского края входит </w:t>
      </w:r>
      <w:r w:rsidRPr="00DA0645">
        <w:rPr>
          <w:rFonts w:ascii="Times New Roman" w:eastAsia="Times New Roman" w:hAnsi="Times New Roman" w:cs="Times New Roman"/>
          <w:sz w:val="28"/>
          <w:szCs w:val="28"/>
          <w:lang w:eastAsia="ru-RU"/>
        </w:rPr>
        <w:t>501 муниципальное образование, в том числе 17 городских округов, 9 муниципальных округов, 35 муниципальных районов, 416 сельских поселений, 24 городских поселения</w:t>
      </w:r>
      <w:r w:rsidR="00DA0645">
        <w:rPr>
          <w:rFonts w:ascii="Times New Roman" w:eastAsia="Times New Roman" w:hAnsi="Times New Roman" w:cs="Times New Roman"/>
          <w:sz w:val="28"/>
          <w:szCs w:val="28"/>
          <w:lang w:eastAsia="ru-RU"/>
        </w:rPr>
        <w:t xml:space="preserve"> (</w:t>
      </w:r>
      <w:r w:rsidR="003A4AE3">
        <w:rPr>
          <w:rFonts w:ascii="Times New Roman" w:eastAsia="Times New Roman" w:hAnsi="Times New Roman" w:cs="Times New Roman"/>
          <w:sz w:val="28"/>
          <w:szCs w:val="28"/>
          <w:lang w:eastAsia="ru-RU"/>
        </w:rPr>
        <w:t xml:space="preserve">количество муниципальных образований представлено также в </w:t>
      </w:r>
      <w:r w:rsidR="00DA0645" w:rsidRPr="002F2FB8">
        <w:rPr>
          <w:rFonts w:ascii="Times New Roman" w:eastAsia="Times New Roman" w:hAnsi="Times New Roman" w:cs="Times New Roman"/>
          <w:b/>
          <w:bCs/>
          <w:i/>
          <w:iCs/>
          <w:sz w:val="28"/>
          <w:szCs w:val="28"/>
          <w:u w:val="single"/>
          <w:lang w:eastAsia="ru-RU"/>
        </w:rPr>
        <w:t>таблиц</w:t>
      </w:r>
      <w:r w:rsidR="003A4AE3" w:rsidRPr="002F2FB8">
        <w:rPr>
          <w:rFonts w:ascii="Times New Roman" w:eastAsia="Times New Roman" w:hAnsi="Times New Roman" w:cs="Times New Roman"/>
          <w:b/>
          <w:bCs/>
          <w:i/>
          <w:iCs/>
          <w:sz w:val="28"/>
          <w:szCs w:val="28"/>
          <w:u w:val="single"/>
          <w:lang w:eastAsia="ru-RU"/>
        </w:rPr>
        <w:t xml:space="preserve">е </w:t>
      </w:r>
      <w:r w:rsidR="00DA0645" w:rsidRPr="002F2FB8">
        <w:rPr>
          <w:rFonts w:ascii="Times New Roman" w:eastAsia="Times New Roman" w:hAnsi="Times New Roman" w:cs="Times New Roman"/>
          <w:b/>
          <w:bCs/>
          <w:i/>
          <w:iCs/>
          <w:sz w:val="28"/>
          <w:szCs w:val="28"/>
          <w:u w:val="single"/>
          <w:lang w:eastAsia="ru-RU"/>
        </w:rPr>
        <w:t>1</w:t>
      </w:r>
      <w:r w:rsidR="003A4AE3" w:rsidRPr="002F2FB8">
        <w:rPr>
          <w:rFonts w:ascii="Times New Roman" w:eastAsia="Times New Roman" w:hAnsi="Times New Roman" w:cs="Times New Roman"/>
          <w:i/>
          <w:iCs/>
          <w:sz w:val="28"/>
          <w:szCs w:val="28"/>
          <w:u w:val="single"/>
          <w:lang w:eastAsia="ru-RU"/>
        </w:rPr>
        <w:t xml:space="preserve"> приложения </w:t>
      </w:r>
      <w:r w:rsidR="003A4AE3" w:rsidRPr="002F2FB8">
        <w:rPr>
          <w:rFonts w:ascii="Times New Roman" w:eastAsia="Times New Roman" w:hAnsi="Times New Roman" w:cs="Times New Roman"/>
          <w:i/>
          <w:iCs/>
          <w:sz w:val="28"/>
          <w:szCs w:val="28"/>
          <w:u w:val="single"/>
          <w:lang w:val="en-US" w:eastAsia="ru-RU"/>
        </w:rPr>
        <w:t>Excel</w:t>
      </w:r>
      <w:r w:rsidR="00DA0645" w:rsidRPr="002F2FB8">
        <w:rPr>
          <w:rFonts w:ascii="Times New Roman" w:eastAsia="Times New Roman" w:hAnsi="Times New Roman" w:cs="Times New Roman"/>
          <w:i/>
          <w:iCs/>
          <w:sz w:val="28"/>
          <w:szCs w:val="28"/>
          <w:u w:val="single"/>
          <w:lang w:eastAsia="ru-RU"/>
        </w:rPr>
        <w:t>)</w:t>
      </w:r>
      <w:r w:rsidRPr="002F2FB8">
        <w:rPr>
          <w:rFonts w:ascii="Times New Roman" w:eastAsia="Times New Roman" w:hAnsi="Times New Roman" w:cs="Times New Roman"/>
          <w:i/>
          <w:iCs/>
          <w:sz w:val="28"/>
          <w:szCs w:val="28"/>
          <w:u w:val="single"/>
          <w:lang w:eastAsia="ru-RU"/>
        </w:rPr>
        <w:t>.</w:t>
      </w:r>
    </w:p>
    <w:p w14:paraId="6CA60633" w14:textId="776EE8CA" w:rsidR="00633EE6" w:rsidRPr="00DA0645" w:rsidRDefault="00633EE6" w:rsidP="00DA0645">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DA0645">
        <w:rPr>
          <w:rFonts w:ascii="Times New Roman" w:eastAsia="Times New Roman" w:hAnsi="Times New Roman" w:cs="Times New Roman"/>
          <w:sz w:val="28"/>
          <w:szCs w:val="28"/>
          <w:lang w:eastAsia="ru-RU"/>
        </w:rPr>
        <w:t xml:space="preserve">На территории Красноярского края исторически сложилась двухуровневая система организации местного самоуправления, в основу которой положены такие географические критерии, как пешеходная и транспортная доступность. </w:t>
      </w:r>
    </w:p>
    <w:p w14:paraId="3848BBF4" w14:textId="03B8FFFB" w:rsidR="00633EE6" w:rsidRPr="00DA0645" w:rsidRDefault="00633EE6" w:rsidP="00DA0645">
      <w:pPr>
        <w:pStyle w:val="Default"/>
        <w:ind w:firstLine="567"/>
        <w:jc w:val="both"/>
        <w:rPr>
          <w:sz w:val="28"/>
          <w:szCs w:val="28"/>
        </w:rPr>
      </w:pPr>
      <w:r w:rsidRPr="00DA0645">
        <w:rPr>
          <w:sz w:val="28"/>
          <w:szCs w:val="28"/>
        </w:rPr>
        <w:t xml:space="preserve">Следует отметить общероссийскую тенденцию последнего времени, направленную на укрупнение муниципальных образований. Изменение сложившейся территориальной организации местного самоуправления </w:t>
      </w:r>
      <w:r w:rsidR="00DA0645">
        <w:rPr>
          <w:sz w:val="28"/>
          <w:szCs w:val="28"/>
        </w:rPr>
        <w:br/>
      </w:r>
      <w:r w:rsidRPr="00DA0645">
        <w:rPr>
          <w:sz w:val="28"/>
          <w:szCs w:val="28"/>
        </w:rPr>
        <w:t xml:space="preserve">в отдельных случаях является объективно необходимым и в Красноярском крае. По данным Всероссийской переписи населения 2020 года </w:t>
      </w:r>
      <w:r w:rsidR="00EF7900">
        <w:rPr>
          <w:sz w:val="28"/>
          <w:szCs w:val="28"/>
        </w:rPr>
        <w:br/>
      </w:r>
      <w:r w:rsidRPr="00DA0645">
        <w:rPr>
          <w:sz w:val="28"/>
          <w:szCs w:val="28"/>
        </w:rPr>
        <w:t>в Красноярском крае проживает 2 856 971 человек (101,0% к 2010 году), из них городское население – 2 265 266 человек (105,0% к 2010 году), сельское население – 591 705 человек (88,3% к 2010 году). В связи с сохранением темпов отрицательной демографической динамики сельского населения поселениям с малой численностью жителей труднее консолидировать ресурсы для исполнения полномочий и сохранения качества предоставляемых органами местного самоуправления услуг населению.</w:t>
      </w:r>
    </w:p>
    <w:p w14:paraId="595F48FF" w14:textId="77777777" w:rsidR="00633EE6" w:rsidRPr="00DA0645" w:rsidRDefault="00633EE6" w:rsidP="00DA06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0645">
        <w:rPr>
          <w:rFonts w:ascii="Times New Roman" w:eastAsia="Times New Roman" w:hAnsi="Times New Roman" w:cs="Times New Roman"/>
          <w:sz w:val="28"/>
          <w:szCs w:val="28"/>
          <w:lang w:eastAsia="ru-RU"/>
        </w:rPr>
        <w:t xml:space="preserve">Учитывая изложенное, в последние годы, начиная с 2019 года, после </w:t>
      </w:r>
      <w:r w:rsidRPr="00DA0645">
        <w:rPr>
          <w:rFonts w:ascii="Times New Roman" w:hAnsi="Times New Roman" w:cs="Times New Roman"/>
          <w:sz w:val="28"/>
          <w:szCs w:val="28"/>
        </w:rPr>
        <w:t xml:space="preserve">внесения изменений в Федеральный закон «Об общих принципах организации местного самоуправления в Российской Федерации» </w:t>
      </w:r>
      <w:r w:rsidRPr="00DA0645">
        <w:rPr>
          <w:rFonts w:ascii="Times New Roman" w:eastAsia="Times New Roman" w:hAnsi="Times New Roman" w:cs="Times New Roman"/>
          <w:sz w:val="28"/>
          <w:szCs w:val="28"/>
          <w:lang w:eastAsia="ru-RU"/>
        </w:rPr>
        <w:t>на территории Красноярского края законами Красноярского края осуществлены преобразования муниципальных районов в муниципальные округа путем объединения всех входящих в их состав поселений.</w:t>
      </w:r>
    </w:p>
    <w:p w14:paraId="378031CF" w14:textId="72C23266"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 xml:space="preserve">Указанные преобразования осуществлялись в соответствии </w:t>
      </w:r>
      <w:r w:rsidR="00E14673">
        <w:rPr>
          <w:rFonts w:ascii="Times New Roman" w:hAnsi="Times New Roman" w:cs="Times New Roman"/>
          <w:sz w:val="28"/>
          <w:szCs w:val="28"/>
        </w:rPr>
        <w:br/>
      </w:r>
      <w:r w:rsidRPr="00DA0645">
        <w:rPr>
          <w:rFonts w:ascii="Times New Roman" w:hAnsi="Times New Roman" w:cs="Times New Roman"/>
          <w:sz w:val="28"/>
          <w:szCs w:val="28"/>
        </w:rPr>
        <w:t xml:space="preserve">с </w:t>
      </w:r>
      <w:r w:rsidRPr="00DA0645">
        <w:rPr>
          <w:rFonts w:ascii="Times New Roman" w:eastAsia="Calibri" w:hAnsi="Times New Roman" w:cs="Times New Roman"/>
          <w:sz w:val="28"/>
          <w:szCs w:val="28"/>
        </w:rPr>
        <w:t>государственной</w:t>
      </w:r>
      <w:r w:rsidR="00E14673">
        <w:rPr>
          <w:rFonts w:ascii="Times New Roman" w:eastAsia="Calibri" w:hAnsi="Times New Roman" w:cs="Times New Roman"/>
          <w:sz w:val="28"/>
          <w:szCs w:val="28"/>
        </w:rPr>
        <w:t xml:space="preserve"> программой</w:t>
      </w:r>
      <w:r w:rsidRPr="00DA0645">
        <w:rPr>
          <w:rFonts w:ascii="Times New Roman" w:eastAsia="Calibri" w:hAnsi="Times New Roman" w:cs="Times New Roman"/>
          <w:sz w:val="28"/>
          <w:szCs w:val="28"/>
        </w:rPr>
        <w:t xml:space="preserve"> Красноярского края «Содействие развитию местного самоуправления», утвержденной постановлением Правительства Красноярского края от 30.09.2013 № 517-п. Указанная программа </w:t>
      </w:r>
      <w:r w:rsidRPr="00DA0645">
        <w:rPr>
          <w:rFonts w:ascii="Times New Roman" w:hAnsi="Times New Roman" w:cs="Times New Roman"/>
          <w:sz w:val="28"/>
          <w:szCs w:val="28"/>
        </w:rPr>
        <w:t xml:space="preserve">содержала такое мероприятие, как совершенствование территориальной организации местного самоуправления и предусматривала межбюджетные трансферты </w:t>
      </w:r>
      <w:r w:rsidR="00EF7900">
        <w:rPr>
          <w:rFonts w:ascii="Times New Roman" w:hAnsi="Times New Roman" w:cs="Times New Roman"/>
          <w:sz w:val="28"/>
          <w:szCs w:val="28"/>
        </w:rPr>
        <w:br/>
      </w:r>
      <w:r w:rsidRPr="00DA0645">
        <w:rPr>
          <w:rFonts w:ascii="Times New Roman" w:hAnsi="Times New Roman" w:cs="Times New Roman"/>
          <w:sz w:val="28"/>
          <w:szCs w:val="28"/>
        </w:rPr>
        <w:t xml:space="preserve">на решение вопросов местного значения поселений в случае принятия </w:t>
      </w:r>
      <w:r w:rsidRPr="00DA0645">
        <w:rPr>
          <w:rFonts w:ascii="Times New Roman" w:hAnsi="Times New Roman" w:cs="Times New Roman"/>
          <w:sz w:val="28"/>
          <w:szCs w:val="28"/>
        </w:rPr>
        <w:lastRenderedPageBreak/>
        <w:t xml:space="preserve">решений об объединении муниципальных образований. Данная программа действовала до 01.01.2025. С 01.01.2025 аналогичное мероприятие </w:t>
      </w:r>
      <w:r w:rsidR="00352B62">
        <w:rPr>
          <w:rFonts w:ascii="Times New Roman" w:hAnsi="Times New Roman" w:cs="Times New Roman"/>
          <w:sz w:val="28"/>
          <w:szCs w:val="28"/>
        </w:rPr>
        <w:br/>
      </w:r>
      <w:r w:rsidRPr="00DA0645">
        <w:rPr>
          <w:rFonts w:ascii="Times New Roman" w:hAnsi="Times New Roman" w:cs="Times New Roman"/>
          <w:sz w:val="28"/>
          <w:szCs w:val="28"/>
        </w:rPr>
        <w:t>и аналогичные меры финансовой поддержки включены в государственную программу Красноярского края «Комплексное территориальное развитие Красноярского края», утвержденную постановлением Правительства Красноярского края от 29.09.2021 № 686-п.</w:t>
      </w:r>
    </w:p>
    <w:p w14:paraId="4C039D80" w14:textId="723C792A" w:rsidR="00633EE6" w:rsidRPr="00DA0645" w:rsidRDefault="00633EE6" w:rsidP="00DA0645">
      <w:pPr>
        <w:pStyle w:val="ConsPlusNormal0"/>
        <w:ind w:firstLine="567"/>
        <w:jc w:val="both"/>
        <w:rPr>
          <w:rFonts w:ascii="Times New Roman" w:hAnsi="Times New Roman" w:cs="Times New Roman"/>
          <w:sz w:val="28"/>
          <w:szCs w:val="28"/>
        </w:rPr>
      </w:pPr>
      <w:r w:rsidRPr="00DA0645">
        <w:rPr>
          <w:rFonts w:ascii="Times New Roman" w:hAnsi="Times New Roman" w:cs="Times New Roman"/>
          <w:sz w:val="28"/>
          <w:szCs w:val="28"/>
        </w:rPr>
        <w:t xml:space="preserve">В рамках указанного мероприятия </w:t>
      </w:r>
      <w:r w:rsidRPr="00DA0645">
        <w:rPr>
          <w:rFonts w:ascii="Times New Roman" w:hAnsi="Times New Roman" w:cs="Times New Roman"/>
          <w:b/>
          <w:bCs/>
          <w:sz w:val="28"/>
          <w:szCs w:val="28"/>
        </w:rPr>
        <w:t xml:space="preserve">в конце </w:t>
      </w:r>
      <w:r w:rsidRPr="00DA0645">
        <w:rPr>
          <w:rFonts w:ascii="Times New Roman" w:hAnsi="Times New Roman" w:cs="Times New Roman"/>
          <w:b/>
          <w:sz w:val="28"/>
          <w:szCs w:val="28"/>
        </w:rPr>
        <w:t>2019 года, начале 2020 года</w:t>
      </w:r>
      <w:r w:rsidRPr="00DA0645">
        <w:rPr>
          <w:rFonts w:ascii="Times New Roman" w:hAnsi="Times New Roman" w:cs="Times New Roman"/>
          <w:sz w:val="28"/>
          <w:szCs w:val="28"/>
        </w:rPr>
        <w:t xml:space="preserve"> преобразовано 9 сельских поселений Пировского района в Пировский муниципальный округ, 7 сельских поселений Шарыповского района </w:t>
      </w:r>
      <w:r w:rsidR="00E14673">
        <w:rPr>
          <w:rFonts w:ascii="Times New Roman" w:hAnsi="Times New Roman" w:cs="Times New Roman"/>
          <w:sz w:val="28"/>
          <w:szCs w:val="28"/>
        </w:rPr>
        <w:br/>
      </w:r>
      <w:r w:rsidRPr="00DA0645">
        <w:rPr>
          <w:rFonts w:ascii="Times New Roman" w:hAnsi="Times New Roman" w:cs="Times New Roman"/>
          <w:sz w:val="28"/>
          <w:szCs w:val="28"/>
        </w:rPr>
        <w:t>в Шарыповский муниципальный округ, 9 сельских поселений Тюхтетского района в Тюхтетский муниципальный округ. Данные преобразования осуществлены следующими законами Красноярского края:</w:t>
      </w:r>
    </w:p>
    <w:p w14:paraId="41BE2665" w14:textId="1501311A"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eastAsia="Times New Roman" w:hAnsi="Times New Roman" w:cs="Times New Roman"/>
          <w:sz w:val="28"/>
          <w:szCs w:val="28"/>
          <w:lang w:eastAsia="ru-RU"/>
        </w:rPr>
        <w:t xml:space="preserve">от 05.12.2019 № 8-3431 «Об объединении всех поселений, входящих </w:t>
      </w:r>
      <w:r w:rsidR="00E14673">
        <w:rPr>
          <w:rFonts w:ascii="Times New Roman" w:eastAsia="Times New Roman" w:hAnsi="Times New Roman" w:cs="Times New Roman"/>
          <w:sz w:val="28"/>
          <w:szCs w:val="28"/>
          <w:lang w:eastAsia="ru-RU"/>
        </w:rPr>
        <w:br/>
      </w:r>
      <w:r w:rsidRPr="00DA0645">
        <w:rPr>
          <w:rFonts w:ascii="Times New Roman" w:eastAsia="Times New Roman" w:hAnsi="Times New Roman" w:cs="Times New Roman"/>
          <w:sz w:val="28"/>
          <w:szCs w:val="28"/>
          <w:lang w:eastAsia="ru-RU"/>
        </w:rPr>
        <w:t>в состав Пировского района Красноярского края, и наделении вновь образованного муниципального образования статусом муниципального округа</w:t>
      </w:r>
      <w:r w:rsidRPr="00DA0645">
        <w:rPr>
          <w:rFonts w:ascii="Times New Roman" w:hAnsi="Times New Roman" w:cs="Times New Roman"/>
          <w:sz w:val="28"/>
          <w:szCs w:val="28"/>
        </w:rPr>
        <w:t>»;</w:t>
      </w:r>
    </w:p>
    <w:p w14:paraId="36D3C3F0" w14:textId="69C57B33" w:rsidR="00633EE6" w:rsidRPr="00DA0645" w:rsidRDefault="00633EE6" w:rsidP="00DA0645">
      <w:pPr>
        <w:spacing w:after="0" w:line="240" w:lineRule="auto"/>
        <w:ind w:firstLine="567"/>
        <w:jc w:val="both"/>
        <w:rPr>
          <w:rFonts w:ascii="Times New Roman" w:eastAsia="Times New Roman" w:hAnsi="Times New Roman" w:cs="Times New Roman"/>
          <w:sz w:val="28"/>
          <w:szCs w:val="28"/>
          <w:lang w:eastAsia="ru-RU"/>
        </w:rPr>
      </w:pPr>
      <w:r w:rsidRPr="00DA0645">
        <w:rPr>
          <w:rFonts w:ascii="Times New Roman" w:eastAsia="Times New Roman" w:hAnsi="Times New Roman" w:cs="Times New Roman"/>
          <w:sz w:val="28"/>
          <w:szCs w:val="28"/>
          <w:lang w:eastAsia="ru-RU"/>
        </w:rPr>
        <w:t xml:space="preserve">от 19.12.2019 № 8-3522 «Об объединении всех поселений, входящих </w:t>
      </w:r>
      <w:r w:rsidR="00E14673">
        <w:rPr>
          <w:rFonts w:ascii="Times New Roman" w:eastAsia="Times New Roman" w:hAnsi="Times New Roman" w:cs="Times New Roman"/>
          <w:sz w:val="28"/>
          <w:szCs w:val="28"/>
          <w:lang w:eastAsia="ru-RU"/>
        </w:rPr>
        <w:br/>
      </w:r>
      <w:r w:rsidRPr="00DA0645">
        <w:rPr>
          <w:rFonts w:ascii="Times New Roman" w:eastAsia="Times New Roman" w:hAnsi="Times New Roman" w:cs="Times New Roman"/>
          <w:sz w:val="28"/>
          <w:szCs w:val="28"/>
          <w:lang w:eastAsia="ru-RU"/>
        </w:rPr>
        <w:t>в состав Шарыповского района Красноярского края, и наделении вновь образованного муниципального образования статусом муниципального округа»;</w:t>
      </w:r>
    </w:p>
    <w:p w14:paraId="7510A075" w14:textId="58143BAD"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 xml:space="preserve">от 20.02.2020 № 9-3646 «Об объединении всех поселений, входящих </w:t>
      </w:r>
      <w:r w:rsidR="00E14673">
        <w:rPr>
          <w:rFonts w:ascii="Times New Roman" w:hAnsi="Times New Roman" w:cs="Times New Roman"/>
          <w:sz w:val="28"/>
          <w:szCs w:val="28"/>
        </w:rPr>
        <w:br/>
      </w:r>
      <w:r w:rsidRPr="00DA0645">
        <w:rPr>
          <w:rFonts w:ascii="Times New Roman" w:hAnsi="Times New Roman" w:cs="Times New Roman"/>
          <w:sz w:val="28"/>
          <w:szCs w:val="28"/>
        </w:rPr>
        <w:t>в состав Тюхтетского района Красноярского края, и наделении вновь образованного муниципального образования статусом муниципального округа».</w:t>
      </w:r>
    </w:p>
    <w:p w14:paraId="19E89348" w14:textId="77777777" w:rsidR="00633EE6" w:rsidRPr="00DA0645" w:rsidRDefault="00633EE6" w:rsidP="00DA0645">
      <w:pPr>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Процедура преобразования муниципальных районов в муниципальные округа была инициирована органами местного самоуправления муниципальных районов.</w:t>
      </w:r>
    </w:p>
    <w:p w14:paraId="0A66DE7E" w14:textId="7CF7243E" w:rsidR="00633EE6" w:rsidRPr="00DA0645" w:rsidRDefault="00633EE6" w:rsidP="00DA0645">
      <w:pPr>
        <w:spacing w:after="0" w:line="240" w:lineRule="auto"/>
        <w:ind w:firstLine="567"/>
        <w:jc w:val="both"/>
        <w:rPr>
          <w:rFonts w:ascii="Times New Roman" w:eastAsia="Calibri" w:hAnsi="Times New Roman" w:cs="Times New Roman"/>
          <w:bCs/>
          <w:sz w:val="28"/>
          <w:szCs w:val="28"/>
        </w:rPr>
      </w:pPr>
      <w:r w:rsidRPr="00DA0645">
        <w:rPr>
          <w:rFonts w:ascii="Times New Roman" w:eastAsia="Calibri" w:hAnsi="Times New Roman" w:cs="Times New Roman"/>
          <w:bCs/>
          <w:sz w:val="28"/>
          <w:szCs w:val="28"/>
        </w:rPr>
        <w:t xml:space="preserve">Законы края об образовании муниципальных округов приняты с согласия населения муниципальных районов и поселений, входящих в их состав, выраженного представительными органами данных муниципальных образований. Всеми представительными органами муниципальных образований были приняты решения о согласии на объединение. При принятии решений представительные органы руководствовались мнением населения, выявленного при проведении публичных слушаний. Практически во всех муниципальных образованиях края население высказалось за объединение поселений в муниципальный округ. </w:t>
      </w:r>
    </w:p>
    <w:p w14:paraId="27723721" w14:textId="58D592CB" w:rsidR="00633EE6" w:rsidRPr="00DA0645" w:rsidRDefault="00633EE6" w:rsidP="00DA0645">
      <w:pPr>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 xml:space="preserve">Законами края об образовании муниципальных округов до конца 2020 года был установлен переходный период, в течение которого были сформированы органы местного самоуправления муниципальных округов. </w:t>
      </w:r>
      <w:r w:rsidR="00E14673">
        <w:rPr>
          <w:rFonts w:ascii="Times New Roman" w:hAnsi="Times New Roman" w:cs="Times New Roman"/>
          <w:sz w:val="28"/>
          <w:szCs w:val="28"/>
        </w:rPr>
        <w:br/>
      </w:r>
      <w:r w:rsidRPr="00DA0645">
        <w:rPr>
          <w:rFonts w:ascii="Times New Roman" w:hAnsi="Times New Roman" w:cs="Times New Roman"/>
          <w:sz w:val="28"/>
          <w:szCs w:val="28"/>
        </w:rPr>
        <w:t>В течение переходного периода органы местного самоуправления преобразованных муниципальных образований продолжали работу.</w:t>
      </w:r>
    </w:p>
    <w:p w14:paraId="63B9BF08" w14:textId="1486773A" w:rsidR="00633EE6" w:rsidRPr="00DA0645" w:rsidRDefault="00633EE6" w:rsidP="00DA0645">
      <w:pPr>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 xml:space="preserve">В связи с преобразованием в муниципальные округа в соответствии </w:t>
      </w:r>
      <w:r w:rsidR="00E14673">
        <w:rPr>
          <w:rFonts w:ascii="Times New Roman" w:hAnsi="Times New Roman" w:cs="Times New Roman"/>
          <w:sz w:val="28"/>
          <w:szCs w:val="28"/>
        </w:rPr>
        <w:br/>
      </w:r>
      <w:r w:rsidRPr="00DA0645">
        <w:rPr>
          <w:rFonts w:ascii="Times New Roman" w:hAnsi="Times New Roman" w:cs="Times New Roman"/>
          <w:sz w:val="28"/>
          <w:szCs w:val="28"/>
        </w:rPr>
        <w:t xml:space="preserve">с </w:t>
      </w:r>
      <w:r w:rsidRPr="00DA0645">
        <w:rPr>
          <w:rFonts w:ascii="Times New Roman" w:hAnsi="Times New Roman" w:cs="Times New Roman"/>
          <w:bCs/>
          <w:iCs/>
          <w:sz w:val="28"/>
          <w:szCs w:val="28"/>
        </w:rPr>
        <w:t xml:space="preserve">постановлением Правительства Красноярского края от 30 сентября 2013 года № 517-п «Об утверждении государственной программы Красноярского края </w:t>
      </w:r>
      <w:r w:rsidRPr="00DA0645">
        <w:rPr>
          <w:rFonts w:ascii="Times New Roman" w:hAnsi="Times New Roman" w:cs="Times New Roman"/>
          <w:bCs/>
          <w:iCs/>
          <w:sz w:val="28"/>
          <w:szCs w:val="28"/>
        </w:rPr>
        <w:lastRenderedPageBreak/>
        <w:t xml:space="preserve">«Содействие развитию местного самоуправления», постановлением Правительства Красноярского края от 15.01.2020 № 9-п «Об утверждении Порядка предоставления и распределения иных межбюджетных трансфертов бюджетам муниципальных районов Красноярского края </w:t>
      </w:r>
      <w:r w:rsidR="003841F5">
        <w:rPr>
          <w:rFonts w:ascii="Times New Roman" w:hAnsi="Times New Roman" w:cs="Times New Roman"/>
          <w:bCs/>
          <w:iCs/>
          <w:sz w:val="28"/>
          <w:szCs w:val="28"/>
        </w:rPr>
        <w:br/>
      </w:r>
      <w:r w:rsidRPr="00DA0645">
        <w:rPr>
          <w:rFonts w:ascii="Times New Roman" w:hAnsi="Times New Roman" w:cs="Times New Roman"/>
          <w:bCs/>
          <w:iCs/>
          <w:sz w:val="28"/>
          <w:szCs w:val="28"/>
        </w:rPr>
        <w:t>за совершенствование территориальной организации местного самоуправления» бюджетам муниципальных районов (муниципальных округов) Красноярского края предоставлены и</w:t>
      </w:r>
      <w:r w:rsidRPr="00DA0645">
        <w:rPr>
          <w:rFonts w:ascii="Times New Roman" w:hAnsi="Times New Roman" w:cs="Times New Roman"/>
          <w:sz w:val="28"/>
          <w:szCs w:val="28"/>
        </w:rPr>
        <w:t>ные межбюджетные трансферты в размере 2500,0 тыс. рублей на каждое поселение, преобразованное путем объединения, на осуществление расходов, направленных:</w:t>
      </w:r>
    </w:p>
    <w:p w14:paraId="67E29223" w14:textId="77777777"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а) на развитие объектов инфраструктуры поселений:</w:t>
      </w:r>
    </w:p>
    <w:p w14:paraId="7A0D28B2" w14:textId="77777777"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объекты коммунальной инфраструктуры и внешнего благоустройства;</w:t>
      </w:r>
    </w:p>
    <w:p w14:paraId="65DF28A7" w14:textId="77777777"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объекты, используемые для проведения общественных, культурно-массовых и спортивных мероприятий (площади, парки, спортивные и детские площадки, места отдыха);</w:t>
      </w:r>
    </w:p>
    <w:p w14:paraId="3D276F67" w14:textId="77777777"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места захоронения;</w:t>
      </w:r>
    </w:p>
    <w:p w14:paraId="2CE98900" w14:textId="77777777"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объекты для обеспечения первичных мер пожарной безопасности;</w:t>
      </w:r>
    </w:p>
    <w:p w14:paraId="1639A2E3" w14:textId="718AE828"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 xml:space="preserve">б) на приобретение основных средств и материальных запасов в целях реализации поселениями вопросов местного значения, а также полномочий </w:t>
      </w:r>
      <w:r w:rsidR="00E14673">
        <w:rPr>
          <w:rFonts w:ascii="Times New Roman" w:hAnsi="Times New Roman" w:cs="Times New Roman"/>
          <w:sz w:val="28"/>
          <w:szCs w:val="28"/>
        </w:rPr>
        <w:br/>
      </w:r>
      <w:r w:rsidRPr="00DA0645">
        <w:rPr>
          <w:rFonts w:ascii="Times New Roman" w:hAnsi="Times New Roman" w:cs="Times New Roman"/>
          <w:sz w:val="28"/>
          <w:szCs w:val="28"/>
        </w:rPr>
        <w:t>по решению вопросов местного значения;</w:t>
      </w:r>
    </w:p>
    <w:p w14:paraId="3C2AA8CB" w14:textId="77777777"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в) на оформление прав собственности поселений на объекты коммунальной инфраструктуры.</w:t>
      </w:r>
    </w:p>
    <w:p w14:paraId="4B9A54C7" w14:textId="77777777"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В целях сохранения для населения бывших поселений возможности</w:t>
      </w:r>
      <w:r w:rsidRPr="00DA0645">
        <w:rPr>
          <w:rFonts w:ascii="Times New Roman" w:hAnsi="Times New Roman" w:cs="Times New Roman"/>
          <w:sz w:val="28"/>
          <w:szCs w:val="28"/>
        </w:rPr>
        <w:br/>
        <w:t>в полном объеме получать необходимые муниципальные услуги в структуре местных администраций муниципальных округов созданы территориальные подразделения, на которые возложено осуществление части функций местной администрации на соответствующей территории.</w:t>
      </w:r>
    </w:p>
    <w:p w14:paraId="7AB338BF" w14:textId="78F933EC"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Муниципальными правовыми актами, определяющими порядок создания территориальных подразделений, предусмотрено, что они</w:t>
      </w:r>
      <w:r w:rsidRPr="00DA0645">
        <w:rPr>
          <w:rFonts w:ascii="Times New Roman" w:hAnsi="Times New Roman" w:cs="Times New Roman"/>
          <w:bCs/>
          <w:sz w:val="28"/>
          <w:szCs w:val="28"/>
        </w:rPr>
        <w:t xml:space="preserve"> </w:t>
      </w:r>
      <w:r w:rsidRPr="00DA0645">
        <w:rPr>
          <w:rFonts w:ascii="Times New Roman" w:hAnsi="Times New Roman" w:cs="Times New Roman"/>
          <w:sz w:val="28"/>
          <w:szCs w:val="28"/>
        </w:rPr>
        <w:t xml:space="preserve">осуществляют функции управления сельским населенным пунктом или несколькими сельскими населенными пунктами в границах муниципального округа, образуются (создаются) и упраздняются (ликвидируются) в соответствии </w:t>
      </w:r>
      <w:r w:rsidR="00E14673">
        <w:rPr>
          <w:rFonts w:ascii="Times New Roman" w:hAnsi="Times New Roman" w:cs="Times New Roman"/>
          <w:sz w:val="28"/>
          <w:szCs w:val="28"/>
        </w:rPr>
        <w:br/>
      </w:r>
      <w:r w:rsidRPr="00DA0645">
        <w:rPr>
          <w:rFonts w:ascii="Times New Roman" w:hAnsi="Times New Roman" w:cs="Times New Roman"/>
          <w:sz w:val="28"/>
          <w:szCs w:val="28"/>
        </w:rPr>
        <w:t>с утвержденной решением представительного органа структурой администрации округа.</w:t>
      </w:r>
    </w:p>
    <w:p w14:paraId="4894EB27" w14:textId="0598AFE2"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 xml:space="preserve">По состоянию на 01.01.2025 органами местного самоуправления Пировского, Тюхтетского, Шарыповского муниципальных округов сформирована в полном объеме нормативная правовая база муниципальных округов. Следует отметить, что для населения муниципальных округов сохранены все социальные гарантии, ранее установленные муниципальными правовыми актами преобразованных муниципальных районов и входящих </w:t>
      </w:r>
      <w:r w:rsidR="003841F5">
        <w:rPr>
          <w:rFonts w:ascii="Times New Roman" w:hAnsi="Times New Roman" w:cs="Times New Roman"/>
          <w:sz w:val="28"/>
          <w:szCs w:val="28"/>
        </w:rPr>
        <w:br/>
      </w:r>
      <w:r w:rsidRPr="00DA0645">
        <w:rPr>
          <w:rFonts w:ascii="Times New Roman" w:hAnsi="Times New Roman" w:cs="Times New Roman"/>
          <w:sz w:val="28"/>
          <w:szCs w:val="28"/>
        </w:rPr>
        <w:t>в их состав поселений. Жалоб от жителей указанных муниципальных образований, связанных с преобразованием районов в муниципальные округа, в органы государственной власти края не поступало.</w:t>
      </w:r>
    </w:p>
    <w:p w14:paraId="140E0313" w14:textId="4DA03356"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lastRenderedPageBreak/>
        <w:t xml:space="preserve">В связи с преобразованием в муниципальные округа численность лиц, замещающих муниципальные должности, была сокращена за счет глав упраздненных поселений, но с целью формирования территориальных подразделений местных администраций на территориях бывших поселений </w:t>
      </w:r>
      <w:r w:rsidR="00E14673">
        <w:rPr>
          <w:rFonts w:ascii="Times New Roman" w:hAnsi="Times New Roman" w:cs="Times New Roman"/>
          <w:sz w:val="28"/>
          <w:szCs w:val="28"/>
        </w:rPr>
        <w:br/>
      </w:r>
      <w:r w:rsidRPr="00DA0645">
        <w:rPr>
          <w:rFonts w:ascii="Times New Roman" w:hAnsi="Times New Roman" w:cs="Times New Roman"/>
          <w:sz w:val="28"/>
          <w:szCs w:val="28"/>
        </w:rPr>
        <w:t xml:space="preserve">и назначения бывших глав поселений на должности руководителей данных подразделений численность муниципальных служащих муниципальных округов была увеличена. Так, в соответствии с постановлением Совета администрации Красноярского края от 14.11.2006 № 348-п «О формировании прогноза расходов консолидированного бюджета Красноярского края </w:t>
      </w:r>
      <w:r w:rsidR="003841F5">
        <w:rPr>
          <w:rFonts w:ascii="Times New Roman" w:hAnsi="Times New Roman" w:cs="Times New Roman"/>
          <w:sz w:val="28"/>
          <w:szCs w:val="28"/>
        </w:rPr>
        <w:br/>
      </w:r>
      <w:r w:rsidRPr="00DA0645">
        <w:rPr>
          <w:rFonts w:ascii="Times New Roman" w:hAnsi="Times New Roman" w:cs="Times New Roman"/>
          <w:sz w:val="28"/>
          <w:szCs w:val="28"/>
        </w:rPr>
        <w:t xml:space="preserve">на содержание органов местного самоуправления и муниципальных органов» численность лиц, замещающих муниципальные должности, и муниципальных служащих в Тюхтетском районе составляла – 46 единиц, в поселениях Тюхтетского района – 29 единиц, для Тюхтетского муниципального округа была определена численность указанных лиц в количестве 75 единиц, </w:t>
      </w:r>
      <w:r w:rsidR="00352B62">
        <w:rPr>
          <w:rFonts w:ascii="Times New Roman" w:hAnsi="Times New Roman" w:cs="Times New Roman"/>
          <w:sz w:val="28"/>
          <w:szCs w:val="28"/>
        </w:rPr>
        <w:br/>
      </w:r>
      <w:r w:rsidRPr="00DA0645">
        <w:rPr>
          <w:rFonts w:ascii="Times New Roman" w:hAnsi="Times New Roman" w:cs="Times New Roman"/>
          <w:sz w:val="28"/>
          <w:szCs w:val="28"/>
        </w:rPr>
        <w:t xml:space="preserve">в Пировском районе до объединения было 42 единицы, в поселениях Пировского района – 39 единиц, в Пировском округе сохранена численность – 81 единица, в Шарыповском районе 47 единиц было предусмотрено, </w:t>
      </w:r>
      <w:r w:rsidR="00352B62">
        <w:rPr>
          <w:rFonts w:ascii="Times New Roman" w:hAnsi="Times New Roman" w:cs="Times New Roman"/>
          <w:sz w:val="28"/>
          <w:szCs w:val="28"/>
        </w:rPr>
        <w:br/>
      </w:r>
      <w:r w:rsidRPr="00DA0645">
        <w:rPr>
          <w:rFonts w:ascii="Times New Roman" w:hAnsi="Times New Roman" w:cs="Times New Roman"/>
          <w:sz w:val="28"/>
          <w:szCs w:val="28"/>
        </w:rPr>
        <w:t>в поселениях Шарыповского района – 32 единицы, для Шарыповского муниципального округа установлена численность в количестве 89 единиц.</w:t>
      </w:r>
    </w:p>
    <w:p w14:paraId="7898A373" w14:textId="759FE393"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 xml:space="preserve">С целью сохранения уровня оплаты труда лиц, замещающих муниципальные должности, и муниципальных служащих поселений, входивших в состав муниципального района, до образования муниципального округа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для муниципальных округов края предусмотрен особый порядок расчета предельного фонда оплаты труда, согласно которому количество должностных окладов, предусматриваемых при его расчете, применяется </w:t>
      </w:r>
      <w:r w:rsidR="00E14673">
        <w:rPr>
          <w:rFonts w:ascii="Times New Roman" w:hAnsi="Times New Roman" w:cs="Times New Roman"/>
          <w:sz w:val="28"/>
          <w:szCs w:val="28"/>
        </w:rPr>
        <w:br/>
      </w:r>
      <w:r w:rsidRPr="00DA0645">
        <w:rPr>
          <w:rFonts w:ascii="Times New Roman" w:hAnsi="Times New Roman" w:cs="Times New Roman"/>
          <w:sz w:val="28"/>
          <w:szCs w:val="28"/>
        </w:rPr>
        <w:t xml:space="preserve">с повышающим коэффициентом, исчисляемым в соответствии с порядком определения данного коэффициента, установленным данным постановлением. Постановлением установлены должностные оклады муниципальных служащих для должностей, учреждаемых в территориальном подразделении местной администрации муниципального округа, расположенном </w:t>
      </w:r>
      <w:r w:rsidR="00352B62">
        <w:rPr>
          <w:rFonts w:ascii="Times New Roman" w:hAnsi="Times New Roman" w:cs="Times New Roman"/>
          <w:sz w:val="28"/>
          <w:szCs w:val="28"/>
        </w:rPr>
        <w:br/>
      </w:r>
      <w:r w:rsidRPr="00DA0645">
        <w:rPr>
          <w:rFonts w:ascii="Times New Roman" w:hAnsi="Times New Roman" w:cs="Times New Roman"/>
          <w:sz w:val="28"/>
          <w:szCs w:val="28"/>
        </w:rPr>
        <w:t>на территории, соответствующей территории городского, сельского поселения, входившего в состав муниципального района до образования муниципального округа, в зависимости от определенной постановлением численности населения. Постановлением также предусмотрено, что:</w:t>
      </w:r>
    </w:p>
    <w:p w14:paraId="12C371C9" w14:textId="77777777"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предельные размеры ежемесячного денежного поощрения выборных должностных лиц и лиц, замещающих иные муниципальные должности, муниципальных округов устанавливаются с учетом повышающих коэффициентов в зависимости от численности населения муниципального округа;</w:t>
      </w:r>
    </w:p>
    <w:p w14:paraId="6EF0DAFF" w14:textId="77777777"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lastRenderedPageBreak/>
        <w:t>предельные размеры должностных окладов муниципальных служащих муниципальных округов, за исключением предельных размеров должностных окладов муниципальных служащих, осуществляющих служебную деятельность в территориальных подразделениях местной администрации муниципального округа, устанавливаются исходя из предельных размеров должностных окладов по соответствующим группам муниципальных образований с учетом повышающего коэффициента 1,1.</w:t>
      </w:r>
    </w:p>
    <w:p w14:paraId="290E6492" w14:textId="76E2C601" w:rsidR="00633EE6" w:rsidRPr="00DA0645" w:rsidRDefault="00633EE6" w:rsidP="00DA0645">
      <w:pPr>
        <w:pStyle w:val="ConsPlusNormal0"/>
        <w:ind w:firstLine="567"/>
        <w:jc w:val="both"/>
        <w:rPr>
          <w:rFonts w:ascii="Times New Roman" w:hAnsi="Times New Roman" w:cs="Times New Roman"/>
          <w:sz w:val="28"/>
          <w:szCs w:val="28"/>
        </w:rPr>
      </w:pPr>
      <w:r w:rsidRPr="00DA0645">
        <w:rPr>
          <w:rFonts w:ascii="Times New Roman" w:hAnsi="Times New Roman" w:cs="Times New Roman"/>
          <w:b/>
          <w:sz w:val="28"/>
          <w:szCs w:val="28"/>
        </w:rPr>
        <w:t>В 2024 году</w:t>
      </w:r>
      <w:r w:rsidRPr="00DA0645">
        <w:rPr>
          <w:rFonts w:ascii="Times New Roman" w:hAnsi="Times New Roman" w:cs="Times New Roman"/>
          <w:sz w:val="28"/>
          <w:szCs w:val="28"/>
        </w:rPr>
        <w:t xml:space="preserve"> продолжен процесс преобразования муниципальных районов </w:t>
      </w:r>
      <w:r w:rsidR="002F2FB8">
        <w:rPr>
          <w:rFonts w:ascii="Times New Roman" w:hAnsi="Times New Roman" w:cs="Times New Roman"/>
          <w:sz w:val="28"/>
          <w:szCs w:val="28"/>
        </w:rPr>
        <w:br/>
      </w:r>
      <w:r w:rsidRPr="00DA0645">
        <w:rPr>
          <w:rFonts w:ascii="Times New Roman" w:hAnsi="Times New Roman" w:cs="Times New Roman"/>
          <w:sz w:val="28"/>
          <w:szCs w:val="28"/>
        </w:rPr>
        <w:t>и входящих в их состав поселений в муниципальные округа. По инициативе органов местного самоуправления муниципальных районов преобразовано 11 поселений Бирилюсского муниципального района, 8 поселений Боготольского муниципального района, 10 поселений Иланского муниципального района, 6 поселений Козульского муниципального района, 8 поселений Новоселовского муниципального района. Данные преобразования осуществлены следующими законами Красноярского края:</w:t>
      </w:r>
    </w:p>
    <w:p w14:paraId="2834F94D" w14:textId="577D6FCF" w:rsidR="00633EE6" w:rsidRPr="00DA0645" w:rsidRDefault="00633EE6" w:rsidP="00DA06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0645">
        <w:rPr>
          <w:rFonts w:ascii="Times New Roman" w:eastAsia="Times New Roman" w:hAnsi="Times New Roman" w:cs="Times New Roman"/>
          <w:sz w:val="28"/>
          <w:szCs w:val="28"/>
          <w:lang w:eastAsia="ru-RU"/>
        </w:rPr>
        <w:t>от 21.11.2024 № 8-3267 «О</w:t>
      </w:r>
      <w:r w:rsidRPr="00DA0645">
        <w:rPr>
          <w:rFonts w:ascii="Times New Roman" w:eastAsia="Times New Roman" w:hAnsi="Times New Roman" w:cs="Times New Roman"/>
          <w:bCs/>
          <w:sz w:val="28"/>
          <w:szCs w:val="28"/>
          <w:lang w:eastAsia="ru-RU"/>
        </w:rPr>
        <w:t xml:space="preserve">б объединении всех поселений, входящих </w:t>
      </w:r>
      <w:r w:rsidR="00E14673">
        <w:rPr>
          <w:rFonts w:ascii="Times New Roman" w:eastAsia="Times New Roman" w:hAnsi="Times New Roman" w:cs="Times New Roman"/>
          <w:bCs/>
          <w:sz w:val="28"/>
          <w:szCs w:val="28"/>
          <w:lang w:eastAsia="ru-RU"/>
        </w:rPr>
        <w:br/>
      </w:r>
      <w:r w:rsidRPr="00DA0645">
        <w:rPr>
          <w:rFonts w:ascii="Times New Roman" w:eastAsia="Times New Roman" w:hAnsi="Times New Roman" w:cs="Times New Roman"/>
          <w:bCs/>
          <w:sz w:val="28"/>
          <w:szCs w:val="28"/>
          <w:lang w:eastAsia="ru-RU"/>
        </w:rPr>
        <w:t>в состав Бирилюсского района Красноярского края, и наделении вновь образованного муниципального образования статусом муниципального округа</w:t>
      </w:r>
      <w:r w:rsidRPr="00DA0645">
        <w:rPr>
          <w:rFonts w:ascii="Times New Roman" w:eastAsia="Times New Roman" w:hAnsi="Times New Roman" w:cs="Times New Roman"/>
          <w:sz w:val="28"/>
          <w:szCs w:val="28"/>
          <w:lang w:eastAsia="ru-RU"/>
        </w:rPr>
        <w:t>»;</w:t>
      </w:r>
    </w:p>
    <w:p w14:paraId="134CC4A9" w14:textId="023736FD" w:rsidR="00633EE6" w:rsidRPr="00DA0645" w:rsidRDefault="00633EE6" w:rsidP="00DA06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0645">
        <w:rPr>
          <w:rFonts w:ascii="Times New Roman" w:eastAsia="Times New Roman" w:hAnsi="Times New Roman" w:cs="Times New Roman"/>
          <w:sz w:val="28"/>
          <w:szCs w:val="28"/>
          <w:lang w:eastAsia="ru-RU"/>
        </w:rPr>
        <w:t xml:space="preserve">от 21.11.2024 № 8-3271 «Об объединении всех поселений, входящих </w:t>
      </w:r>
      <w:r w:rsidR="00E14673">
        <w:rPr>
          <w:rFonts w:ascii="Times New Roman" w:eastAsia="Times New Roman" w:hAnsi="Times New Roman" w:cs="Times New Roman"/>
          <w:sz w:val="28"/>
          <w:szCs w:val="28"/>
          <w:lang w:eastAsia="ru-RU"/>
        </w:rPr>
        <w:br/>
      </w:r>
      <w:r w:rsidRPr="00DA0645">
        <w:rPr>
          <w:rFonts w:ascii="Times New Roman" w:eastAsia="Times New Roman" w:hAnsi="Times New Roman" w:cs="Times New Roman"/>
          <w:sz w:val="28"/>
          <w:szCs w:val="28"/>
          <w:lang w:eastAsia="ru-RU"/>
        </w:rPr>
        <w:t>в состав Боготольского района Красноярского края, и наделении вновь образованного муниципального образования статусом муниципального округа»;</w:t>
      </w:r>
    </w:p>
    <w:p w14:paraId="03213807" w14:textId="1B4532C6" w:rsidR="00633EE6" w:rsidRPr="00DA0645" w:rsidRDefault="00633EE6" w:rsidP="00DA06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0645">
        <w:rPr>
          <w:rFonts w:ascii="Times New Roman" w:eastAsia="Times New Roman" w:hAnsi="Times New Roman" w:cs="Times New Roman"/>
          <w:sz w:val="28"/>
          <w:szCs w:val="28"/>
          <w:lang w:eastAsia="ru-RU"/>
        </w:rPr>
        <w:t xml:space="preserve">от 05.12.2024 № 8-3414 «Об объединении всех поселений, входящих </w:t>
      </w:r>
      <w:r w:rsidR="00E14673">
        <w:rPr>
          <w:rFonts w:ascii="Times New Roman" w:eastAsia="Times New Roman" w:hAnsi="Times New Roman" w:cs="Times New Roman"/>
          <w:sz w:val="28"/>
          <w:szCs w:val="28"/>
          <w:lang w:eastAsia="ru-RU"/>
        </w:rPr>
        <w:br/>
      </w:r>
      <w:r w:rsidRPr="00DA0645">
        <w:rPr>
          <w:rFonts w:ascii="Times New Roman" w:eastAsia="Times New Roman" w:hAnsi="Times New Roman" w:cs="Times New Roman"/>
          <w:sz w:val="28"/>
          <w:szCs w:val="28"/>
          <w:lang w:eastAsia="ru-RU"/>
        </w:rPr>
        <w:t>в состав Иланского района Красноярского края, и наделении вновь образованного муниципального образования статусом муниципального округа»;</w:t>
      </w:r>
    </w:p>
    <w:p w14:paraId="2C6F1399" w14:textId="48B98583" w:rsidR="00633EE6" w:rsidRPr="00DA0645" w:rsidRDefault="00633EE6" w:rsidP="00DA06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0645">
        <w:rPr>
          <w:rFonts w:ascii="Times New Roman" w:eastAsia="Times New Roman" w:hAnsi="Times New Roman" w:cs="Times New Roman"/>
          <w:sz w:val="28"/>
          <w:szCs w:val="28"/>
          <w:lang w:eastAsia="ru-RU"/>
        </w:rPr>
        <w:t xml:space="preserve">от 21.11.2024 № 8-3277 «Об объединении всех поселений, входящих </w:t>
      </w:r>
      <w:r w:rsidR="00E14673">
        <w:rPr>
          <w:rFonts w:ascii="Times New Roman" w:eastAsia="Times New Roman" w:hAnsi="Times New Roman" w:cs="Times New Roman"/>
          <w:sz w:val="28"/>
          <w:szCs w:val="28"/>
          <w:lang w:eastAsia="ru-RU"/>
        </w:rPr>
        <w:br/>
      </w:r>
      <w:r w:rsidRPr="00DA0645">
        <w:rPr>
          <w:rFonts w:ascii="Times New Roman" w:eastAsia="Times New Roman" w:hAnsi="Times New Roman" w:cs="Times New Roman"/>
          <w:sz w:val="28"/>
          <w:szCs w:val="28"/>
          <w:lang w:eastAsia="ru-RU"/>
        </w:rPr>
        <w:t>в состав Козульского района Красноярского края, и наделении вновь образованного муниципального образования статусом муниципального округа»;</w:t>
      </w:r>
    </w:p>
    <w:p w14:paraId="3C4FB11F" w14:textId="13B02D84" w:rsidR="00633EE6" w:rsidRPr="00DA0645" w:rsidRDefault="00633EE6" w:rsidP="00DA06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0645">
        <w:rPr>
          <w:rFonts w:ascii="Times New Roman" w:eastAsia="Times New Roman" w:hAnsi="Times New Roman" w:cs="Times New Roman"/>
          <w:sz w:val="28"/>
          <w:szCs w:val="28"/>
          <w:lang w:eastAsia="ru-RU"/>
        </w:rPr>
        <w:t xml:space="preserve">от 05.12.2024 № 8-3410 «Об объединении всех поселений, входящих </w:t>
      </w:r>
      <w:r w:rsidR="00E14673">
        <w:rPr>
          <w:rFonts w:ascii="Times New Roman" w:eastAsia="Times New Roman" w:hAnsi="Times New Roman" w:cs="Times New Roman"/>
          <w:sz w:val="28"/>
          <w:szCs w:val="28"/>
          <w:lang w:eastAsia="ru-RU"/>
        </w:rPr>
        <w:br/>
      </w:r>
      <w:r w:rsidRPr="00DA0645">
        <w:rPr>
          <w:rFonts w:ascii="Times New Roman" w:eastAsia="Times New Roman" w:hAnsi="Times New Roman" w:cs="Times New Roman"/>
          <w:sz w:val="28"/>
          <w:szCs w:val="28"/>
          <w:lang w:eastAsia="ru-RU"/>
        </w:rPr>
        <w:t xml:space="preserve">в состав Новоселовского муниципального района Красноярского края, </w:t>
      </w:r>
      <w:r w:rsidR="00E14673">
        <w:rPr>
          <w:rFonts w:ascii="Times New Roman" w:eastAsia="Times New Roman" w:hAnsi="Times New Roman" w:cs="Times New Roman"/>
          <w:sz w:val="28"/>
          <w:szCs w:val="28"/>
          <w:lang w:eastAsia="ru-RU"/>
        </w:rPr>
        <w:br/>
      </w:r>
      <w:r w:rsidRPr="00DA0645">
        <w:rPr>
          <w:rFonts w:ascii="Times New Roman" w:eastAsia="Times New Roman" w:hAnsi="Times New Roman" w:cs="Times New Roman"/>
          <w:sz w:val="28"/>
          <w:szCs w:val="28"/>
          <w:lang w:eastAsia="ru-RU"/>
        </w:rPr>
        <w:t>и наделении вновь образованного муниципального образования статусом муниципального округа».</w:t>
      </w:r>
    </w:p>
    <w:p w14:paraId="584AC941" w14:textId="68CEDC85" w:rsidR="00633EE6" w:rsidRPr="00DA0645" w:rsidRDefault="00633EE6" w:rsidP="00DA0645">
      <w:pPr>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 xml:space="preserve">Законами края об образовании муниципальных округов до 01.01.2026 установлен переходный период, в течение которого должны быть сформированы органы местного самоуправления муниципальных округов. </w:t>
      </w:r>
      <w:r w:rsidR="00E14673">
        <w:rPr>
          <w:rFonts w:ascii="Times New Roman" w:hAnsi="Times New Roman" w:cs="Times New Roman"/>
          <w:sz w:val="28"/>
          <w:szCs w:val="28"/>
        </w:rPr>
        <w:br/>
      </w:r>
      <w:r w:rsidRPr="00DA0645">
        <w:rPr>
          <w:rFonts w:ascii="Times New Roman" w:hAnsi="Times New Roman" w:cs="Times New Roman"/>
          <w:sz w:val="28"/>
          <w:szCs w:val="28"/>
        </w:rPr>
        <w:t>В течение переходного периода органы местного самоуправления преобразованных муниципальных образований продолжат осуществлять свои полномочия до формирования органов местного самоуправления муниципальных округов.</w:t>
      </w:r>
    </w:p>
    <w:p w14:paraId="48179808" w14:textId="11EA7EC2" w:rsidR="00633EE6" w:rsidRPr="00DA0645" w:rsidRDefault="00633EE6" w:rsidP="00DA0645">
      <w:pPr>
        <w:spacing w:after="0" w:line="240" w:lineRule="auto"/>
        <w:ind w:firstLine="567"/>
        <w:jc w:val="both"/>
        <w:rPr>
          <w:rFonts w:ascii="Times New Roman" w:hAnsi="Times New Roman" w:cs="Times New Roman"/>
          <w:bCs/>
          <w:iCs/>
          <w:sz w:val="28"/>
          <w:szCs w:val="28"/>
        </w:rPr>
      </w:pPr>
      <w:r w:rsidRPr="00DA0645">
        <w:rPr>
          <w:rFonts w:ascii="Times New Roman" w:eastAsia="Times New Roman" w:hAnsi="Times New Roman" w:cs="Times New Roman"/>
          <w:sz w:val="28"/>
          <w:szCs w:val="28"/>
          <w:lang w:eastAsia="ru-RU"/>
        </w:rPr>
        <w:t xml:space="preserve">Бюджеты данных муниципальных районов (муниципальных округов) также получат иные межбюджетные трансферты из краевого бюджета в связи </w:t>
      </w:r>
      <w:r w:rsidRPr="00DA0645">
        <w:rPr>
          <w:rFonts w:ascii="Times New Roman" w:eastAsia="Times New Roman" w:hAnsi="Times New Roman" w:cs="Times New Roman"/>
          <w:sz w:val="28"/>
          <w:szCs w:val="28"/>
          <w:lang w:eastAsia="ru-RU"/>
        </w:rPr>
        <w:lastRenderedPageBreak/>
        <w:t xml:space="preserve">с преобразованием в соответствии с </w:t>
      </w:r>
      <w:r w:rsidRPr="00DA0645">
        <w:rPr>
          <w:rFonts w:ascii="Times New Roman" w:hAnsi="Times New Roman" w:cs="Times New Roman"/>
          <w:sz w:val="28"/>
          <w:szCs w:val="28"/>
        </w:rPr>
        <w:t>постановлением Правительства Красноярского края от 29.09.2021 № 686-п «Об утверждении государственной программы Красноярского края «Поддержка комплексного развития территорий и содействие развитию местного самоуправления»,</w:t>
      </w:r>
      <w:r w:rsidRPr="00DA0645">
        <w:rPr>
          <w:rFonts w:ascii="Times New Roman" w:hAnsi="Times New Roman" w:cs="Times New Roman"/>
          <w:bCs/>
          <w:iCs/>
          <w:sz w:val="28"/>
          <w:szCs w:val="28"/>
        </w:rPr>
        <w:t xml:space="preserve"> постановлением Правительства Красноярского края от 15.01.2020 № 9-п </w:t>
      </w:r>
      <w:r w:rsidR="00352B62">
        <w:rPr>
          <w:rFonts w:ascii="Times New Roman" w:hAnsi="Times New Roman" w:cs="Times New Roman"/>
          <w:bCs/>
          <w:iCs/>
          <w:sz w:val="28"/>
          <w:szCs w:val="28"/>
        </w:rPr>
        <w:br/>
      </w:r>
      <w:r w:rsidRPr="00DA0645">
        <w:rPr>
          <w:rFonts w:ascii="Times New Roman" w:hAnsi="Times New Roman" w:cs="Times New Roman"/>
          <w:bCs/>
          <w:iCs/>
          <w:sz w:val="28"/>
          <w:szCs w:val="28"/>
        </w:rPr>
        <w:t xml:space="preserve">«Об утверждении Порядка предоставления и распределения иных межбюджетных трансфертов бюджетам муниципальных районов Красноярского края за совершенствование территориальной организации местного самоуправления». </w:t>
      </w:r>
    </w:p>
    <w:p w14:paraId="4C304771" w14:textId="5D33D99A" w:rsidR="00633EE6" w:rsidRPr="00DA0645" w:rsidRDefault="00633EE6" w:rsidP="00DA0645">
      <w:pPr>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bCs/>
          <w:iCs/>
          <w:sz w:val="28"/>
          <w:szCs w:val="28"/>
        </w:rPr>
        <w:t>В связи с изменениями в 2020, 2024 годах порядка предоставления иных межбюджетных трансфертов и</w:t>
      </w:r>
      <w:r w:rsidRPr="00DA0645">
        <w:rPr>
          <w:rFonts w:ascii="Times New Roman" w:hAnsi="Times New Roman" w:cs="Times New Roman"/>
          <w:sz w:val="28"/>
          <w:szCs w:val="28"/>
        </w:rPr>
        <w:t xml:space="preserve">ные межбюджетные трансферты будут предоставлены бюджетам муниципальных районов (муниципальных округов) </w:t>
      </w:r>
      <w:r w:rsidR="002F2FB8">
        <w:rPr>
          <w:rFonts w:ascii="Times New Roman" w:hAnsi="Times New Roman" w:cs="Times New Roman"/>
          <w:sz w:val="28"/>
          <w:szCs w:val="28"/>
        </w:rPr>
        <w:br/>
      </w:r>
      <w:r w:rsidRPr="00DA0645">
        <w:rPr>
          <w:rFonts w:ascii="Times New Roman" w:hAnsi="Times New Roman" w:cs="Times New Roman"/>
          <w:sz w:val="28"/>
          <w:szCs w:val="28"/>
        </w:rPr>
        <w:t xml:space="preserve">в размере 3000,0 тыс. рублей на каждое поселение, преобразованное путем объединения, на территории которого созданы </w:t>
      </w:r>
      <w:r w:rsidR="00854611">
        <w:rPr>
          <w:rFonts w:ascii="Times New Roman" w:hAnsi="Times New Roman" w:cs="Times New Roman"/>
          <w:sz w:val="28"/>
          <w:szCs w:val="28"/>
        </w:rPr>
        <w:t>органы территориального общественного самоуправления (</w:t>
      </w:r>
      <w:r w:rsidRPr="00DA0645">
        <w:rPr>
          <w:rFonts w:ascii="Times New Roman" w:hAnsi="Times New Roman" w:cs="Times New Roman"/>
          <w:sz w:val="28"/>
          <w:szCs w:val="28"/>
        </w:rPr>
        <w:t>ТОС</w:t>
      </w:r>
      <w:r w:rsidR="00854611">
        <w:rPr>
          <w:rFonts w:ascii="Times New Roman" w:hAnsi="Times New Roman" w:cs="Times New Roman"/>
          <w:sz w:val="28"/>
          <w:szCs w:val="28"/>
        </w:rPr>
        <w:t>)</w:t>
      </w:r>
      <w:r w:rsidRPr="00DA0645">
        <w:rPr>
          <w:rFonts w:ascii="Times New Roman" w:hAnsi="Times New Roman" w:cs="Times New Roman"/>
          <w:sz w:val="28"/>
          <w:szCs w:val="28"/>
        </w:rPr>
        <w:t xml:space="preserve"> или назначены старосты сельских населенных пунктов, на осуществление расходов, направленных:</w:t>
      </w:r>
    </w:p>
    <w:p w14:paraId="7331A066" w14:textId="6C0D91CB" w:rsidR="00633EE6" w:rsidRPr="00DA0645" w:rsidRDefault="00633EE6" w:rsidP="00DA0645">
      <w:pPr>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1) на развитие объектов коммунальной инфраструктуры и внешнего благоустройства, объектов, используемых для проведения общественных, культурно-массовых и спортивных мероприятий (площади, парки, спортивные и детские площадки, места отдыха), мест захоронения, объектов для обеспечения первичных мер пожарной безопасности;</w:t>
      </w:r>
    </w:p>
    <w:p w14:paraId="51E36DE7" w14:textId="77777777" w:rsidR="00633EE6" w:rsidRPr="00DA0645" w:rsidRDefault="00633EE6" w:rsidP="00DA0645">
      <w:pPr>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2) на приобретение основных средств и материальных запасов в целях реализации органами местного самоуправления вопросов местного значения, а также полномочий по решению вопросов местного значения;</w:t>
      </w:r>
    </w:p>
    <w:p w14:paraId="1CFC12B5" w14:textId="79F29479" w:rsidR="00633EE6" w:rsidRPr="00DA0645" w:rsidRDefault="00633EE6" w:rsidP="00DA0645">
      <w:pPr>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 xml:space="preserve">3) на оформление прав собственности муниципальных образований </w:t>
      </w:r>
      <w:r w:rsidR="00BA2271">
        <w:rPr>
          <w:rFonts w:ascii="Times New Roman" w:hAnsi="Times New Roman" w:cs="Times New Roman"/>
          <w:sz w:val="28"/>
          <w:szCs w:val="28"/>
        </w:rPr>
        <w:br/>
      </w:r>
      <w:r w:rsidRPr="00DA0645">
        <w:rPr>
          <w:rFonts w:ascii="Times New Roman" w:hAnsi="Times New Roman" w:cs="Times New Roman"/>
          <w:sz w:val="28"/>
          <w:szCs w:val="28"/>
        </w:rPr>
        <w:t>на объекты коммунальной инфраструктуры.</w:t>
      </w:r>
    </w:p>
    <w:p w14:paraId="0D6670CA" w14:textId="5F9F1739" w:rsidR="00633EE6" w:rsidRPr="00DA0645" w:rsidRDefault="00633EE6" w:rsidP="00DA0645">
      <w:pPr>
        <w:tabs>
          <w:tab w:val="left" w:pos="0"/>
        </w:tabs>
        <w:spacing w:after="0" w:line="240" w:lineRule="auto"/>
        <w:ind w:right="-104" w:firstLine="567"/>
        <w:jc w:val="both"/>
        <w:rPr>
          <w:rFonts w:ascii="Times New Roman" w:hAnsi="Times New Roman" w:cs="Times New Roman"/>
          <w:sz w:val="28"/>
          <w:szCs w:val="28"/>
        </w:rPr>
      </w:pPr>
      <w:r w:rsidRPr="00DA0645">
        <w:rPr>
          <w:rFonts w:ascii="Times New Roman" w:hAnsi="Times New Roman" w:cs="Times New Roman"/>
          <w:sz w:val="28"/>
          <w:szCs w:val="28"/>
        </w:rPr>
        <w:t xml:space="preserve">Объединение поселений и создание муниципальных округов позволяет повысить уровень сбалансированности местных бюджетов, консолидировать финансовые ресурсы и полномочия для планирования и реализации масштабных социально значимых проектов по строительству, капитальному ремонту объектов социальной инфраструктуры на территории округов, требующих существенных капиталовложений. В настоящее время </w:t>
      </w:r>
      <w:r w:rsidR="00352B62">
        <w:rPr>
          <w:rFonts w:ascii="Times New Roman" w:hAnsi="Times New Roman" w:cs="Times New Roman"/>
          <w:sz w:val="28"/>
          <w:szCs w:val="28"/>
        </w:rPr>
        <w:br/>
      </w:r>
      <w:r w:rsidRPr="00DA0645">
        <w:rPr>
          <w:rFonts w:ascii="Times New Roman" w:hAnsi="Times New Roman" w:cs="Times New Roman"/>
          <w:sz w:val="28"/>
          <w:szCs w:val="28"/>
        </w:rPr>
        <w:t xml:space="preserve">в муниципальных районах имеющиеся небольшие денежные средства, как правило, рассредоточены по бюджетам поселений, что не позволяет реализовать какой-либо крупный проект в одном населенном пункте, например, строительство и капитальный ремонт дорожной сети. </w:t>
      </w:r>
    </w:p>
    <w:p w14:paraId="2E01B05A" w14:textId="77777777" w:rsidR="00633EE6" w:rsidRPr="00DA0645" w:rsidRDefault="00633EE6" w:rsidP="00DA06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A0645">
        <w:rPr>
          <w:rFonts w:ascii="Times New Roman" w:eastAsiaTheme="minorEastAsia" w:hAnsi="Times New Roman" w:cs="Times New Roman"/>
          <w:sz w:val="28"/>
          <w:szCs w:val="28"/>
          <w:lang w:eastAsia="ru-RU"/>
        </w:rPr>
        <w:t>Преимуществами создания муниципальных округов также являются:</w:t>
      </w:r>
    </w:p>
    <w:p w14:paraId="11D744AA" w14:textId="50AF6999"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 xml:space="preserve">консолидация полномочий органов местного самоуправления </w:t>
      </w:r>
      <w:r w:rsidRPr="00DA0645">
        <w:rPr>
          <w:rFonts w:ascii="Times New Roman" w:hAnsi="Times New Roman" w:cs="Times New Roman"/>
          <w:sz w:val="28"/>
          <w:szCs w:val="28"/>
        </w:rPr>
        <w:br/>
        <w:t>и ответственности за их реализацию на уровне муниципального округа, что способствует сокращению сроков реализации управленческих решений;</w:t>
      </w:r>
    </w:p>
    <w:p w14:paraId="0A71EAAE" w14:textId="7472E17B" w:rsidR="00633EE6" w:rsidRPr="00DA0645"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eastAsiaTheme="minorEastAsia" w:hAnsi="Times New Roman" w:cs="Times New Roman"/>
          <w:sz w:val="28"/>
          <w:szCs w:val="28"/>
          <w:lang w:eastAsia="ru-RU"/>
        </w:rPr>
        <w:t xml:space="preserve">оптимизация системы муниципального управления, следствием чего является сокращение расходов </w:t>
      </w:r>
      <w:r w:rsidRPr="00DA0645">
        <w:rPr>
          <w:rFonts w:ascii="Times New Roman" w:hAnsi="Times New Roman" w:cs="Times New Roman"/>
          <w:color w:val="000000"/>
          <w:sz w:val="28"/>
          <w:szCs w:val="28"/>
          <w:lang w:eastAsia="ru-RU"/>
        </w:rPr>
        <w:t>на проведение муниципальных выборов,</w:t>
      </w:r>
      <w:r w:rsidRPr="00DA0645">
        <w:rPr>
          <w:rFonts w:ascii="Times New Roman" w:eastAsiaTheme="minorEastAsia" w:hAnsi="Times New Roman" w:cs="Times New Roman"/>
          <w:sz w:val="28"/>
          <w:szCs w:val="28"/>
          <w:lang w:eastAsia="ru-RU"/>
        </w:rPr>
        <w:t xml:space="preserve"> что </w:t>
      </w:r>
      <w:r w:rsidR="00BA2271">
        <w:rPr>
          <w:rFonts w:ascii="Times New Roman" w:eastAsiaTheme="minorEastAsia" w:hAnsi="Times New Roman" w:cs="Times New Roman"/>
          <w:sz w:val="28"/>
          <w:szCs w:val="28"/>
          <w:lang w:eastAsia="ru-RU"/>
        </w:rPr>
        <w:br/>
      </w:r>
      <w:r w:rsidRPr="00DA0645">
        <w:rPr>
          <w:rFonts w:ascii="Times New Roman" w:eastAsiaTheme="minorEastAsia" w:hAnsi="Times New Roman" w:cs="Times New Roman"/>
          <w:sz w:val="28"/>
          <w:szCs w:val="28"/>
          <w:lang w:eastAsia="ru-RU"/>
        </w:rPr>
        <w:t xml:space="preserve">в условиях остродефицитных бюджетов является </w:t>
      </w:r>
      <w:r w:rsidRPr="00DA0645">
        <w:rPr>
          <w:rFonts w:ascii="Times New Roman" w:hAnsi="Times New Roman" w:cs="Times New Roman"/>
          <w:color w:val="000000"/>
          <w:sz w:val="28"/>
          <w:szCs w:val="28"/>
          <w:lang w:eastAsia="ru-RU"/>
        </w:rPr>
        <w:t>значимым</w:t>
      </w:r>
      <w:r w:rsidRPr="00DA0645">
        <w:rPr>
          <w:rFonts w:ascii="Times New Roman" w:eastAsiaTheme="minorEastAsia" w:hAnsi="Times New Roman" w:cs="Times New Roman"/>
          <w:sz w:val="28"/>
          <w:szCs w:val="28"/>
          <w:lang w:eastAsia="ru-RU"/>
        </w:rPr>
        <w:t>;</w:t>
      </w:r>
      <w:r w:rsidRPr="00DA0645">
        <w:rPr>
          <w:rFonts w:ascii="Times New Roman" w:hAnsi="Times New Roman" w:cs="Times New Roman"/>
          <w:sz w:val="28"/>
          <w:szCs w:val="28"/>
        </w:rPr>
        <w:t xml:space="preserve"> </w:t>
      </w:r>
    </w:p>
    <w:p w14:paraId="4F44BC2C" w14:textId="77777777" w:rsidR="00633EE6" w:rsidRPr="00DA0645" w:rsidRDefault="00633EE6" w:rsidP="00DA06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A0645">
        <w:rPr>
          <w:rFonts w:ascii="Times New Roman" w:eastAsiaTheme="minorEastAsia" w:hAnsi="Times New Roman" w:cs="Times New Roman"/>
          <w:sz w:val="28"/>
          <w:szCs w:val="28"/>
          <w:lang w:eastAsia="ru-RU"/>
        </w:rPr>
        <w:lastRenderedPageBreak/>
        <w:t xml:space="preserve">наличие единого генерального плана, определяющего единые условия проживания для всего населения округа, единые направления территориального развития, застройки и благоустройства территории; </w:t>
      </w:r>
    </w:p>
    <w:p w14:paraId="1AF3CF36" w14:textId="77777777" w:rsidR="00633EE6" w:rsidRPr="00DA0645" w:rsidRDefault="00633EE6" w:rsidP="00DA06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A0645">
        <w:rPr>
          <w:rFonts w:ascii="Times New Roman" w:hAnsi="Times New Roman" w:cs="Times New Roman"/>
          <w:sz w:val="28"/>
          <w:szCs w:val="28"/>
        </w:rPr>
        <w:t xml:space="preserve">возможность </w:t>
      </w:r>
      <w:r w:rsidRPr="00DA0645">
        <w:rPr>
          <w:rFonts w:ascii="Times New Roman" w:eastAsiaTheme="minorEastAsia" w:hAnsi="Times New Roman" w:cs="Times New Roman"/>
          <w:sz w:val="28"/>
          <w:szCs w:val="28"/>
          <w:lang w:eastAsia="ru-RU"/>
        </w:rPr>
        <w:t>реализации единых подходов к тарифной и налоговой политике на территории муниципального округа;</w:t>
      </w:r>
    </w:p>
    <w:p w14:paraId="1660FB53" w14:textId="76410FC9" w:rsidR="00633EE6" w:rsidRPr="00DA0645" w:rsidRDefault="00633EE6" w:rsidP="00DA0645">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A0645">
        <w:rPr>
          <w:rFonts w:ascii="Times New Roman" w:hAnsi="Times New Roman" w:cs="Times New Roman"/>
          <w:sz w:val="28"/>
          <w:szCs w:val="28"/>
        </w:rPr>
        <w:t xml:space="preserve">повышение инвестиционной привлекательности единой территории </w:t>
      </w:r>
      <w:r w:rsidR="00BA2271">
        <w:rPr>
          <w:rFonts w:ascii="Times New Roman" w:hAnsi="Times New Roman" w:cs="Times New Roman"/>
          <w:sz w:val="28"/>
          <w:szCs w:val="28"/>
        </w:rPr>
        <w:br/>
      </w:r>
      <w:r w:rsidRPr="00DA0645">
        <w:rPr>
          <w:rFonts w:ascii="Times New Roman" w:hAnsi="Times New Roman" w:cs="Times New Roman"/>
          <w:sz w:val="28"/>
          <w:szCs w:val="28"/>
        </w:rPr>
        <w:t>с единым бюджетом</w:t>
      </w:r>
      <w:r w:rsidRPr="00DA0645">
        <w:rPr>
          <w:rFonts w:ascii="Times New Roman" w:eastAsiaTheme="minorEastAsia" w:hAnsi="Times New Roman" w:cs="Times New Roman"/>
          <w:sz w:val="28"/>
          <w:szCs w:val="28"/>
          <w:lang w:eastAsia="ru-RU"/>
        </w:rPr>
        <w:t>.</w:t>
      </w:r>
    </w:p>
    <w:p w14:paraId="2196552E" w14:textId="0B0ED2DF" w:rsidR="00633EE6" w:rsidRPr="00DA0645" w:rsidRDefault="00633EE6" w:rsidP="00DA06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0645">
        <w:rPr>
          <w:rFonts w:ascii="Times New Roman" w:eastAsia="Times New Roman" w:hAnsi="Times New Roman" w:cs="Times New Roman"/>
          <w:sz w:val="28"/>
          <w:szCs w:val="28"/>
          <w:lang w:eastAsia="ru-RU"/>
        </w:rPr>
        <w:t xml:space="preserve">Следует также отметить, что в 2024 году Законом Красноярского края </w:t>
      </w:r>
      <w:r w:rsidR="00BA2271">
        <w:rPr>
          <w:rFonts w:ascii="Times New Roman" w:eastAsia="Times New Roman" w:hAnsi="Times New Roman" w:cs="Times New Roman"/>
          <w:sz w:val="28"/>
          <w:szCs w:val="28"/>
          <w:lang w:eastAsia="ru-RU"/>
        </w:rPr>
        <w:br/>
      </w:r>
      <w:r w:rsidRPr="00DA0645">
        <w:rPr>
          <w:rFonts w:ascii="Times New Roman" w:eastAsia="Times New Roman" w:hAnsi="Times New Roman" w:cs="Times New Roman"/>
          <w:sz w:val="28"/>
          <w:szCs w:val="28"/>
          <w:lang w:eastAsia="ru-RU"/>
        </w:rPr>
        <w:t>от 05.12.2024 № 8-3416 «О наделении муниципального образования Северо–Енисейский муниципальный район Красноярского края статусом муниципального округа и внесении изменений в отдельные законы края» Северо-Енисейский муниципальный район наделен статусом муниципального округа.</w:t>
      </w:r>
    </w:p>
    <w:p w14:paraId="416813B1" w14:textId="380BEB64" w:rsidR="00157FAB" w:rsidRDefault="00633EE6" w:rsidP="00DA0645">
      <w:pPr>
        <w:autoSpaceDE w:val="0"/>
        <w:autoSpaceDN w:val="0"/>
        <w:adjustRightInd w:val="0"/>
        <w:spacing w:after="0" w:line="240" w:lineRule="auto"/>
        <w:ind w:firstLine="567"/>
        <w:jc w:val="both"/>
        <w:rPr>
          <w:rFonts w:ascii="Times New Roman" w:hAnsi="Times New Roman" w:cs="Times New Roman"/>
          <w:sz w:val="28"/>
          <w:szCs w:val="28"/>
        </w:rPr>
      </w:pPr>
      <w:r w:rsidRPr="00DA0645">
        <w:rPr>
          <w:rFonts w:ascii="Times New Roman" w:hAnsi="Times New Roman" w:cs="Times New Roman"/>
          <w:sz w:val="28"/>
          <w:szCs w:val="28"/>
        </w:rPr>
        <w:t xml:space="preserve">В январе 2025 года органами местного самоуправления еще трех муниципальных районов инициирована процедура преобразования </w:t>
      </w:r>
      <w:r w:rsidR="00BA2271">
        <w:rPr>
          <w:rFonts w:ascii="Times New Roman" w:hAnsi="Times New Roman" w:cs="Times New Roman"/>
          <w:sz w:val="28"/>
          <w:szCs w:val="28"/>
        </w:rPr>
        <w:br/>
      </w:r>
      <w:r w:rsidRPr="00DA0645">
        <w:rPr>
          <w:rFonts w:ascii="Times New Roman" w:hAnsi="Times New Roman" w:cs="Times New Roman"/>
          <w:sz w:val="28"/>
          <w:szCs w:val="28"/>
        </w:rPr>
        <w:t xml:space="preserve">в муниципальные округа – Каратузского муниципального района, Кежемского муниципального района, Шушенского муниципального района. В настоящее время в указанных муниципальных образованиях проходят предусмотренные Федеральным законом от 06.10.2003 № 131-ФЗ «Об общих принципах организации местного самоуправления в Российской Федерации» процедуры преобразования. При наличии согласия населения, выраженного представительными органами поселений и муниципальных районов, соответствующие проекты законов Красноярского края будут внесены представительными органами указанных муниципальных образований </w:t>
      </w:r>
      <w:r w:rsidR="008C60D6">
        <w:rPr>
          <w:rFonts w:ascii="Times New Roman" w:hAnsi="Times New Roman" w:cs="Times New Roman"/>
          <w:sz w:val="28"/>
          <w:szCs w:val="28"/>
        </w:rPr>
        <w:br/>
      </w:r>
      <w:r w:rsidRPr="00DA0645">
        <w:rPr>
          <w:rFonts w:ascii="Times New Roman" w:hAnsi="Times New Roman" w:cs="Times New Roman"/>
          <w:sz w:val="28"/>
          <w:szCs w:val="28"/>
        </w:rPr>
        <w:t>в Законодательное Собрание Красноярского края</w:t>
      </w:r>
      <w:r w:rsidR="008C60D6">
        <w:rPr>
          <w:rFonts w:ascii="Times New Roman" w:hAnsi="Times New Roman" w:cs="Times New Roman"/>
          <w:sz w:val="28"/>
          <w:szCs w:val="28"/>
        </w:rPr>
        <w:t>.</w:t>
      </w:r>
    </w:p>
    <w:p w14:paraId="3C523099" w14:textId="77777777" w:rsidR="008C60D6" w:rsidRPr="00DA0645" w:rsidRDefault="008C60D6" w:rsidP="00DA0645">
      <w:pPr>
        <w:autoSpaceDE w:val="0"/>
        <w:autoSpaceDN w:val="0"/>
        <w:adjustRightInd w:val="0"/>
        <w:spacing w:after="0" w:line="240" w:lineRule="auto"/>
        <w:ind w:firstLine="567"/>
        <w:jc w:val="both"/>
        <w:rPr>
          <w:rFonts w:ascii="Times New Roman" w:hAnsi="Times New Roman" w:cs="Times New Roman"/>
          <w:sz w:val="28"/>
          <w:szCs w:val="28"/>
        </w:rPr>
      </w:pPr>
    </w:p>
    <w:p w14:paraId="57EFE973" w14:textId="33CFDAF8" w:rsidR="00354660" w:rsidRPr="002F2FB8" w:rsidRDefault="00354660" w:rsidP="00DA0645">
      <w:pPr>
        <w:spacing w:line="240" w:lineRule="auto"/>
        <w:ind w:firstLine="567"/>
        <w:jc w:val="both"/>
        <w:rPr>
          <w:rFonts w:ascii="Times New Roman" w:hAnsi="Times New Roman" w:cs="Times New Roman"/>
          <w:sz w:val="28"/>
          <w:szCs w:val="28"/>
          <w:u w:val="single"/>
        </w:rPr>
      </w:pPr>
      <w:r w:rsidRPr="002F2FB8">
        <w:rPr>
          <w:rFonts w:ascii="Times New Roman" w:hAnsi="Times New Roman" w:cs="Times New Roman"/>
          <w:sz w:val="28"/>
          <w:szCs w:val="28"/>
          <w:u w:val="single"/>
        </w:rPr>
        <w:t>2.1.2</w:t>
      </w:r>
      <w:r w:rsidR="00A6288B" w:rsidRPr="002F2FB8">
        <w:rPr>
          <w:rFonts w:ascii="Times New Roman" w:hAnsi="Times New Roman" w:cs="Times New Roman"/>
          <w:sz w:val="28"/>
          <w:szCs w:val="28"/>
          <w:u w:val="single"/>
        </w:rPr>
        <w:t>.</w:t>
      </w:r>
      <w:r w:rsidRPr="002F2FB8">
        <w:rPr>
          <w:rFonts w:ascii="Times New Roman" w:hAnsi="Times New Roman" w:cs="Times New Roman"/>
          <w:sz w:val="28"/>
          <w:szCs w:val="28"/>
          <w:u w:val="single"/>
        </w:rPr>
        <w:t xml:space="preserve"> Особенности организации местного самоуправления на отдельных территориях.</w:t>
      </w:r>
    </w:p>
    <w:p w14:paraId="1ACA32E5" w14:textId="77777777" w:rsidR="00FF6487" w:rsidRPr="00B27E9B" w:rsidRDefault="00FF6487" w:rsidP="00C0088F">
      <w:pPr>
        <w:pStyle w:val="af5"/>
        <w:ind w:firstLine="567"/>
        <w:jc w:val="both"/>
        <w:rPr>
          <w:rFonts w:ascii="Times New Roman" w:hAnsi="Times New Roman" w:cs="Times New Roman"/>
          <w:sz w:val="28"/>
          <w:szCs w:val="28"/>
        </w:rPr>
      </w:pPr>
      <w:r w:rsidRPr="00B27E9B">
        <w:rPr>
          <w:rFonts w:ascii="Times New Roman" w:hAnsi="Times New Roman" w:cs="Times New Roman"/>
          <w:sz w:val="28"/>
          <w:szCs w:val="28"/>
        </w:rPr>
        <w:t>Согласно Перечню районов Крайнего Севера и приравненных к ним местностей, утверждённому постановлением Правительства РФ от 16.11.2021 №1946, в состав Красноярского края входят:</w:t>
      </w:r>
    </w:p>
    <w:p w14:paraId="5A0F4E49" w14:textId="18357AF6" w:rsidR="00FF6487" w:rsidRPr="00B27E9B" w:rsidRDefault="00FF6487" w:rsidP="00C0088F">
      <w:pPr>
        <w:pStyle w:val="af5"/>
        <w:ind w:firstLine="567"/>
        <w:jc w:val="both"/>
        <w:rPr>
          <w:rFonts w:ascii="Times New Roman" w:hAnsi="Times New Roman" w:cs="Times New Roman"/>
          <w:sz w:val="28"/>
          <w:szCs w:val="28"/>
        </w:rPr>
      </w:pPr>
      <w:r>
        <w:rPr>
          <w:rFonts w:ascii="Times New Roman" w:hAnsi="Times New Roman" w:cs="Times New Roman"/>
          <w:sz w:val="28"/>
          <w:szCs w:val="28"/>
        </w:rPr>
        <w:t>р</w:t>
      </w:r>
      <w:r w:rsidRPr="00B27E9B">
        <w:rPr>
          <w:rFonts w:ascii="Times New Roman" w:hAnsi="Times New Roman" w:cs="Times New Roman"/>
          <w:sz w:val="28"/>
          <w:szCs w:val="28"/>
        </w:rPr>
        <w:t>айоны Крайнего Севера: городской округ Норильск;</w:t>
      </w:r>
      <w:r>
        <w:rPr>
          <w:rFonts w:ascii="Times New Roman" w:hAnsi="Times New Roman" w:cs="Times New Roman"/>
          <w:sz w:val="28"/>
          <w:szCs w:val="28"/>
        </w:rPr>
        <w:t xml:space="preserve"> </w:t>
      </w:r>
      <w:r w:rsidRPr="00B27E9B">
        <w:rPr>
          <w:rFonts w:ascii="Times New Roman" w:hAnsi="Times New Roman" w:cs="Times New Roman"/>
          <w:sz w:val="28"/>
          <w:szCs w:val="28"/>
        </w:rPr>
        <w:t xml:space="preserve">муниципальные районы: Таймырский Долгано-Ненецкий, Эвенкийский, Северо-Енисейский </w:t>
      </w:r>
      <w:r w:rsidR="00C0088F">
        <w:rPr>
          <w:rFonts w:ascii="Times New Roman" w:hAnsi="Times New Roman" w:cs="Times New Roman"/>
          <w:sz w:val="28"/>
          <w:szCs w:val="28"/>
        </w:rPr>
        <w:br/>
      </w:r>
      <w:r w:rsidRPr="00B27E9B">
        <w:rPr>
          <w:rFonts w:ascii="Times New Roman" w:hAnsi="Times New Roman" w:cs="Times New Roman"/>
          <w:sz w:val="28"/>
          <w:szCs w:val="28"/>
        </w:rPr>
        <w:t>и Туруханский;</w:t>
      </w:r>
    </w:p>
    <w:p w14:paraId="183B3138" w14:textId="5DCAC58A" w:rsidR="00FF6487" w:rsidRDefault="00FF6487" w:rsidP="00C0088F">
      <w:pPr>
        <w:pStyle w:val="af5"/>
        <w:ind w:firstLine="567"/>
        <w:jc w:val="both"/>
        <w:rPr>
          <w:rFonts w:ascii="Times New Roman" w:hAnsi="Times New Roman" w:cs="Times New Roman"/>
          <w:sz w:val="28"/>
          <w:szCs w:val="28"/>
        </w:rPr>
      </w:pPr>
      <w:r>
        <w:rPr>
          <w:rFonts w:ascii="Times New Roman" w:hAnsi="Times New Roman" w:cs="Times New Roman"/>
          <w:sz w:val="28"/>
          <w:szCs w:val="28"/>
        </w:rPr>
        <w:t>м</w:t>
      </w:r>
      <w:r w:rsidRPr="00B27E9B">
        <w:rPr>
          <w:rFonts w:ascii="Times New Roman" w:hAnsi="Times New Roman" w:cs="Times New Roman"/>
          <w:sz w:val="28"/>
          <w:szCs w:val="28"/>
        </w:rPr>
        <w:t>естности, приравненные к районам Крайнего Севера:</w:t>
      </w:r>
      <w:r>
        <w:rPr>
          <w:rFonts w:ascii="Times New Roman" w:hAnsi="Times New Roman" w:cs="Times New Roman"/>
          <w:sz w:val="28"/>
          <w:szCs w:val="28"/>
        </w:rPr>
        <w:t xml:space="preserve"> г</w:t>
      </w:r>
      <w:r w:rsidRPr="00B27E9B">
        <w:rPr>
          <w:rFonts w:ascii="Times New Roman" w:hAnsi="Times New Roman" w:cs="Times New Roman"/>
          <w:sz w:val="28"/>
          <w:szCs w:val="28"/>
        </w:rPr>
        <w:t>ородские округа: Енисейск и Лесосибирск;</w:t>
      </w:r>
      <w:r>
        <w:rPr>
          <w:rFonts w:ascii="Times New Roman" w:hAnsi="Times New Roman" w:cs="Times New Roman"/>
          <w:sz w:val="28"/>
          <w:szCs w:val="28"/>
        </w:rPr>
        <w:t xml:space="preserve"> м</w:t>
      </w:r>
      <w:r w:rsidRPr="00B27E9B">
        <w:rPr>
          <w:rFonts w:ascii="Times New Roman" w:hAnsi="Times New Roman" w:cs="Times New Roman"/>
          <w:sz w:val="28"/>
          <w:szCs w:val="28"/>
        </w:rPr>
        <w:t>униципальные район</w:t>
      </w:r>
      <w:r w:rsidR="00C0088F">
        <w:rPr>
          <w:rFonts w:ascii="Times New Roman" w:hAnsi="Times New Roman" w:cs="Times New Roman"/>
          <w:sz w:val="28"/>
          <w:szCs w:val="28"/>
        </w:rPr>
        <w:t>ы</w:t>
      </w:r>
      <w:r w:rsidRPr="00B27E9B">
        <w:rPr>
          <w:rFonts w:ascii="Times New Roman" w:hAnsi="Times New Roman" w:cs="Times New Roman"/>
          <w:sz w:val="28"/>
          <w:szCs w:val="28"/>
        </w:rPr>
        <w:t>: Богучанский, Енисейский, Кежемский и Мотыгинский</w:t>
      </w:r>
      <w:r>
        <w:rPr>
          <w:rFonts w:ascii="Times New Roman" w:hAnsi="Times New Roman" w:cs="Times New Roman"/>
          <w:sz w:val="28"/>
          <w:szCs w:val="28"/>
        </w:rPr>
        <w:t>.</w:t>
      </w:r>
    </w:p>
    <w:p w14:paraId="31DBFDFF" w14:textId="77777777" w:rsidR="00FF6487" w:rsidRPr="00B27E9B" w:rsidRDefault="00FF6487" w:rsidP="00C0088F">
      <w:pPr>
        <w:pStyle w:val="af5"/>
        <w:ind w:firstLine="567"/>
        <w:jc w:val="both"/>
        <w:rPr>
          <w:rFonts w:ascii="Times New Roman" w:hAnsi="Times New Roman" w:cs="Times New Roman"/>
          <w:sz w:val="28"/>
          <w:szCs w:val="28"/>
        </w:rPr>
      </w:pPr>
      <w:r>
        <w:rPr>
          <w:rFonts w:ascii="Times New Roman" w:hAnsi="Times New Roman" w:cs="Times New Roman"/>
          <w:sz w:val="28"/>
          <w:szCs w:val="28"/>
        </w:rPr>
        <w:t xml:space="preserve">На территории Красноярского края расположены три </w:t>
      </w:r>
      <w:r w:rsidRPr="00B27E9B">
        <w:rPr>
          <w:rFonts w:ascii="Times New Roman" w:hAnsi="Times New Roman" w:cs="Times New Roman"/>
          <w:sz w:val="28"/>
          <w:szCs w:val="28"/>
        </w:rPr>
        <w:t>закрыт</w:t>
      </w:r>
      <w:r>
        <w:rPr>
          <w:rFonts w:ascii="Times New Roman" w:hAnsi="Times New Roman" w:cs="Times New Roman"/>
          <w:sz w:val="28"/>
          <w:szCs w:val="28"/>
        </w:rPr>
        <w:t>ых</w:t>
      </w:r>
      <w:r w:rsidRPr="00B27E9B">
        <w:rPr>
          <w:rFonts w:ascii="Times New Roman" w:hAnsi="Times New Roman" w:cs="Times New Roman"/>
          <w:sz w:val="28"/>
          <w:szCs w:val="28"/>
        </w:rPr>
        <w:t xml:space="preserve"> административно-территориальн</w:t>
      </w:r>
      <w:r>
        <w:rPr>
          <w:rFonts w:ascii="Times New Roman" w:hAnsi="Times New Roman" w:cs="Times New Roman"/>
          <w:sz w:val="28"/>
          <w:szCs w:val="28"/>
        </w:rPr>
        <w:t>ых</w:t>
      </w:r>
      <w:r w:rsidRPr="00B27E9B">
        <w:rPr>
          <w:rFonts w:ascii="Times New Roman" w:hAnsi="Times New Roman" w:cs="Times New Roman"/>
          <w:sz w:val="28"/>
          <w:szCs w:val="28"/>
        </w:rPr>
        <w:t xml:space="preserve"> образовани</w:t>
      </w:r>
      <w:r>
        <w:rPr>
          <w:rFonts w:ascii="Times New Roman" w:hAnsi="Times New Roman" w:cs="Times New Roman"/>
          <w:sz w:val="28"/>
          <w:szCs w:val="28"/>
        </w:rPr>
        <w:t xml:space="preserve">я, это городские округа: </w:t>
      </w:r>
      <w:r w:rsidRPr="00B27E9B">
        <w:rPr>
          <w:rFonts w:ascii="Times New Roman" w:hAnsi="Times New Roman" w:cs="Times New Roman"/>
          <w:sz w:val="28"/>
          <w:szCs w:val="28"/>
        </w:rPr>
        <w:t xml:space="preserve">ЗАТО </w:t>
      </w:r>
      <w:r>
        <w:rPr>
          <w:rFonts w:ascii="Times New Roman" w:hAnsi="Times New Roman" w:cs="Times New Roman"/>
          <w:sz w:val="28"/>
          <w:szCs w:val="28"/>
        </w:rPr>
        <w:t xml:space="preserve">г. </w:t>
      </w:r>
      <w:r w:rsidRPr="00B27E9B">
        <w:rPr>
          <w:rFonts w:ascii="Times New Roman" w:hAnsi="Times New Roman" w:cs="Times New Roman"/>
          <w:sz w:val="28"/>
          <w:szCs w:val="28"/>
        </w:rPr>
        <w:t>Железногорск</w:t>
      </w:r>
      <w:r>
        <w:rPr>
          <w:rFonts w:ascii="Times New Roman" w:hAnsi="Times New Roman" w:cs="Times New Roman"/>
          <w:sz w:val="28"/>
          <w:szCs w:val="28"/>
        </w:rPr>
        <w:t xml:space="preserve">, ЗАТО г. Зеленогорск и </w:t>
      </w:r>
      <w:r w:rsidRPr="00FD4200">
        <w:rPr>
          <w:rFonts w:ascii="Times New Roman" w:hAnsi="Times New Roman" w:cs="Times New Roman"/>
          <w:sz w:val="28"/>
          <w:szCs w:val="28"/>
        </w:rPr>
        <w:t xml:space="preserve">ЗАТО </w:t>
      </w:r>
      <w:r>
        <w:rPr>
          <w:rFonts w:ascii="Times New Roman" w:hAnsi="Times New Roman" w:cs="Times New Roman"/>
          <w:sz w:val="28"/>
          <w:szCs w:val="28"/>
        </w:rPr>
        <w:t xml:space="preserve">п. </w:t>
      </w:r>
      <w:r w:rsidRPr="00FD4200">
        <w:rPr>
          <w:rFonts w:ascii="Times New Roman" w:hAnsi="Times New Roman" w:cs="Times New Roman"/>
          <w:sz w:val="28"/>
          <w:szCs w:val="28"/>
        </w:rPr>
        <w:t>Солнечный</w:t>
      </w:r>
      <w:r>
        <w:rPr>
          <w:rFonts w:ascii="Times New Roman" w:hAnsi="Times New Roman" w:cs="Times New Roman"/>
          <w:sz w:val="28"/>
          <w:szCs w:val="28"/>
        </w:rPr>
        <w:t>.</w:t>
      </w:r>
    </w:p>
    <w:p w14:paraId="62833B05" w14:textId="0BD86539" w:rsidR="00FF6487" w:rsidRPr="00F521C6" w:rsidRDefault="00C0088F" w:rsidP="00C0088F">
      <w:pPr>
        <w:pStyle w:val="af5"/>
        <w:ind w:firstLine="567"/>
        <w:jc w:val="both"/>
        <w:rPr>
          <w:rFonts w:ascii="Times New Roman" w:hAnsi="Times New Roman" w:cs="Times New Roman"/>
          <w:sz w:val="28"/>
          <w:szCs w:val="28"/>
        </w:rPr>
      </w:pPr>
      <w:r>
        <w:rPr>
          <w:rFonts w:ascii="Times New Roman" w:hAnsi="Times New Roman" w:cs="Times New Roman"/>
          <w:sz w:val="28"/>
          <w:szCs w:val="28"/>
        </w:rPr>
        <w:t xml:space="preserve">Опорные населенные пункты. </w:t>
      </w:r>
      <w:r w:rsidR="00FF6487" w:rsidRPr="00F521C6">
        <w:rPr>
          <w:rFonts w:ascii="Times New Roman" w:hAnsi="Times New Roman" w:cs="Times New Roman"/>
          <w:sz w:val="28"/>
          <w:szCs w:val="28"/>
        </w:rPr>
        <w:t xml:space="preserve">С сентября 2024 года Минстроем России организована межведомственная работа по формированию и согласованию федерального проекта «Развитие инфраструктуры в населенных пунктах» (далее – ФП), который входит в национальный проект «Инфраструктура для </w:t>
      </w:r>
      <w:r w:rsidR="00FF6487" w:rsidRPr="00F521C6">
        <w:rPr>
          <w:rFonts w:ascii="Times New Roman" w:hAnsi="Times New Roman" w:cs="Times New Roman"/>
          <w:sz w:val="28"/>
          <w:szCs w:val="28"/>
        </w:rPr>
        <w:lastRenderedPageBreak/>
        <w:t xml:space="preserve">жизни». ФП направлен на достижение национальной цели «Улучшение качества среды для жизни в опорных населенных пунктах на 30% к 2030 году и на 60% к 2036 году». Для Красноярского края качество среды для жизни в опорных населенных пунктах (далее – ОНП) должно быть улучшено на 28,63 % в 2030 году. </w:t>
      </w:r>
    </w:p>
    <w:p w14:paraId="1F23FC16" w14:textId="77777777" w:rsidR="00C0088F" w:rsidRDefault="00FF6487" w:rsidP="00C0088F">
      <w:pPr>
        <w:pStyle w:val="af5"/>
        <w:ind w:firstLine="567"/>
        <w:jc w:val="both"/>
        <w:rPr>
          <w:rFonts w:ascii="Times New Roman" w:hAnsi="Times New Roman" w:cs="Times New Roman"/>
          <w:sz w:val="28"/>
          <w:szCs w:val="28"/>
        </w:rPr>
      </w:pPr>
      <w:r w:rsidRPr="00F521C6">
        <w:rPr>
          <w:rFonts w:ascii="Times New Roman" w:hAnsi="Times New Roman" w:cs="Times New Roman"/>
          <w:sz w:val="28"/>
          <w:szCs w:val="28"/>
        </w:rPr>
        <w:t>В Единый перечень ОНП, утвержденный протоколом Президиума (штаба) Правительственной комиссии по региональному развитию</w:t>
      </w:r>
      <w:r>
        <w:rPr>
          <w:rFonts w:ascii="Times New Roman" w:hAnsi="Times New Roman" w:cs="Times New Roman"/>
          <w:sz w:val="28"/>
          <w:szCs w:val="28"/>
        </w:rPr>
        <w:t xml:space="preserve"> </w:t>
      </w:r>
      <w:r w:rsidR="00C0088F">
        <w:rPr>
          <w:rFonts w:ascii="Times New Roman" w:hAnsi="Times New Roman" w:cs="Times New Roman"/>
          <w:sz w:val="28"/>
          <w:szCs w:val="28"/>
        </w:rPr>
        <w:br/>
      </w:r>
      <w:r w:rsidRPr="00F521C6">
        <w:rPr>
          <w:rFonts w:ascii="Times New Roman" w:hAnsi="Times New Roman" w:cs="Times New Roman"/>
          <w:sz w:val="28"/>
          <w:szCs w:val="28"/>
        </w:rPr>
        <w:t>в Российской Федерации от 16.12.2024 № 143пр, включено 29 ОНП Красноярского края (г. Красноярск, г. Ачинск, г. Канск, г. Лесосибирск,</w:t>
      </w:r>
      <w:r>
        <w:rPr>
          <w:rFonts w:ascii="Times New Roman" w:hAnsi="Times New Roman" w:cs="Times New Roman"/>
          <w:sz w:val="28"/>
          <w:szCs w:val="28"/>
        </w:rPr>
        <w:t xml:space="preserve"> </w:t>
      </w:r>
      <w:r w:rsidR="00C0088F">
        <w:rPr>
          <w:rFonts w:ascii="Times New Roman" w:hAnsi="Times New Roman" w:cs="Times New Roman"/>
          <w:sz w:val="28"/>
          <w:szCs w:val="28"/>
        </w:rPr>
        <w:br/>
      </w:r>
      <w:r w:rsidRPr="00F521C6">
        <w:rPr>
          <w:rFonts w:ascii="Times New Roman" w:hAnsi="Times New Roman" w:cs="Times New Roman"/>
          <w:sz w:val="28"/>
          <w:szCs w:val="28"/>
        </w:rPr>
        <w:t xml:space="preserve">г. Минусинск, г. Норильск, г. Дудинка, г. Бородино, г. Енисейск, г. Кодинск, </w:t>
      </w:r>
      <w:r w:rsidR="00C0088F">
        <w:rPr>
          <w:rFonts w:ascii="Times New Roman" w:hAnsi="Times New Roman" w:cs="Times New Roman"/>
          <w:sz w:val="28"/>
          <w:szCs w:val="28"/>
        </w:rPr>
        <w:br/>
      </w:r>
      <w:r w:rsidRPr="00F521C6">
        <w:rPr>
          <w:rFonts w:ascii="Times New Roman" w:hAnsi="Times New Roman" w:cs="Times New Roman"/>
          <w:sz w:val="28"/>
          <w:szCs w:val="28"/>
        </w:rPr>
        <w:t xml:space="preserve">г. Назарово, г. Ужур, г. Шарыпово, ЗАТО Железногорск, ЗАТО г. Зеленогорск, г. Уяр, г. Иланский, г. Боготол, пгт. Балахта, пгт. Диксон, птг. Курагино, </w:t>
      </w:r>
      <w:r w:rsidR="00C0088F">
        <w:rPr>
          <w:rFonts w:ascii="Times New Roman" w:hAnsi="Times New Roman" w:cs="Times New Roman"/>
          <w:sz w:val="28"/>
          <w:szCs w:val="28"/>
        </w:rPr>
        <w:br/>
      </w:r>
      <w:r w:rsidRPr="00F521C6">
        <w:rPr>
          <w:rFonts w:ascii="Times New Roman" w:hAnsi="Times New Roman" w:cs="Times New Roman"/>
          <w:sz w:val="28"/>
          <w:szCs w:val="28"/>
        </w:rPr>
        <w:t xml:space="preserve">пгт. Нижний Ингаш, пгт. Шушенское, пгт. Козулька, ЗАТО п. Солнечный, </w:t>
      </w:r>
      <w:r w:rsidR="00C0088F">
        <w:rPr>
          <w:rFonts w:ascii="Times New Roman" w:hAnsi="Times New Roman" w:cs="Times New Roman"/>
          <w:sz w:val="28"/>
          <w:szCs w:val="28"/>
        </w:rPr>
        <w:br/>
      </w:r>
      <w:r w:rsidRPr="00F521C6">
        <w:rPr>
          <w:rFonts w:ascii="Times New Roman" w:hAnsi="Times New Roman" w:cs="Times New Roman"/>
          <w:sz w:val="28"/>
          <w:szCs w:val="28"/>
        </w:rPr>
        <w:t xml:space="preserve">с. Богучаны, с. Ермаковское с. Туруханск, с. Хатанга). </w:t>
      </w:r>
    </w:p>
    <w:p w14:paraId="5F7C07D4" w14:textId="428AA060" w:rsidR="00FF6487" w:rsidRPr="00F521C6" w:rsidRDefault="00FF6487" w:rsidP="00C0088F">
      <w:pPr>
        <w:pStyle w:val="af5"/>
        <w:ind w:firstLine="567"/>
        <w:jc w:val="both"/>
        <w:rPr>
          <w:rFonts w:ascii="Times New Roman" w:hAnsi="Times New Roman" w:cs="Times New Roman"/>
          <w:sz w:val="28"/>
          <w:szCs w:val="28"/>
        </w:rPr>
      </w:pPr>
      <w:r w:rsidRPr="00F521C6">
        <w:rPr>
          <w:rFonts w:ascii="Times New Roman" w:hAnsi="Times New Roman" w:cs="Times New Roman"/>
          <w:sz w:val="28"/>
          <w:szCs w:val="28"/>
        </w:rPr>
        <w:t xml:space="preserve">Доля муниципальных районов, муниципальных городских округов, </w:t>
      </w:r>
      <w:r w:rsidR="00C0088F">
        <w:rPr>
          <w:rFonts w:ascii="Times New Roman" w:hAnsi="Times New Roman" w:cs="Times New Roman"/>
          <w:sz w:val="28"/>
          <w:szCs w:val="28"/>
        </w:rPr>
        <w:br/>
      </w:r>
      <w:r w:rsidRPr="00F521C6">
        <w:rPr>
          <w:rFonts w:ascii="Times New Roman" w:hAnsi="Times New Roman" w:cs="Times New Roman"/>
          <w:sz w:val="28"/>
          <w:szCs w:val="28"/>
        </w:rPr>
        <w:t>на территории которых выделены опорные населенные пункты, от общего числа муниципальных районов, муниципальных и городских округов, составила 47,5%.</w:t>
      </w:r>
    </w:p>
    <w:p w14:paraId="34454820" w14:textId="5B37482F" w:rsidR="00FF6487" w:rsidRPr="00F521C6" w:rsidRDefault="00FF6487" w:rsidP="00C0088F">
      <w:pPr>
        <w:pStyle w:val="af5"/>
        <w:ind w:firstLine="567"/>
        <w:jc w:val="both"/>
        <w:rPr>
          <w:rFonts w:ascii="Times New Roman" w:hAnsi="Times New Roman" w:cs="Times New Roman"/>
          <w:sz w:val="28"/>
          <w:szCs w:val="28"/>
        </w:rPr>
      </w:pPr>
      <w:r w:rsidRPr="00F521C6">
        <w:rPr>
          <w:rFonts w:ascii="Times New Roman" w:hAnsi="Times New Roman" w:cs="Times New Roman"/>
          <w:sz w:val="28"/>
          <w:szCs w:val="28"/>
        </w:rPr>
        <w:t xml:space="preserve">В целях исполнения перечня поручений Президента РФ от 30.03.2024 </w:t>
      </w:r>
      <w:r w:rsidR="00C0088F">
        <w:rPr>
          <w:rFonts w:ascii="Times New Roman" w:hAnsi="Times New Roman" w:cs="Times New Roman"/>
          <w:sz w:val="28"/>
          <w:szCs w:val="28"/>
        </w:rPr>
        <w:br/>
      </w:r>
      <w:r w:rsidRPr="00F521C6">
        <w:rPr>
          <w:rFonts w:ascii="Times New Roman" w:hAnsi="Times New Roman" w:cs="Times New Roman"/>
          <w:sz w:val="28"/>
          <w:szCs w:val="28"/>
        </w:rPr>
        <w:t xml:space="preserve">№ Пр-616 (подпункт «в» пункта 21) по каждому ОНП, включенному в Единый перечень, должна быть сформирована Программа развития инфраструктуры ОНП в соответствии с разрабатываемыми в настоящее время Минстроем России правилами и рекомендациями. </w:t>
      </w:r>
    </w:p>
    <w:p w14:paraId="60ECD3FB" w14:textId="77777777" w:rsidR="00FF6487" w:rsidRDefault="00FF6487" w:rsidP="00C0088F">
      <w:pPr>
        <w:pStyle w:val="af5"/>
        <w:ind w:firstLine="567"/>
        <w:jc w:val="both"/>
        <w:rPr>
          <w:rFonts w:ascii="Times New Roman" w:hAnsi="Times New Roman" w:cs="Times New Roman"/>
          <w:sz w:val="28"/>
          <w:szCs w:val="28"/>
        </w:rPr>
      </w:pPr>
      <w:r w:rsidRPr="00F521C6">
        <w:rPr>
          <w:rFonts w:ascii="Times New Roman" w:hAnsi="Times New Roman" w:cs="Times New Roman"/>
          <w:sz w:val="28"/>
          <w:szCs w:val="28"/>
        </w:rPr>
        <w:t>Следует отметить, что министерство приступило к внедрению этих новых механизмов опережающими темпами. Уже осенью прошлого года распоряжением Губернатора края определены 4 опорных города (Ачинск, Канск, Лесосибирск, Минусинск), для которых сформированы комплексные планы социально-экономического развития.</w:t>
      </w:r>
    </w:p>
    <w:p w14:paraId="788D34A6" w14:textId="77777777" w:rsidR="00FF6487" w:rsidRDefault="00FF6487" w:rsidP="00C0088F">
      <w:pPr>
        <w:pStyle w:val="af5"/>
        <w:ind w:firstLine="567"/>
        <w:jc w:val="both"/>
        <w:rPr>
          <w:rFonts w:ascii="Times New Roman" w:hAnsi="Times New Roman" w:cs="Times New Roman"/>
          <w:sz w:val="28"/>
          <w:szCs w:val="28"/>
        </w:rPr>
      </w:pPr>
      <w:r w:rsidRPr="00F521C6">
        <w:rPr>
          <w:rFonts w:ascii="Times New Roman" w:hAnsi="Times New Roman" w:cs="Times New Roman"/>
          <w:sz w:val="28"/>
          <w:szCs w:val="28"/>
        </w:rPr>
        <w:t>В отсутствии нормативной, методической регламентации разработки таких планов, были определены наши собственные методические подходы. Основаны они на предварительно разработанных мастер-планах развития, по городу Минусинску – в продолжение программы подготовки города</w:t>
      </w:r>
      <w:r>
        <w:rPr>
          <w:rFonts w:ascii="Times New Roman" w:hAnsi="Times New Roman" w:cs="Times New Roman"/>
          <w:sz w:val="28"/>
          <w:szCs w:val="28"/>
        </w:rPr>
        <w:t xml:space="preserve"> </w:t>
      </w:r>
      <w:r w:rsidRPr="00F521C6">
        <w:rPr>
          <w:rFonts w:ascii="Times New Roman" w:hAnsi="Times New Roman" w:cs="Times New Roman"/>
          <w:sz w:val="28"/>
          <w:szCs w:val="28"/>
        </w:rPr>
        <w:t xml:space="preserve">к 200-летнему юбилею. При мастер-планировании учитывались результаты опросов жителей городов, предложения и наработки органов местного самоуправления. </w:t>
      </w:r>
    </w:p>
    <w:p w14:paraId="5C29B6CB" w14:textId="77777777" w:rsidR="00FF6487" w:rsidRPr="00F521C6" w:rsidRDefault="00FF6487" w:rsidP="00C0088F">
      <w:pPr>
        <w:pStyle w:val="af5"/>
        <w:ind w:firstLine="567"/>
        <w:jc w:val="both"/>
        <w:rPr>
          <w:rFonts w:ascii="Times New Roman" w:hAnsi="Times New Roman" w:cs="Times New Roman"/>
          <w:sz w:val="28"/>
          <w:szCs w:val="28"/>
        </w:rPr>
      </w:pPr>
      <w:r w:rsidRPr="00F521C6">
        <w:rPr>
          <w:rFonts w:ascii="Times New Roman" w:hAnsi="Times New Roman" w:cs="Times New Roman"/>
          <w:sz w:val="28"/>
          <w:szCs w:val="28"/>
        </w:rPr>
        <w:t>Из организационных аспектов важно отметить, что к работе по планированию активно были привлечены градообразующие предприятия, в каждом городе работал свой штаб для общественного обсуждения заинтересованными сторонами перспектив развития, привлекались главы муниципальных образований территорий транспортного влияния опорного города.</w:t>
      </w:r>
    </w:p>
    <w:p w14:paraId="47567891" w14:textId="77777777" w:rsidR="00FF6487" w:rsidRPr="00F521C6" w:rsidRDefault="00FF6487" w:rsidP="00C0088F">
      <w:pPr>
        <w:pStyle w:val="af5"/>
        <w:ind w:firstLine="567"/>
        <w:jc w:val="both"/>
        <w:rPr>
          <w:rFonts w:ascii="Times New Roman" w:hAnsi="Times New Roman" w:cs="Times New Roman"/>
          <w:sz w:val="28"/>
          <w:szCs w:val="28"/>
        </w:rPr>
      </w:pPr>
      <w:r w:rsidRPr="00F521C6">
        <w:rPr>
          <w:rFonts w:ascii="Times New Roman" w:hAnsi="Times New Roman" w:cs="Times New Roman"/>
          <w:sz w:val="28"/>
          <w:szCs w:val="28"/>
        </w:rPr>
        <w:t xml:space="preserve">Работа велась в постоянном взаимодействии с отраслевыми исполнительными органами, под руководством кураторов опорных городов, </w:t>
      </w:r>
      <w:r w:rsidRPr="00F521C6">
        <w:rPr>
          <w:rFonts w:ascii="Times New Roman" w:hAnsi="Times New Roman" w:cs="Times New Roman"/>
          <w:sz w:val="28"/>
          <w:szCs w:val="28"/>
        </w:rPr>
        <w:lastRenderedPageBreak/>
        <w:t>что в свою очередь, позволило получить уже в плановом цикле на 2025-2027 годы первые бюджетные решения для развития городов.</w:t>
      </w:r>
    </w:p>
    <w:p w14:paraId="5B5C1EF4" w14:textId="77777777" w:rsidR="00FF6487" w:rsidRPr="00F521C6" w:rsidRDefault="00FF6487" w:rsidP="00C0088F">
      <w:pPr>
        <w:pStyle w:val="af5"/>
        <w:ind w:firstLine="567"/>
        <w:jc w:val="both"/>
        <w:rPr>
          <w:rFonts w:ascii="Times New Roman" w:hAnsi="Times New Roman" w:cs="Times New Roman"/>
          <w:sz w:val="28"/>
          <w:szCs w:val="28"/>
        </w:rPr>
      </w:pPr>
      <w:r w:rsidRPr="00F521C6">
        <w:rPr>
          <w:rFonts w:ascii="Times New Roman" w:hAnsi="Times New Roman" w:cs="Times New Roman"/>
          <w:sz w:val="28"/>
          <w:szCs w:val="28"/>
        </w:rPr>
        <w:t>В результате проделанной работы с учетом выработанного для каждого города индивидуального образа и миссии комплексные планы успешно презентованы муниципальными командами на площадке Минусинского форума «Опорные города России»</w:t>
      </w:r>
      <w:r>
        <w:rPr>
          <w:rFonts w:ascii="Times New Roman" w:hAnsi="Times New Roman" w:cs="Times New Roman"/>
          <w:sz w:val="28"/>
          <w:szCs w:val="28"/>
        </w:rPr>
        <w:t>, который прошел 16 августа 2024 года.</w:t>
      </w:r>
      <w:r w:rsidRPr="00F521C6">
        <w:rPr>
          <w:rFonts w:ascii="Times New Roman" w:hAnsi="Times New Roman" w:cs="Times New Roman"/>
          <w:sz w:val="28"/>
          <w:szCs w:val="28"/>
        </w:rPr>
        <w:t xml:space="preserve"> </w:t>
      </w:r>
    </w:p>
    <w:p w14:paraId="70C4164D" w14:textId="2162B24C" w:rsidR="00FF6487" w:rsidRPr="00F521C6" w:rsidRDefault="00FF6487" w:rsidP="008C60D6">
      <w:pPr>
        <w:pStyle w:val="af5"/>
        <w:ind w:firstLine="567"/>
        <w:jc w:val="both"/>
        <w:rPr>
          <w:rFonts w:ascii="Times New Roman" w:hAnsi="Times New Roman" w:cs="Times New Roman"/>
          <w:sz w:val="28"/>
          <w:szCs w:val="28"/>
        </w:rPr>
      </w:pPr>
      <w:r w:rsidRPr="00F521C6">
        <w:rPr>
          <w:rFonts w:ascii="Times New Roman" w:hAnsi="Times New Roman" w:cs="Times New Roman"/>
          <w:sz w:val="28"/>
          <w:szCs w:val="28"/>
        </w:rPr>
        <w:t>В настоящее время завершена установленная процедура согласования комплексных планов исполнительными органами края и органами местного самоуправления. Документы утверждены главами городов и кураторами.</w:t>
      </w:r>
      <w:r w:rsidR="008C60D6">
        <w:rPr>
          <w:rFonts w:ascii="Times New Roman" w:hAnsi="Times New Roman" w:cs="Times New Roman"/>
          <w:sz w:val="28"/>
          <w:szCs w:val="28"/>
        </w:rPr>
        <w:t xml:space="preserve"> </w:t>
      </w:r>
      <w:r w:rsidRPr="00F521C6">
        <w:rPr>
          <w:rFonts w:ascii="Times New Roman" w:hAnsi="Times New Roman" w:cs="Times New Roman"/>
          <w:sz w:val="28"/>
          <w:szCs w:val="28"/>
        </w:rPr>
        <w:t>Эти документы содержат оценку перспектив развития экономического ядра опорных городов, перечень дефицитов городской среды, в том числе первоочередных мероприятий, которые уже с 2025 года станут стартом развития городов в статусе опорных населенных пунктов Красноярского края, позволят минимизировать негативные демографические тренды и улучшить условия жизни населения в течение года.</w:t>
      </w:r>
    </w:p>
    <w:p w14:paraId="2D98857B" w14:textId="77777777" w:rsidR="00FF6487" w:rsidRPr="00F521C6" w:rsidRDefault="00FF6487" w:rsidP="00C0088F">
      <w:pPr>
        <w:pStyle w:val="af5"/>
        <w:ind w:firstLine="567"/>
        <w:jc w:val="both"/>
        <w:rPr>
          <w:rFonts w:ascii="Times New Roman" w:hAnsi="Times New Roman" w:cs="Times New Roman"/>
          <w:sz w:val="28"/>
          <w:szCs w:val="28"/>
        </w:rPr>
      </w:pPr>
      <w:r w:rsidRPr="00F521C6">
        <w:rPr>
          <w:rFonts w:ascii="Times New Roman" w:hAnsi="Times New Roman" w:cs="Times New Roman"/>
          <w:sz w:val="28"/>
          <w:szCs w:val="28"/>
        </w:rPr>
        <w:t xml:space="preserve">В Красноярском крае функционирует территория опережающего развития «Железногорск» (далее – ТОР «Железногорск»), созданная в 2018 году на 70 лет в соответствии с постановлением Правительства РФ от 06.02.2018 № 114. Управляющая компания – АО «Атом-ТОР» (создано дочернее общество ООО «Атом-ТОР-Железногорск»). Минимальный объем капитальных вложений резидентов ТОР «Железногорск» составляет 1,0 млн рублей. </w:t>
      </w:r>
    </w:p>
    <w:p w14:paraId="4F457CC0" w14:textId="77777777" w:rsidR="00FF6487" w:rsidRPr="00F521C6" w:rsidRDefault="00FF6487" w:rsidP="00C0088F">
      <w:pPr>
        <w:pStyle w:val="af5"/>
        <w:ind w:firstLine="567"/>
        <w:jc w:val="both"/>
        <w:rPr>
          <w:rFonts w:ascii="Times New Roman" w:hAnsi="Times New Roman" w:cs="Times New Roman"/>
          <w:sz w:val="28"/>
          <w:szCs w:val="28"/>
        </w:rPr>
      </w:pPr>
      <w:r w:rsidRPr="00F521C6">
        <w:rPr>
          <w:rFonts w:ascii="Times New Roman" w:hAnsi="Times New Roman" w:cs="Times New Roman"/>
          <w:sz w:val="28"/>
          <w:szCs w:val="28"/>
        </w:rPr>
        <w:t>В настоящее время количество резидентов ТОР «Железногорск» достигло 19, в том числе в 2024 году статус резидента ТОР «Железногорск» получили 3 компании: ООО «НПО «Гелар» (15.02.2024), ООО «Завод Энергетик» (22.07.2024) и ООО «А-ДАТА» (12.12.2024).</w:t>
      </w:r>
    </w:p>
    <w:p w14:paraId="352D2F12" w14:textId="1EEECF4F" w:rsidR="00FF6487" w:rsidRPr="00F521C6" w:rsidRDefault="00FF6487" w:rsidP="008C60D6">
      <w:pPr>
        <w:pStyle w:val="af5"/>
        <w:ind w:firstLine="567"/>
        <w:jc w:val="both"/>
        <w:rPr>
          <w:rFonts w:ascii="Times New Roman" w:hAnsi="Times New Roman" w:cs="Times New Roman"/>
          <w:sz w:val="28"/>
          <w:szCs w:val="28"/>
        </w:rPr>
      </w:pPr>
      <w:r w:rsidRPr="00F521C6">
        <w:rPr>
          <w:rFonts w:ascii="Times New Roman" w:hAnsi="Times New Roman" w:cs="Times New Roman"/>
          <w:sz w:val="28"/>
          <w:szCs w:val="28"/>
        </w:rPr>
        <w:t>Объем инвестиций в основной капитал резидентов ТОР «Железногорск» составил 268,6 млн рублей, создано 246 рабочих мест.</w:t>
      </w:r>
      <w:r w:rsidR="008C60D6">
        <w:rPr>
          <w:rFonts w:ascii="Times New Roman" w:hAnsi="Times New Roman" w:cs="Times New Roman"/>
          <w:sz w:val="28"/>
          <w:szCs w:val="28"/>
        </w:rPr>
        <w:t xml:space="preserve"> </w:t>
      </w:r>
      <w:r w:rsidRPr="00F521C6">
        <w:rPr>
          <w:rFonts w:ascii="Times New Roman" w:hAnsi="Times New Roman" w:cs="Times New Roman"/>
          <w:sz w:val="28"/>
          <w:szCs w:val="28"/>
        </w:rPr>
        <w:t>Кроме того, управляющей компанией обеспечивается дальнейшее развитие кооперационных связей резидентов с градообразующими предприятиями (АО «Решетнев» и ФГУП «ГХК») по реализации на ТОР «Железногорск» инвестиционных проектов, направленных на обеспечение потребностей градообразующих предприятий. В настоящее время 5 резидентов сотрудничают с ФГУП «ГХК», 3 резидента – с АО «Решетнев», обеспечивая их необходимыми услугами и продукцией.</w:t>
      </w:r>
    </w:p>
    <w:p w14:paraId="21739D5B" w14:textId="77777777" w:rsidR="00FF6487" w:rsidRPr="00F521C6" w:rsidRDefault="00FF6487" w:rsidP="00C0088F">
      <w:pPr>
        <w:pStyle w:val="af5"/>
        <w:ind w:firstLine="567"/>
        <w:jc w:val="both"/>
        <w:rPr>
          <w:rFonts w:ascii="Times New Roman" w:hAnsi="Times New Roman" w:cs="Times New Roman"/>
          <w:sz w:val="28"/>
          <w:szCs w:val="28"/>
        </w:rPr>
      </w:pPr>
      <w:r w:rsidRPr="00F521C6">
        <w:rPr>
          <w:rFonts w:ascii="Times New Roman" w:hAnsi="Times New Roman" w:cs="Times New Roman"/>
          <w:sz w:val="28"/>
          <w:szCs w:val="28"/>
        </w:rPr>
        <w:t>В целях дальнейшего развития ТОР «Железногорск» управляющей компанией АО «Атом-ТОР» ведется работа по расширению границ территории в 2025-2026 году за счет привлечения новых инвестиционных проектов с общим объемом инвестиций более 1,0 млрд рублей и созданием более 180 новых рабочих мест.</w:t>
      </w:r>
    </w:p>
    <w:p w14:paraId="4F6A95E2" w14:textId="77777777" w:rsidR="002F2FB8" w:rsidRDefault="002F2FB8" w:rsidP="00DA0645">
      <w:pPr>
        <w:spacing w:after="0" w:line="240" w:lineRule="auto"/>
        <w:ind w:firstLine="567"/>
        <w:jc w:val="both"/>
        <w:rPr>
          <w:rFonts w:ascii="Times New Roman" w:hAnsi="Times New Roman" w:cs="Times New Roman"/>
          <w:sz w:val="28"/>
          <w:szCs w:val="28"/>
        </w:rPr>
      </w:pPr>
    </w:p>
    <w:p w14:paraId="75E8E6EE" w14:textId="584DCDF4" w:rsidR="00354660" w:rsidRPr="009A7880" w:rsidRDefault="00354660" w:rsidP="00657859">
      <w:pPr>
        <w:spacing w:line="240" w:lineRule="auto"/>
        <w:ind w:firstLine="567"/>
        <w:jc w:val="both"/>
        <w:rPr>
          <w:rFonts w:ascii="Times New Roman" w:hAnsi="Times New Roman" w:cs="Times New Roman"/>
          <w:sz w:val="28"/>
          <w:szCs w:val="28"/>
          <w:u w:val="single"/>
        </w:rPr>
      </w:pPr>
      <w:r w:rsidRPr="009A7880">
        <w:rPr>
          <w:rFonts w:ascii="Times New Roman" w:hAnsi="Times New Roman" w:cs="Times New Roman"/>
          <w:sz w:val="28"/>
          <w:szCs w:val="28"/>
          <w:u w:val="single"/>
        </w:rPr>
        <w:t xml:space="preserve">2.1.3. Городские и сельские агломерации. </w:t>
      </w:r>
    </w:p>
    <w:p w14:paraId="598D9946" w14:textId="344B1B31" w:rsidR="00556BDF" w:rsidRDefault="00556BDF" w:rsidP="00556BDF">
      <w:pPr>
        <w:autoSpaceDE w:val="0"/>
        <w:autoSpaceDN w:val="0"/>
        <w:spacing w:after="0" w:line="240" w:lineRule="auto"/>
        <w:ind w:firstLine="567"/>
        <w:jc w:val="both"/>
        <w:rPr>
          <w:rFonts w:ascii="Times New Roman" w:hAnsi="Times New Roman" w:cs="Times New Roman"/>
          <w:sz w:val="28"/>
        </w:rPr>
      </w:pPr>
      <w:r w:rsidRPr="00556BDF">
        <w:rPr>
          <w:rFonts w:ascii="Times New Roman" w:hAnsi="Times New Roman" w:cs="Times New Roman"/>
          <w:sz w:val="28"/>
        </w:rPr>
        <w:t xml:space="preserve">На территории </w:t>
      </w:r>
      <w:r w:rsidR="00157FAB">
        <w:rPr>
          <w:rFonts w:ascii="Times New Roman" w:hAnsi="Times New Roman" w:cs="Times New Roman"/>
          <w:sz w:val="28"/>
        </w:rPr>
        <w:t xml:space="preserve">Красноярского </w:t>
      </w:r>
      <w:r w:rsidRPr="00556BDF">
        <w:rPr>
          <w:rFonts w:ascii="Times New Roman" w:hAnsi="Times New Roman" w:cs="Times New Roman"/>
          <w:sz w:val="28"/>
        </w:rPr>
        <w:t xml:space="preserve">края сложилась моноцентрическая агломерация, ядром которой выступает город Красноярск (далее – </w:t>
      </w:r>
      <w:r w:rsidRPr="00556BDF">
        <w:rPr>
          <w:rFonts w:ascii="Times New Roman" w:hAnsi="Times New Roman" w:cs="Times New Roman"/>
          <w:sz w:val="28"/>
        </w:rPr>
        <w:lastRenderedPageBreak/>
        <w:t xml:space="preserve">Красноярская агломерация, агломерация). Границы агломерации условно определяются в радиусе 1,5 часовой транспортной доступности (40-50 км) </w:t>
      </w:r>
      <w:r w:rsidR="00157FAB">
        <w:rPr>
          <w:rFonts w:ascii="Times New Roman" w:hAnsi="Times New Roman" w:cs="Times New Roman"/>
          <w:sz w:val="28"/>
        </w:rPr>
        <w:br/>
      </w:r>
      <w:r w:rsidRPr="00556BDF">
        <w:rPr>
          <w:rFonts w:ascii="Times New Roman" w:hAnsi="Times New Roman" w:cs="Times New Roman"/>
          <w:sz w:val="28"/>
        </w:rPr>
        <w:t>и включают города Красноярск, Сосновоборск, Дивногорск, муниципальные районы Березовский, Емельяновский, Манский, Сухобузимский.</w:t>
      </w:r>
    </w:p>
    <w:p w14:paraId="283DE527" w14:textId="319A9604" w:rsidR="00556BDF" w:rsidRPr="00556BDF" w:rsidRDefault="00556BDF" w:rsidP="00F032E3">
      <w:pPr>
        <w:autoSpaceDE w:val="0"/>
        <w:autoSpaceDN w:val="0"/>
        <w:adjustRightInd w:val="0"/>
        <w:spacing w:after="0" w:line="240" w:lineRule="auto"/>
        <w:ind w:firstLine="567"/>
        <w:jc w:val="both"/>
        <w:rPr>
          <w:rFonts w:ascii="Times New Roman" w:hAnsi="Times New Roman" w:cs="Times New Roman"/>
          <w:sz w:val="28"/>
        </w:rPr>
      </w:pPr>
      <w:r w:rsidRPr="00556BDF">
        <w:rPr>
          <w:rFonts w:ascii="Times New Roman" w:hAnsi="Times New Roman" w:cs="Times New Roman"/>
          <w:sz w:val="28"/>
        </w:rPr>
        <w:t>В настоящее время на территории агломерации проживает 1,4</w:t>
      </w:r>
      <w:r>
        <w:rPr>
          <w:rFonts w:ascii="Times New Roman" w:hAnsi="Times New Roman" w:cs="Times New Roman"/>
          <w:sz w:val="28"/>
        </w:rPr>
        <w:t xml:space="preserve"> </w:t>
      </w:r>
      <w:r w:rsidRPr="00556BDF">
        <w:rPr>
          <w:rFonts w:ascii="Times New Roman" w:hAnsi="Times New Roman" w:cs="Times New Roman"/>
          <w:sz w:val="28"/>
        </w:rPr>
        <w:t>млн</w:t>
      </w:r>
      <w:r>
        <w:rPr>
          <w:rFonts w:ascii="Times New Roman" w:hAnsi="Times New Roman" w:cs="Times New Roman"/>
          <w:sz w:val="28"/>
        </w:rPr>
        <w:t xml:space="preserve"> </w:t>
      </w:r>
      <w:r w:rsidRPr="00556BDF">
        <w:rPr>
          <w:rFonts w:ascii="Times New Roman" w:hAnsi="Times New Roman" w:cs="Times New Roman"/>
          <w:sz w:val="28"/>
        </w:rPr>
        <w:t>человек, что составляет почти половину от числа жителей края (49,3%).</w:t>
      </w:r>
    </w:p>
    <w:p w14:paraId="698CD106" w14:textId="4827CDC6" w:rsidR="00556BDF" w:rsidRPr="00556BDF" w:rsidRDefault="00556BDF" w:rsidP="00556BDF">
      <w:pPr>
        <w:autoSpaceDE w:val="0"/>
        <w:autoSpaceDN w:val="0"/>
        <w:adjustRightInd w:val="0"/>
        <w:spacing w:after="0" w:line="240" w:lineRule="auto"/>
        <w:ind w:firstLine="567"/>
        <w:jc w:val="both"/>
        <w:rPr>
          <w:rFonts w:ascii="Times New Roman" w:eastAsia="Calibri" w:hAnsi="Times New Roman" w:cs="Times New Roman"/>
          <w:sz w:val="28"/>
        </w:rPr>
      </w:pPr>
      <w:r w:rsidRPr="00556BDF">
        <w:rPr>
          <w:rFonts w:ascii="Times New Roman" w:hAnsi="Times New Roman" w:cs="Times New Roman"/>
          <w:sz w:val="28"/>
        </w:rPr>
        <w:t xml:space="preserve">Несмотря на то, что </w:t>
      </w:r>
      <w:r w:rsidRPr="00F032E3">
        <w:rPr>
          <w:rFonts w:ascii="Times New Roman" w:hAnsi="Times New Roman" w:cs="Times New Roman"/>
          <w:sz w:val="28"/>
        </w:rPr>
        <w:t>понятие «городская агломерация»</w:t>
      </w:r>
      <w:r w:rsidRPr="00F032E3">
        <w:footnoteReference w:id="1"/>
      </w:r>
      <w:r w:rsidRPr="00556BDF">
        <w:rPr>
          <w:rFonts w:ascii="Times New Roman" w:hAnsi="Times New Roman" w:cs="Times New Roman"/>
          <w:sz w:val="28"/>
        </w:rPr>
        <w:t xml:space="preserve"> было закреплено в действующей </w:t>
      </w:r>
      <w:r w:rsidRPr="00F032E3">
        <w:rPr>
          <w:rFonts w:ascii="Times New Roman" w:hAnsi="Times New Roman" w:cs="Times New Roman"/>
          <w:sz w:val="28"/>
        </w:rPr>
        <w:t>Стратегии пространственного развития</w:t>
      </w:r>
      <w:r w:rsidRPr="00556BDF">
        <w:rPr>
          <w:rFonts w:ascii="Times New Roman" w:eastAsia="Calibri" w:hAnsi="Times New Roman" w:cs="Times New Roman"/>
          <w:sz w:val="28"/>
        </w:rPr>
        <w:t xml:space="preserve"> Российской Федерации на период до 2025 года, утвержденной распоряжением Правительства РФ от 13.02.2019 № 207-р, многие </w:t>
      </w:r>
      <w:r w:rsidRPr="00556BDF">
        <w:rPr>
          <w:rFonts w:ascii="Times New Roman" w:hAnsi="Times New Roman" w:cs="Times New Roman"/>
          <w:sz w:val="28"/>
        </w:rPr>
        <w:t>вопросы законодательного урегулирования отношений, связанных с созданием и развитием агломераций,</w:t>
      </w:r>
      <w:r w:rsidRPr="00556BDF">
        <w:rPr>
          <w:rFonts w:ascii="Times New Roman" w:eastAsia="Calibri" w:hAnsi="Times New Roman" w:cs="Times New Roman"/>
          <w:sz w:val="28"/>
        </w:rPr>
        <w:t xml:space="preserve"> все еще актуальны.</w:t>
      </w:r>
    </w:p>
    <w:p w14:paraId="5A3BB46F" w14:textId="77777777" w:rsidR="00556BDF" w:rsidRPr="00556BDF" w:rsidRDefault="00556BDF" w:rsidP="00556BDF">
      <w:pPr>
        <w:autoSpaceDE w:val="0"/>
        <w:autoSpaceDN w:val="0"/>
        <w:adjustRightInd w:val="0"/>
        <w:spacing w:after="0" w:line="240" w:lineRule="auto"/>
        <w:ind w:firstLine="567"/>
        <w:jc w:val="both"/>
        <w:rPr>
          <w:rFonts w:ascii="Times New Roman" w:eastAsia="Calibri" w:hAnsi="Times New Roman" w:cs="Times New Roman"/>
          <w:sz w:val="28"/>
        </w:rPr>
      </w:pPr>
      <w:r w:rsidRPr="00556BDF">
        <w:rPr>
          <w:rFonts w:ascii="Times New Roman" w:eastAsia="Calibri" w:hAnsi="Times New Roman" w:cs="Times New Roman"/>
          <w:sz w:val="28"/>
        </w:rPr>
        <w:t xml:space="preserve">В частности, в имеющихся источниках права не проработаны модели </w:t>
      </w:r>
      <w:r w:rsidRPr="00556BDF">
        <w:rPr>
          <w:rFonts w:ascii="Times New Roman" w:eastAsia="Calibri" w:hAnsi="Times New Roman" w:cs="Times New Roman"/>
          <w:sz w:val="28"/>
        </w:rPr>
        <w:br/>
        <w:t>и механизмы управления агломерациями, а также не урегулированы вопросы функционирования данных форм расселения в рамках бюджетного, налогового, градостроительного и иных видов законодательства.</w:t>
      </w:r>
    </w:p>
    <w:p w14:paraId="3F85FDAF" w14:textId="77777777" w:rsidR="00556BDF" w:rsidRPr="00556BDF" w:rsidRDefault="00556BDF" w:rsidP="00556BDF">
      <w:pPr>
        <w:spacing w:after="0" w:line="240" w:lineRule="auto"/>
        <w:ind w:firstLine="567"/>
        <w:jc w:val="both"/>
        <w:rPr>
          <w:rFonts w:ascii="Times New Roman" w:hAnsi="Times New Roman" w:cs="Times New Roman"/>
          <w:sz w:val="28"/>
        </w:rPr>
      </w:pPr>
      <w:r w:rsidRPr="00556BDF">
        <w:rPr>
          <w:rFonts w:ascii="Times New Roman" w:hAnsi="Times New Roman" w:cs="Times New Roman"/>
          <w:sz w:val="28"/>
        </w:rPr>
        <w:t>Перечисленные проблемы носят основополагающий характер для успешного развития агломераций и могут быть решены только путем корректировки федерального законодательства.</w:t>
      </w:r>
    </w:p>
    <w:p w14:paraId="126209FA" w14:textId="77777777" w:rsidR="00556BDF" w:rsidRPr="00556BDF" w:rsidRDefault="00556BDF" w:rsidP="00556BDF">
      <w:pPr>
        <w:spacing w:after="0" w:line="240" w:lineRule="auto"/>
        <w:ind w:firstLine="567"/>
        <w:jc w:val="both"/>
        <w:rPr>
          <w:rFonts w:ascii="Times New Roman" w:hAnsi="Times New Roman" w:cs="Times New Roman"/>
          <w:sz w:val="28"/>
        </w:rPr>
      </w:pPr>
      <w:r w:rsidRPr="00556BDF">
        <w:rPr>
          <w:rFonts w:ascii="Times New Roman" w:hAnsi="Times New Roman" w:cs="Times New Roman"/>
          <w:sz w:val="28"/>
        </w:rPr>
        <w:t>В феврале 2020 года Минэкономразвития России представил проекты федеральных законов «О городских агломерациях» и «О внесении изменений в отдельные законодательные акты Российской Федерации в части развития городских агломераций и межмуниципального сотрудничества» (далее – законопроекты), которые</w:t>
      </w:r>
      <w:r w:rsidRPr="00556BDF">
        <w:rPr>
          <w:rFonts w:ascii="Times New Roman" w:hAnsi="Times New Roman" w:cs="Times New Roman"/>
          <w:color w:val="FF0000"/>
          <w:sz w:val="28"/>
        </w:rPr>
        <w:t xml:space="preserve"> </w:t>
      </w:r>
      <w:r w:rsidRPr="00556BDF">
        <w:rPr>
          <w:rFonts w:ascii="Times New Roman" w:hAnsi="Times New Roman" w:cs="Times New Roman"/>
          <w:sz w:val="28"/>
        </w:rPr>
        <w:t xml:space="preserve">в настоящий момент не утверждены. </w:t>
      </w:r>
    </w:p>
    <w:p w14:paraId="562588C5" w14:textId="7B6807EE" w:rsidR="00556BDF" w:rsidRPr="00556BDF" w:rsidRDefault="00556BDF" w:rsidP="00556BDF">
      <w:pPr>
        <w:spacing w:after="0" w:line="240" w:lineRule="auto"/>
        <w:ind w:firstLine="567"/>
        <w:jc w:val="both"/>
        <w:rPr>
          <w:rFonts w:ascii="Times New Roman" w:hAnsi="Times New Roman" w:cs="Times New Roman"/>
          <w:sz w:val="28"/>
        </w:rPr>
      </w:pPr>
      <w:r w:rsidRPr="00556BDF">
        <w:rPr>
          <w:rFonts w:ascii="Times New Roman" w:hAnsi="Times New Roman" w:cs="Times New Roman"/>
          <w:sz w:val="28"/>
        </w:rPr>
        <w:t xml:space="preserve">В целом, проанализировав проблемы развития Красноярской агломерации, а также принимая во внимание недостаточную эффективность управления агломерационными процессами различных структур, создаваемых в разное время в крае (коллегиальный орган при Правительстве края </w:t>
      </w:r>
      <w:r w:rsidR="00157FAB">
        <w:rPr>
          <w:rFonts w:ascii="Times New Roman" w:hAnsi="Times New Roman" w:cs="Times New Roman"/>
          <w:sz w:val="28"/>
        </w:rPr>
        <w:br/>
      </w:r>
      <w:r w:rsidRPr="00556BDF">
        <w:rPr>
          <w:rFonts w:ascii="Times New Roman" w:hAnsi="Times New Roman" w:cs="Times New Roman"/>
          <w:sz w:val="28"/>
        </w:rPr>
        <w:t xml:space="preserve">с участием глав территорий, формирующих агломерацию; коллегиальный орган глав территорий в рамках заключенного межмуниципального соглашения; специальный орган – корпорация «Красноярск-2020» для координации действий, выработки единых проектов и программ </w:t>
      </w:r>
      <w:r w:rsidR="00157FAB">
        <w:rPr>
          <w:rFonts w:ascii="Times New Roman" w:hAnsi="Times New Roman" w:cs="Times New Roman"/>
          <w:sz w:val="28"/>
        </w:rPr>
        <w:br/>
      </w:r>
      <w:r w:rsidRPr="00556BDF">
        <w:rPr>
          <w:rFonts w:ascii="Times New Roman" w:hAnsi="Times New Roman" w:cs="Times New Roman"/>
          <w:sz w:val="28"/>
        </w:rPr>
        <w:t xml:space="preserve">на территории агломерации), считаем ключевым вопросом, нуждающимся </w:t>
      </w:r>
      <w:r w:rsidR="00157FAB">
        <w:rPr>
          <w:rFonts w:ascii="Times New Roman" w:hAnsi="Times New Roman" w:cs="Times New Roman"/>
          <w:sz w:val="28"/>
        </w:rPr>
        <w:br/>
      </w:r>
      <w:r w:rsidRPr="00556BDF">
        <w:rPr>
          <w:rFonts w:ascii="Times New Roman" w:hAnsi="Times New Roman" w:cs="Times New Roman"/>
          <w:sz w:val="28"/>
        </w:rPr>
        <w:lastRenderedPageBreak/>
        <w:t>в урегулировании на уровне федерального законодательства, вопрос управления агломерацией.</w:t>
      </w:r>
    </w:p>
    <w:p w14:paraId="78FCDC4F" w14:textId="77777777" w:rsidR="00556BDF" w:rsidRPr="00556BDF" w:rsidRDefault="00556BDF" w:rsidP="00556BDF">
      <w:pPr>
        <w:spacing w:after="0" w:line="240" w:lineRule="auto"/>
        <w:ind w:firstLine="567"/>
        <w:jc w:val="both"/>
        <w:rPr>
          <w:rFonts w:ascii="Times New Roman" w:hAnsi="Times New Roman" w:cs="Times New Roman"/>
          <w:sz w:val="28"/>
        </w:rPr>
      </w:pPr>
      <w:r w:rsidRPr="00556BDF">
        <w:rPr>
          <w:rFonts w:ascii="Times New Roman" w:hAnsi="Times New Roman" w:cs="Times New Roman"/>
          <w:sz w:val="28"/>
        </w:rPr>
        <w:t>Для решения этого вопроса необходимо определить на федеральном уровне и предложить региональным органам власти и органам местного самоуправления одно или несколько типовых решений по модели управления агломерациями.</w:t>
      </w:r>
    </w:p>
    <w:p w14:paraId="179CAE60" w14:textId="77777777" w:rsidR="00556BDF" w:rsidRPr="00556BDF" w:rsidRDefault="00556BDF" w:rsidP="00556BDF">
      <w:pPr>
        <w:spacing w:after="0" w:line="240" w:lineRule="auto"/>
        <w:ind w:firstLine="567"/>
        <w:jc w:val="both"/>
        <w:rPr>
          <w:rFonts w:ascii="Times New Roman" w:hAnsi="Times New Roman" w:cs="Times New Roman"/>
          <w:sz w:val="28"/>
        </w:rPr>
      </w:pPr>
      <w:r w:rsidRPr="00556BDF">
        <w:rPr>
          <w:rFonts w:ascii="Times New Roman" w:hAnsi="Times New Roman" w:cs="Times New Roman"/>
          <w:sz w:val="28"/>
        </w:rPr>
        <w:t xml:space="preserve">Соответствующие изменения в части регулирования правоотношений </w:t>
      </w:r>
      <w:r w:rsidRPr="00556BDF">
        <w:rPr>
          <w:rFonts w:ascii="Times New Roman" w:hAnsi="Times New Roman" w:cs="Times New Roman"/>
          <w:sz w:val="28"/>
        </w:rPr>
        <w:br/>
        <w:t xml:space="preserve">с новым субъектом – городской агломерацией должны быть также внесены </w:t>
      </w:r>
      <w:r w:rsidRPr="00556BDF">
        <w:rPr>
          <w:rFonts w:ascii="Times New Roman" w:hAnsi="Times New Roman" w:cs="Times New Roman"/>
          <w:sz w:val="28"/>
        </w:rPr>
        <w:br/>
        <w:t xml:space="preserve">в Бюджетный, Налоговый, Градостроительный кодексы и Федеральный закон от 06.10.2003 № 131-ФЗ «Об общих принципах организации местного самоуправления в Российской Федерации». </w:t>
      </w:r>
    </w:p>
    <w:p w14:paraId="70DA4D19" w14:textId="4E6B5896" w:rsidR="00556BDF" w:rsidRDefault="00556BDF" w:rsidP="00556BDF">
      <w:pPr>
        <w:spacing w:after="0" w:line="240" w:lineRule="auto"/>
        <w:ind w:firstLine="709"/>
        <w:jc w:val="both"/>
        <w:rPr>
          <w:rFonts w:ascii="Times New Roman" w:hAnsi="Times New Roman" w:cs="Times New Roman"/>
          <w:sz w:val="28"/>
        </w:rPr>
      </w:pPr>
      <w:r w:rsidRPr="00556BDF">
        <w:rPr>
          <w:rFonts w:ascii="Times New Roman" w:hAnsi="Times New Roman" w:cs="Times New Roman"/>
          <w:sz w:val="28"/>
        </w:rPr>
        <w:t>Такое комплексное регулирование вопросов развития городских агломераций создаст необходимую законодательную основу для эффективного управления их развитием.</w:t>
      </w:r>
    </w:p>
    <w:p w14:paraId="0732485D" w14:textId="77777777" w:rsidR="003841F5" w:rsidRPr="00556BDF" w:rsidRDefault="003841F5" w:rsidP="00556BDF">
      <w:pPr>
        <w:spacing w:after="0" w:line="240" w:lineRule="auto"/>
        <w:ind w:firstLine="709"/>
        <w:jc w:val="both"/>
        <w:rPr>
          <w:rFonts w:ascii="Times New Roman" w:hAnsi="Times New Roman" w:cs="Times New Roman"/>
          <w:sz w:val="28"/>
        </w:rPr>
      </w:pPr>
    </w:p>
    <w:bookmarkEnd w:id="9"/>
    <w:p w14:paraId="6674B4AE" w14:textId="7A9D9E81" w:rsidR="000031F4" w:rsidRDefault="00FA7F6C" w:rsidP="00657859">
      <w:pPr>
        <w:spacing w:line="240" w:lineRule="auto"/>
        <w:ind w:firstLine="567"/>
        <w:jc w:val="both"/>
        <w:rPr>
          <w:rFonts w:ascii="Times New Roman" w:hAnsi="Times New Roman" w:cs="Times New Roman"/>
          <w:sz w:val="28"/>
          <w:szCs w:val="28"/>
          <w:u w:val="single"/>
        </w:rPr>
      </w:pPr>
      <w:r w:rsidRPr="009A7880">
        <w:rPr>
          <w:rFonts w:ascii="Times New Roman" w:hAnsi="Times New Roman" w:cs="Times New Roman"/>
          <w:sz w:val="28"/>
          <w:szCs w:val="28"/>
          <w:u w:val="single"/>
        </w:rPr>
        <w:t>2</w:t>
      </w:r>
      <w:r w:rsidR="00457046" w:rsidRPr="009A7880">
        <w:rPr>
          <w:rFonts w:ascii="Times New Roman" w:hAnsi="Times New Roman" w:cs="Times New Roman"/>
          <w:sz w:val="28"/>
          <w:szCs w:val="28"/>
          <w:u w:val="single"/>
        </w:rPr>
        <w:t>.</w:t>
      </w:r>
      <w:r w:rsidR="00D1379A" w:rsidRPr="009A7880">
        <w:rPr>
          <w:rFonts w:ascii="Times New Roman" w:hAnsi="Times New Roman" w:cs="Times New Roman"/>
          <w:sz w:val="28"/>
          <w:szCs w:val="28"/>
          <w:u w:val="single"/>
        </w:rPr>
        <w:t>1.</w:t>
      </w:r>
      <w:r w:rsidR="00354660" w:rsidRPr="009A7880">
        <w:rPr>
          <w:rFonts w:ascii="Times New Roman" w:hAnsi="Times New Roman" w:cs="Times New Roman"/>
          <w:sz w:val="28"/>
          <w:szCs w:val="28"/>
          <w:u w:val="single"/>
        </w:rPr>
        <w:t>4</w:t>
      </w:r>
      <w:r w:rsidR="00457046" w:rsidRPr="009A7880">
        <w:rPr>
          <w:rFonts w:ascii="Times New Roman" w:hAnsi="Times New Roman" w:cs="Times New Roman"/>
          <w:sz w:val="28"/>
          <w:szCs w:val="28"/>
          <w:u w:val="single"/>
        </w:rPr>
        <w:t xml:space="preserve">. Численность населения </w:t>
      </w:r>
      <w:r w:rsidR="000031F4" w:rsidRPr="009A7880">
        <w:rPr>
          <w:rFonts w:ascii="Times New Roman" w:hAnsi="Times New Roman" w:cs="Times New Roman"/>
          <w:sz w:val="28"/>
          <w:szCs w:val="28"/>
          <w:u w:val="single"/>
        </w:rPr>
        <w:t xml:space="preserve">в разрезе видов муниципальных образований </w:t>
      </w:r>
      <w:r w:rsidR="00457046" w:rsidRPr="009A7880">
        <w:rPr>
          <w:rFonts w:ascii="Times New Roman" w:hAnsi="Times New Roman" w:cs="Times New Roman"/>
          <w:sz w:val="28"/>
          <w:szCs w:val="28"/>
          <w:u w:val="single"/>
        </w:rPr>
        <w:t>на 01.01.202</w:t>
      </w:r>
      <w:r w:rsidR="000031F4" w:rsidRPr="009A7880">
        <w:rPr>
          <w:rFonts w:ascii="Times New Roman" w:hAnsi="Times New Roman" w:cs="Times New Roman"/>
          <w:sz w:val="28"/>
          <w:szCs w:val="28"/>
          <w:u w:val="single"/>
        </w:rPr>
        <w:t>4.</w:t>
      </w:r>
    </w:p>
    <w:p w14:paraId="7C0C7242" w14:textId="3C84A701" w:rsidR="00AB0B65" w:rsidRPr="003841F5" w:rsidRDefault="00AB0B65" w:rsidP="00AB0B65">
      <w:pPr>
        <w:spacing w:line="240" w:lineRule="auto"/>
        <w:jc w:val="center"/>
        <w:rPr>
          <w:rFonts w:ascii="Times New Roman" w:hAnsi="Times New Roman" w:cs="Times New Roman"/>
          <w:b/>
          <w:bCs/>
          <w:sz w:val="28"/>
          <w:szCs w:val="28"/>
        </w:rPr>
      </w:pPr>
      <w:r w:rsidRPr="003841F5">
        <w:rPr>
          <w:rFonts w:ascii="Times New Roman" w:hAnsi="Times New Roman" w:cs="Times New Roman"/>
          <w:b/>
          <w:bCs/>
          <w:sz w:val="28"/>
          <w:szCs w:val="28"/>
        </w:rPr>
        <w:t xml:space="preserve">Сравнительная оценка численности и характера расселения постоянного населения Красноярского края по городским </w:t>
      </w:r>
      <w:r w:rsidR="003841F5">
        <w:rPr>
          <w:rFonts w:ascii="Times New Roman" w:hAnsi="Times New Roman" w:cs="Times New Roman"/>
          <w:b/>
          <w:bCs/>
          <w:sz w:val="28"/>
          <w:szCs w:val="28"/>
        </w:rPr>
        <w:br/>
      </w:r>
      <w:r w:rsidRPr="003841F5">
        <w:rPr>
          <w:rFonts w:ascii="Times New Roman" w:hAnsi="Times New Roman" w:cs="Times New Roman"/>
          <w:b/>
          <w:bCs/>
          <w:sz w:val="28"/>
          <w:szCs w:val="28"/>
        </w:rPr>
        <w:t xml:space="preserve">и муниципальным округам и муниципальным районам </w:t>
      </w:r>
    </w:p>
    <w:p w14:paraId="437AD54E" w14:textId="77A46F4A" w:rsidR="00FB3AFE" w:rsidRPr="00FB3AFE" w:rsidRDefault="00FB3AFE" w:rsidP="00FB3AFE">
      <w:pPr>
        <w:spacing w:line="240" w:lineRule="auto"/>
        <w:ind w:firstLine="567"/>
        <w:jc w:val="right"/>
        <w:rPr>
          <w:rFonts w:ascii="Times New Roman" w:hAnsi="Times New Roman" w:cs="Times New Roman"/>
          <w:sz w:val="28"/>
          <w:szCs w:val="28"/>
        </w:rPr>
      </w:pPr>
      <w:r w:rsidRPr="00FB3AFE">
        <w:rPr>
          <w:rFonts w:ascii="Times New Roman" w:hAnsi="Times New Roman" w:cs="Times New Roman"/>
          <w:sz w:val="28"/>
          <w:szCs w:val="28"/>
        </w:rPr>
        <w:t>Таблица</w:t>
      </w:r>
      <w:r w:rsidR="00CB67B9">
        <w:rPr>
          <w:rFonts w:ascii="Times New Roman" w:hAnsi="Times New Roman" w:cs="Times New Roman"/>
          <w:sz w:val="28"/>
          <w:szCs w:val="28"/>
        </w:rPr>
        <w:t xml:space="preserve"> 1</w:t>
      </w:r>
    </w:p>
    <w:tbl>
      <w:tblPr>
        <w:tblStyle w:val="af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701"/>
        <w:gridCol w:w="1842"/>
        <w:gridCol w:w="1701"/>
        <w:gridCol w:w="1701"/>
      </w:tblGrid>
      <w:tr w:rsidR="00771517" w:rsidRPr="00FB3AFE" w14:paraId="445365E3" w14:textId="77777777" w:rsidTr="00157FAB">
        <w:tc>
          <w:tcPr>
            <w:tcW w:w="2689" w:type="dxa"/>
            <w:vAlign w:val="center"/>
          </w:tcPr>
          <w:p w14:paraId="1C40684A" w14:textId="77777777" w:rsidR="00771517" w:rsidRPr="00FB3AFE" w:rsidRDefault="00771517" w:rsidP="00FC0787">
            <w:pPr>
              <w:pStyle w:val="af5"/>
              <w:jc w:val="center"/>
              <w:rPr>
                <w:sz w:val="24"/>
                <w:szCs w:val="24"/>
              </w:rPr>
            </w:pPr>
            <w:r w:rsidRPr="00FB3AFE">
              <w:rPr>
                <w:sz w:val="24"/>
                <w:szCs w:val="24"/>
              </w:rPr>
              <w:t>Вид МО</w:t>
            </w:r>
          </w:p>
        </w:tc>
        <w:tc>
          <w:tcPr>
            <w:tcW w:w="1701" w:type="dxa"/>
            <w:vAlign w:val="center"/>
          </w:tcPr>
          <w:p w14:paraId="6DEDA517" w14:textId="77777777" w:rsidR="00771517" w:rsidRPr="00FB3AFE" w:rsidRDefault="00771517" w:rsidP="00FC0787">
            <w:pPr>
              <w:pStyle w:val="af5"/>
              <w:jc w:val="center"/>
              <w:rPr>
                <w:sz w:val="24"/>
                <w:szCs w:val="24"/>
              </w:rPr>
            </w:pPr>
            <w:r w:rsidRPr="00FB3AFE">
              <w:rPr>
                <w:sz w:val="24"/>
                <w:szCs w:val="24"/>
              </w:rPr>
              <w:t xml:space="preserve">Численность населения </w:t>
            </w:r>
          </w:p>
          <w:p w14:paraId="50E344C3" w14:textId="77777777" w:rsidR="00771517" w:rsidRPr="00FB3AFE" w:rsidRDefault="00771517" w:rsidP="00FC0787">
            <w:pPr>
              <w:pStyle w:val="af5"/>
              <w:jc w:val="center"/>
              <w:rPr>
                <w:sz w:val="24"/>
                <w:szCs w:val="24"/>
              </w:rPr>
            </w:pPr>
            <w:r w:rsidRPr="00FB3AFE">
              <w:rPr>
                <w:sz w:val="24"/>
                <w:szCs w:val="24"/>
              </w:rPr>
              <w:t>по итогам переписи 2010 года</w:t>
            </w:r>
          </w:p>
          <w:p w14:paraId="39D1CBC6" w14:textId="77777777" w:rsidR="00771517" w:rsidRPr="00FB3AFE" w:rsidRDefault="00771517" w:rsidP="00FC0787">
            <w:pPr>
              <w:pStyle w:val="af5"/>
              <w:jc w:val="center"/>
              <w:rPr>
                <w:sz w:val="24"/>
                <w:szCs w:val="24"/>
              </w:rPr>
            </w:pPr>
            <w:r w:rsidRPr="00FB3AFE">
              <w:rPr>
                <w:sz w:val="24"/>
                <w:szCs w:val="24"/>
              </w:rPr>
              <w:t>(чел.)</w:t>
            </w:r>
          </w:p>
        </w:tc>
        <w:tc>
          <w:tcPr>
            <w:tcW w:w="1842" w:type="dxa"/>
          </w:tcPr>
          <w:p w14:paraId="5782C3D7" w14:textId="77777777" w:rsidR="00A611B5" w:rsidRPr="00A611B5" w:rsidRDefault="00A611B5" w:rsidP="00A611B5">
            <w:pPr>
              <w:pStyle w:val="af5"/>
              <w:jc w:val="center"/>
              <w:rPr>
                <w:sz w:val="24"/>
                <w:szCs w:val="24"/>
              </w:rPr>
            </w:pPr>
            <w:r w:rsidRPr="00A611B5">
              <w:rPr>
                <w:sz w:val="24"/>
                <w:szCs w:val="24"/>
              </w:rPr>
              <w:t xml:space="preserve">Численность населения </w:t>
            </w:r>
          </w:p>
          <w:p w14:paraId="53153030" w14:textId="77777777" w:rsidR="00157FAB" w:rsidRDefault="00A611B5" w:rsidP="00A611B5">
            <w:pPr>
              <w:pStyle w:val="af5"/>
              <w:jc w:val="center"/>
              <w:rPr>
                <w:sz w:val="24"/>
                <w:szCs w:val="24"/>
              </w:rPr>
            </w:pPr>
            <w:r w:rsidRPr="00A611B5">
              <w:rPr>
                <w:sz w:val="24"/>
                <w:szCs w:val="24"/>
              </w:rPr>
              <w:t xml:space="preserve">по итогам переписи </w:t>
            </w:r>
          </w:p>
          <w:p w14:paraId="4E9FEC17" w14:textId="486E85F0" w:rsidR="00A611B5" w:rsidRPr="00A611B5" w:rsidRDefault="00A611B5" w:rsidP="00A611B5">
            <w:pPr>
              <w:pStyle w:val="af5"/>
              <w:jc w:val="center"/>
              <w:rPr>
                <w:sz w:val="24"/>
                <w:szCs w:val="24"/>
              </w:rPr>
            </w:pPr>
            <w:r w:rsidRPr="00A611B5">
              <w:rPr>
                <w:sz w:val="24"/>
                <w:szCs w:val="24"/>
              </w:rPr>
              <w:t>20</w:t>
            </w:r>
            <w:r>
              <w:rPr>
                <w:sz w:val="24"/>
                <w:szCs w:val="24"/>
              </w:rPr>
              <w:t>2</w:t>
            </w:r>
            <w:r w:rsidRPr="00A611B5">
              <w:rPr>
                <w:sz w:val="24"/>
                <w:szCs w:val="24"/>
              </w:rPr>
              <w:t>0 года</w:t>
            </w:r>
          </w:p>
          <w:p w14:paraId="4CC2B10F" w14:textId="68311827" w:rsidR="00771517" w:rsidRPr="00FB3AFE" w:rsidRDefault="00A611B5" w:rsidP="00A611B5">
            <w:pPr>
              <w:pStyle w:val="af5"/>
              <w:jc w:val="center"/>
              <w:rPr>
                <w:sz w:val="24"/>
                <w:szCs w:val="24"/>
              </w:rPr>
            </w:pPr>
            <w:r w:rsidRPr="00A611B5">
              <w:rPr>
                <w:sz w:val="24"/>
                <w:szCs w:val="24"/>
              </w:rPr>
              <w:t>(чел.)</w:t>
            </w:r>
          </w:p>
        </w:tc>
        <w:tc>
          <w:tcPr>
            <w:tcW w:w="1701" w:type="dxa"/>
            <w:vAlign w:val="center"/>
          </w:tcPr>
          <w:p w14:paraId="40834A17" w14:textId="011CE67B" w:rsidR="00771517" w:rsidRPr="00FB3AFE" w:rsidRDefault="00771517" w:rsidP="00FC0787">
            <w:pPr>
              <w:pStyle w:val="af5"/>
              <w:jc w:val="center"/>
              <w:rPr>
                <w:sz w:val="24"/>
                <w:szCs w:val="24"/>
              </w:rPr>
            </w:pPr>
            <w:r w:rsidRPr="00FB3AFE">
              <w:rPr>
                <w:sz w:val="24"/>
                <w:szCs w:val="24"/>
              </w:rPr>
              <w:t xml:space="preserve">Численность населения </w:t>
            </w:r>
          </w:p>
          <w:p w14:paraId="07BE220F" w14:textId="77777777" w:rsidR="00771517" w:rsidRPr="00FB3AFE" w:rsidRDefault="00771517" w:rsidP="00FC0787">
            <w:pPr>
              <w:pStyle w:val="af5"/>
              <w:jc w:val="center"/>
              <w:rPr>
                <w:sz w:val="24"/>
                <w:szCs w:val="24"/>
              </w:rPr>
            </w:pPr>
            <w:r w:rsidRPr="00FB3AFE">
              <w:rPr>
                <w:sz w:val="24"/>
                <w:szCs w:val="24"/>
              </w:rPr>
              <w:t>на 01.01.2024</w:t>
            </w:r>
          </w:p>
          <w:p w14:paraId="242D5ACA" w14:textId="77777777" w:rsidR="00771517" w:rsidRPr="00FB3AFE" w:rsidRDefault="00771517" w:rsidP="00FC0787">
            <w:pPr>
              <w:pStyle w:val="af5"/>
              <w:jc w:val="center"/>
              <w:rPr>
                <w:sz w:val="24"/>
                <w:szCs w:val="24"/>
              </w:rPr>
            </w:pPr>
            <w:r w:rsidRPr="00FB3AFE">
              <w:rPr>
                <w:sz w:val="24"/>
                <w:szCs w:val="24"/>
              </w:rPr>
              <w:t>(чел.)</w:t>
            </w:r>
          </w:p>
        </w:tc>
        <w:tc>
          <w:tcPr>
            <w:tcW w:w="1701" w:type="dxa"/>
            <w:vAlign w:val="center"/>
          </w:tcPr>
          <w:p w14:paraId="7B00B9D7" w14:textId="77777777" w:rsidR="00771517" w:rsidRPr="00FB3AFE" w:rsidRDefault="00771517" w:rsidP="00FC0787">
            <w:pPr>
              <w:pStyle w:val="af5"/>
              <w:jc w:val="center"/>
              <w:rPr>
                <w:sz w:val="24"/>
                <w:szCs w:val="24"/>
              </w:rPr>
            </w:pPr>
            <w:r w:rsidRPr="00FB3AFE">
              <w:rPr>
                <w:sz w:val="24"/>
                <w:szCs w:val="24"/>
              </w:rPr>
              <w:t>%</w:t>
            </w:r>
          </w:p>
          <w:p w14:paraId="65E671BA" w14:textId="77777777" w:rsidR="00771517" w:rsidRPr="00FB3AFE" w:rsidRDefault="00771517" w:rsidP="00FC0787">
            <w:pPr>
              <w:pStyle w:val="af5"/>
              <w:jc w:val="center"/>
              <w:rPr>
                <w:sz w:val="24"/>
                <w:szCs w:val="24"/>
              </w:rPr>
            </w:pPr>
            <w:r w:rsidRPr="00FB3AFE">
              <w:rPr>
                <w:sz w:val="24"/>
                <w:szCs w:val="24"/>
              </w:rPr>
              <w:t>прироста/</w:t>
            </w:r>
          </w:p>
          <w:p w14:paraId="54A5D9E4" w14:textId="77777777" w:rsidR="00771517" w:rsidRPr="00FB3AFE" w:rsidRDefault="00771517" w:rsidP="00FC0787">
            <w:pPr>
              <w:pStyle w:val="af5"/>
              <w:jc w:val="center"/>
              <w:rPr>
                <w:sz w:val="24"/>
                <w:szCs w:val="24"/>
              </w:rPr>
            </w:pPr>
            <w:r w:rsidRPr="00FB3AFE">
              <w:rPr>
                <w:sz w:val="24"/>
                <w:szCs w:val="24"/>
              </w:rPr>
              <w:t>оттока</w:t>
            </w:r>
          </w:p>
          <w:p w14:paraId="79A4DA30" w14:textId="7AAF015B" w:rsidR="00771517" w:rsidRPr="00FB3AFE" w:rsidRDefault="00771517" w:rsidP="00FC0787">
            <w:pPr>
              <w:pStyle w:val="af5"/>
              <w:jc w:val="center"/>
              <w:rPr>
                <w:sz w:val="24"/>
                <w:szCs w:val="24"/>
              </w:rPr>
            </w:pPr>
            <w:r w:rsidRPr="00FB3AFE">
              <w:rPr>
                <w:sz w:val="24"/>
                <w:szCs w:val="24"/>
              </w:rPr>
              <w:t>населения</w:t>
            </w:r>
            <w:r>
              <w:rPr>
                <w:sz w:val="24"/>
                <w:szCs w:val="24"/>
              </w:rPr>
              <w:t xml:space="preserve"> по отношению к 2010 г.</w:t>
            </w:r>
          </w:p>
        </w:tc>
      </w:tr>
      <w:tr w:rsidR="000A48A5" w:rsidRPr="00FB3AFE" w14:paraId="2185754C" w14:textId="77777777" w:rsidTr="00157FAB">
        <w:tc>
          <w:tcPr>
            <w:tcW w:w="2689" w:type="dxa"/>
            <w:shd w:val="clear" w:color="auto" w:fill="D9D9D9" w:themeFill="background1" w:themeFillShade="D9"/>
            <w:vAlign w:val="center"/>
          </w:tcPr>
          <w:p w14:paraId="03813CC2" w14:textId="03E5879A" w:rsidR="000A48A5" w:rsidRPr="00FB3AFE" w:rsidRDefault="000A48A5" w:rsidP="000A48A5">
            <w:pPr>
              <w:pStyle w:val="af5"/>
              <w:jc w:val="both"/>
              <w:rPr>
                <w:sz w:val="24"/>
                <w:szCs w:val="24"/>
              </w:rPr>
            </w:pPr>
            <w:r>
              <w:rPr>
                <w:sz w:val="24"/>
                <w:szCs w:val="24"/>
              </w:rPr>
              <w:t>Численность населения всего, в т.ч.:</w:t>
            </w:r>
          </w:p>
        </w:tc>
        <w:tc>
          <w:tcPr>
            <w:tcW w:w="1701" w:type="dxa"/>
            <w:shd w:val="clear" w:color="auto" w:fill="D9D9D9" w:themeFill="background1" w:themeFillShade="D9"/>
            <w:vAlign w:val="center"/>
          </w:tcPr>
          <w:p w14:paraId="10048092" w14:textId="3D2AB320" w:rsidR="000A48A5" w:rsidRPr="00FB3AFE" w:rsidRDefault="000A48A5" w:rsidP="00FC0787">
            <w:pPr>
              <w:pStyle w:val="af5"/>
              <w:jc w:val="center"/>
              <w:rPr>
                <w:sz w:val="24"/>
                <w:szCs w:val="24"/>
              </w:rPr>
            </w:pPr>
            <w:r w:rsidRPr="000A48A5">
              <w:rPr>
                <w:sz w:val="24"/>
                <w:szCs w:val="24"/>
              </w:rPr>
              <w:t>2</w:t>
            </w:r>
            <w:r>
              <w:rPr>
                <w:sz w:val="24"/>
                <w:szCs w:val="24"/>
              </w:rPr>
              <w:t> </w:t>
            </w:r>
            <w:r w:rsidRPr="000A48A5">
              <w:rPr>
                <w:sz w:val="24"/>
                <w:szCs w:val="24"/>
              </w:rPr>
              <w:t>828</w:t>
            </w:r>
            <w:r>
              <w:rPr>
                <w:sz w:val="24"/>
                <w:szCs w:val="24"/>
              </w:rPr>
              <w:t xml:space="preserve"> </w:t>
            </w:r>
            <w:r w:rsidRPr="000A48A5">
              <w:rPr>
                <w:sz w:val="24"/>
                <w:szCs w:val="24"/>
              </w:rPr>
              <w:t>187</w:t>
            </w:r>
          </w:p>
        </w:tc>
        <w:tc>
          <w:tcPr>
            <w:tcW w:w="1842" w:type="dxa"/>
            <w:shd w:val="clear" w:color="auto" w:fill="D9D9D9" w:themeFill="background1" w:themeFillShade="D9"/>
            <w:vAlign w:val="center"/>
          </w:tcPr>
          <w:p w14:paraId="17C52D52" w14:textId="7B26882D" w:rsidR="000A48A5" w:rsidRPr="00A611B5" w:rsidRDefault="00AB0B65" w:rsidP="00A611B5">
            <w:pPr>
              <w:pStyle w:val="af5"/>
              <w:jc w:val="center"/>
              <w:rPr>
                <w:sz w:val="24"/>
                <w:szCs w:val="24"/>
              </w:rPr>
            </w:pPr>
            <w:r>
              <w:rPr>
                <w:sz w:val="24"/>
                <w:szCs w:val="24"/>
              </w:rPr>
              <w:t>2 856 971</w:t>
            </w:r>
          </w:p>
        </w:tc>
        <w:tc>
          <w:tcPr>
            <w:tcW w:w="1701" w:type="dxa"/>
            <w:shd w:val="clear" w:color="auto" w:fill="D9D9D9" w:themeFill="background1" w:themeFillShade="D9"/>
            <w:vAlign w:val="center"/>
          </w:tcPr>
          <w:p w14:paraId="026852D2" w14:textId="5EF3912B" w:rsidR="000A48A5" w:rsidRPr="00FB3AFE" w:rsidRDefault="00AB0B65" w:rsidP="00FC0787">
            <w:pPr>
              <w:pStyle w:val="af5"/>
              <w:jc w:val="center"/>
              <w:rPr>
                <w:sz w:val="24"/>
                <w:szCs w:val="24"/>
              </w:rPr>
            </w:pPr>
            <w:r w:rsidRPr="00AB0B65">
              <w:rPr>
                <w:sz w:val="24"/>
                <w:szCs w:val="24"/>
              </w:rPr>
              <w:t>2 846 120</w:t>
            </w:r>
          </w:p>
        </w:tc>
        <w:tc>
          <w:tcPr>
            <w:tcW w:w="1701" w:type="dxa"/>
            <w:shd w:val="clear" w:color="auto" w:fill="D9D9D9" w:themeFill="background1" w:themeFillShade="D9"/>
            <w:vAlign w:val="center"/>
          </w:tcPr>
          <w:p w14:paraId="773E0652" w14:textId="330AE547" w:rsidR="000A48A5" w:rsidRPr="00FB3AFE" w:rsidRDefault="00AB0B65" w:rsidP="00FC0787">
            <w:pPr>
              <w:pStyle w:val="af5"/>
              <w:jc w:val="center"/>
              <w:rPr>
                <w:sz w:val="24"/>
                <w:szCs w:val="24"/>
              </w:rPr>
            </w:pPr>
            <w:r>
              <w:rPr>
                <w:sz w:val="24"/>
                <w:szCs w:val="24"/>
              </w:rPr>
              <w:t>0,6 прирост</w:t>
            </w:r>
          </w:p>
        </w:tc>
      </w:tr>
      <w:tr w:rsidR="00771517" w:rsidRPr="00FB3AFE" w14:paraId="3BD0528C" w14:textId="77777777" w:rsidTr="00157FAB">
        <w:tc>
          <w:tcPr>
            <w:tcW w:w="2689" w:type="dxa"/>
            <w:vAlign w:val="center"/>
          </w:tcPr>
          <w:p w14:paraId="4E789872" w14:textId="33BCAE16" w:rsidR="00771517" w:rsidRPr="00FB3AFE" w:rsidRDefault="00AB0B65" w:rsidP="00FC0787">
            <w:pPr>
              <w:pStyle w:val="af5"/>
              <w:jc w:val="both"/>
              <w:rPr>
                <w:sz w:val="24"/>
                <w:szCs w:val="24"/>
              </w:rPr>
            </w:pPr>
            <w:r>
              <w:rPr>
                <w:sz w:val="24"/>
                <w:szCs w:val="24"/>
              </w:rPr>
              <w:t>г</w:t>
            </w:r>
            <w:r w:rsidR="00771517" w:rsidRPr="00FB3AFE">
              <w:rPr>
                <w:sz w:val="24"/>
                <w:szCs w:val="24"/>
              </w:rPr>
              <w:t>ородской округ</w:t>
            </w:r>
            <w:r w:rsidR="00771517">
              <w:rPr>
                <w:sz w:val="24"/>
                <w:szCs w:val="24"/>
              </w:rPr>
              <w:t>,</w:t>
            </w:r>
          </w:p>
        </w:tc>
        <w:tc>
          <w:tcPr>
            <w:tcW w:w="1701" w:type="dxa"/>
            <w:vAlign w:val="center"/>
          </w:tcPr>
          <w:p w14:paraId="037D253C" w14:textId="4AD79062" w:rsidR="00771517" w:rsidRPr="00FB3AFE" w:rsidRDefault="00771517" w:rsidP="00FC0787">
            <w:pPr>
              <w:pStyle w:val="af5"/>
              <w:jc w:val="center"/>
              <w:rPr>
                <w:sz w:val="24"/>
                <w:szCs w:val="24"/>
              </w:rPr>
            </w:pPr>
            <w:r w:rsidRPr="00FB3AFE">
              <w:rPr>
                <w:sz w:val="24"/>
                <w:szCs w:val="24"/>
              </w:rPr>
              <w:t>1</w:t>
            </w:r>
            <w:r w:rsidR="00AB0B65">
              <w:rPr>
                <w:sz w:val="24"/>
                <w:szCs w:val="24"/>
              </w:rPr>
              <w:t> </w:t>
            </w:r>
            <w:r w:rsidR="000A48A5">
              <w:rPr>
                <w:sz w:val="24"/>
                <w:szCs w:val="24"/>
              </w:rPr>
              <w:t>894</w:t>
            </w:r>
            <w:r w:rsidR="00AB0B65">
              <w:rPr>
                <w:sz w:val="24"/>
                <w:szCs w:val="24"/>
              </w:rPr>
              <w:t xml:space="preserve"> 826</w:t>
            </w:r>
          </w:p>
        </w:tc>
        <w:tc>
          <w:tcPr>
            <w:tcW w:w="1842" w:type="dxa"/>
          </w:tcPr>
          <w:p w14:paraId="3DA32438" w14:textId="33CA79BF" w:rsidR="00771517" w:rsidRPr="00FB3AFE" w:rsidRDefault="00A611B5" w:rsidP="00FC0787">
            <w:pPr>
              <w:pStyle w:val="af5"/>
              <w:jc w:val="center"/>
              <w:rPr>
                <w:sz w:val="24"/>
                <w:szCs w:val="24"/>
              </w:rPr>
            </w:pPr>
            <w:r>
              <w:rPr>
                <w:sz w:val="24"/>
                <w:szCs w:val="24"/>
              </w:rPr>
              <w:t>2 052 089</w:t>
            </w:r>
          </w:p>
        </w:tc>
        <w:tc>
          <w:tcPr>
            <w:tcW w:w="1701" w:type="dxa"/>
            <w:vAlign w:val="center"/>
          </w:tcPr>
          <w:p w14:paraId="730A1DC6" w14:textId="640F6504" w:rsidR="00771517" w:rsidRPr="00FB3AFE" w:rsidRDefault="00771517" w:rsidP="00FC0787">
            <w:pPr>
              <w:pStyle w:val="af5"/>
              <w:jc w:val="center"/>
              <w:rPr>
                <w:sz w:val="24"/>
                <w:szCs w:val="24"/>
              </w:rPr>
            </w:pPr>
            <w:r w:rsidRPr="00FB3AFE">
              <w:rPr>
                <w:sz w:val="24"/>
                <w:szCs w:val="24"/>
              </w:rPr>
              <w:t>2 061 412</w:t>
            </w:r>
          </w:p>
        </w:tc>
        <w:tc>
          <w:tcPr>
            <w:tcW w:w="1701" w:type="dxa"/>
            <w:vAlign w:val="center"/>
          </w:tcPr>
          <w:p w14:paraId="662530DC" w14:textId="25B417EA" w:rsidR="00771517" w:rsidRPr="00FB3AFE" w:rsidRDefault="00AB0B65" w:rsidP="00FC0787">
            <w:pPr>
              <w:pStyle w:val="af5"/>
              <w:jc w:val="center"/>
              <w:rPr>
                <w:sz w:val="24"/>
                <w:szCs w:val="24"/>
              </w:rPr>
            </w:pPr>
            <w:r>
              <w:rPr>
                <w:sz w:val="24"/>
                <w:szCs w:val="24"/>
              </w:rPr>
              <w:t>8,8</w:t>
            </w:r>
            <w:r w:rsidR="00771517" w:rsidRPr="00FB3AFE">
              <w:rPr>
                <w:sz w:val="24"/>
                <w:szCs w:val="24"/>
              </w:rPr>
              <w:t xml:space="preserve"> прирост</w:t>
            </w:r>
          </w:p>
        </w:tc>
      </w:tr>
      <w:tr w:rsidR="00771517" w:rsidRPr="00FB3AFE" w14:paraId="5032F303" w14:textId="77777777" w:rsidTr="00157FAB">
        <w:tc>
          <w:tcPr>
            <w:tcW w:w="2689" w:type="dxa"/>
            <w:vAlign w:val="center"/>
          </w:tcPr>
          <w:p w14:paraId="2C4B15F4" w14:textId="1C99ED28" w:rsidR="00771517" w:rsidRPr="00FB3AFE" w:rsidRDefault="00771517" w:rsidP="00771517">
            <w:pPr>
              <w:pStyle w:val="af5"/>
              <w:rPr>
                <w:sz w:val="24"/>
                <w:szCs w:val="24"/>
              </w:rPr>
            </w:pPr>
            <w:r>
              <w:rPr>
                <w:sz w:val="24"/>
                <w:szCs w:val="24"/>
              </w:rPr>
              <w:t>в т.ч. административный центр субъекта РФ</w:t>
            </w:r>
          </w:p>
        </w:tc>
        <w:tc>
          <w:tcPr>
            <w:tcW w:w="1701" w:type="dxa"/>
            <w:vAlign w:val="center"/>
          </w:tcPr>
          <w:p w14:paraId="5795F60D" w14:textId="372CE8F0" w:rsidR="00771517" w:rsidRPr="00FB3AFE" w:rsidRDefault="00A611B5" w:rsidP="00FC0787">
            <w:pPr>
              <w:pStyle w:val="af5"/>
              <w:jc w:val="center"/>
              <w:rPr>
                <w:sz w:val="24"/>
                <w:szCs w:val="24"/>
              </w:rPr>
            </w:pPr>
            <w:r>
              <w:rPr>
                <w:sz w:val="24"/>
                <w:szCs w:val="24"/>
              </w:rPr>
              <w:t>974 591</w:t>
            </w:r>
          </w:p>
        </w:tc>
        <w:tc>
          <w:tcPr>
            <w:tcW w:w="1842" w:type="dxa"/>
            <w:vAlign w:val="center"/>
          </w:tcPr>
          <w:p w14:paraId="496600DF" w14:textId="35AAD5E7" w:rsidR="00771517" w:rsidRPr="00771517" w:rsidRDefault="00771517" w:rsidP="00FC0787">
            <w:pPr>
              <w:pStyle w:val="af5"/>
              <w:jc w:val="center"/>
              <w:rPr>
                <w:sz w:val="24"/>
                <w:szCs w:val="24"/>
              </w:rPr>
            </w:pPr>
            <w:r>
              <w:rPr>
                <w:sz w:val="24"/>
                <w:szCs w:val="24"/>
              </w:rPr>
              <w:t>1</w:t>
            </w:r>
            <w:r w:rsidR="00A611B5">
              <w:rPr>
                <w:sz w:val="24"/>
                <w:szCs w:val="24"/>
              </w:rPr>
              <w:t xml:space="preserve"> </w:t>
            </w:r>
            <w:r>
              <w:rPr>
                <w:sz w:val="24"/>
                <w:szCs w:val="24"/>
              </w:rPr>
              <w:t>188</w:t>
            </w:r>
            <w:r w:rsidR="00A611B5">
              <w:rPr>
                <w:sz w:val="24"/>
                <w:szCs w:val="24"/>
              </w:rPr>
              <w:t xml:space="preserve"> </w:t>
            </w:r>
            <w:r>
              <w:rPr>
                <w:sz w:val="24"/>
                <w:szCs w:val="24"/>
              </w:rPr>
              <w:t>533</w:t>
            </w:r>
          </w:p>
        </w:tc>
        <w:tc>
          <w:tcPr>
            <w:tcW w:w="1701" w:type="dxa"/>
            <w:vAlign w:val="center"/>
          </w:tcPr>
          <w:p w14:paraId="2F0D2458" w14:textId="36B1430C" w:rsidR="00771517" w:rsidRPr="00FB3AFE" w:rsidRDefault="00771517" w:rsidP="00FC0787">
            <w:pPr>
              <w:pStyle w:val="af5"/>
              <w:jc w:val="center"/>
              <w:rPr>
                <w:sz w:val="24"/>
                <w:szCs w:val="24"/>
              </w:rPr>
            </w:pPr>
            <w:r w:rsidRPr="00771517">
              <w:rPr>
                <w:sz w:val="24"/>
                <w:szCs w:val="24"/>
              </w:rPr>
              <w:t>1 206 237</w:t>
            </w:r>
          </w:p>
        </w:tc>
        <w:tc>
          <w:tcPr>
            <w:tcW w:w="1701" w:type="dxa"/>
            <w:vAlign w:val="center"/>
          </w:tcPr>
          <w:p w14:paraId="263812B8" w14:textId="431F5413" w:rsidR="00771517" w:rsidRPr="00FB3AFE" w:rsidRDefault="00AB0B65" w:rsidP="00FC0787">
            <w:pPr>
              <w:pStyle w:val="af5"/>
              <w:jc w:val="center"/>
              <w:rPr>
                <w:sz w:val="24"/>
                <w:szCs w:val="24"/>
              </w:rPr>
            </w:pPr>
            <w:r>
              <w:rPr>
                <w:sz w:val="24"/>
                <w:szCs w:val="24"/>
              </w:rPr>
              <w:t>23,7 прирост</w:t>
            </w:r>
          </w:p>
        </w:tc>
      </w:tr>
      <w:tr w:rsidR="00771517" w:rsidRPr="00FB3AFE" w14:paraId="3C7895A6" w14:textId="77777777" w:rsidTr="00157FAB">
        <w:tc>
          <w:tcPr>
            <w:tcW w:w="2689" w:type="dxa"/>
            <w:vAlign w:val="center"/>
          </w:tcPr>
          <w:p w14:paraId="41FB8A8B" w14:textId="0FCFF256" w:rsidR="00771517" w:rsidRPr="00FB3AFE" w:rsidRDefault="00771517" w:rsidP="00FC0787">
            <w:pPr>
              <w:pStyle w:val="af5"/>
              <w:jc w:val="both"/>
              <w:rPr>
                <w:sz w:val="24"/>
                <w:szCs w:val="24"/>
              </w:rPr>
            </w:pPr>
            <w:r w:rsidRPr="00FB3AFE">
              <w:rPr>
                <w:sz w:val="24"/>
                <w:szCs w:val="24"/>
              </w:rPr>
              <w:t>*</w:t>
            </w:r>
            <w:r w:rsidR="00AB0B65">
              <w:rPr>
                <w:sz w:val="24"/>
                <w:szCs w:val="24"/>
              </w:rPr>
              <w:t>м</w:t>
            </w:r>
            <w:r w:rsidRPr="00FB3AFE">
              <w:rPr>
                <w:sz w:val="24"/>
                <w:szCs w:val="24"/>
              </w:rPr>
              <w:t>униципальный округ</w:t>
            </w:r>
          </w:p>
        </w:tc>
        <w:tc>
          <w:tcPr>
            <w:tcW w:w="1701" w:type="dxa"/>
            <w:vAlign w:val="center"/>
          </w:tcPr>
          <w:p w14:paraId="69FECD7C" w14:textId="77777777" w:rsidR="00771517" w:rsidRPr="00FB3AFE" w:rsidRDefault="00771517" w:rsidP="00FC0787">
            <w:pPr>
              <w:pStyle w:val="af5"/>
              <w:jc w:val="center"/>
              <w:rPr>
                <w:sz w:val="24"/>
                <w:szCs w:val="24"/>
              </w:rPr>
            </w:pPr>
            <w:r w:rsidRPr="00FB3AFE">
              <w:rPr>
                <w:sz w:val="24"/>
                <w:szCs w:val="24"/>
              </w:rPr>
              <w:t>31 539</w:t>
            </w:r>
          </w:p>
        </w:tc>
        <w:tc>
          <w:tcPr>
            <w:tcW w:w="1842" w:type="dxa"/>
            <w:vAlign w:val="center"/>
          </w:tcPr>
          <w:p w14:paraId="465E458F" w14:textId="6510F7D7" w:rsidR="00771517" w:rsidRPr="00FB3AFE" w:rsidRDefault="00A611B5" w:rsidP="00FC0787">
            <w:pPr>
              <w:pStyle w:val="af5"/>
              <w:jc w:val="center"/>
              <w:rPr>
                <w:sz w:val="24"/>
                <w:szCs w:val="24"/>
              </w:rPr>
            </w:pPr>
            <w:r>
              <w:rPr>
                <w:sz w:val="24"/>
                <w:szCs w:val="24"/>
              </w:rPr>
              <w:t>26 077</w:t>
            </w:r>
          </w:p>
        </w:tc>
        <w:tc>
          <w:tcPr>
            <w:tcW w:w="1701" w:type="dxa"/>
            <w:vAlign w:val="center"/>
          </w:tcPr>
          <w:p w14:paraId="6F1E09D3" w14:textId="693C38DC" w:rsidR="00771517" w:rsidRPr="00FB3AFE" w:rsidRDefault="00771517" w:rsidP="00FC0787">
            <w:pPr>
              <w:pStyle w:val="af5"/>
              <w:jc w:val="center"/>
              <w:rPr>
                <w:sz w:val="24"/>
                <w:szCs w:val="24"/>
              </w:rPr>
            </w:pPr>
            <w:r w:rsidRPr="00FB3AFE">
              <w:rPr>
                <w:sz w:val="24"/>
                <w:szCs w:val="24"/>
              </w:rPr>
              <w:t>24 673</w:t>
            </w:r>
          </w:p>
        </w:tc>
        <w:tc>
          <w:tcPr>
            <w:tcW w:w="1701" w:type="dxa"/>
            <w:vAlign w:val="center"/>
          </w:tcPr>
          <w:p w14:paraId="6E6BE68D" w14:textId="77777777" w:rsidR="00771517" w:rsidRPr="00FB3AFE" w:rsidRDefault="00771517" w:rsidP="00FC0787">
            <w:pPr>
              <w:pStyle w:val="af5"/>
              <w:jc w:val="center"/>
              <w:rPr>
                <w:sz w:val="24"/>
                <w:szCs w:val="24"/>
              </w:rPr>
            </w:pPr>
            <w:r w:rsidRPr="00FB3AFE">
              <w:rPr>
                <w:sz w:val="24"/>
                <w:szCs w:val="24"/>
              </w:rPr>
              <w:t>21,8 отток</w:t>
            </w:r>
          </w:p>
        </w:tc>
      </w:tr>
      <w:tr w:rsidR="00771517" w:rsidRPr="00FB3AFE" w14:paraId="7CC42C3F" w14:textId="77777777" w:rsidTr="00157FAB">
        <w:tc>
          <w:tcPr>
            <w:tcW w:w="2689" w:type="dxa"/>
            <w:vAlign w:val="center"/>
          </w:tcPr>
          <w:p w14:paraId="7911E6D4" w14:textId="3C6AB2BE" w:rsidR="00771517" w:rsidRPr="00FB3AFE" w:rsidRDefault="00AB0B65" w:rsidP="00FC0787">
            <w:pPr>
              <w:pStyle w:val="af5"/>
              <w:jc w:val="both"/>
              <w:rPr>
                <w:sz w:val="24"/>
                <w:szCs w:val="24"/>
              </w:rPr>
            </w:pPr>
            <w:r>
              <w:rPr>
                <w:sz w:val="24"/>
                <w:szCs w:val="24"/>
              </w:rPr>
              <w:t>м</w:t>
            </w:r>
            <w:r w:rsidR="00771517" w:rsidRPr="00FB3AFE">
              <w:rPr>
                <w:sz w:val="24"/>
                <w:szCs w:val="24"/>
              </w:rPr>
              <w:t>униципальный район</w:t>
            </w:r>
          </w:p>
        </w:tc>
        <w:tc>
          <w:tcPr>
            <w:tcW w:w="1701" w:type="dxa"/>
            <w:vAlign w:val="center"/>
          </w:tcPr>
          <w:p w14:paraId="3ED157F0" w14:textId="77777777" w:rsidR="00771517" w:rsidRPr="00FB3AFE" w:rsidRDefault="00771517" w:rsidP="00FC0787">
            <w:pPr>
              <w:pStyle w:val="af5"/>
              <w:jc w:val="center"/>
              <w:rPr>
                <w:sz w:val="24"/>
                <w:szCs w:val="24"/>
              </w:rPr>
            </w:pPr>
            <w:r w:rsidRPr="00FB3AFE">
              <w:rPr>
                <w:sz w:val="24"/>
                <w:szCs w:val="24"/>
              </w:rPr>
              <w:t>901 822</w:t>
            </w:r>
          </w:p>
        </w:tc>
        <w:tc>
          <w:tcPr>
            <w:tcW w:w="1842" w:type="dxa"/>
            <w:vAlign w:val="center"/>
          </w:tcPr>
          <w:p w14:paraId="6220C36A" w14:textId="77944038" w:rsidR="00771517" w:rsidRPr="00FB3AFE" w:rsidRDefault="00A611B5" w:rsidP="00FC0787">
            <w:pPr>
              <w:pStyle w:val="af5"/>
              <w:jc w:val="center"/>
              <w:rPr>
                <w:sz w:val="24"/>
                <w:szCs w:val="24"/>
              </w:rPr>
            </w:pPr>
            <w:r>
              <w:rPr>
                <w:sz w:val="24"/>
                <w:szCs w:val="24"/>
              </w:rPr>
              <w:t>778 805</w:t>
            </w:r>
          </w:p>
        </w:tc>
        <w:tc>
          <w:tcPr>
            <w:tcW w:w="1701" w:type="dxa"/>
            <w:vAlign w:val="center"/>
          </w:tcPr>
          <w:p w14:paraId="00277506" w14:textId="299F5F89" w:rsidR="00771517" w:rsidRPr="00FB3AFE" w:rsidRDefault="00771517" w:rsidP="00FC0787">
            <w:pPr>
              <w:pStyle w:val="af5"/>
              <w:jc w:val="center"/>
              <w:rPr>
                <w:sz w:val="24"/>
                <w:szCs w:val="24"/>
              </w:rPr>
            </w:pPr>
            <w:r w:rsidRPr="00FB3AFE">
              <w:rPr>
                <w:sz w:val="24"/>
                <w:szCs w:val="24"/>
              </w:rPr>
              <w:t>760 035</w:t>
            </w:r>
          </w:p>
        </w:tc>
        <w:tc>
          <w:tcPr>
            <w:tcW w:w="1701" w:type="dxa"/>
            <w:vAlign w:val="center"/>
          </w:tcPr>
          <w:p w14:paraId="04C10AB3" w14:textId="77777777" w:rsidR="00771517" w:rsidRPr="00FB3AFE" w:rsidRDefault="00771517" w:rsidP="00FC0787">
            <w:pPr>
              <w:pStyle w:val="af5"/>
              <w:jc w:val="center"/>
              <w:rPr>
                <w:sz w:val="24"/>
                <w:szCs w:val="24"/>
              </w:rPr>
            </w:pPr>
            <w:r w:rsidRPr="00FB3AFE">
              <w:rPr>
                <w:sz w:val="24"/>
                <w:szCs w:val="24"/>
              </w:rPr>
              <w:t>15,7 отток</w:t>
            </w:r>
          </w:p>
        </w:tc>
      </w:tr>
      <w:tr w:rsidR="00AB0B65" w:rsidRPr="00FB3AFE" w14:paraId="1FD03CDD" w14:textId="77777777" w:rsidTr="00157FAB">
        <w:tc>
          <w:tcPr>
            <w:tcW w:w="9634" w:type="dxa"/>
            <w:gridSpan w:val="5"/>
            <w:shd w:val="clear" w:color="auto" w:fill="D9D9D9" w:themeFill="background1" w:themeFillShade="D9"/>
            <w:vAlign w:val="center"/>
          </w:tcPr>
          <w:p w14:paraId="0BE65ED1" w14:textId="23E93445" w:rsidR="00AB0B65" w:rsidRPr="00FB3AFE" w:rsidRDefault="00AB0B65" w:rsidP="00AB0B65">
            <w:pPr>
              <w:pStyle w:val="af5"/>
              <w:rPr>
                <w:sz w:val="24"/>
                <w:szCs w:val="24"/>
              </w:rPr>
            </w:pPr>
            <w:r>
              <w:rPr>
                <w:sz w:val="24"/>
                <w:szCs w:val="24"/>
              </w:rPr>
              <w:t>Х</w:t>
            </w:r>
            <w:r w:rsidRPr="00AB0B65">
              <w:rPr>
                <w:sz w:val="24"/>
                <w:szCs w:val="24"/>
              </w:rPr>
              <w:t>арактер расселения</w:t>
            </w:r>
          </w:p>
        </w:tc>
      </w:tr>
      <w:tr w:rsidR="00A611B5" w:rsidRPr="00FB3AFE" w14:paraId="77A8F296" w14:textId="77777777" w:rsidTr="00157FAB">
        <w:tc>
          <w:tcPr>
            <w:tcW w:w="2689" w:type="dxa"/>
            <w:vAlign w:val="center"/>
          </w:tcPr>
          <w:p w14:paraId="7E4B9156" w14:textId="55E931C5" w:rsidR="00A611B5" w:rsidRPr="00FB3AFE" w:rsidRDefault="00A611B5" w:rsidP="00A611B5">
            <w:pPr>
              <w:pStyle w:val="af5"/>
              <w:jc w:val="both"/>
              <w:rPr>
                <w:sz w:val="24"/>
                <w:szCs w:val="24"/>
              </w:rPr>
            </w:pPr>
            <w:r w:rsidRPr="00771517">
              <w:rPr>
                <w:sz w:val="24"/>
                <w:szCs w:val="24"/>
              </w:rPr>
              <w:t>Городск</w:t>
            </w:r>
            <w:r>
              <w:rPr>
                <w:sz w:val="24"/>
                <w:szCs w:val="24"/>
              </w:rPr>
              <w:t>ое</w:t>
            </w:r>
            <w:r w:rsidRPr="00771517">
              <w:rPr>
                <w:sz w:val="24"/>
                <w:szCs w:val="24"/>
              </w:rPr>
              <w:t xml:space="preserve"> </w:t>
            </w:r>
            <w:r>
              <w:rPr>
                <w:sz w:val="24"/>
                <w:szCs w:val="24"/>
              </w:rPr>
              <w:t>население</w:t>
            </w:r>
          </w:p>
        </w:tc>
        <w:tc>
          <w:tcPr>
            <w:tcW w:w="1701" w:type="dxa"/>
            <w:vAlign w:val="center"/>
          </w:tcPr>
          <w:p w14:paraId="341396AA" w14:textId="0694C837" w:rsidR="00A611B5" w:rsidRPr="00FB3AFE" w:rsidRDefault="00AB0B65" w:rsidP="00A611B5">
            <w:pPr>
              <w:pStyle w:val="af5"/>
              <w:jc w:val="center"/>
              <w:rPr>
                <w:sz w:val="24"/>
                <w:szCs w:val="24"/>
              </w:rPr>
            </w:pPr>
            <w:r>
              <w:rPr>
                <w:sz w:val="24"/>
                <w:szCs w:val="24"/>
              </w:rPr>
              <w:t>2 157 706</w:t>
            </w:r>
          </w:p>
        </w:tc>
        <w:tc>
          <w:tcPr>
            <w:tcW w:w="1842" w:type="dxa"/>
          </w:tcPr>
          <w:p w14:paraId="72F9F9CB" w14:textId="0CBE96C1" w:rsidR="00A611B5" w:rsidRPr="00A611B5" w:rsidRDefault="00A611B5" w:rsidP="00A611B5">
            <w:pPr>
              <w:pStyle w:val="af5"/>
              <w:jc w:val="center"/>
              <w:rPr>
                <w:sz w:val="24"/>
                <w:szCs w:val="24"/>
              </w:rPr>
            </w:pPr>
            <w:r w:rsidRPr="00A611B5">
              <w:rPr>
                <w:sz w:val="24"/>
                <w:szCs w:val="24"/>
              </w:rPr>
              <w:t>2 265 266</w:t>
            </w:r>
          </w:p>
        </w:tc>
        <w:tc>
          <w:tcPr>
            <w:tcW w:w="1701" w:type="dxa"/>
            <w:vAlign w:val="center"/>
          </w:tcPr>
          <w:p w14:paraId="6E87CC80" w14:textId="716227A4" w:rsidR="00A611B5" w:rsidRPr="00FB3AFE" w:rsidRDefault="00AB0B65" w:rsidP="00A611B5">
            <w:pPr>
              <w:pStyle w:val="af5"/>
              <w:jc w:val="center"/>
              <w:rPr>
                <w:sz w:val="24"/>
                <w:szCs w:val="24"/>
              </w:rPr>
            </w:pPr>
            <w:r>
              <w:rPr>
                <w:sz w:val="24"/>
                <w:szCs w:val="24"/>
              </w:rPr>
              <w:t>2 270 252</w:t>
            </w:r>
          </w:p>
        </w:tc>
        <w:tc>
          <w:tcPr>
            <w:tcW w:w="1701" w:type="dxa"/>
            <w:vAlign w:val="center"/>
          </w:tcPr>
          <w:p w14:paraId="6ABD350C" w14:textId="438C3EF0" w:rsidR="00A611B5" w:rsidRPr="00FB3AFE" w:rsidRDefault="004272C3" w:rsidP="00A611B5">
            <w:pPr>
              <w:pStyle w:val="af5"/>
              <w:jc w:val="center"/>
              <w:rPr>
                <w:sz w:val="24"/>
                <w:szCs w:val="24"/>
              </w:rPr>
            </w:pPr>
            <w:r>
              <w:rPr>
                <w:sz w:val="24"/>
                <w:szCs w:val="24"/>
              </w:rPr>
              <w:t>5,2 прирост</w:t>
            </w:r>
          </w:p>
        </w:tc>
      </w:tr>
      <w:tr w:rsidR="00A611B5" w:rsidRPr="00FB3AFE" w14:paraId="06BBC881" w14:textId="77777777" w:rsidTr="00157FAB">
        <w:tc>
          <w:tcPr>
            <w:tcW w:w="2689" w:type="dxa"/>
            <w:vAlign w:val="center"/>
          </w:tcPr>
          <w:p w14:paraId="49838D25" w14:textId="48274143" w:rsidR="00A611B5" w:rsidRPr="00FB3AFE" w:rsidRDefault="00A611B5" w:rsidP="00A611B5">
            <w:pPr>
              <w:pStyle w:val="af5"/>
              <w:jc w:val="both"/>
              <w:rPr>
                <w:sz w:val="24"/>
                <w:szCs w:val="24"/>
              </w:rPr>
            </w:pPr>
            <w:r w:rsidRPr="00771517">
              <w:rPr>
                <w:sz w:val="24"/>
                <w:szCs w:val="24"/>
              </w:rPr>
              <w:t xml:space="preserve">Сельские </w:t>
            </w:r>
            <w:r>
              <w:rPr>
                <w:sz w:val="24"/>
                <w:szCs w:val="24"/>
              </w:rPr>
              <w:t>население</w:t>
            </w:r>
          </w:p>
        </w:tc>
        <w:tc>
          <w:tcPr>
            <w:tcW w:w="1701" w:type="dxa"/>
            <w:vAlign w:val="center"/>
          </w:tcPr>
          <w:p w14:paraId="56CAA639" w14:textId="35BDAE99" w:rsidR="00A611B5" w:rsidRPr="00FB3AFE" w:rsidRDefault="00AB0B65" w:rsidP="00A611B5">
            <w:pPr>
              <w:pStyle w:val="af5"/>
              <w:jc w:val="center"/>
              <w:rPr>
                <w:sz w:val="24"/>
                <w:szCs w:val="24"/>
              </w:rPr>
            </w:pPr>
            <w:r>
              <w:rPr>
                <w:sz w:val="24"/>
                <w:szCs w:val="24"/>
              </w:rPr>
              <w:t>670 481</w:t>
            </w:r>
          </w:p>
        </w:tc>
        <w:tc>
          <w:tcPr>
            <w:tcW w:w="1842" w:type="dxa"/>
          </w:tcPr>
          <w:p w14:paraId="025505AC" w14:textId="06AA2263" w:rsidR="00A611B5" w:rsidRPr="00A611B5" w:rsidRDefault="00A611B5" w:rsidP="00A611B5">
            <w:pPr>
              <w:pStyle w:val="af5"/>
              <w:jc w:val="center"/>
              <w:rPr>
                <w:sz w:val="24"/>
                <w:szCs w:val="24"/>
              </w:rPr>
            </w:pPr>
            <w:r w:rsidRPr="00A611B5">
              <w:rPr>
                <w:sz w:val="24"/>
                <w:szCs w:val="24"/>
              </w:rPr>
              <w:t>591 705</w:t>
            </w:r>
          </w:p>
        </w:tc>
        <w:tc>
          <w:tcPr>
            <w:tcW w:w="1701" w:type="dxa"/>
            <w:vAlign w:val="center"/>
          </w:tcPr>
          <w:p w14:paraId="3757B41F" w14:textId="499CE998" w:rsidR="00A611B5" w:rsidRPr="00FB3AFE" w:rsidRDefault="00AB0B65" w:rsidP="00A611B5">
            <w:pPr>
              <w:pStyle w:val="af5"/>
              <w:jc w:val="center"/>
              <w:rPr>
                <w:sz w:val="24"/>
                <w:szCs w:val="24"/>
              </w:rPr>
            </w:pPr>
            <w:r>
              <w:rPr>
                <w:sz w:val="24"/>
                <w:szCs w:val="24"/>
              </w:rPr>
              <w:t>575 868</w:t>
            </w:r>
          </w:p>
        </w:tc>
        <w:tc>
          <w:tcPr>
            <w:tcW w:w="1701" w:type="dxa"/>
            <w:vAlign w:val="center"/>
          </w:tcPr>
          <w:p w14:paraId="3AA5D3D1" w14:textId="3833EE74" w:rsidR="00A611B5" w:rsidRPr="00FB3AFE" w:rsidRDefault="004272C3" w:rsidP="00A611B5">
            <w:pPr>
              <w:pStyle w:val="af5"/>
              <w:jc w:val="center"/>
              <w:rPr>
                <w:sz w:val="24"/>
                <w:szCs w:val="24"/>
              </w:rPr>
            </w:pPr>
            <w:r>
              <w:rPr>
                <w:sz w:val="24"/>
                <w:szCs w:val="24"/>
              </w:rPr>
              <w:t>14,1 отток</w:t>
            </w:r>
          </w:p>
        </w:tc>
      </w:tr>
    </w:tbl>
    <w:p w14:paraId="0CE27672" w14:textId="77777777" w:rsidR="00FB3AFE" w:rsidRDefault="00FB3AFE" w:rsidP="00FB3AFE">
      <w:pPr>
        <w:pStyle w:val="af5"/>
        <w:ind w:firstLine="708"/>
        <w:jc w:val="both"/>
        <w:rPr>
          <w:rFonts w:ascii="Times New Roman" w:hAnsi="Times New Roman" w:cs="Times New Roman"/>
          <w:sz w:val="28"/>
          <w:szCs w:val="28"/>
        </w:rPr>
      </w:pPr>
    </w:p>
    <w:p w14:paraId="47726BBC" w14:textId="78F17FA0" w:rsidR="004272C3" w:rsidRDefault="00FB3AFE" w:rsidP="00157FAB">
      <w:pPr>
        <w:pStyle w:val="af5"/>
        <w:ind w:firstLine="567"/>
        <w:jc w:val="both"/>
        <w:rPr>
          <w:rFonts w:ascii="Times New Roman" w:hAnsi="Times New Roman" w:cs="Times New Roman"/>
          <w:sz w:val="28"/>
          <w:szCs w:val="28"/>
        </w:rPr>
      </w:pPr>
      <w:r w:rsidRPr="007F4115">
        <w:rPr>
          <w:rFonts w:ascii="Times New Roman" w:hAnsi="Times New Roman" w:cs="Times New Roman"/>
          <w:sz w:val="28"/>
          <w:szCs w:val="28"/>
        </w:rPr>
        <w:t xml:space="preserve">Проанализировав информацию Управления Федеральной службы государственной статистики по Красноярскому краю, Республике Хакасия </w:t>
      </w:r>
      <w:r>
        <w:rPr>
          <w:rFonts w:ascii="Times New Roman" w:hAnsi="Times New Roman" w:cs="Times New Roman"/>
          <w:sz w:val="28"/>
          <w:szCs w:val="28"/>
        </w:rPr>
        <w:br/>
      </w:r>
      <w:r w:rsidRPr="007F4115">
        <w:rPr>
          <w:rFonts w:ascii="Times New Roman" w:hAnsi="Times New Roman" w:cs="Times New Roman"/>
          <w:sz w:val="28"/>
          <w:szCs w:val="28"/>
        </w:rPr>
        <w:t xml:space="preserve">и Республике Тыва </w:t>
      </w:r>
      <w:r>
        <w:rPr>
          <w:rFonts w:ascii="Times New Roman" w:hAnsi="Times New Roman" w:cs="Times New Roman"/>
          <w:sz w:val="28"/>
          <w:szCs w:val="28"/>
        </w:rPr>
        <w:t xml:space="preserve">по </w:t>
      </w:r>
      <w:r w:rsidRPr="007F4115">
        <w:rPr>
          <w:rFonts w:ascii="Times New Roman" w:hAnsi="Times New Roman" w:cs="Times New Roman"/>
          <w:sz w:val="28"/>
          <w:szCs w:val="28"/>
        </w:rPr>
        <w:t>итог</w:t>
      </w:r>
      <w:r>
        <w:rPr>
          <w:rFonts w:ascii="Times New Roman" w:hAnsi="Times New Roman" w:cs="Times New Roman"/>
          <w:sz w:val="28"/>
          <w:szCs w:val="28"/>
        </w:rPr>
        <w:t>ам</w:t>
      </w:r>
      <w:r w:rsidRPr="007F4115">
        <w:rPr>
          <w:rFonts w:ascii="Times New Roman" w:hAnsi="Times New Roman" w:cs="Times New Roman"/>
          <w:sz w:val="28"/>
          <w:szCs w:val="28"/>
        </w:rPr>
        <w:t xml:space="preserve"> Всероссийской переписи населения </w:t>
      </w:r>
      <w:r w:rsidR="004272C3">
        <w:rPr>
          <w:rFonts w:ascii="Times New Roman" w:hAnsi="Times New Roman" w:cs="Times New Roman"/>
          <w:sz w:val="28"/>
          <w:szCs w:val="28"/>
        </w:rPr>
        <w:t xml:space="preserve">2010 года </w:t>
      </w:r>
      <w:r w:rsidR="00157FAB">
        <w:rPr>
          <w:rFonts w:ascii="Times New Roman" w:hAnsi="Times New Roman" w:cs="Times New Roman"/>
          <w:sz w:val="28"/>
          <w:szCs w:val="28"/>
        </w:rPr>
        <w:br/>
      </w:r>
      <w:r w:rsidR="004272C3" w:rsidRPr="004272C3">
        <w:rPr>
          <w:rFonts w:ascii="Times New Roman" w:hAnsi="Times New Roman" w:cs="Times New Roman"/>
          <w:sz w:val="28"/>
          <w:szCs w:val="28"/>
        </w:rPr>
        <w:t xml:space="preserve">в Красноярском крае </w:t>
      </w:r>
      <w:r w:rsidRPr="007F4115">
        <w:rPr>
          <w:rFonts w:ascii="Times New Roman" w:hAnsi="Times New Roman" w:cs="Times New Roman"/>
          <w:sz w:val="28"/>
          <w:szCs w:val="28"/>
        </w:rPr>
        <w:t>и данные о численности населения на 01.01.2024</w:t>
      </w:r>
      <w:r>
        <w:rPr>
          <w:rFonts w:ascii="Times New Roman" w:hAnsi="Times New Roman" w:cs="Times New Roman"/>
          <w:sz w:val="28"/>
          <w:szCs w:val="28"/>
        </w:rPr>
        <w:t>,</w:t>
      </w:r>
      <w:r w:rsidRPr="007F4115">
        <w:rPr>
          <w:rFonts w:ascii="Times New Roman" w:hAnsi="Times New Roman" w:cs="Times New Roman"/>
          <w:sz w:val="28"/>
          <w:szCs w:val="28"/>
        </w:rPr>
        <w:t xml:space="preserve"> можно сделать вывод, что </w:t>
      </w:r>
      <w:r w:rsidR="004272C3">
        <w:rPr>
          <w:rFonts w:ascii="Times New Roman" w:hAnsi="Times New Roman" w:cs="Times New Roman"/>
          <w:sz w:val="28"/>
          <w:szCs w:val="28"/>
        </w:rPr>
        <w:t xml:space="preserve">идет стабильный прирост городского населения, так прирост городского населения в целом по отношению к переписи 2010 года </w:t>
      </w:r>
      <w:r w:rsidR="004272C3">
        <w:rPr>
          <w:rFonts w:ascii="Times New Roman" w:hAnsi="Times New Roman" w:cs="Times New Roman"/>
          <w:sz w:val="28"/>
          <w:szCs w:val="28"/>
        </w:rPr>
        <w:lastRenderedPageBreak/>
        <w:t>составил 5,2 %:</w:t>
      </w:r>
      <w:r w:rsidR="00157FAB">
        <w:rPr>
          <w:rFonts w:ascii="Times New Roman" w:hAnsi="Times New Roman" w:cs="Times New Roman"/>
          <w:sz w:val="28"/>
          <w:szCs w:val="28"/>
        </w:rPr>
        <w:t xml:space="preserve"> </w:t>
      </w:r>
      <w:r w:rsidRPr="007F4115">
        <w:rPr>
          <w:rFonts w:ascii="Times New Roman" w:hAnsi="Times New Roman" w:cs="Times New Roman"/>
          <w:sz w:val="28"/>
          <w:szCs w:val="28"/>
        </w:rPr>
        <w:t>в городских округа</w:t>
      </w:r>
      <w:r w:rsidR="004272C3">
        <w:rPr>
          <w:rFonts w:ascii="Times New Roman" w:hAnsi="Times New Roman" w:cs="Times New Roman"/>
          <w:sz w:val="28"/>
          <w:szCs w:val="28"/>
        </w:rPr>
        <w:t>х</w:t>
      </w:r>
      <w:r w:rsidRPr="007F4115">
        <w:rPr>
          <w:rFonts w:ascii="Times New Roman" w:hAnsi="Times New Roman" w:cs="Times New Roman"/>
          <w:sz w:val="28"/>
          <w:szCs w:val="28"/>
        </w:rPr>
        <w:t xml:space="preserve"> </w:t>
      </w:r>
      <w:r w:rsidR="004272C3">
        <w:rPr>
          <w:rFonts w:ascii="Times New Roman" w:hAnsi="Times New Roman" w:cs="Times New Roman"/>
          <w:sz w:val="28"/>
          <w:szCs w:val="28"/>
        </w:rPr>
        <w:t>– 8,8</w:t>
      </w:r>
      <w:r w:rsidRPr="007F4115">
        <w:rPr>
          <w:rFonts w:ascii="Times New Roman" w:hAnsi="Times New Roman" w:cs="Times New Roman"/>
          <w:sz w:val="28"/>
          <w:szCs w:val="28"/>
        </w:rPr>
        <w:t xml:space="preserve"> %</w:t>
      </w:r>
      <w:r w:rsidR="004272C3">
        <w:rPr>
          <w:rFonts w:ascii="Times New Roman" w:hAnsi="Times New Roman" w:cs="Times New Roman"/>
          <w:sz w:val="28"/>
          <w:szCs w:val="28"/>
        </w:rPr>
        <w:t>;</w:t>
      </w:r>
      <w:r w:rsidR="00157FAB">
        <w:rPr>
          <w:rFonts w:ascii="Times New Roman" w:hAnsi="Times New Roman" w:cs="Times New Roman"/>
          <w:sz w:val="28"/>
          <w:szCs w:val="28"/>
        </w:rPr>
        <w:t xml:space="preserve"> </w:t>
      </w:r>
      <w:r w:rsidR="004272C3">
        <w:rPr>
          <w:rFonts w:ascii="Times New Roman" w:hAnsi="Times New Roman" w:cs="Times New Roman"/>
          <w:sz w:val="28"/>
          <w:szCs w:val="28"/>
        </w:rPr>
        <w:t>в административном центре – 23,7%.</w:t>
      </w:r>
    </w:p>
    <w:p w14:paraId="66E6A2FE" w14:textId="69A8AAEF" w:rsidR="00FB3AFE" w:rsidRDefault="004272C3" w:rsidP="00FB3AFE">
      <w:pPr>
        <w:pStyle w:val="af5"/>
        <w:ind w:firstLine="567"/>
        <w:jc w:val="both"/>
        <w:rPr>
          <w:rFonts w:ascii="Times New Roman" w:hAnsi="Times New Roman" w:cs="Times New Roman"/>
          <w:sz w:val="28"/>
          <w:szCs w:val="28"/>
        </w:rPr>
      </w:pPr>
      <w:r>
        <w:rPr>
          <w:rFonts w:ascii="Times New Roman" w:hAnsi="Times New Roman" w:cs="Times New Roman"/>
          <w:sz w:val="28"/>
          <w:szCs w:val="28"/>
        </w:rPr>
        <w:t>В</w:t>
      </w:r>
      <w:r w:rsidR="00FB3AFE" w:rsidRPr="007F4115">
        <w:rPr>
          <w:rFonts w:ascii="Times New Roman" w:hAnsi="Times New Roman" w:cs="Times New Roman"/>
          <w:sz w:val="28"/>
          <w:szCs w:val="28"/>
        </w:rPr>
        <w:t xml:space="preserve"> тоже время </w:t>
      </w:r>
      <w:r>
        <w:rPr>
          <w:rFonts w:ascii="Times New Roman" w:hAnsi="Times New Roman" w:cs="Times New Roman"/>
          <w:sz w:val="28"/>
          <w:szCs w:val="28"/>
        </w:rPr>
        <w:t xml:space="preserve">идет отток сельского населения, в целом </w:t>
      </w:r>
      <w:r w:rsidRPr="004272C3">
        <w:rPr>
          <w:rFonts w:ascii="Times New Roman" w:hAnsi="Times New Roman" w:cs="Times New Roman"/>
          <w:sz w:val="28"/>
          <w:szCs w:val="28"/>
        </w:rPr>
        <w:t xml:space="preserve">по отношению </w:t>
      </w:r>
      <w:r w:rsidR="00157FAB">
        <w:rPr>
          <w:rFonts w:ascii="Times New Roman" w:hAnsi="Times New Roman" w:cs="Times New Roman"/>
          <w:sz w:val="28"/>
          <w:szCs w:val="28"/>
        </w:rPr>
        <w:br/>
      </w:r>
      <w:r w:rsidRPr="004272C3">
        <w:rPr>
          <w:rFonts w:ascii="Times New Roman" w:hAnsi="Times New Roman" w:cs="Times New Roman"/>
          <w:sz w:val="28"/>
          <w:szCs w:val="28"/>
        </w:rPr>
        <w:t xml:space="preserve">к переписи 2010 года он составил </w:t>
      </w:r>
      <w:r>
        <w:rPr>
          <w:rFonts w:ascii="Times New Roman" w:hAnsi="Times New Roman" w:cs="Times New Roman"/>
          <w:sz w:val="28"/>
          <w:szCs w:val="28"/>
        </w:rPr>
        <w:t>14,1%. В</w:t>
      </w:r>
      <w:r w:rsidR="00FB3AFE" w:rsidRPr="007F4115">
        <w:rPr>
          <w:rFonts w:ascii="Times New Roman" w:hAnsi="Times New Roman" w:cs="Times New Roman"/>
          <w:sz w:val="28"/>
          <w:szCs w:val="28"/>
        </w:rPr>
        <w:t xml:space="preserve"> муниципальных районах</w:t>
      </w:r>
      <w:r w:rsidR="00FB3AFE">
        <w:rPr>
          <w:rFonts w:ascii="Times New Roman" w:hAnsi="Times New Roman" w:cs="Times New Roman"/>
          <w:sz w:val="28"/>
          <w:szCs w:val="28"/>
        </w:rPr>
        <w:t xml:space="preserve"> </w:t>
      </w:r>
      <w:r w:rsidR="00157FAB">
        <w:rPr>
          <w:rFonts w:ascii="Times New Roman" w:hAnsi="Times New Roman" w:cs="Times New Roman"/>
          <w:sz w:val="28"/>
          <w:szCs w:val="28"/>
        </w:rPr>
        <w:br/>
      </w:r>
      <w:r w:rsidR="00FB3AFE">
        <w:rPr>
          <w:rFonts w:ascii="Times New Roman" w:hAnsi="Times New Roman" w:cs="Times New Roman"/>
          <w:sz w:val="28"/>
          <w:szCs w:val="28"/>
        </w:rPr>
        <w:t>и муниципальных округах</w:t>
      </w:r>
      <w:r w:rsidR="00FB3AFE" w:rsidRPr="007F4115">
        <w:rPr>
          <w:rFonts w:ascii="Times New Roman" w:hAnsi="Times New Roman" w:cs="Times New Roman"/>
          <w:sz w:val="28"/>
          <w:szCs w:val="28"/>
        </w:rPr>
        <w:t>, где проживает большинство сельского населения</w:t>
      </w:r>
      <w:r w:rsidR="00FB3AFE">
        <w:rPr>
          <w:rFonts w:ascii="Times New Roman" w:hAnsi="Times New Roman" w:cs="Times New Roman"/>
          <w:sz w:val="28"/>
          <w:szCs w:val="28"/>
        </w:rPr>
        <w:t>,</w:t>
      </w:r>
      <w:r w:rsidR="00FB3AFE" w:rsidRPr="007F4115">
        <w:rPr>
          <w:rFonts w:ascii="Times New Roman" w:hAnsi="Times New Roman" w:cs="Times New Roman"/>
          <w:sz w:val="28"/>
          <w:szCs w:val="28"/>
        </w:rPr>
        <w:t xml:space="preserve"> </w:t>
      </w:r>
      <w:r w:rsidR="00FB3AFE">
        <w:rPr>
          <w:rFonts w:ascii="Times New Roman" w:hAnsi="Times New Roman" w:cs="Times New Roman"/>
          <w:sz w:val="28"/>
          <w:szCs w:val="28"/>
        </w:rPr>
        <w:t>отток</w:t>
      </w:r>
      <w:r w:rsidR="00FB3AFE" w:rsidRPr="007F4115">
        <w:rPr>
          <w:rFonts w:ascii="Times New Roman" w:hAnsi="Times New Roman" w:cs="Times New Roman"/>
          <w:sz w:val="28"/>
          <w:szCs w:val="28"/>
        </w:rPr>
        <w:t xml:space="preserve"> населения</w:t>
      </w:r>
      <w:r w:rsidR="00FB3AFE">
        <w:rPr>
          <w:rFonts w:ascii="Times New Roman" w:hAnsi="Times New Roman" w:cs="Times New Roman"/>
          <w:sz w:val="28"/>
          <w:szCs w:val="28"/>
        </w:rPr>
        <w:t xml:space="preserve"> составил:</w:t>
      </w:r>
      <w:r w:rsidR="00FB3AFE" w:rsidRPr="007F4115">
        <w:rPr>
          <w:rFonts w:ascii="Times New Roman" w:hAnsi="Times New Roman" w:cs="Times New Roman"/>
          <w:sz w:val="28"/>
          <w:szCs w:val="28"/>
        </w:rPr>
        <w:t xml:space="preserve"> – 1</w:t>
      </w:r>
      <w:r w:rsidR="00FB3AFE">
        <w:rPr>
          <w:rFonts w:ascii="Times New Roman" w:hAnsi="Times New Roman" w:cs="Times New Roman"/>
          <w:sz w:val="28"/>
          <w:szCs w:val="28"/>
        </w:rPr>
        <w:t>5,7</w:t>
      </w:r>
      <w:r w:rsidR="00FB3AFE" w:rsidRPr="007F4115">
        <w:rPr>
          <w:rFonts w:ascii="Times New Roman" w:hAnsi="Times New Roman" w:cs="Times New Roman"/>
          <w:sz w:val="28"/>
          <w:szCs w:val="28"/>
        </w:rPr>
        <w:t>%</w:t>
      </w:r>
      <w:r w:rsidR="00FB3AFE">
        <w:rPr>
          <w:rFonts w:ascii="Times New Roman" w:hAnsi="Times New Roman" w:cs="Times New Roman"/>
          <w:sz w:val="28"/>
          <w:szCs w:val="28"/>
        </w:rPr>
        <w:t xml:space="preserve"> в муниципальных районах </w:t>
      </w:r>
      <w:r w:rsidR="00157FAB">
        <w:rPr>
          <w:rFonts w:ascii="Times New Roman" w:hAnsi="Times New Roman" w:cs="Times New Roman"/>
          <w:sz w:val="28"/>
          <w:szCs w:val="28"/>
        </w:rPr>
        <w:br/>
      </w:r>
      <w:r w:rsidR="00FB3AFE">
        <w:rPr>
          <w:rFonts w:ascii="Times New Roman" w:hAnsi="Times New Roman" w:cs="Times New Roman"/>
          <w:sz w:val="28"/>
          <w:szCs w:val="28"/>
        </w:rPr>
        <w:t>и 21,8% - в муниципальных округах.</w:t>
      </w:r>
    </w:p>
    <w:p w14:paraId="3907D13A" w14:textId="53C90C32" w:rsidR="00FB3AFE" w:rsidRDefault="00FB4CA3" w:rsidP="00FB3AFE">
      <w:pPr>
        <w:pStyle w:val="af5"/>
        <w:ind w:firstLine="567"/>
        <w:jc w:val="both"/>
        <w:rPr>
          <w:rFonts w:ascii="Times New Roman" w:hAnsi="Times New Roman" w:cs="Times New Roman"/>
          <w:sz w:val="28"/>
          <w:szCs w:val="28"/>
        </w:rPr>
      </w:pPr>
      <w:r>
        <w:rPr>
          <w:rFonts w:ascii="Times New Roman" w:hAnsi="Times New Roman" w:cs="Times New Roman"/>
          <w:sz w:val="28"/>
          <w:szCs w:val="28"/>
        </w:rPr>
        <w:t>В сравнении с 2010 годом и</w:t>
      </w:r>
      <w:r w:rsidR="00FB3AFE">
        <w:rPr>
          <w:rFonts w:ascii="Times New Roman" w:hAnsi="Times New Roman" w:cs="Times New Roman"/>
          <w:sz w:val="28"/>
          <w:szCs w:val="28"/>
        </w:rPr>
        <w:t xml:space="preserve">з 17 городских округов прирост населения наблюдается в трех городах: Красноярск – 23,7%; Норильск – 0,7%; Сосновоборск – 23,6%. В остальных 14 городских округах наблюдается отток населения. Наименьший отток населения в городском округе Дивногорск – 2%, наибольший в городском округе ЗАТО г. Зеленогорск – 20,2% </w:t>
      </w:r>
    </w:p>
    <w:p w14:paraId="7BF26792" w14:textId="61B61125" w:rsidR="00FB3AFE" w:rsidRDefault="00FB3AFE" w:rsidP="00FB3AFE">
      <w:pPr>
        <w:pStyle w:val="af5"/>
        <w:ind w:firstLine="567"/>
        <w:jc w:val="both"/>
        <w:rPr>
          <w:rFonts w:ascii="Times New Roman" w:hAnsi="Times New Roman" w:cs="Times New Roman"/>
          <w:sz w:val="28"/>
          <w:szCs w:val="28"/>
        </w:rPr>
      </w:pPr>
      <w:r>
        <w:rPr>
          <w:rFonts w:ascii="Times New Roman" w:hAnsi="Times New Roman" w:cs="Times New Roman"/>
          <w:sz w:val="28"/>
          <w:szCs w:val="28"/>
        </w:rPr>
        <w:t>Из 41 муниципального района прирост населения наблюдается в двух: Березовский – 6,8%; Емельяновский – 20%. В остальных 39 муниципальных районах наблюдается отток населения.</w:t>
      </w:r>
      <w:r w:rsidRPr="00730908">
        <w:t xml:space="preserve"> </w:t>
      </w:r>
      <w:r w:rsidRPr="00730908">
        <w:rPr>
          <w:rFonts w:ascii="Times New Roman" w:hAnsi="Times New Roman" w:cs="Times New Roman"/>
          <w:sz w:val="28"/>
          <w:szCs w:val="28"/>
        </w:rPr>
        <w:t xml:space="preserve">Наименьший отток населения </w:t>
      </w:r>
      <w:r>
        <w:rPr>
          <w:rFonts w:ascii="Times New Roman" w:hAnsi="Times New Roman" w:cs="Times New Roman"/>
          <w:sz w:val="28"/>
          <w:szCs w:val="28"/>
        </w:rPr>
        <w:br/>
      </w:r>
      <w:r w:rsidRPr="00730908">
        <w:rPr>
          <w:rFonts w:ascii="Times New Roman" w:hAnsi="Times New Roman" w:cs="Times New Roman"/>
          <w:sz w:val="28"/>
          <w:szCs w:val="28"/>
        </w:rPr>
        <w:t xml:space="preserve">в </w:t>
      </w:r>
      <w:r>
        <w:rPr>
          <w:rFonts w:ascii="Times New Roman" w:hAnsi="Times New Roman" w:cs="Times New Roman"/>
          <w:sz w:val="28"/>
          <w:szCs w:val="28"/>
        </w:rPr>
        <w:t>Минусинском районе</w:t>
      </w:r>
      <w:r w:rsidRPr="00730908">
        <w:rPr>
          <w:rFonts w:ascii="Times New Roman" w:hAnsi="Times New Roman" w:cs="Times New Roman"/>
          <w:sz w:val="28"/>
          <w:szCs w:val="28"/>
        </w:rPr>
        <w:t xml:space="preserve"> – </w:t>
      </w:r>
      <w:r>
        <w:rPr>
          <w:rFonts w:ascii="Times New Roman" w:hAnsi="Times New Roman" w:cs="Times New Roman"/>
          <w:sz w:val="28"/>
          <w:szCs w:val="28"/>
        </w:rPr>
        <w:t>7,5</w:t>
      </w:r>
      <w:r w:rsidRPr="00730908">
        <w:rPr>
          <w:rFonts w:ascii="Times New Roman" w:hAnsi="Times New Roman" w:cs="Times New Roman"/>
          <w:sz w:val="28"/>
          <w:szCs w:val="28"/>
        </w:rPr>
        <w:t xml:space="preserve">%, наибольший в </w:t>
      </w:r>
      <w:r>
        <w:rPr>
          <w:rFonts w:ascii="Times New Roman" w:hAnsi="Times New Roman" w:cs="Times New Roman"/>
          <w:sz w:val="28"/>
          <w:szCs w:val="28"/>
        </w:rPr>
        <w:t xml:space="preserve">Туруханском районе </w:t>
      </w:r>
      <w:r w:rsidRPr="00730908">
        <w:rPr>
          <w:rFonts w:ascii="Times New Roman" w:hAnsi="Times New Roman" w:cs="Times New Roman"/>
          <w:sz w:val="28"/>
          <w:szCs w:val="28"/>
        </w:rPr>
        <w:t xml:space="preserve">– </w:t>
      </w:r>
      <w:r>
        <w:rPr>
          <w:rFonts w:ascii="Times New Roman" w:hAnsi="Times New Roman" w:cs="Times New Roman"/>
          <w:sz w:val="28"/>
          <w:szCs w:val="28"/>
        </w:rPr>
        <w:t>32</w:t>
      </w:r>
      <w:r w:rsidRPr="00730908">
        <w:rPr>
          <w:rFonts w:ascii="Times New Roman" w:hAnsi="Times New Roman" w:cs="Times New Roman"/>
          <w:sz w:val="28"/>
          <w:szCs w:val="28"/>
        </w:rPr>
        <w:t>,2%</w:t>
      </w:r>
      <w:r>
        <w:rPr>
          <w:rFonts w:ascii="Times New Roman" w:hAnsi="Times New Roman" w:cs="Times New Roman"/>
          <w:sz w:val="28"/>
          <w:szCs w:val="28"/>
        </w:rPr>
        <w:t>.</w:t>
      </w:r>
    </w:p>
    <w:p w14:paraId="1D7C5383" w14:textId="25844550" w:rsidR="00FB3AFE" w:rsidRDefault="00FB3AFE" w:rsidP="00FB3AFE">
      <w:pPr>
        <w:pStyle w:val="af5"/>
        <w:ind w:firstLine="567"/>
        <w:jc w:val="both"/>
        <w:rPr>
          <w:rFonts w:ascii="Times New Roman" w:hAnsi="Times New Roman" w:cs="Times New Roman"/>
          <w:sz w:val="28"/>
          <w:szCs w:val="28"/>
        </w:rPr>
      </w:pPr>
      <w:r>
        <w:rPr>
          <w:rFonts w:ascii="Times New Roman" w:hAnsi="Times New Roman" w:cs="Times New Roman"/>
          <w:sz w:val="28"/>
          <w:szCs w:val="28"/>
        </w:rPr>
        <w:t>*В целом по 3 муниципальным округам наблюдается самый большой процент оттока населения – 21,8% (на момент проведения Всероссийской переписи населения 2010 года все муниципальные округа: Пировский, Тюхтетский и Шарыповский имели статус муниципальных районов).</w:t>
      </w:r>
    </w:p>
    <w:p w14:paraId="21A64EF3" w14:textId="61C190B0" w:rsidR="00FB3AFE" w:rsidRDefault="00FB3AFE" w:rsidP="00FB3AFE">
      <w:pPr>
        <w:pStyle w:val="af5"/>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информации, представленной муниципальными образованиями, основными </w:t>
      </w:r>
      <w:r w:rsidRPr="00207E33">
        <w:rPr>
          <w:rFonts w:ascii="Times New Roman" w:hAnsi="Times New Roman" w:cs="Times New Roman"/>
          <w:sz w:val="28"/>
          <w:szCs w:val="28"/>
        </w:rPr>
        <w:t>фактор</w:t>
      </w:r>
      <w:r>
        <w:rPr>
          <w:rFonts w:ascii="Times New Roman" w:hAnsi="Times New Roman" w:cs="Times New Roman"/>
          <w:sz w:val="28"/>
          <w:szCs w:val="28"/>
        </w:rPr>
        <w:t>ами</w:t>
      </w:r>
      <w:r w:rsidRPr="00207E33">
        <w:rPr>
          <w:rFonts w:ascii="Times New Roman" w:hAnsi="Times New Roman" w:cs="Times New Roman"/>
          <w:sz w:val="28"/>
          <w:szCs w:val="28"/>
        </w:rPr>
        <w:t>, оказывающи</w:t>
      </w:r>
      <w:r>
        <w:rPr>
          <w:rFonts w:ascii="Times New Roman" w:hAnsi="Times New Roman" w:cs="Times New Roman"/>
          <w:sz w:val="28"/>
          <w:szCs w:val="28"/>
        </w:rPr>
        <w:t>ми</w:t>
      </w:r>
      <w:r w:rsidRPr="00207E33">
        <w:rPr>
          <w:rFonts w:ascii="Times New Roman" w:hAnsi="Times New Roman" w:cs="Times New Roman"/>
          <w:sz w:val="28"/>
          <w:szCs w:val="28"/>
        </w:rPr>
        <w:t xml:space="preserve"> наибольшее влияние на </w:t>
      </w:r>
      <w:r>
        <w:rPr>
          <w:rFonts w:ascii="Times New Roman" w:hAnsi="Times New Roman" w:cs="Times New Roman"/>
          <w:sz w:val="28"/>
          <w:szCs w:val="28"/>
        </w:rPr>
        <w:t>выбытие</w:t>
      </w:r>
      <w:r w:rsidRPr="00207E33">
        <w:rPr>
          <w:rFonts w:ascii="Times New Roman" w:hAnsi="Times New Roman" w:cs="Times New Roman"/>
          <w:sz w:val="28"/>
          <w:szCs w:val="28"/>
        </w:rPr>
        <w:t xml:space="preserve"> населения</w:t>
      </w:r>
      <w:r>
        <w:rPr>
          <w:rFonts w:ascii="Times New Roman" w:hAnsi="Times New Roman" w:cs="Times New Roman"/>
          <w:sz w:val="28"/>
          <w:szCs w:val="28"/>
        </w:rPr>
        <w:t xml:space="preserve"> являются (без учета естественных причин – смертности):</w:t>
      </w:r>
    </w:p>
    <w:p w14:paraId="042F8C7C" w14:textId="676EB7D2" w:rsidR="00FB3AFE" w:rsidRDefault="00FB3AFE" w:rsidP="00FB3AFE">
      <w:pPr>
        <w:pStyle w:val="af5"/>
        <w:ind w:firstLine="567"/>
        <w:jc w:val="both"/>
        <w:rPr>
          <w:rFonts w:ascii="Times New Roman" w:hAnsi="Times New Roman" w:cs="Times New Roman"/>
          <w:sz w:val="28"/>
          <w:szCs w:val="28"/>
        </w:rPr>
      </w:pPr>
      <w:r>
        <w:rPr>
          <w:rFonts w:ascii="Times New Roman" w:hAnsi="Times New Roman" w:cs="Times New Roman"/>
          <w:sz w:val="28"/>
          <w:szCs w:val="28"/>
        </w:rPr>
        <w:t>Для городских округов (исключая столицу региона – г. Красноярск):</w:t>
      </w:r>
    </w:p>
    <w:p w14:paraId="2F2D1A1C" w14:textId="39D9957B" w:rsidR="00FB3AFE" w:rsidRDefault="00FB3AFE" w:rsidP="00FB3AFE">
      <w:pPr>
        <w:pStyle w:val="af5"/>
        <w:ind w:firstLine="567"/>
        <w:jc w:val="both"/>
        <w:rPr>
          <w:rFonts w:ascii="Times New Roman" w:hAnsi="Times New Roman" w:cs="Times New Roman"/>
          <w:sz w:val="28"/>
          <w:szCs w:val="28"/>
        </w:rPr>
      </w:pPr>
      <w:r w:rsidRPr="00207E33">
        <w:rPr>
          <w:rFonts w:ascii="Times New Roman" w:hAnsi="Times New Roman" w:cs="Times New Roman"/>
          <w:sz w:val="28"/>
          <w:szCs w:val="28"/>
        </w:rPr>
        <w:t>1.</w:t>
      </w:r>
      <w:r>
        <w:rPr>
          <w:rFonts w:ascii="Times New Roman" w:hAnsi="Times New Roman" w:cs="Times New Roman"/>
          <w:sz w:val="28"/>
          <w:szCs w:val="28"/>
        </w:rPr>
        <w:t xml:space="preserve"> </w:t>
      </w:r>
      <w:r w:rsidRPr="00207E33">
        <w:rPr>
          <w:rFonts w:ascii="Times New Roman" w:hAnsi="Times New Roman" w:cs="Times New Roman"/>
          <w:sz w:val="28"/>
          <w:szCs w:val="28"/>
        </w:rPr>
        <w:t xml:space="preserve">доля выбывшего населения в возрасте 0-39 лет составляет ежегодно </w:t>
      </w:r>
      <w:r>
        <w:rPr>
          <w:rFonts w:ascii="Times New Roman" w:hAnsi="Times New Roman" w:cs="Times New Roman"/>
          <w:sz w:val="28"/>
          <w:szCs w:val="28"/>
        </w:rPr>
        <w:br/>
      </w:r>
      <w:r w:rsidRPr="00207E33">
        <w:rPr>
          <w:rFonts w:ascii="Times New Roman" w:hAnsi="Times New Roman" w:cs="Times New Roman"/>
          <w:sz w:val="28"/>
          <w:szCs w:val="28"/>
        </w:rPr>
        <w:t>в среднем около 75% от общего количества уехавших</w:t>
      </w:r>
      <w:r>
        <w:rPr>
          <w:rFonts w:ascii="Times New Roman" w:hAnsi="Times New Roman" w:cs="Times New Roman"/>
          <w:sz w:val="28"/>
          <w:szCs w:val="28"/>
        </w:rPr>
        <w:t>;</w:t>
      </w:r>
      <w:r w:rsidRPr="00207E33">
        <w:rPr>
          <w:rFonts w:ascii="Times New Roman" w:hAnsi="Times New Roman" w:cs="Times New Roman"/>
          <w:sz w:val="28"/>
          <w:szCs w:val="28"/>
        </w:rPr>
        <w:t xml:space="preserve"> покидают город преимущественно молодые люди детородного возраста, вследствие чего наблюдается ежегодное снижение численности новорожденных</w:t>
      </w:r>
      <w:r>
        <w:rPr>
          <w:rFonts w:ascii="Times New Roman" w:hAnsi="Times New Roman" w:cs="Times New Roman"/>
          <w:sz w:val="28"/>
          <w:szCs w:val="28"/>
        </w:rPr>
        <w:t>;</w:t>
      </w:r>
    </w:p>
    <w:p w14:paraId="704F6C53" w14:textId="658A6760" w:rsidR="00FB3AFE" w:rsidRDefault="00FB3AFE" w:rsidP="00FB3AFE">
      <w:pPr>
        <w:pStyle w:val="af5"/>
        <w:ind w:firstLine="567"/>
        <w:jc w:val="both"/>
        <w:rPr>
          <w:rFonts w:ascii="Times New Roman" w:hAnsi="Times New Roman" w:cs="Times New Roman"/>
          <w:sz w:val="28"/>
          <w:szCs w:val="28"/>
        </w:rPr>
      </w:pPr>
      <w:r>
        <w:rPr>
          <w:rFonts w:ascii="Times New Roman" w:hAnsi="Times New Roman" w:cs="Times New Roman"/>
          <w:sz w:val="28"/>
          <w:szCs w:val="28"/>
        </w:rPr>
        <w:t>2. б</w:t>
      </w:r>
      <w:r w:rsidRPr="00207E33">
        <w:rPr>
          <w:rFonts w:ascii="Times New Roman" w:hAnsi="Times New Roman" w:cs="Times New Roman"/>
          <w:sz w:val="28"/>
          <w:szCs w:val="28"/>
        </w:rPr>
        <w:t xml:space="preserve">ольшая часть населения переезжает в крупные мегаполисы ввиду </w:t>
      </w:r>
      <w:r w:rsidR="009213F3">
        <w:rPr>
          <w:rFonts w:ascii="Times New Roman" w:hAnsi="Times New Roman" w:cs="Times New Roman"/>
          <w:sz w:val="28"/>
          <w:szCs w:val="28"/>
        </w:rPr>
        <w:br/>
      </w:r>
      <w:r w:rsidRPr="00207E33">
        <w:rPr>
          <w:rFonts w:ascii="Times New Roman" w:hAnsi="Times New Roman" w:cs="Times New Roman"/>
          <w:sz w:val="28"/>
          <w:szCs w:val="28"/>
        </w:rPr>
        <w:t>их привлекательной развитой инфраструктуры и городской среды, а также лучшей перспективы трудоустройства (из-за более высокого уровня зарплаты, карьерной перспективы, расширенной профессиональной самореализации, причем как для узких специалистов, так и для социально значимых профессий)</w:t>
      </w:r>
      <w:r>
        <w:rPr>
          <w:rFonts w:ascii="Times New Roman" w:hAnsi="Times New Roman" w:cs="Times New Roman"/>
          <w:sz w:val="28"/>
          <w:szCs w:val="28"/>
        </w:rPr>
        <w:t>;</w:t>
      </w:r>
    </w:p>
    <w:p w14:paraId="31FBA949" w14:textId="77777777" w:rsidR="00FB3AFE" w:rsidRDefault="00FB3AFE" w:rsidP="00FB3AFE">
      <w:pPr>
        <w:pStyle w:val="af5"/>
        <w:ind w:firstLine="567"/>
        <w:jc w:val="both"/>
        <w:rPr>
          <w:rFonts w:ascii="Times New Roman" w:hAnsi="Times New Roman" w:cs="Times New Roman"/>
          <w:sz w:val="28"/>
          <w:szCs w:val="28"/>
        </w:rPr>
      </w:pPr>
      <w:r>
        <w:rPr>
          <w:rFonts w:ascii="Times New Roman" w:hAnsi="Times New Roman" w:cs="Times New Roman"/>
          <w:sz w:val="28"/>
          <w:szCs w:val="28"/>
        </w:rPr>
        <w:t>3. о</w:t>
      </w:r>
      <w:r w:rsidRPr="00207E33">
        <w:rPr>
          <w:rFonts w:ascii="Times New Roman" w:hAnsi="Times New Roman" w:cs="Times New Roman"/>
          <w:sz w:val="28"/>
          <w:szCs w:val="28"/>
        </w:rPr>
        <w:t>сновными причинами оттока молодежи являются отсутствие возможности получения на территории города профессионального образования, трудоустройства по специальности, карьерного роста, достойной оплаты труда, отсутствие строящегося жилья, недостаточная развитость сферы досуга</w:t>
      </w:r>
      <w:r>
        <w:rPr>
          <w:rFonts w:ascii="Times New Roman" w:hAnsi="Times New Roman" w:cs="Times New Roman"/>
          <w:sz w:val="28"/>
          <w:szCs w:val="28"/>
        </w:rPr>
        <w:t>;</w:t>
      </w:r>
    </w:p>
    <w:p w14:paraId="1E9A162F" w14:textId="77777777" w:rsidR="00FB3AFE" w:rsidRDefault="00FB3AFE" w:rsidP="00FB3AFE">
      <w:pPr>
        <w:pStyle w:val="af5"/>
        <w:ind w:firstLine="567"/>
        <w:jc w:val="both"/>
        <w:rPr>
          <w:rFonts w:ascii="Times New Roman" w:hAnsi="Times New Roman" w:cs="Times New Roman"/>
          <w:sz w:val="28"/>
          <w:szCs w:val="28"/>
        </w:rPr>
      </w:pPr>
      <w:r>
        <w:rPr>
          <w:rFonts w:ascii="Times New Roman" w:hAnsi="Times New Roman" w:cs="Times New Roman"/>
          <w:sz w:val="28"/>
          <w:szCs w:val="28"/>
        </w:rPr>
        <w:t>4. с</w:t>
      </w:r>
      <w:r w:rsidRPr="001E19A7">
        <w:rPr>
          <w:rFonts w:ascii="Times New Roman" w:hAnsi="Times New Roman" w:cs="Times New Roman"/>
          <w:sz w:val="28"/>
          <w:szCs w:val="28"/>
        </w:rPr>
        <w:t>нижение уровн</w:t>
      </w:r>
      <w:r>
        <w:rPr>
          <w:rFonts w:ascii="Times New Roman" w:hAnsi="Times New Roman" w:cs="Times New Roman"/>
          <w:sz w:val="28"/>
          <w:szCs w:val="28"/>
        </w:rPr>
        <w:t>я</w:t>
      </w:r>
      <w:r w:rsidRPr="001E19A7">
        <w:rPr>
          <w:rFonts w:ascii="Times New Roman" w:hAnsi="Times New Roman" w:cs="Times New Roman"/>
          <w:sz w:val="28"/>
          <w:szCs w:val="28"/>
        </w:rPr>
        <w:t xml:space="preserve"> рождаемости</w:t>
      </w:r>
      <w:r>
        <w:rPr>
          <w:rFonts w:ascii="Times New Roman" w:hAnsi="Times New Roman" w:cs="Times New Roman"/>
          <w:sz w:val="28"/>
          <w:szCs w:val="28"/>
        </w:rPr>
        <w:t xml:space="preserve">, которое </w:t>
      </w:r>
      <w:r w:rsidRPr="001E19A7">
        <w:rPr>
          <w:rFonts w:ascii="Times New Roman" w:hAnsi="Times New Roman" w:cs="Times New Roman"/>
          <w:sz w:val="28"/>
          <w:szCs w:val="28"/>
        </w:rPr>
        <w:t>связано с тем, что</w:t>
      </w:r>
      <w:r>
        <w:rPr>
          <w:rFonts w:ascii="Times New Roman" w:hAnsi="Times New Roman" w:cs="Times New Roman"/>
          <w:sz w:val="28"/>
          <w:szCs w:val="28"/>
        </w:rPr>
        <w:t>:</w:t>
      </w:r>
    </w:p>
    <w:p w14:paraId="1851D98D" w14:textId="77777777" w:rsidR="00FB3AFE" w:rsidRDefault="00FB3AFE" w:rsidP="00FB3AFE">
      <w:pPr>
        <w:pStyle w:val="af5"/>
        <w:ind w:firstLine="567"/>
        <w:jc w:val="both"/>
        <w:rPr>
          <w:rFonts w:ascii="Times New Roman" w:hAnsi="Times New Roman" w:cs="Times New Roman"/>
          <w:sz w:val="28"/>
          <w:szCs w:val="28"/>
        </w:rPr>
      </w:pPr>
      <w:r w:rsidRPr="001E19A7">
        <w:rPr>
          <w:rFonts w:ascii="Times New Roman" w:hAnsi="Times New Roman" w:cs="Times New Roman"/>
          <w:sz w:val="28"/>
          <w:szCs w:val="28"/>
        </w:rPr>
        <w:t>в репродуктивный возраст вступили женщины, родившиеся в 1990-х годах, когда в России наблюдалось значительное демографическое падение</w:t>
      </w:r>
      <w:r>
        <w:rPr>
          <w:rFonts w:ascii="Times New Roman" w:hAnsi="Times New Roman" w:cs="Times New Roman"/>
          <w:sz w:val="28"/>
          <w:szCs w:val="28"/>
        </w:rPr>
        <w:t>;</w:t>
      </w:r>
    </w:p>
    <w:p w14:paraId="1713ACD9" w14:textId="06B2822C" w:rsidR="00FB3AFE" w:rsidRDefault="00FB3AFE" w:rsidP="00FB3AFE">
      <w:pPr>
        <w:pStyle w:val="af5"/>
        <w:ind w:firstLine="567"/>
        <w:jc w:val="both"/>
        <w:rPr>
          <w:rFonts w:ascii="Times New Roman" w:hAnsi="Times New Roman" w:cs="Times New Roman"/>
          <w:sz w:val="28"/>
          <w:szCs w:val="28"/>
        </w:rPr>
      </w:pPr>
      <w:r w:rsidRPr="001E19A7">
        <w:rPr>
          <w:rFonts w:ascii="Times New Roman" w:hAnsi="Times New Roman" w:cs="Times New Roman"/>
          <w:sz w:val="28"/>
          <w:szCs w:val="28"/>
        </w:rPr>
        <w:lastRenderedPageBreak/>
        <w:t xml:space="preserve">высокая смертность среди молодых мужчин, причины которой включают злоупотребление алкоголем, употребление наркотиков, курение, аварии </w:t>
      </w:r>
      <w:r w:rsidR="00157FAB">
        <w:rPr>
          <w:rFonts w:ascii="Times New Roman" w:hAnsi="Times New Roman" w:cs="Times New Roman"/>
          <w:sz w:val="28"/>
          <w:szCs w:val="28"/>
        </w:rPr>
        <w:br/>
      </w:r>
      <w:r w:rsidRPr="001E19A7">
        <w:rPr>
          <w:rFonts w:ascii="Times New Roman" w:hAnsi="Times New Roman" w:cs="Times New Roman"/>
          <w:sz w:val="28"/>
          <w:szCs w:val="28"/>
        </w:rPr>
        <w:t>на дорогах и онкологические заболевания</w:t>
      </w:r>
      <w:r>
        <w:rPr>
          <w:rFonts w:ascii="Times New Roman" w:hAnsi="Times New Roman" w:cs="Times New Roman"/>
          <w:sz w:val="28"/>
          <w:szCs w:val="28"/>
        </w:rPr>
        <w:t>;</w:t>
      </w:r>
    </w:p>
    <w:p w14:paraId="68DAC444" w14:textId="77777777" w:rsidR="00FB3AFE" w:rsidRDefault="00FB3AFE" w:rsidP="00FB3AFE">
      <w:pPr>
        <w:pStyle w:val="af5"/>
        <w:ind w:firstLine="567"/>
        <w:jc w:val="both"/>
        <w:rPr>
          <w:rFonts w:ascii="Times New Roman" w:hAnsi="Times New Roman" w:cs="Times New Roman"/>
          <w:sz w:val="28"/>
          <w:szCs w:val="28"/>
        </w:rPr>
      </w:pPr>
      <w:r w:rsidRPr="001E19A7">
        <w:rPr>
          <w:rFonts w:ascii="Times New Roman" w:hAnsi="Times New Roman" w:cs="Times New Roman"/>
          <w:sz w:val="28"/>
          <w:szCs w:val="28"/>
        </w:rPr>
        <w:t>тенденция к снижению рождаемости объясняется увеличением числа альтернатив родительству, таких как досуг, хобби и карьера.</w:t>
      </w:r>
    </w:p>
    <w:p w14:paraId="73318C9C" w14:textId="173A151E" w:rsidR="00FB3AFE" w:rsidRDefault="00FB3AFE" w:rsidP="00FB3AFE">
      <w:pPr>
        <w:pStyle w:val="af5"/>
        <w:ind w:firstLine="567"/>
        <w:jc w:val="both"/>
        <w:rPr>
          <w:rFonts w:ascii="Times New Roman" w:hAnsi="Times New Roman" w:cs="Times New Roman"/>
          <w:sz w:val="28"/>
          <w:szCs w:val="28"/>
        </w:rPr>
      </w:pPr>
      <w:r>
        <w:rPr>
          <w:rFonts w:ascii="Times New Roman" w:hAnsi="Times New Roman" w:cs="Times New Roman"/>
          <w:sz w:val="28"/>
          <w:szCs w:val="28"/>
        </w:rPr>
        <w:t xml:space="preserve">Для </w:t>
      </w:r>
      <w:r w:rsidRPr="00157FAB">
        <w:rPr>
          <w:rFonts w:ascii="Times New Roman" w:hAnsi="Times New Roman" w:cs="Times New Roman"/>
          <w:b/>
          <w:bCs/>
          <w:sz w:val="28"/>
          <w:szCs w:val="28"/>
        </w:rPr>
        <w:t>города Красноярска</w:t>
      </w:r>
      <w:r>
        <w:rPr>
          <w:rFonts w:ascii="Times New Roman" w:hAnsi="Times New Roman" w:cs="Times New Roman"/>
          <w:sz w:val="28"/>
          <w:szCs w:val="28"/>
        </w:rPr>
        <w:t xml:space="preserve"> в</w:t>
      </w:r>
      <w:r w:rsidRPr="00207E33">
        <w:rPr>
          <w:rFonts w:ascii="Times New Roman" w:hAnsi="Times New Roman" w:cs="Times New Roman"/>
          <w:sz w:val="28"/>
          <w:szCs w:val="28"/>
        </w:rPr>
        <w:t xml:space="preserve"> 2014 году Сибирским федеральным университетом был проведен опрос, результаты которого показали, что среди причин миграционного оттока, в том числе населения с высоким уровнем образования и профессиональных компетенций, одними из основных являются не только неблагоприятные климатические условия и экология, </w:t>
      </w:r>
      <w:r w:rsidR="00157FAB">
        <w:rPr>
          <w:rFonts w:ascii="Times New Roman" w:hAnsi="Times New Roman" w:cs="Times New Roman"/>
          <w:sz w:val="28"/>
          <w:szCs w:val="28"/>
        </w:rPr>
        <w:br/>
      </w:r>
      <w:r w:rsidRPr="00207E33">
        <w:rPr>
          <w:rFonts w:ascii="Times New Roman" w:hAnsi="Times New Roman" w:cs="Times New Roman"/>
          <w:sz w:val="28"/>
          <w:szCs w:val="28"/>
        </w:rPr>
        <w:t xml:space="preserve">но и недостаточная развитость социокультурной среды города. Неудовлетворенность качеством городской среды, уровнем доступности социальных и культурных услуг, некомфортные условия проживания </w:t>
      </w:r>
      <w:r w:rsidR="00157FAB">
        <w:rPr>
          <w:rFonts w:ascii="Times New Roman" w:hAnsi="Times New Roman" w:cs="Times New Roman"/>
          <w:sz w:val="28"/>
          <w:szCs w:val="28"/>
        </w:rPr>
        <w:br/>
      </w:r>
      <w:r w:rsidRPr="00207E33">
        <w:rPr>
          <w:rFonts w:ascii="Times New Roman" w:hAnsi="Times New Roman" w:cs="Times New Roman"/>
          <w:sz w:val="28"/>
          <w:szCs w:val="28"/>
        </w:rPr>
        <w:t>во многом побуждают людей к смене места жительства.</w:t>
      </w:r>
    </w:p>
    <w:p w14:paraId="56A07DDD" w14:textId="340EF6AF" w:rsidR="00FB3AFE" w:rsidRDefault="00FB3AFE" w:rsidP="00FB3AFE">
      <w:pPr>
        <w:pStyle w:val="af5"/>
        <w:ind w:firstLine="567"/>
        <w:jc w:val="both"/>
        <w:rPr>
          <w:rFonts w:ascii="Times New Roman" w:hAnsi="Times New Roman" w:cs="Times New Roman"/>
          <w:sz w:val="28"/>
          <w:szCs w:val="28"/>
        </w:rPr>
      </w:pPr>
      <w:r>
        <w:rPr>
          <w:rFonts w:ascii="Times New Roman" w:hAnsi="Times New Roman" w:cs="Times New Roman"/>
          <w:sz w:val="28"/>
          <w:szCs w:val="28"/>
        </w:rPr>
        <w:t>Для муниципальных округов, муниципальных районов и поселений:</w:t>
      </w:r>
    </w:p>
    <w:p w14:paraId="66097115" w14:textId="2A48DE64" w:rsidR="00FB3AFE" w:rsidRDefault="00FB3AFE" w:rsidP="00FB3AFE">
      <w:pPr>
        <w:pStyle w:val="af5"/>
        <w:ind w:firstLine="567"/>
        <w:jc w:val="both"/>
        <w:rPr>
          <w:rFonts w:ascii="Times New Roman" w:hAnsi="Times New Roman" w:cs="Times New Roman"/>
          <w:sz w:val="28"/>
          <w:szCs w:val="28"/>
        </w:rPr>
      </w:pPr>
      <w:r w:rsidRPr="00D25646">
        <w:rPr>
          <w:rFonts w:ascii="Times New Roman" w:hAnsi="Times New Roman" w:cs="Times New Roman"/>
          <w:sz w:val="28"/>
          <w:szCs w:val="28"/>
        </w:rPr>
        <w:t>1.</w:t>
      </w:r>
      <w:r>
        <w:rPr>
          <w:rFonts w:ascii="Times New Roman" w:hAnsi="Times New Roman" w:cs="Times New Roman"/>
          <w:sz w:val="28"/>
          <w:szCs w:val="28"/>
        </w:rPr>
        <w:t xml:space="preserve"> м</w:t>
      </w:r>
      <w:r w:rsidRPr="00D25646">
        <w:rPr>
          <w:rFonts w:ascii="Times New Roman" w:hAnsi="Times New Roman" w:cs="Times New Roman"/>
          <w:sz w:val="28"/>
          <w:szCs w:val="28"/>
        </w:rPr>
        <w:t>играционный отток населения в основном обусловлен экономическими факторами, влияющими на благоприятные условия жизни для населения</w:t>
      </w:r>
      <w:r>
        <w:rPr>
          <w:rFonts w:ascii="Times New Roman" w:hAnsi="Times New Roman" w:cs="Times New Roman"/>
          <w:sz w:val="28"/>
          <w:szCs w:val="28"/>
        </w:rPr>
        <w:t>:</w:t>
      </w:r>
      <w:r w:rsidRPr="00D25646">
        <w:rPr>
          <w:rFonts w:ascii="Times New Roman" w:hAnsi="Times New Roman" w:cs="Times New Roman"/>
          <w:sz w:val="28"/>
          <w:szCs w:val="28"/>
        </w:rPr>
        <w:t xml:space="preserve"> отсутствие благоустроенного жилья (отсутств</w:t>
      </w:r>
      <w:r>
        <w:rPr>
          <w:rFonts w:ascii="Times New Roman" w:hAnsi="Times New Roman" w:cs="Times New Roman"/>
          <w:sz w:val="28"/>
          <w:szCs w:val="28"/>
        </w:rPr>
        <w:t>ие</w:t>
      </w:r>
      <w:r w:rsidRPr="00D25646">
        <w:rPr>
          <w:rFonts w:ascii="Times New Roman" w:hAnsi="Times New Roman" w:cs="Times New Roman"/>
          <w:sz w:val="28"/>
          <w:szCs w:val="28"/>
        </w:rPr>
        <w:t xml:space="preserve"> централизованно</w:t>
      </w:r>
      <w:r>
        <w:rPr>
          <w:rFonts w:ascii="Times New Roman" w:hAnsi="Times New Roman" w:cs="Times New Roman"/>
          <w:sz w:val="28"/>
          <w:szCs w:val="28"/>
        </w:rPr>
        <w:t>го</w:t>
      </w:r>
      <w:r w:rsidRPr="00D25646">
        <w:rPr>
          <w:rFonts w:ascii="Times New Roman" w:hAnsi="Times New Roman" w:cs="Times New Roman"/>
          <w:sz w:val="28"/>
          <w:szCs w:val="28"/>
        </w:rPr>
        <w:t xml:space="preserve"> теплоснабжени</w:t>
      </w:r>
      <w:r>
        <w:rPr>
          <w:rFonts w:ascii="Times New Roman" w:hAnsi="Times New Roman" w:cs="Times New Roman"/>
          <w:sz w:val="28"/>
          <w:szCs w:val="28"/>
        </w:rPr>
        <w:t>я</w:t>
      </w:r>
      <w:r w:rsidRPr="00D25646">
        <w:rPr>
          <w:rFonts w:ascii="Times New Roman" w:hAnsi="Times New Roman" w:cs="Times New Roman"/>
          <w:sz w:val="28"/>
          <w:szCs w:val="28"/>
        </w:rPr>
        <w:t>, горяче</w:t>
      </w:r>
      <w:r>
        <w:rPr>
          <w:rFonts w:ascii="Times New Roman" w:hAnsi="Times New Roman" w:cs="Times New Roman"/>
          <w:sz w:val="28"/>
          <w:szCs w:val="28"/>
        </w:rPr>
        <w:t>го</w:t>
      </w:r>
      <w:r w:rsidRPr="00D25646">
        <w:rPr>
          <w:rFonts w:ascii="Times New Roman" w:hAnsi="Times New Roman" w:cs="Times New Roman"/>
          <w:sz w:val="28"/>
          <w:szCs w:val="28"/>
        </w:rPr>
        <w:t xml:space="preserve"> водоснабжени</w:t>
      </w:r>
      <w:r>
        <w:rPr>
          <w:rFonts w:ascii="Times New Roman" w:hAnsi="Times New Roman" w:cs="Times New Roman"/>
          <w:sz w:val="28"/>
          <w:szCs w:val="28"/>
        </w:rPr>
        <w:t>я</w:t>
      </w:r>
      <w:r w:rsidRPr="00D25646">
        <w:rPr>
          <w:rFonts w:ascii="Times New Roman" w:hAnsi="Times New Roman" w:cs="Times New Roman"/>
          <w:sz w:val="28"/>
          <w:szCs w:val="28"/>
        </w:rPr>
        <w:t>, газоснабжени</w:t>
      </w:r>
      <w:r>
        <w:rPr>
          <w:rFonts w:ascii="Times New Roman" w:hAnsi="Times New Roman" w:cs="Times New Roman"/>
          <w:sz w:val="28"/>
          <w:szCs w:val="28"/>
        </w:rPr>
        <w:t>я</w:t>
      </w:r>
      <w:r w:rsidRPr="00D25646">
        <w:rPr>
          <w:rFonts w:ascii="Times New Roman" w:hAnsi="Times New Roman" w:cs="Times New Roman"/>
          <w:sz w:val="28"/>
          <w:szCs w:val="28"/>
        </w:rPr>
        <w:t xml:space="preserve">), отсутствие рабочих мест (на </w:t>
      </w:r>
      <w:r>
        <w:rPr>
          <w:rFonts w:ascii="Times New Roman" w:hAnsi="Times New Roman" w:cs="Times New Roman"/>
          <w:sz w:val="28"/>
          <w:szCs w:val="28"/>
        </w:rPr>
        <w:t xml:space="preserve">многих </w:t>
      </w:r>
      <w:r w:rsidRPr="00D25646">
        <w:rPr>
          <w:rFonts w:ascii="Times New Roman" w:hAnsi="Times New Roman" w:cs="Times New Roman"/>
          <w:sz w:val="28"/>
          <w:szCs w:val="28"/>
        </w:rPr>
        <w:t>территори</w:t>
      </w:r>
      <w:r>
        <w:rPr>
          <w:rFonts w:ascii="Times New Roman" w:hAnsi="Times New Roman" w:cs="Times New Roman"/>
          <w:sz w:val="28"/>
          <w:szCs w:val="28"/>
        </w:rPr>
        <w:t>ях</w:t>
      </w:r>
      <w:r w:rsidRPr="00D25646">
        <w:rPr>
          <w:rFonts w:ascii="Times New Roman" w:hAnsi="Times New Roman" w:cs="Times New Roman"/>
          <w:sz w:val="28"/>
          <w:szCs w:val="28"/>
        </w:rPr>
        <w:t xml:space="preserve"> нет крупных предприятий, которые бы обеспечивали рабочи</w:t>
      </w:r>
      <w:r>
        <w:rPr>
          <w:rFonts w:ascii="Times New Roman" w:hAnsi="Times New Roman" w:cs="Times New Roman"/>
          <w:sz w:val="28"/>
          <w:szCs w:val="28"/>
        </w:rPr>
        <w:t>е</w:t>
      </w:r>
      <w:r w:rsidRPr="00D25646">
        <w:rPr>
          <w:rFonts w:ascii="Times New Roman" w:hAnsi="Times New Roman" w:cs="Times New Roman"/>
          <w:sz w:val="28"/>
          <w:szCs w:val="28"/>
        </w:rPr>
        <w:t xml:space="preserve"> места), отсутствие средне-специальных учебных заведений (техникумов, колледжей, училищ) </w:t>
      </w:r>
      <w:r w:rsidR="00157FAB">
        <w:rPr>
          <w:rFonts w:ascii="Times New Roman" w:hAnsi="Times New Roman" w:cs="Times New Roman"/>
          <w:sz w:val="28"/>
          <w:szCs w:val="28"/>
        </w:rPr>
        <w:br/>
      </w:r>
      <w:r w:rsidRPr="00D25646">
        <w:rPr>
          <w:rFonts w:ascii="Times New Roman" w:hAnsi="Times New Roman" w:cs="Times New Roman"/>
          <w:sz w:val="28"/>
          <w:szCs w:val="28"/>
        </w:rPr>
        <w:t>и т.д.</w:t>
      </w:r>
      <w:r>
        <w:rPr>
          <w:rFonts w:ascii="Times New Roman" w:hAnsi="Times New Roman" w:cs="Times New Roman"/>
          <w:sz w:val="28"/>
          <w:szCs w:val="28"/>
        </w:rPr>
        <w:t>;</w:t>
      </w:r>
    </w:p>
    <w:p w14:paraId="13441EC1" w14:textId="48886889" w:rsidR="00FB3AFE" w:rsidRDefault="00FB3AFE" w:rsidP="00FB3AFE">
      <w:pPr>
        <w:pStyle w:val="af5"/>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BD3D99">
        <w:rPr>
          <w:rFonts w:ascii="Times New Roman" w:hAnsi="Times New Roman" w:cs="Times New Roman"/>
          <w:sz w:val="28"/>
          <w:szCs w:val="28"/>
        </w:rPr>
        <w:t>низкий уровень жизни, который связан в первую очередь с низким уровнем заработной платы в сельской местности, недостаточно развит</w:t>
      </w:r>
      <w:r>
        <w:rPr>
          <w:rFonts w:ascii="Times New Roman" w:hAnsi="Times New Roman" w:cs="Times New Roman"/>
          <w:sz w:val="28"/>
          <w:szCs w:val="28"/>
        </w:rPr>
        <w:t>ой</w:t>
      </w:r>
      <w:r w:rsidRPr="00BD3D99">
        <w:rPr>
          <w:rFonts w:ascii="Times New Roman" w:hAnsi="Times New Roman" w:cs="Times New Roman"/>
          <w:sz w:val="28"/>
          <w:szCs w:val="28"/>
        </w:rPr>
        <w:t xml:space="preserve"> инфраструктур</w:t>
      </w:r>
      <w:r>
        <w:rPr>
          <w:rFonts w:ascii="Times New Roman" w:hAnsi="Times New Roman" w:cs="Times New Roman"/>
          <w:sz w:val="28"/>
          <w:szCs w:val="28"/>
        </w:rPr>
        <w:t>ой</w:t>
      </w:r>
      <w:r w:rsidRPr="00BD3D99">
        <w:rPr>
          <w:rFonts w:ascii="Times New Roman" w:hAnsi="Times New Roman" w:cs="Times New Roman"/>
          <w:sz w:val="28"/>
          <w:szCs w:val="28"/>
        </w:rPr>
        <w:t xml:space="preserve"> и отсутствие</w:t>
      </w:r>
      <w:r>
        <w:rPr>
          <w:rFonts w:ascii="Times New Roman" w:hAnsi="Times New Roman" w:cs="Times New Roman"/>
          <w:sz w:val="28"/>
          <w:szCs w:val="28"/>
        </w:rPr>
        <w:t>м</w:t>
      </w:r>
      <w:r w:rsidRPr="00BD3D99">
        <w:rPr>
          <w:rFonts w:ascii="Times New Roman" w:hAnsi="Times New Roman" w:cs="Times New Roman"/>
          <w:sz w:val="28"/>
          <w:szCs w:val="28"/>
        </w:rPr>
        <w:t xml:space="preserve"> жилья, в том числе для молодых специалистов.</w:t>
      </w:r>
      <w:r>
        <w:rPr>
          <w:rFonts w:ascii="Times New Roman" w:hAnsi="Times New Roman" w:cs="Times New Roman"/>
          <w:sz w:val="28"/>
          <w:szCs w:val="28"/>
        </w:rPr>
        <w:t xml:space="preserve"> Ж</w:t>
      </w:r>
      <w:r w:rsidRPr="00BD3D99">
        <w:rPr>
          <w:rFonts w:ascii="Times New Roman" w:hAnsi="Times New Roman" w:cs="Times New Roman"/>
          <w:sz w:val="28"/>
          <w:szCs w:val="28"/>
        </w:rPr>
        <w:t>ители сельских населенных пунктов меняют место жительства, предпочитая проживать в районном центре</w:t>
      </w:r>
      <w:r>
        <w:rPr>
          <w:rFonts w:ascii="Times New Roman" w:hAnsi="Times New Roman" w:cs="Times New Roman"/>
          <w:sz w:val="28"/>
          <w:szCs w:val="28"/>
        </w:rPr>
        <w:t xml:space="preserve"> или городе;</w:t>
      </w:r>
    </w:p>
    <w:p w14:paraId="375C89B6" w14:textId="77777777" w:rsidR="00FB3AFE" w:rsidRDefault="00FB3AFE" w:rsidP="00FB3AFE">
      <w:pPr>
        <w:pStyle w:val="af5"/>
        <w:ind w:firstLine="567"/>
        <w:jc w:val="both"/>
        <w:rPr>
          <w:rFonts w:ascii="Times New Roman" w:hAnsi="Times New Roman" w:cs="Times New Roman"/>
          <w:sz w:val="28"/>
          <w:szCs w:val="28"/>
        </w:rPr>
      </w:pPr>
      <w:r>
        <w:rPr>
          <w:rFonts w:ascii="Times New Roman" w:hAnsi="Times New Roman" w:cs="Times New Roman"/>
          <w:sz w:val="28"/>
          <w:szCs w:val="28"/>
        </w:rPr>
        <w:t>3</w:t>
      </w:r>
      <w:r w:rsidRPr="009006AA">
        <w:rPr>
          <w:rFonts w:ascii="Times New Roman" w:hAnsi="Times New Roman" w:cs="Times New Roman"/>
          <w:sz w:val="28"/>
          <w:szCs w:val="28"/>
        </w:rPr>
        <w:t xml:space="preserve">. наблюдается массовый отъезд выпускников школ в крупные города для получения образования, </w:t>
      </w:r>
      <w:r>
        <w:rPr>
          <w:rFonts w:ascii="Times New Roman" w:hAnsi="Times New Roman" w:cs="Times New Roman"/>
          <w:sz w:val="28"/>
          <w:szCs w:val="28"/>
        </w:rPr>
        <w:t>большинство</w:t>
      </w:r>
      <w:r w:rsidRPr="009006AA">
        <w:rPr>
          <w:rFonts w:ascii="Times New Roman" w:hAnsi="Times New Roman" w:cs="Times New Roman"/>
          <w:sz w:val="28"/>
          <w:szCs w:val="28"/>
        </w:rPr>
        <w:t xml:space="preserve"> из них не возвращаются;</w:t>
      </w:r>
    </w:p>
    <w:p w14:paraId="741BDC69" w14:textId="77777777" w:rsidR="00FB3AFE" w:rsidRDefault="00FB3AFE" w:rsidP="00FB3AFE">
      <w:pPr>
        <w:pStyle w:val="af5"/>
        <w:ind w:firstLine="567"/>
        <w:jc w:val="both"/>
        <w:rPr>
          <w:rFonts w:ascii="Times New Roman" w:hAnsi="Times New Roman" w:cs="Times New Roman"/>
          <w:sz w:val="28"/>
          <w:szCs w:val="28"/>
        </w:rPr>
      </w:pPr>
      <w:r>
        <w:rPr>
          <w:rFonts w:ascii="Times New Roman" w:hAnsi="Times New Roman" w:cs="Times New Roman"/>
          <w:sz w:val="28"/>
          <w:szCs w:val="28"/>
        </w:rPr>
        <w:t>4. старение населения.</w:t>
      </w:r>
    </w:p>
    <w:p w14:paraId="18340AB4" w14:textId="341F312D" w:rsidR="00FB3AFE" w:rsidRDefault="00FB3AFE" w:rsidP="00FB3AFE">
      <w:pPr>
        <w:pStyle w:val="af5"/>
        <w:ind w:firstLine="567"/>
        <w:jc w:val="both"/>
        <w:rPr>
          <w:rFonts w:ascii="Times New Roman" w:hAnsi="Times New Roman" w:cs="Times New Roman"/>
          <w:sz w:val="28"/>
          <w:szCs w:val="28"/>
        </w:rPr>
      </w:pPr>
      <w:r w:rsidRPr="00D25646">
        <w:rPr>
          <w:rFonts w:ascii="Times New Roman" w:hAnsi="Times New Roman" w:cs="Times New Roman"/>
          <w:sz w:val="28"/>
          <w:szCs w:val="28"/>
        </w:rPr>
        <w:t xml:space="preserve">Для территорий Крайнего Севера высокая миграционная подвижность обусловлена прежде всего суровыми природно-климатическими условиями, стремлением жителей, выработавших северный трудовой стаж, переехать </w:t>
      </w:r>
      <w:r w:rsidR="001624A7">
        <w:rPr>
          <w:rFonts w:ascii="Times New Roman" w:hAnsi="Times New Roman" w:cs="Times New Roman"/>
          <w:sz w:val="28"/>
          <w:szCs w:val="28"/>
        </w:rPr>
        <w:br/>
      </w:r>
      <w:r w:rsidRPr="00D25646">
        <w:rPr>
          <w:rFonts w:ascii="Times New Roman" w:hAnsi="Times New Roman" w:cs="Times New Roman"/>
          <w:sz w:val="28"/>
          <w:szCs w:val="28"/>
        </w:rPr>
        <w:t>в благоприятные для проживания регионы, а также отток выпускников старших классов в другие города с целью получения высшего образования.</w:t>
      </w:r>
    </w:p>
    <w:p w14:paraId="5D302B50" w14:textId="78AB28A6" w:rsidR="008E557E" w:rsidRDefault="008E557E">
      <w:pPr>
        <w:rPr>
          <w:rFonts w:ascii="Times New Roman" w:hAnsi="Times New Roman" w:cs="Times New Roman"/>
          <w:b/>
          <w:bCs/>
          <w:sz w:val="28"/>
          <w:szCs w:val="28"/>
        </w:rPr>
      </w:pPr>
      <w:r>
        <w:rPr>
          <w:rFonts w:ascii="Times New Roman" w:hAnsi="Times New Roman" w:cs="Times New Roman"/>
          <w:b/>
          <w:bCs/>
          <w:sz w:val="28"/>
          <w:szCs w:val="28"/>
        </w:rPr>
        <w:br w:type="page"/>
      </w:r>
    </w:p>
    <w:p w14:paraId="68323B60" w14:textId="2BAE6A49" w:rsidR="00D1379A" w:rsidRPr="0049149F" w:rsidRDefault="00FA7F6C" w:rsidP="00F032E3">
      <w:pPr>
        <w:pStyle w:val="1"/>
        <w:rPr>
          <w:rFonts w:cs="Times New Roman"/>
          <w:b w:val="0"/>
          <w:bCs/>
          <w:sz w:val="28"/>
          <w:szCs w:val="28"/>
        </w:rPr>
      </w:pPr>
      <w:bookmarkStart w:id="10" w:name="_Toc190774069"/>
      <w:r>
        <w:rPr>
          <w:rFonts w:cs="Times New Roman"/>
          <w:bCs/>
          <w:sz w:val="28"/>
          <w:szCs w:val="28"/>
        </w:rPr>
        <w:lastRenderedPageBreak/>
        <w:t>2</w:t>
      </w:r>
      <w:r w:rsidR="00D1379A" w:rsidRPr="0049149F">
        <w:rPr>
          <w:rFonts w:cs="Times New Roman"/>
          <w:bCs/>
          <w:sz w:val="28"/>
          <w:szCs w:val="28"/>
        </w:rPr>
        <w:t>.2. Муниципальная служба</w:t>
      </w:r>
      <w:bookmarkEnd w:id="10"/>
      <w:r w:rsidR="00D1379A" w:rsidRPr="0049149F">
        <w:rPr>
          <w:rFonts w:cs="Times New Roman"/>
          <w:bCs/>
          <w:sz w:val="28"/>
          <w:szCs w:val="28"/>
        </w:rPr>
        <w:t xml:space="preserve"> </w:t>
      </w:r>
    </w:p>
    <w:p w14:paraId="18EF4375" w14:textId="77777777" w:rsidR="00207245" w:rsidRPr="00157FAB" w:rsidRDefault="00207245" w:rsidP="00205B63">
      <w:pPr>
        <w:pStyle w:val="af5"/>
        <w:ind w:firstLine="567"/>
        <w:jc w:val="both"/>
        <w:rPr>
          <w:rFonts w:ascii="Times New Roman" w:hAnsi="Times New Roman" w:cs="Times New Roman"/>
          <w:sz w:val="28"/>
          <w:szCs w:val="28"/>
        </w:rPr>
      </w:pPr>
      <w:r w:rsidRPr="00157FAB">
        <w:rPr>
          <w:rFonts w:ascii="Times New Roman" w:hAnsi="Times New Roman" w:cs="Times New Roman"/>
          <w:sz w:val="28"/>
          <w:szCs w:val="28"/>
        </w:rPr>
        <w:t xml:space="preserve">2.2.1. Характеристика </w:t>
      </w:r>
      <w:r w:rsidRPr="00157FAB">
        <w:rPr>
          <w:rFonts w:ascii="Times New Roman" w:hAnsi="Times New Roman" w:cs="Times New Roman"/>
          <w:sz w:val="28"/>
          <w:szCs w:val="28"/>
          <w:u w:val="single"/>
        </w:rPr>
        <w:t>численности муниципальных служащих</w:t>
      </w:r>
      <w:r w:rsidRPr="00157FAB">
        <w:rPr>
          <w:rFonts w:ascii="Times New Roman" w:hAnsi="Times New Roman" w:cs="Times New Roman"/>
          <w:sz w:val="28"/>
          <w:szCs w:val="28"/>
        </w:rPr>
        <w:t xml:space="preserve"> (штатная численность, при наличии информации – характеристика возрастной структуры, текучести кадров, образования).</w:t>
      </w:r>
    </w:p>
    <w:p w14:paraId="0D8225B7" w14:textId="77777777" w:rsidR="007F334E" w:rsidRDefault="007F334E" w:rsidP="00205B63">
      <w:pPr>
        <w:pStyle w:val="af5"/>
        <w:ind w:firstLine="567"/>
        <w:jc w:val="both"/>
        <w:rPr>
          <w:rFonts w:ascii="Times New Roman" w:hAnsi="Times New Roman" w:cs="Times New Roman"/>
          <w:sz w:val="28"/>
          <w:szCs w:val="28"/>
        </w:rPr>
      </w:pPr>
    </w:p>
    <w:p w14:paraId="2BC04520" w14:textId="1BA469F9" w:rsidR="00207245" w:rsidRPr="001C2736" w:rsidRDefault="00207245" w:rsidP="00205B63">
      <w:pPr>
        <w:pStyle w:val="af5"/>
        <w:ind w:firstLine="567"/>
        <w:jc w:val="both"/>
        <w:rPr>
          <w:rFonts w:ascii="Times New Roman" w:hAnsi="Times New Roman" w:cs="Times New Roman"/>
          <w:sz w:val="28"/>
          <w:szCs w:val="28"/>
        </w:rPr>
      </w:pPr>
      <w:r w:rsidRPr="001C2736">
        <w:rPr>
          <w:rFonts w:ascii="Times New Roman" w:hAnsi="Times New Roman" w:cs="Times New Roman"/>
          <w:sz w:val="28"/>
          <w:szCs w:val="28"/>
        </w:rPr>
        <w:t xml:space="preserve">Для реализации органами местного самоуправлений полномочий </w:t>
      </w:r>
      <w:r w:rsidR="00F4784C">
        <w:rPr>
          <w:rFonts w:ascii="Times New Roman" w:hAnsi="Times New Roman" w:cs="Times New Roman"/>
          <w:sz w:val="28"/>
          <w:szCs w:val="28"/>
        </w:rPr>
        <w:br/>
      </w:r>
      <w:r w:rsidRPr="001C2736">
        <w:rPr>
          <w:rFonts w:ascii="Times New Roman" w:hAnsi="Times New Roman" w:cs="Times New Roman"/>
          <w:sz w:val="28"/>
          <w:szCs w:val="28"/>
        </w:rPr>
        <w:t>по решению вопросов местного значения, закрепленных Федеральным законом от 06.10.2003 № 131-ФЗ «Об общих принципах организации местного самоуправления в Российской Федерации»</w:t>
      </w:r>
      <w:r w:rsidR="00F4784C">
        <w:rPr>
          <w:rFonts w:ascii="Times New Roman" w:hAnsi="Times New Roman" w:cs="Times New Roman"/>
          <w:sz w:val="28"/>
          <w:szCs w:val="28"/>
        </w:rPr>
        <w:t>,</w:t>
      </w:r>
      <w:r w:rsidRPr="001C2736">
        <w:rPr>
          <w:rFonts w:ascii="Times New Roman" w:hAnsi="Times New Roman" w:cs="Times New Roman"/>
          <w:sz w:val="28"/>
          <w:szCs w:val="28"/>
        </w:rPr>
        <w:t xml:space="preserve"> постановлением Совета администрации края от 14.11.2006 № 348-п «О формировании прогноза расходов консолидированного бюджета Красноярского края на содержание органов местного самоуправления» городу Красноярску на исполнение муниципальных полномочий установлен лимит численности муниципальных служащих.</w:t>
      </w:r>
      <w:r>
        <w:rPr>
          <w:rFonts w:ascii="Times New Roman" w:hAnsi="Times New Roman" w:cs="Times New Roman"/>
          <w:sz w:val="28"/>
          <w:szCs w:val="28"/>
        </w:rPr>
        <w:t xml:space="preserve"> </w:t>
      </w:r>
      <w:r w:rsidRPr="001C2736">
        <w:rPr>
          <w:rFonts w:ascii="Times New Roman" w:hAnsi="Times New Roman" w:cs="Times New Roman"/>
          <w:sz w:val="28"/>
          <w:szCs w:val="28"/>
        </w:rPr>
        <w:t>Постановлением Правительства Красноярского края от 22.12.2014 № 618-п «О внесении изменений в постановление Совета администрации края от 14.11.2006 № 348-п» этот лимит г</w:t>
      </w:r>
      <w:r>
        <w:rPr>
          <w:rFonts w:ascii="Times New Roman" w:hAnsi="Times New Roman" w:cs="Times New Roman"/>
          <w:sz w:val="28"/>
          <w:szCs w:val="28"/>
        </w:rPr>
        <w:t>.</w:t>
      </w:r>
      <w:r w:rsidRPr="001C2736">
        <w:rPr>
          <w:rFonts w:ascii="Times New Roman" w:hAnsi="Times New Roman" w:cs="Times New Roman"/>
          <w:sz w:val="28"/>
          <w:szCs w:val="28"/>
        </w:rPr>
        <w:t xml:space="preserve"> Красноярску был уменьшен на 15%. </w:t>
      </w:r>
      <w:r>
        <w:rPr>
          <w:rFonts w:ascii="Times New Roman" w:hAnsi="Times New Roman" w:cs="Times New Roman"/>
          <w:sz w:val="28"/>
          <w:szCs w:val="28"/>
        </w:rPr>
        <w:t>Ч</w:t>
      </w:r>
      <w:r w:rsidRPr="001C2736">
        <w:rPr>
          <w:rFonts w:ascii="Times New Roman" w:hAnsi="Times New Roman" w:cs="Times New Roman"/>
          <w:sz w:val="28"/>
          <w:szCs w:val="28"/>
        </w:rPr>
        <w:t xml:space="preserve">исленность других муниципальных образований края была уменьшена </w:t>
      </w:r>
      <w:r w:rsidR="00205B63">
        <w:rPr>
          <w:rFonts w:ascii="Times New Roman" w:hAnsi="Times New Roman" w:cs="Times New Roman"/>
          <w:sz w:val="28"/>
          <w:szCs w:val="28"/>
        </w:rPr>
        <w:br/>
      </w:r>
      <w:r w:rsidRPr="001C2736">
        <w:rPr>
          <w:rFonts w:ascii="Times New Roman" w:hAnsi="Times New Roman" w:cs="Times New Roman"/>
          <w:sz w:val="28"/>
          <w:szCs w:val="28"/>
        </w:rPr>
        <w:t>на 10% (за исключением города Норильска).</w:t>
      </w:r>
    </w:p>
    <w:p w14:paraId="0A28B738" w14:textId="1F05585B" w:rsidR="00207245" w:rsidRPr="001C2736" w:rsidRDefault="00207245" w:rsidP="00205B63">
      <w:pPr>
        <w:pStyle w:val="af5"/>
        <w:ind w:firstLine="567"/>
        <w:jc w:val="both"/>
        <w:rPr>
          <w:rFonts w:ascii="Times New Roman" w:hAnsi="Times New Roman" w:cs="Times New Roman"/>
          <w:sz w:val="28"/>
          <w:szCs w:val="28"/>
        </w:rPr>
      </w:pPr>
      <w:r w:rsidRPr="001C2736">
        <w:rPr>
          <w:rFonts w:ascii="Times New Roman" w:hAnsi="Times New Roman" w:cs="Times New Roman"/>
          <w:sz w:val="28"/>
          <w:szCs w:val="28"/>
        </w:rPr>
        <w:t xml:space="preserve">При этом полномочия муниципального образования не изменились, </w:t>
      </w:r>
      <w:r w:rsidR="00205B63">
        <w:rPr>
          <w:rFonts w:ascii="Times New Roman" w:hAnsi="Times New Roman" w:cs="Times New Roman"/>
          <w:sz w:val="28"/>
          <w:szCs w:val="28"/>
        </w:rPr>
        <w:br/>
      </w:r>
      <w:r w:rsidRPr="001C2736">
        <w:rPr>
          <w:rFonts w:ascii="Times New Roman" w:hAnsi="Times New Roman" w:cs="Times New Roman"/>
          <w:sz w:val="28"/>
          <w:szCs w:val="28"/>
        </w:rPr>
        <w:t>а только увеличились и продолжают увеличиваться.</w:t>
      </w:r>
    </w:p>
    <w:p w14:paraId="5709839C" w14:textId="52054AEA" w:rsidR="00207245" w:rsidRDefault="00207245" w:rsidP="00205B63">
      <w:pPr>
        <w:pStyle w:val="af5"/>
        <w:ind w:firstLine="567"/>
        <w:jc w:val="both"/>
        <w:rPr>
          <w:rFonts w:ascii="Times New Roman" w:hAnsi="Times New Roman" w:cs="Times New Roman"/>
          <w:sz w:val="28"/>
          <w:szCs w:val="28"/>
        </w:rPr>
      </w:pPr>
      <w:r w:rsidRPr="001C2736">
        <w:rPr>
          <w:rFonts w:ascii="Times New Roman" w:hAnsi="Times New Roman" w:cs="Times New Roman"/>
          <w:sz w:val="28"/>
          <w:szCs w:val="28"/>
        </w:rPr>
        <w:t>После проведения оптимизационных мероприятий 2015-2016 годов наблюдается сильно возросшая нагрузка на специалистов во всех органах администраци</w:t>
      </w:r>
      <w:r>
        <w:rPr>
          <w:rFonts w:ascii="Times New Roman" w:hAnsi="Times New Roman" w:cs="Times New Roman"/>
          <w:sz w:val="28"/>
          <w:szCs w:val="28"/>
        </w:rPr>
        <w:t>й муниципалитетов</w:t>
      </w:r>
      <w:r w:rsidRPr="001C2736">
        <w:rPr>
          <w:rFonts w:ascii="Times New Roman" w:hAnsi="Times New Roman" w:cs="Times New Roman"/>
          <w:sz w:val="28"/>
          <w:szCs w:val="28"/>
        </w:rPr>
        <w:t xml:space="preserve">; отмечен существенный рост объема работы из-за перераспределения функционала сокращенных работников </w:t>
      </w:r>
      <w:r w:rsidR="00205B63">
        <w:rPr>
          <w:rFonts w:ascii="Times New Roman" w:hAnsi="Times New Roman" w:cs="Times New Roman"/>
          <w:sz w:val="28"/>
          <w:szCs w:val="28"/>
        </w:rPr>
        <w:br/>
      </w:r>
      <w:r w:rsidRPr="001C2736">
        <w:rPr>
          <w:rFonts w:ascii="Times New Roman" w:hAnsi="Times New Roman" w:cs="Times New Roman"/>
          <w:sz w:val="28"/>
          <w:szCs w:val="28"/>
        </w:rPr>
        <w:t xml:space="preserve">на оставшихся специалистов (без увеличения уровня оплаты труда, </w:t>
      </w:r>
      <w:r w:rsidR="00205B63">
        <w:rPr>
          <w:rFonts w:ascii="Times New Roman" w:hAnsi="Times New Roman" w:cs="Times New Roman"/>
          <w:sz w:val="28"/>
          <w:szCs w:val="28"/>
        </w:rPr>
        <w:br/>
      </w:r>
      <w:r w:rsidRPr="001C2736">
        <w:rPr>
          <w:rFonts w:ascii="Times New Roman" w:hAnsi="Times New Roman" w:cs="Times New Roman"/>
          <w:sz w:val="28"/>
          <w:szCs w:val="28"/>
        </w:rPr>
        <w:t>а в некоторых случаях и сокращением заработной платы по причине превышения по фонду оплаты труда над доведенным ФОТ).</w:t>
      </w:r>
    </w:p>
    <w:p w14:paraId="230ACE37" w14:textId="77777777" w:rsidR="00207245" w:rsidRPr="001C2736" w:rsidRDefault="00207245" w:rsidP="00205B63">
      <w:pPr>
        <w:pStyle w:val="af5"/>
        <w:ind w:firstLine="567"/>
        <w:jc w:val="both"/>
        <w:rPr>
          <w:rFonts w:ascii="Times New Roman" w:hAnsi="Times New Roman" w:cs="Times New Roman"/>
          <w:sz w:val="28"/>
          <w:szCs w:val="28"/>
        </w:rPr>
      </w:pPr>
      <w:r w:rsidRPr="001C2736">
        <w:rPr>
          <w:rFonts w:ascii="Times New Roman" w:hAnsi="Times New Roman" w:cs="Times New Roman"/>
          <w:sz w:val="28"/>
          <w:szCs w:val="28"/>
        </w:rPr>
        <w:t xml:space="preserve">Кроме исполнения муниципальных полномочий, </w:t>
      </w:r>
      <w:r>
        <w:rPr>
          <w:rFonts w:ascii="Times New Roman" w:hAnsi="Times New Roman" w:cs="Times New Roman"/>
          <w:sz w:val="28"/>
          <w:szCs w:val="28"/>
        </w:rPr>
        <w:t xml:space="preserve">муниципалитеты </w:t>
      </w:r>
      <w:r w:rsidRPr="001C2736">
        <w:rPr>
          <w:rFonts w:ascii="Times New Roman" w:hAnsi="Times New Roman" w:cs="Times New Roman"/>
          <w:sz w:val="28"/>
          <w:szCs w:val="28"/>
        </w:rPr>
        <w:t>осуществляет переданные государственные полномочия.</w:t>
      </w:r>
    </w:p>
    <w:p w14:paraId="7095E5F3" w14:textId="6E640E5A" w:rsidR="00207245" w:rsidRPr="001C2736" w:rsidRDefault="00207245" w:rsidP="00205B63">
      <w:pPr>
        <w:pStyle w:val="af5"/>
        <w:ind w:firstLine="567"/>
        <w:jc w:val="both"/>
        <w:rPr>
          <w:rFonts w:ascii="Times New Roman" w:hAnsi="Times New Roman" w:cs="Times New Roman"/>
          <w:sz w:val="28"/>
          <w:szCs w:val="28"/>
        </w:rPr>
      </w:pPr>
      <w:r w:rsidRPr="001C2736">
        <w:rPr>
          <w:rFonts w:ascii="Times New Roman" w:hAnsi="Times New Roman" w:cs="Times New Roman"/>
          <w:sz w:val="28"/>
          <w:szCs w:val="28"/>
        </w:rPr>
        <w:t xml:space="preserve">Выполнение переданных государственных полномочий должно производиться из средств соответствующих вышестоящих бюджетов. Объем расходов на исполнение государственных полномочий, включая расходы </w:t>
      </w:r>
      <w:r w:rsidR="00205B63">
        <w:rPr>
          <w:rFonts w:ascii="Times New Roman" w:hAnsi="Times New Roman" w:cs="Times New Roman"/>
          <w:sz w:val="28"/>
          <w:szCs w:val="28"/>
        </w:rPr>
        <w:br/>
      </w:r>
      <w:r w:rsidRPr="001C2736">
        <w:rPr>
          <w:rFonts w:ascii="Times New Roman" w:hAnsi="Times New Roman" w:cs="Times New Roman"/>
          <w:sz w:val="28"/>
          <w:szCs w:val="28"/>
        </w:rPr>
        <w:t xml:space="preserve">на содержание специалистов, их реализующих, определяется в соответствии </w:t>
      </w:r>
      <w:r w:rsidR="00205B63">
        <w:rPr>
          <w:rFonts w:ascii="Times New Roman" w:hAnsi="Times New Roman" w:cs="Times New Roman"/>
          <w:sz w:val="28"/>
          <w:szCs w:val="28"/>
        </w:rPr>
        <w:br/>
      </w:r>
      <w:r w:rsidRPr="001C2736">
        <w:rPr>
          <w:rFonts w:ascii="Times New Roman" w:hAnsi="Times New Roman" w:cs="Times New Roman"/>
          <w:sz w:val="28"/>
          <w:szCs w:val="28"/>
        </w:rPr>
        <w:t>с методиками определения общего объема субвенций бюджетам муниципальных образований, установленными органами государственной власти.</w:t>
      </w:r>
    </w:p>
    <w:p w14:paraId="41A3908A" w14:textId="0F8775E7" w:rsidR="00207245" w:rsidRDefault="00207245" w:rsidP="00205B63">
      <w:pPr>
        <w:pStyle w:val="af5"/>
        <w:ind w:firstLine="567"/>
        <w:jc w:val="both"/>
        <w:rPr>
          <w:rFonts w:ascii="Times New Roman" w:hAnsi="Times New Roman" w:cs="Times New Roman"/>
          <w:sz w:val="28"/>
          <w:szCs w:val="28"/>
        </w:rPr>
      </w:pPr>
      <w:r w:rsidRPr="001C2736">
        <w:rPr>
          <w:rFonts w:ascii="Times New Roman" w:hAnsi="Times New Roman" w:cs="Times New Roman"/>
          <w:sz w:val="28"/>
          <w:szCs w:val="28"/>
        </w:rPr>
        <w:t xml:space="preserve">Вместе с тем, при наделении </w:t>
      </w:r>
      <w:r>
        <w:rPr>
          <w:rFonts w:ascii="Times New Roman" w:hAnsi="Times New Roman" w:cs="Times New Roman"/>
          <w:sz w:val="28"/>
          <w:szCs w:val="28"/>
        </w:rPr>
        <w:t>муниципального образования</w:t>
      </w:r>
      <w:r w:rsidRPr="001C2736">
        <w:rPr>
          <w:rFonts w:ascii="Times New Roman" w:hAnsi="Times New Roman" w:cs="Times New Roman"/>
          <w:sz w:val="28"/>
          <w:szCs w:val="28"/>
        </w:rPr>
        <w:t xml:space="preserve"> государственными полномочиями органы государственной власти не всегда предусматривают достаточное количество средств или не предусматривают </w:t>
      </w:r>
      <w:r w:rsidR="00205B63">
        <w:rPr>
          <w:rFonts w:ascii="Times New Roman" w:hAnsi="Times New Roman" w:cs="Times New Roman"/>
          <w:sz w:val="28"/>
          <w:szCs w:val="28"/>
        </w:rPr>
        <w:br/>
      </w:r>
      <w:r w:rsidRPr="001C2736">
        <w:rPr>
          <w:rFonts w:ascii="Times New Roman" w:hAnsi="Times New Roman" w:cs="Times New Roman"/>
          <w:sz w:val="28"/>
          <w:szCs w:val="28"/>
        </w:rPr>
        <w:t>их вообще на обеспечение деятельности специалистов, реализующих эти полномочия.</w:t>
      </w:r>
    </w:p>
    <w:p w14:paraId="3AECE250" w14:textId="77777777" w:rsidR="00207245" w:rsidRDefault="00207245" w:rsidP="00207245">
      <w:pPr>
        <w:pStyle w:val="af5"/>
        <w:ind w:firstLine="708"/>
        <w:jc w:val="both"/>
        <w:rPr>
          <w:rFonts w:ascii="Times New Roman" w:hAnsi="Times New Roman" w:cs="Times New Roman"/>
          <w:sz w:val="28"/>
          <w:szCs w:val="28"/>
        </w:rPr>
      </w:pPr>
    </w:p>
    <w:p w14:paraId="2CB2EB49" w14:textId="77777777" w:rsidR="00207245" w:rsidRDefault="00207245" w:rsidP="00207245">
      <w:pPr>
        <w:pStyle w:val="af5"/>
        <w:ind w:firstLine="708"/>
        <w:jc w:val="both"/>
        <w:rPr>
          <w:rFonts w:ascii="Times New Roman" w:hAnsi="Times New Roman" w:cs="Times New Roman"/>
          <w:sz w:val="28"/>
          <w:szCs w:val="28"/>
        </w:rPr>
      </w:pPr>
    </w:p>
    <w:p w14:paraId="66F9094A" w14:textId="77777777" w:rsidR="00207245" w:rsidRDefault="00207245" w:rsidP="00207245">
      <w:pPr>
        <w:pStyle w:val="af5"/>
        <w:ind w:firstLine="708"/>
        <w:jc w:val="both"/>
        <w:rPr>
          <w:rFonts w:ascii="Times New Roman" w:hAnsi="Times New Roman" w:cs="Times New Roman"/>
          <w:sz w:val="28"/>
          <w:szCs w:val="28"/>
        </w:rPr>
        <w:sectPr w:rsidR="00207245" w:rsidSect="00DF6AED">
          <w:footerReference w:type="default" r:id="rId10"/>
          <w:pgSz w:w="11906" w:h="16838"/>
          <w:pgMar w:top="1134" w:right="850" w:bottom="1134" w:left="1701" w:header="708" w:footer="708" w:gutter="0"/>
          <w:pgNumType w:start="1"/>
          <w:cols w:space="708"/>
          <w:titlePg/>
          <w:docGrid w:linePitch="360"/>
        </w:sectPr>
      </w:pPr>
    </w:p>
    <w:p w14:paraId="12824851" w14:textId="0A31A770" w:rsidR="00AA0B3C" w:rsidRPr="00F032E3" w:rsidRDefault="00717C5C" w:rsidP="00F032E3">
      <w:pPr>
        <w:spacing w:after="0" w:line="240" w:lineRule="auto"/>
        <w:rPr>
          <w:rFonts w:ascii="Times New Roman" w:hAnsi="Times New Roman" w:cs="Times New Roman"/>
          <w:b/>
          <w:sz w:val="28"/>
          <w:szCs w:val="28"/>
        </w:rPr>
      </w:pPr>
      <w:r w:rsidRPr="00F032E3">
        <w:rPr>
          <w:rFonts w:ascii="Times New Roman" w:hAnsi="Times New Roman" w:cs="Times New Roman"/>
          <w:b/>
          <w:sz w:val="28"/>
          <w:szCs w:val="28"/>
        </w:rPr>
        <w:lastRenderedPageBreak/>
        <w:t>Количество муниципальных служащих и лиц, замещающих муниципальные должности</w:t>
      </w:r>
      <w:r w:rsidR="00AA0B3C" w:rsidRPr="00F032E3">
        <w:rPr>
          <w:rFonts w:ascii="Times New Roman" w:hAnsi="Times New Roman" w:cs="Times New Roman"/>
          <w:b/>
          <w:sz w:val="28"/>
          <w:szCs w:val="28"/>
        </w:rPr>
        <w:t xml:space="preserve"> </w:t>
      </w:r>
      <w:r w:rsidR="00AA0B3C" w:rsidRPr="00F032E3">
        <w:rPr>
          <w:rFonts w:ascii="Times New Roman" w:hAnsi="Times New Roman" w:cs="Times New Roman"/>
          <w:b/>
          <w:sz w:val="28"/>
          <w:szCs w:val="28"/>
        </w:rPr>
        <w:br/>
      </w:r>
      <w:r w:rsidRPr="00F032E3">
        <w:rPr>
          <w:rFonts w:ascii="Times New Roman" w:hAnsi="Times New Roman" w:cs="Times New Roman"/>
          <w:b/>
          <w:sz w:val="28"/>
          <w:szCs w:val="28"/>
        </w:rPr>
        <w:t>(из информации о</w:t>
      </w:r>
      <w:r w:rsidR="00AA0B3C" w:rsidRPr="00F032E3">
        <w:rPr>
          <w:rFonts w:ascii="Times New Roman" w:hAnsi="Times New Roman" w:cs="Times New Roman"/>
          <w:b/>
          <w:sz w:val="28"/>
          <w:szCs w:val="28"/>
        </w:rPr>
        <w:t xml:space="preserve"> </w:t>
      </w:r>
      <w:r w:rsidRPr="00F032E3">
        <w:rPr>
          <w:rFonts w:ascii="Times New Roman" w:hAnsi="Times New Roman" w:cs="Times New Roman"/>
          <w:b/>
          <w:sz w:val="28"/>
          <w:szCs w:val="28"/>
        </w:rPr>
        <w:t xml:space="preserve">развитии системы </w:t>
      </w:r>
      <w:r w:rsidR="00AA0B3C" w:rsidRPr="00F032E3">
        <w:rPr>
          <w:rFonts w:ascii="Times New Roman" w:hAnsi="Times New Roman" w:cs="Times New Roman"/>
          <w:b/>
          <w:sz w:val="28"/>
          <w:szCs w:val="28"/>
        </w:rPr>
        <w:t>МСУ</w:t>
      </w:r>
      <w:r w:rsidRPr="00F032E3">
        <w:rPr>
          <w:rFonts w:ascii="Times New Roman" w:hAnsi="Times New Roman" w:cs="Times New Roman"/>
          <w:b/>
          <w:sz w:val="28"/>
          <w:szCs w:val="28"/>
        </w:rPr>
        <w:t xml:space="preserve"> по состоянию на 01.01.202</w:t>
      </w:r>
      <w:r w:rsidR="00402566">
        <w:rPr>
          <w:rFonts w:ascii="Times New Roman" w:hAnsi="Times New Roman" w:cs="Times New Roman"/>
          <w:b/>
          <w:sz w:val="28"/>
          <w:szCs w:val="28"/>
        </w:rPr>
        <w:t>5 г.</w:t>
      </w:r>
      <w:r w:rsidRPr="00F032E3">
        <w:rPr>
          <w:rFonts w:ascii="Times New Roman" w:hAnsi="Times New Roman" w:cs="Times New Roman"/>
          <w:b/>
          <w:sz w:val="28"/>
          <w:szCs w:val="28"/>
        </w:rPr>
        <w:t xml:space="preserve">, </w:t>
      </w:r>
      <w:r w:rsidR="00CB67B9" w:rsidRPr="00F032E3">
        <w:rPr>
          <w:rFonts w:ascii="Times New Roman" w:hAnsi="Times New Roman" w:cs="Times New Roman"/>
          <w:b/>
          <w:sz w:val="28"/>
          <w:szCs w:val="28"/>
        </w:rPr>
        <w:br/>
      </w:r>
      <w:r w:rsidRPr="00F032E3">
        <w:rPr>
          <w:rFonts w:ascii="Times New Roman" w:hAnsi="Times New Roman" w:cs="Times New Roman"/>
          <w:b/>
          <w:sz w:val="28"/>
          <w:szCs w:val="28"/>
        </w:rPr>
        <w:t xml:space="preserve">ежегодный мониторинг для </w:t>
      </w:r>
      <w:r w:rsidR="00207245" w:rsidRPr="00F032E3">
        <w:rPr>
          <w:rFonts w:ascii="Times New Roman" w:hAnsi="Times New Roman" w:cs="Times New Roman"/>
          <w:b/>
          <w:sz w:val="28"/>
          <w:szCs w:val="28"/>
        </w:rPr>
        <w:t>Минюста</w:t>
      </w:r>
      <w:r w:rsidR="00AA0B3C" w:rsidRPr="00F032E3">
        <w:rPr>
          <w:rFonts w:ascii="Times New Roman" w:hAnsi="Times New Roman" w:cs="Times New Roman"/>
          <w:b/>
          <w:sz w:val="28"/>
          <w:szCs w:val="28"/>
        </w:rPr>
        <w:t xml:space="preserve"> </w:t>
      </w:r>
      <w:r w:rsidRPr="00F032E3">
        <w:rPr>
          <w:rFonts w:ascii="Times New Roman" w:hAnsi="Times New Roman" w:cs="Times New Roman"/>
          <w:b/>
          <w:sz w:val="28"/>
          <w:szCs w:val="28"/>
        </w:rPr>
        <w:t>РФ)</w:t>
      </w:r>
    </w:p>
    <w:p w14:paraId="6CE9E8E7" w14:textId="2ED26DF3" w:rsidR="00207245" w:rsidRPr="00AA0B3C" w:rsidRDefault="00AA0B3C" w:rsidP="00AA0B3C">
      <w:pPr>
        <w:pStyle w:val="af5"/>
        <w:jc w:val="right"/>
        <w:rPr>
          <w:rFonts w:ascii="Times New Roman" w:hAnsi="Times New Roman" w:cs="Times New Roman"/>
          <w:sz w:val="28"/>
          <w:szCs w:val="28"/>
        </w:rPr>
      </w:pPr>
      <w:r w:rsidRPr="00AA0B3C">
        <w:rPr>
          <w:rFonts w:ascii="Times New Roman" w:hAnsi="Times New Roman" w:cs="Times New Roman"/>
          <w:sz w:val="28"/>
          <w:szCs w:val="28"/>
        </w:rPr>
        <w:t>Таблица</w:t>
      </w:r>
      <w:r w:rsidR="00CB67B9">
        <w:rPr>
          <w:rFonts w:ascii="Times New Roman" w:hAnsi="Times New Roman" w:cs="Times New Roman"/>
          <w:sz w:val="28"/>
          <w:szCs w:val="28"/>
        </w:rPr>
        <w:t xml:space="preserve"> 2</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2"/>
        <w:gridCol w:w="1134"/>
        <w:gridCol w:w="1276"/>
        <w:gridCol w:w="1275"/>
        <w:gridCol w:w="1134"/>
        <w:gridCol w:w="1276"/>
        <w:gridCol w:w="1134"/>
        <w:gridCol w:w="1559"/>
      </w:tblGrid>
      <w:tr w:rsidR="00207245" w:rsidRPr="006D7BB2" w14:paraId="1D6A77FF" w14:textId="77777777" w:rsidTr="00207245">
        <w:trPr>
          <w:trHeight w:val="20"/>
        </w:trPr>
        <w:tc>
          <w:tcPr>
            <w:tcW w:w="993" w:type="dxa"/>
            <w:vAlign w:val="center"/>
          </w:tcPr>
          <w:p w14:paraId="6498D3B0"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w:t>
            </w:r>
          </w:p>
        </w:tc>
        <w:tc>
          <w:tcPr>
            <w:tcW w:w="5812" w:type="dxa"/>
            <w:shd w:val="clear" w:color="auto" w:fill="auto"/>
            <w:vAlign w:val="center"/>
            <w:hideMark/>
          </w:tcPr>
          <w:p w14:paraId="55FDE4D2"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Показатель</w:t>
            </w:r>
          </w:p>
        </w:tc>
        <w:tc>
          <w:tcPr>
            <w:tcW w:w="1134" w:type="dxa"/>
            <w:shd w:val="clear" w:color="auto" w:fill="auto"/>
            <w:vAlign w:val="center"/>
            <w:hideMark/>
          </w:tcPr>
          <w:p w14:paraId="08403CFC"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Всего</w:t>
            </w:r>
          </w:p>
        </w:tc>
        <w:tc>
          <w:tcPr>
            <w:tcW w:w="1276" w:type="dxa"/>
            <w:shd w:val="clear" w:color="auto" w:fill="auto"/>
            <w:vAlign w:val="center"/>
            <w:hideMark/>
          </w:tcPr>
          <w:p w14:paraId="23704A38" w14:textId="224FCAFD"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Мун</w:t>
            </w:r>
            <w:r w:rsidR="00717C5C" w:rsidRPr="006D7BB2">
              <w:rPr>
                <w:rFonts w:ascii="Times New Roman" w:hAnsi="Times New Roman" w:cs="Times New Roman"/>
                <w:sz w:val="20"/>
                <w:szCs w:val="20"/>
              </w:rPr>
              <w:t>и</w:t>
            </w:r>
            <w:r w:rsidR="009B6CE8">
              <w:rPr>
                <w:rFonts w:ascii="Times New Roman" w:hAnsi="Times New Roman" w:cs="Times New Roman"/>
                <w:sz w:val="20"/>
                <w:szCs w:val="20"/>
              </w:rPr>
              <w:t>ц</w:t>
            </w:r>
            <w:r w:rsidRPr="006D7BB2">
              <w:rPr>
                <w:rFonts w:ascii="Times New Roman" w:hAnsi="Times New Roman" w:cs="Times New Roman"/>
                <w:sz w:val="20"/>
                <w:szCs w:val="20"/>
              </w:rPr>
              <w:t>. районы</w:t>
            </w:r>
          </w:p>
        </w:tc>
        <w:tc>
          <w:tcPr>
            <w:tcW w:w="1275" w:type="dxa"/>
            <w:shd w:val="clear" w:color="auto" w:fill="auto"/>
            <w:vAlign w:val="center"/>
            <w:hideMark/>
          </w:tcPr>
          <w:p w14:paraId="25DC0270" w14:textId="12BEBAE3"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Гор</w:t>
            </w:r>
            <w:r w:rsidR="00717C5C" w:rsidRPr="006D7BB2">
              <w:rPr>
                <w:rFonts w:ascii="Times New Roman" w:hAnsi="Times New Roman" w:cs="Times New Roman"/>
                <w:sz w:val="20"/>
                <w:szCs w:val="20"/>
              </w:rPr>
              <w:t>одские</w:t>
            </w:r>
            <w:r w:rsidR="00402566">
              <w:rPr>
                <w:rFonts w:ascii="Times New Roman" w:hAnsi="Times New Roman" w:cs="Times New Roman"/>
                <w:sz w:val="20"/>
                <w:szCs w:val="20"/>
              </w:rPr>
              <w:t xml:space="preserve"> п</w:t>
            </w:r>
            <w:r w:rsidRPr="006D7BB2">
              <w:rPr>
                <w:rFonts w:ascii="Times New Roman" w:hAnsi="Times New Roman" w:cs="Times New Roman"/>
                <w:sz w:val="20"/>
                <w:szCs w:val="20"/>
              </w:rPr>
              <w:t>оселен</w:t>
            </w:r>
            <w:r w:rsidR="00717C5C" w:rsidRPr="006D7BB2">
              <w:rPr>
                <w:rFonts w:ascii="Times New Roman" w:hAnsi="Times New Roman" w:cs="Times New Roman"/>
                <w:sz w:val="20"/>
                <w:szCs w:val="20"/>
              </w:rPr>
              <w:t>ия</w:t>
            </w:r>
          </w:p>
        </w:tc>
        <w:tc>
          <w:tcPr>
            <w:tcW w:w="1134" w:type="dxa"/>
            <w:shd w:val="clear" w:color="auto" w:fill="auto"/>
            <w:vAlign w:val="center"/>
            <w:hideMark/>
          </w:tcPr>
          <w:p w14:paraId="04565018" w14:textId="48C0856B"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Сельск</w:t>
            </w:r>
            <w:r w:rsidR="00717C5C" w:rsidRPr="006D7BB2">
              <w:rPr>
                <w:rFonts w:ascii="Times New Roman" w:hAnsi="Times New Roman" w:cs="Times New Roman"/>
                <w:sz w:val="20"/>
                <w:szCs w:val="20"/>
              </w:rPr>
              <w:t>ие</w:t>
            </w:r>
            <w:r w:rsidRPr="006D7BB2">
              <w:rPr>
                <w:rFonts w:ascii="Times New Roman" w:hAnsi="Times New Roman" w:cs="Times New Roman"/>
                <w:sz w:val="20"/>
                <w:szCs w:val="20"/>
              </w:rPr>
              <w:t xml:space="preserve"> поселен.</w:t>
            </w:r>
          </w:p>
        </w:tc>
        <w:tc>
          <w:tcPr>
            <w:tcW w:w="1276" w:type="dxa"/>
            <w:shd w:val="clear" w:color="auto" w:fill="auto"/>
            <w:vAlign w:val="center"/>
            <w:hideMark/>
          </w:tcPr>
          <w:p w14:paraId="7E4B4E2E" w14:textId="3CB665D4"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Мун</w:t>
            </w:r>
            <w:r w:rsidR="00717C5C" w:rsidRPr="006D7BB2">
              <w:rPr>
                <w:rFonts w:ascii="Times New Roman" w:hAnsi="Times New Roman" w:cs="Times New Roman"/>
                <w:sz w:val="20"/>
                <w:szCs w:val="20"/>
              </w:rPr>
              <w:t>иц</w:t>
            </w:r>
            <w:r w:rsidRPr="006D7BB2">
              <w:rPr>
                <w:rFonts w:ascii="Times New Roman" w:hAnsi="Times New Roman" w:cs="Times New Roman"/>
                <w:sz w:val="20"/>
                <w:szCs w:val="20"/>
              </w:rPr>
              <w:t>.</w:t>
            </w:r>
          </w:p>
          <w:p w14:paraId="2A033406"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округа</w:t>
            </w:r>
          </w:p>
        </w:tc>
        <w:tc>
          <w:tcPr>
            <w:tcW w:w="1134" w:type="dxa"/>
            <w:shd w:val="clear" w:color="auto" w:fill="auto"/>
            <w:vAlign w:val="center"/>
            <w:hideMark/>
          </w:tcPr>
          <w:p w14:paraId="57EF80A7" w14:textId="3A143FFA"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Гор</w:t>
            </w:r>
            <w:r w:rsidR="00717C5C" w:rsidRPr="006D7BB2">
              <w:rPr>
                <w:rFonts w:ascii="Times New Roman" w:hAnsi="Times New Roman" w:cs="Times New Roman"/>
                <w:sz w:val="20"/>
                <w:szCs w:val="20"/>
              </w:rPr>
              <w:t>одск</w:t>
            </w:r>
            <w:r w:rsidR="00402566">
              <w:rPr>
                <w:rFonts w:ascii="Times New Roman" w:hAnsi="Times New Roman" w:cs="Times New Roman"/>
                <w:sz w:val="20"/>
                <w:szCs w:val="20"/>
              </w:rPr>
              <w:t>.</w:t>
            </w:r>
          </w:p>
          <w:p w14:paraId="1A276288"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округа</w:t>
            </w:r>
          </w:p>
        </w:tc>
        <w:tc>
          <w:tcPr>
            <w:tcW w:w="1559" w:type="dxa"/>
            <w:shd w:val="clear" w:color="auto" w:fill="auto"/>
            <w:vAlign w:val="center"/>
            <w:hideMark/>
          </w:tcPr>
          <w:p w14:paraId="73FBC967" w14:textId="3C471DD8"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 xml:space="preserve">в т.ч. столица </w:t>
            </w:r>
            <w:r w:rsidRPr="006D7BB2">
              <w:rPr>
                <w:rFonts w:ascii="Times New Roman" w:hAnsi="Times New Roman" w:cs="Times New Roman"/>
                <w:sz w:val="20"/>
                <w:szCs w:val="20"/>
              </w:rPr>
              <w:br/>
              <w:t>субъекта РФ</w:t>
            </w:r>
          </w:p>
        </w:tc>
      </w:tr>
      <w:tr w:rsidR="00207245" w:rsidRPr="006D7BB2" w14:paraId="3BD4D3D5"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8A239E"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1.</w:t>
            </w:r>
          </w:p>
        </w:tc>
        <w:tc>
          <w:tcPr>
            <w:tcW w:w="14600" w:type="dxa"/>
            <w:gridSpan w:val="8"/>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851DCC"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Муниципальная служба и муниципальные служащие </w:t>
            </w:r>
          </w:p>
        </w:tc>
      </w:tr>
      <w:tr w:rsidR="00207245" w:rsidRPr="006D7BB2" w14:paraId="4C415B6B"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CF591C"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1.1.</w:t>
            </w:r>
          </w:p>
        </w:tc>
        <w:tc>
          <w:tcPr>
            <w:tcW w:w="5812" w:type="dxa"/>
            <w:tcBorders>
              <w:top w:val="nil"/>
              <w:left w:val="nil"/>
              <w:bottom w:val="single" w:sz="4" w:space="0" w:color="auto"/>
              <w:right w:val="single" w:sz="4" w:space="0" w:color="auto"/>
            </w:tcBorders>
            <w:shd w:val="clear" w:color="auto" w:fill="FFFFFF" w:themeFill="background1"/>
            <w:vAlign w:val="center"/>
            <w:hideMark/>
          </w:tcPr>
          <w:p w14:paraId="239A72FF"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Общее число ставок муниципальных служащих согласно штатному расписанию</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73A62CC" w14:textId="7F9384A2"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775</w:t>
            </w:r>
            <w:r w:rsidR="00402566">
              <w:rPr>
                <w:rFonts w:ascii="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5ED14DD" w14:textId="5E21826E"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26</w:t>
            </w:r>
            <w:r w:rsidR="00402566">
              <w:rPr>
                <w:rFonts w:ascii="Times New Roman" w:hAnsi="Times New Roman" w:cs="Times New Roman"/>
                <w:sz w:val="20"/>
                <w:szCs w:val="20"/>
              </w:rPr>
              <w:t>54</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4346135D" w14:textId="7613169A"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32</w:t>
            </w:r>
            <w:r w:rsidR="00402566">
              <w:rPr>
                <w:rFonts w:ascii="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261AFA6" w14:textId="3CA7C3E5"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16</w:t>
            </w:r>
            <w:r w:rsidR="00402566">
              <w:rPr>
                <w:rFonts w:ascii="Times New Roman" w:hAnsi="Times New Roman" w:cs="Times New Roman"/>
                <w:sz w:val="20"/>
                <w:szCs w:val="20"/>
              </w:rPr>
              <w:t>15</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289C5D7B" w14:textId="793DEF15" w:rsidR="00207245" w:rsidRPr="006D7BB2" w:rsidRDefault="00402566" w:rsidP="00FC0787">
            <w:pPr>
              <w:pStyle w:val="af5"/>
              <w:jc w:val="center"/>
              <w:rPr>
                <w:rFonts w:ascii="Times New Roman" w:hAnsi="Times New Roman" w:cs="Times New Roman"/>
                <w:sz w:val="20"/>
                <w:szCs w:val="20"/>
              </w:rPr>
            </w:pPr>
            <w:r>
              <w:rPr>
                <w:rFonts w:ascii="Times New Roman" w:hAnsi="Times New Roman" w:cs="Times New Roman"/>
                <w:sz w:val="20"/>
                <w:szCs w:val="20"/>
              </w:rPr>
              <w:t>241</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1BAFA00"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2916</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D157BF6" w14:textId="0F516F83"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159</w:t>
            </w:r>
            <w:r w:rsidR="00402566">
              <w:rPr>
                <w:rFonts w:ascii="Times New Roman" w:hAnsi="Times New Roman" w:cs="Times New Roman"/>
                <w:sz w:val="20"/>
                <w:szCs w:val="20"/>
              </w:rPr>
              <w:t>3</w:t>
            </w:r>
          </w:p>
        </w:tc>
      </w:tr>
      <w:tr w:rsidR="00207245" w:rsidRPr="006D7BB2" w14:paraId="56F2E41C"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5CE38E"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1.1.1</w:t>
            </w:r>
          </w:p>
        </w:tc>
        <w:tc>
          <w:tcPr>
            <w:tcW w:w="5812" w:type="dxa"/>
            <w:tcBorders>
              <w:top w:val="nil"/>
              <w:left w:val="nil"/>
              <w:bottom w:val="single" w:sz="4" w:space="0" w:color="auto"/>
              <w:right w:val="single" w:sz="4" w:space="0" w:color="auto"/>
            </w:tcBorders>
            <w:shd w:val="clear" w:color="auto" w:fill="FFFFFF" w:themeFill="background1"/>
            <w:vAlign w:val="center"/>
            <w:hideMark/>
          </w:tcPr>
          <w:p w14:paraId="40925D3B"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в местных администрациях, их отраслевых (функциональных) и территориальных органах</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A0F8570"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7418</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07F04D6" w14:textId="3C3D44A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w:t>
            </w:r>
            <w:r w:rsidR="00402566">
              <w:rPr>
                <w:rFonts w:ascii="Times New Roman" w:hAnsi="Times New Roman" w:cs="Times New Roman"/>
                <w:sz w:val="20"/>
                <w:szCs w:val="20"/>
              </w:rPr>
              <w:t>508</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3E955D7" w14:textId="6459888C"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w:t>
            </w:r>
            <w:r w:rsidR="00402566">
              <w:rPr>
                <w:rFonts w:ascii="Times New Roman" w:hAnsi="Times New Roman" w:cs="Times New Roman"/>
                <w:sz w:val="20"/>
                <w:szCs w:val="20"/>
              </w:rPr>
              <w:t>22</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98EF99E" w14:textId="456F5013"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w:t>
            </w:r>
            <w:r w:rsidR="00402566">
              <w:rPr>
                <w:rFonts w:ascii="Times New Roman" w:hAnsi="Times New Roman" w:cs="Times New Roman"/>
                <w:sz w:val="20"/>
                <w:szCs w:val="20"/>
              </w:rPr>
              <w:t>592</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D0AD414" w14:textId="255A54BC"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23</w:t>
            </w:r>
            <w:r w:rsidR="00402566">
              <w:rPr>
                <w:rFonts w:ascii="Times New Roman" w:hAnsi="Times New Roman" w:cs="Times New Roman"/>
                <w:sz w:val="20"/>
                <w:szCs w:val="20"/>
              </w:rPr>
              <w:t>4</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376C727" w14:textId="3BD3A02B"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276</w:t>
            </w:r>
            <w:r w:rsidR="00402566">
              <w:rPr>
                <w:rFonts w:ascii="Times New Roman" w:hAnsi="Times New Roman" w:cs="Times New Roman"/>
                <w:sz w:val="20"/>
                <w:szCs w:val="20"/>
              </w:rPr>
              <w:t>2</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EC2EC60" w14:textId="64A25E81"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153</w:t>
            </w:r>
            <w:r w:rsidR="00402566">
              <w:rPr>
                <w:rFonts w:ascii="Times New Roman" w:hAnsi="Times New Roman" w:cs="Times New Roman"/>
                <w:sz w:val="20"/>
                <w:szCs w:val="20"/>
              </w:rPr>
              <w:t>4</w:t>
            </w:r>
          </w:p>
        </w:tc>
      </w:tr>
      <w:tr w:rsidR="00207245" w:rsidRPr="006D7BB2" w14:paraId="09E06636"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25D9B8"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1.1.2</w:t>
            </w:r>
          </w:p>
        </w:tc>
        <w:tc>
          <w:tcPr>
            <w:tcW w:w="5812" w:type="dxa"/>
            <w:tcBorders>
              <w:top w:val="nil"/>
              <w:left w:val="nil"/>
              <w:bottom w:val="single" w:sz="4" w:space="0" w:color="auto"/>
              <w:right w:val="single" w:sz="4" w:space="0" w:color="auto"/>
            </w:tcBorders>
            <w:shd w:val="clear" w:color="auto" w:fill="FFFFFF" w:themeFill="background1"/>
            <w:vAlign w:val="center"/>
            <w:hideMark/>
          </w:tcPr>
          <w:p w14:paraId="2A1E2FA0"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в аппаратах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315E769" w14:textId="424C068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20</w:t>
            </w:r>
            <w:r w:rsidR="00402566">
              <w:rPr>
                <w:rFonts w:ascii="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A5BA2A0" w14:textId="06B43081"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7</w:t>
            </w:r>
            <w:r w:rsidR="00402566">
              <w:rPr>
                <w:rFonts w:ascii="Times New Roman" w:hAnsi="Times New Roman" w:cs="Times New Roman"/>
                <w:sz w:val="20"/>
                <w:szCs w:val="20"/>
              </w:rPr>
              <w:t>7</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087ABB28"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76A97A4"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23</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F484B90"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387BD1D"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95</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96EC74B"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37</w:t>
            </w:r>
          </w:p>
        </w:tc>
      </w:tr>
      <w:tr w:rsidR="00207245" w:rsidRPr="006D7BB2" w14:paraId="7455D999"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BDD08E"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1.1.3</w:t>
            </w:r>
          </w:p>
        </w:tc>
        <w:tc>
          <w:tcPr>
            <w:tcW w:w="5812" w:type="dxa"/>
            <w:tcBorders>
              <w:top w:val="nil"/>
              <w:left w:val="nil"/>
              <w:bottom w:val="single" w:sz="4" w:space="0" w:color="auto"/>
              <w:right w:val="single" w:sz="4" w:space="0" w:color="auto"/>
            </w:tcBorders>
            <w:shd w:val="clear" w:color="auto" w:fill="FFFFFF" w:themeFill="background1"/>
            <w:vAlign w:val="center"/>
            <w:hideMark/>
          </w:tcPr>
          <w:p w14:paraId="0CF68E23"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в аппаратах контрольно-счетных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9B7912E" w14:textId="4F698F36"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13</w:t>
            </w:r>
            <w:r w:rsidR="00402566">
              <w:rPr>
                <w:rFonts w:ascii="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42498D75" w14:textId="080DE181"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6</w:t>
            </w:r>
            <w:r w:rsidR="00402566">
              <w:rPr>
                <w:rFonts w:ascii="Times New Roman" w:hAnsi="Times New Roman" w:cs="Times New Roman"/>
                <w:sz w:val="20"/>
                <w:szCs w:val="20"/>
              </w:rPr>
              <w:t>9</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AC48757"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088D32D" w14:textId="2A95CDC2" w:rsidR="00207245" w:rsidRPr="006D7BB2" w:rsidRDefault="00402566" w:rsidP="00FC0787">
            <w:pPr>
              <w:pStyle w:val="af5"/>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C1A0C2A"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4</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E515E2F" w14:textId="2B3BFE2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5</w:t>
            </w:r>
            <w:r w:rsidR="00402566">
              <w:rPr>
                <w:rFonts w:ascii="Times New Roman" w:hAnsi="Times New Roman" w:cs="Times New Roman"/>
                <w:sz w:val="20"/>
                <w:szCs w:val="20"/>
              </w:rPr>
              <w:t>9</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296F586"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22</w:t>
            </w:r>
          </w:p>
        </w:tc>
      </w:tr>
      <w:tr w:rsidR="00207245" w:rsidRPr="006D7BB2" w14:paraId="01FD81E0"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89C8D2"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1.2.</w:t>
            </w:r>
          </w:p>
        </w:tc>
        <w:tc>
          <w:tcPr>
            <w:tcW w:w="5812" w:type="dxa"/>
            <w:tcBorders>
              <w:top w:val="nil"/>
              <w:left w:val="nil"/>
              <w:bottom w:val="single" w:sz="4" w:space="0" w:color="auto"/>
              <w:right w:val="single" w:sz="4" w:space="0" w:color="auto"/>
            </w:tcBorders>
            <w:shd w:val="clear" w:color="auto" w:fill="FFFFFF" w:themeFill="background1"/>
            <w:vAlign w:val="center"/>
            <w:hideMark/>
          </w:tcPr>
          <w:p w14:paraId="6CE9E765"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Число замещенных ставок муниципальных служащих</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45EF5FD" w14:textId="6AA12231"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73</w:t>
            </w:r>
            <w:r w:rsidR="00402566">
              <w:rPr>
                <w:rFonts w:ascii="Times New Roman" w:hAnsi="Times New Roman" w:cs="Times New Roman"/>
                <w:sz w:val="20"/>
                <w:szCs w:val="20"/>
              </w:rPr>
              <w:t>08</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2A0FE51F" w14:textId="7CDE423E"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24</w:t>
            </w:r>
            <w:r w:rsidR="00402566">
              <w:rPr>
                <w:rFonts w:ascii="Times New Roman" w:hAnsi="Times New Roman" w:cs="Times New Roman"/>
                <w:sz w:val="20"/>
                <w:szCs w:val="20"/>
              </w:rPr>
              <w:t>53</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ED5938E" w14:textId="1D1837B6"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30</w:t>
            </w:r>
            <w:r w:rsidR="00402566">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28A7864" w14:textId="2724AF9A"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15</w:t>
            </w:r>
            <w:r w:rsidR="00402566">
              <w:rPr>
                <w:rFonts w:ascii="Times New Roman" w:hAnsi="Times New Roman" w:cs="Times New Roman"/>
                <w:sz w:val="20"/>
                <w:szCs w:val="20"/>
              </w:rPr>
              <w:t>23</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5396AF2" w14:textId="29B206E1"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22</w:t>
            </w:r>
            <w:r w:rsidR="00402566">
              <w:rPr>
                <w:rFonts w:ascii="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6C89EDA" w14:textId="09C58292"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280</w:t>
            </w:r>
            <w:r w:rsidR="00402566">
              <w:rPr>
                <w:rFonts w:ascii="Times New Roman" w:hAnsi="Times New Roman" w:cs="Times New Roman"/>
                <w:sz w:val="20"/>
                <w:szCs w:val="20"/>
              </w:rPr>
              <w:t>3</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9830257"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1570</w:t>
            </w:r>
          </w:p>
        </w:tc>
      </w:tr>
      <w:tr w:rsidR="00207245" w:rsidRPr="006D7BB2" w14:paraId="62652B36"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56C1FAD"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w:t>
            </w:r>
          </w:p>
        </w:tc>
        <w:tc>
          <w:tcPr>
            <w:tcW w:w="14600" w:type="dxa"/>
            <w:gridSpan w:val="8"/>
            <w:tcBorders>
              <w:top w:val="nil"/>
              <w:left w:val="nil"/>
              <w:bottom w:val="single" w:sz="4" w:space="0" w:color="auto"/>
              <w:right w:val="single" w:sz="4" w:space="0" w:color="auto"/>
            </w:tcBorders>
            <w:shd w:val="clear" w:color="auto" w:fill="D9D9D9" w:themeFill="background1" w:themeFillShade="D9"/>
            <w:vAlign w:val="center"/>
            <w:hideMark/>
          </w:tcPr>
          <w:p w14:paraId="50081D9F"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Социально-демографический статус глав муниципальных образований и муниципальных служащих</w:t>
            </w:r>
          </w:p>
        </w:tc>
      </w:tr>
      <w:tr w:rsidR="00207245" w:rsidRPr="006D7BB2" w14:paraId="36969036"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5E379746"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2.1.</w:t>
            </w:r>
          </w:p>
        </w:tc>
        <w:tc>
          <w:tcPr>
            <w:tcW w:w="5812" w:type="dxa"/>
            <w:tcBorders>
              <w:top w:val="nil"/>
              <w:left w:val="nil"/>
              <w:bottom w:val="single" w:sz="4" w:space="0" w:color="auto"/>
              <w:right w:val="single" w:sz="4" w:space="0" w:color="auto"/>
            </w:tcBorders>
            <w:shd w:val="clear" w:color="auto" w:fill="FFFFFF" w:themeFill="background1"/>
          </w:tcPr>
          <w:p w14:paraId="15B33E69"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Действующие главы муниципальных образований:</w:t>
            </w:r>
          </w:p>
        </w:tc>
        <w:tc>
          <w:tcPr>
            <w:tcW w:w="1134" w:type="dxa"/>
            <w:tcBorders>
              <w:top w:val="nil"/>
              <w:left w:val="nil"/>
              <w:bottom w:val="single" w:sz="4" w:space="0" w:color="auto"/>
              <w:right w:val="single" w:sz="4" w:space="0" w:color="auto"/>
            </w:tcBorders>
            <w:shd w:val="clear" w:color="auto" w:fill="FFFFFF" w:themeFill="background1"/>
            <w:vAlign w:val="center"/>
          </w:tcPr>
          <w:p w14:paraId="186DFDCA" w14:textId="48E8365F"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5</w:t>
            </w:r>
            <w:r w:rsidR="00402566">
              <w:rPr>
                <w:rFonts w:ascii="Times New Roman" w:hAnsi="Times New Roman" w:cs="Times New Roman"/>
                <w:sz w:val="20"/>
                <w:szCs w:val="20"/>
              </w:rPr>
              <w:t>29</w:t>
            </w:r>
          </w:p>
        </w:tc>
        <w:tc>
          <w:tcPr>
            <w:tcW w:w="1276" w:type="dxa"/>
            <w:tcBorders>
              <w:top w:val="nil"/>
              <w:left w:val="nil"/>
              <w:bottom w:val="single" w:sz="4" w:space="0" w:color="auto"/>
              <w:right w:val="single" w:sz="4" w:space="0" w:color="auto"/>
            </w:tcBorders>
            <w:shd w:val="clear" w:color="auto" w:fill="FFFFFF" w:themeFill="background1"/>
            <w:vAlign w:val="center"/>
          </w:tcPr>
          <w:p w14:paraId="4EADF856" w14:textId="126E3A14" w:rsidR="00207245" w:rsidRPr="006D7BB2" w:rsidRDefault="00402566" w:rsidP="00FC0787">
            <w:pPr>
              <w:pStyle w:val="af5"/>
              <w:jc w:val="center"/>
              <w:rPr>
                <w:rFonts w:ascii="Times New Roman" w:hAnsi="Times New Roman" w:cs="Times New Roman"/>
                <w:sz w:val="20"/>
                <w:szCs w:val="20"/>
              </w:rPr>
            </w:pPr>
            <w:r>
              <w:rPr>
                <w:rFonts w:ascii="Times New Roman" w:hAnsi="Times New Roman" w:cs="Times New Roman"/>
                <w:sz w:val="20"/>
                <w:szCs w:val="20"/>
              </w:rPr>
              <w:t>40</w:t>
            </w:r>
          </w:p>
        </w:tc>
        <w:tc>
          <w:tcPr>
            <w:tcW w:w="1275" w:type="dxa"/>
            <w:tcBorders>
              <w:top w:val="nil"/>
              <w:left w:val="nil"/>
              <w:bottom w:val="single" w:sz="4" w:space="0" w:color="auto"/>
              <w:right w:val="single" w:sz="4" w:space="0" w:color="auto"/>
            </w:tcBorders>
            <w:shd w:val="clear" w:color="auto" w:fill="FFFFFF" w:themeFill="background1"/>
            <w:vAlign w:val="center"/>
          </w:tcPr>
          <w:p w14:paraId="031CDFCD"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26</w:t>
            </w:r>
          </w:p>
        </w:tc>
        <w:tc>
          <w:tcPr>
            <w:tcW w:w="1134" w:type="dxa"/>
            <w:tcBorders>
              <w:top w:val="nil"/>
              <w:left w:val="nil"/>
              <w:bottom w:val="single" w:sz="4" w:space="0" w:color="auto"/>
              <w:right w:val="single" w:sz="4" w:space="0" w:color="auto"/>
            </w:tcBorders>
            <w:shd w:val="clear" w:color="auto" w:fill="FFFFFF" w:themeFill="background1"/>
            <w:vAlign w:val="center"/>
          </w:tcPr>
          <w:p w14:paraId="05C265D0" w14:textId="662A61B9"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44</w:t>
            </w:r>
            <w:r w:rsidR="00402566">
              <w:rPr>
                <w:rFonts w:ascii="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0DC881BC"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FFFFFF" w:themeFill="background1"/>
            <w:vAlign w:val="center"/>
          </w:tcPr>
          <w:p w14:paraId="6025B0FF" w14:textId="4B2FD279" w:rsidR="00207245" w:rsidRPr="006D7BB2" w:rsidRDefault="00402566" w:rsidP="00FC0787">
            <w:pPr>
              <w:pStyle w:val="af5"/>
              <w:jc w:val="center"/>
              <w:rPr>
                <w:rFonts w:ascii="Times New Roman" w:hAnsi="Times New Roman" w:cs="Times New Roman"/>
                <w:sz w:val="20"/>
                <w:szCs w:val="20"/>
              </w:rPr>
            </w:pPr>
            <w:r>
              <w:rPr>
                <w:rFonts w:ascii="Times New Roman" w:hAnsi="Times New Roman" w:cs="Times New Roman"/>
                <w:sz w:val="20"/>
                <w:szCs w:val="20"/>
              </w:rPr>
              <w:t>16</w:t>
            </w:r>
          </w:p>
        </w:tc>
        <w:tc>
          <w:tcPr>
            <w:tcW w:w="1559" w:type="dxa"/>
            <w:tcBorders>
              <w:top w:val="nil"/>
              <w:left w:val="nil"/>
              <w:bottom w:val="single" w:sz="4" w:space="0" w:color="auto"/>
              <w:right w:val="single" w:sz="4" w:space="0" w:color="auto"/>
            </w:tcBorders>
            <w:shd w:val="clear" w:color="auto" w:fill="FFFFFF" w:themeFill="background1"/>
            <w:vAlign w:val="center"/>
          </w:tcPr>
          <w:p w14:paraId="210421EF"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w:t>
            </w:r>
          </w:p>
        </w:tc>
      </w:tr>
      <w:tr w:rsidR="00207245" w:rsidRPr="006D7BB2" w14:paraId="3AD56B3F"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49273EE9"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2.1.1.</w:t>
            </w:r>
          </w:p>
        </w:tc>
        <w:tc>
          <w:tcPr>
            <w:tcW w:w="5812" w:type="dxa"/>
            <w:tcBorders>
              <w:top w:val="nil"/>
              <w:left w:val="nil"/>
              <w:bottom w:val="single" w:sz="4" w:space="0" w:color="auto"/>
              <w:right w:val="single" w:sz="4" w:space="0" w:color="auto"/>
            </w:tcBorders>
            <w:shd w:val="clear" w:color="auto" w:fill="FFFFFF" w:themeFill="background1"/>
          </w:tcPr>
          <w:p w14:paraId="01A53B94"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по полу:</w:t>
            </w:r>
          </w:p>
        </w:tc>
        <w:tc>
          <w:tcPr>
            <w:tcW w:w="1134" w:type="dxa"/>
            <w:tcBorders>
              <w:top w:val="nil"/>
              <w:left w:val="nil"/>
              <w:bottom w:val="single" w:sz="4" w:space="0" w:color="auto"/>
              <w:right w:val="single" w:sz="4" w:space="0" w:color="auto"/>
            </w:tcBorders>
            <w:shd w:val="clear" w:color="auto" w:fill="FFFFFF" w:themeFill="background1"/>
            <w:vAlign w:val="center"/>
          </w:tcPr>
          <w:p w14:paraId="3AEB4275" w14:textId="65CD3E33"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5</w:t>
            </w:r>
            <w:r w:rsidR="00402566">
              <w:rPr>
                <w:rFonts w:ascii="Times New Roman" w:hAnsi="Times New Roman" w:cs="Times New Roman"/>
                <w:sz w:val="20"/>
                <w:szCs w:val="20"/>
              </w:rPr>
              <w:t>29</w:t>
            </w:r>
          </w:p>
        </w:tc>
        <w:tc>
          <w:tcPr>
            <w:tcW w:w="1276" w:type="dxa"/>
            <w:tcBorders>
              <w:top w:val="nil"/>
              <w:left w:val="nil"/>
              <w:bottom w:val="single" w:sz="4" w:space="0" w:color="auto"/>
              <w:right w:val="single" w:sz="4" w:space="0" w:color="auto"/>
            </w:tcBorders>
            <w:shd w:val="clear" w:color="auto" w:fill="FFFFFF" w:themeFill="background1"/>
            <w:vAlign w:val="center"/>
          </w:tcPr>
          <w:p w14:paraId="6E6143FD" w14:textId="37BA746C" w:rsidR="00207245" w:rsidRPr="006D7BB2" w:rsidRDefault="00402566" w:rsidP="00FC0787">
            <w:pPr>
              <w:pStyle w:val="af5"/>
              <w:jc w:val="center"/>
              <w:rPr>
                <w:rFonts w:ascii="Times New Roman" w:hAnsi="Times New Roman" w:cs="Times New Roman"/>
                <w:sz w:val="20"/>
                <w:szCs w:val="20"/>
              </w:rPr>
            </w:pPr>
            <w:r>
              <w:rPr>
                <w:rFonts w:ascii="Times New Roman" w:hAnsi="Times New Roman" w:cs="Times New Roman"/>
                <w:sz w:val="20"/>
                <w:szCs w:val="20"/>
              </w:rPr>
              <w:t>40</w:t>
            </w:r>
          </w:p>
        </w:tc>
        <w:tc>
          <w:tcPr>
            <w:tcW w:w="1275" w:type="dxa"/>
            <w:tcBorders>
              <w:top w:val="nil"/>
              <w:left w:val="nil"/>
              <w:bottom w:val="single" w:sz="4" w:space="0" w:color="auto"/>
              <w:right w:val="single" w:sz="4" w:space="0" w:color="auto"/>
            </w:tcBorders>
            <w:shd w:val="clear" w:color="auto" w:fill="FFFFFF" w:themeFill="background1"/>
            <w:vAlign w:val="center"/>
          </w:tcPr>
          <w:p w14:paraId="247A4323"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26</w:t>
            </w:r>
          </w:p>
        </w:tc>
        <w:tc>
          <w:tcPr>
            <w:tcW w:w="1134" w:type="dxa"/>
            <w:tcBorders>
              <w:top w:val="nil"/>
              <w:left w:val="nil"/>
              <w:bottom w:val="single" w:sz="4" w:space="0" w:color="auto"/>
              <w:right w:val="single" w:sz="4" w:space="0" w:color="auto"/>
            </w:tcBorders>
            <w:shd w:val="clear" w:color="auto" w:fill="FFFFFF" w:themeFill="background1"/>
            <w:vAlign w:val="center"/>
          </w:tcPr>
          <w:p w14:paraId="016E63DF" w14:textId="351E3010"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44</w:t>
            </w:r>
            <w:r w:rsidR="00402566">
              <w:rPr>
                <w:rFonts w:ascii="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02FA0070"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FFFFFF" w:themeFill="background1"/>
            <w:vAlign w:val="center"/>
          </w:tcPr>
          <w:p w14:paraId="4BEF726C" w14:textId="00D72F39"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w:t>
            </w:r>
            <w:r w:rsidR="00402566">
              <w:rPr>
                <w:rFonts w:ascii="Times New Roman" w:hAnsi="Times New Roman" w:cs="Times New Roman"/>
                <w:sz w:val="20"/>
                <w:szCs w:val="20"/>
              </w:rPr>
              <w:t>6</w:t>
            </w:r>
          </w:p>
        </w:tc>
        <w:tc>
          <w:tcPr>
            <w:tcW w:w="1559" w:type="dxa"/>
            <w:tcBorders>
              <w:top w:val="nil"/>
              <w:left w:val="nil"/>
              <w:bottom w:val="single" w:sz="4" w:space="0" w:color="auto"/>
              <w:right w:val="single" w:sz="4" w:space="0" w:color="auto"/>
            </w:tcBorders>
            <w:shd w:val="clear" w:color="auto" w:fill="FFFFFF" w:themeFill="background1"/>
            <w:vAlign w:val="center"/>
          </w:tcPr>
          <w:p w14:paraId="3C05853E"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w:t>
            </w:r>
          </w:p>
        </w:tc>
      </w:tr>
      <w:tr w:rsidR="00207245" w:rsidRPr="006D7BB2" w14:paraId="1ABBC528"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288033EB"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2.1.1.1.</w:t>
            </w:r>
          </w:p>
        </w:tc>
        <w:tc>
          <w:tcPr>
            <w:tcW w:w="5812" w:type="dxa"/>
            <w:tcBorders>
              <w:top w:val="nil"/>
              <w:left w:val="nil"/>
              <w:bottom w:val="single" w:sz="4" w:space="0" w:color="auto"/>
              <w:right w:val="single" w:sz="4" w:space="0" w:color="auto"/>
            </w:tcBorders>
            <w:shd w:val="clear" w:color="auto" w:fill="FFFFFF" w:themeFill="background1"/>
          </w:tcPr>
          <w:p w14:paraId="595484A7"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мужчины</w:t>
            </w:r>
          </w:p>
        </w:tc>
        <w:tc>
          <w:tcPr>
            <w:tcW w:w="1134" w:type="dxa"/>
            <w:tcBorders>
              <w:top w:val="nil"/>
              <w:left w:val="nil"/>
              <w:bottom w:val="single" w:sz="4" w:space="0" w:color="auto"/>
              <w:right w:val="single" w:sz="4" w:space="0" w:color="auto"/>
            </w:tcBorders>
            <w:shd w:val="clear" w:color="auto" w:fill="FFFFFF" w:themeFill="background1"/>
            <w:vAlign w:val="center"/>
          </w:tcPr>
          <w:p w14:paraId="1A71E30C" w14:textId="7C1CB56E"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w:t>
            </w:r>
            <w:r w:rsidR="00402566">
              <w:rPr>
                <w:rFonts w:ascii="Times New Roman" w:hAnsi="Times New Roman" w:cs="Times New Roman"/>
                <w:sz w:val="20"/>
                <w:szCs w:val="20"/>
              </w:rPr>
              <w:t>07</w:t>
            </w:r>
          </w:p>
        </w:tc>
        <w:tc>
          <w:tcPr>
            <w:tcW w:w="1276" w:type="dxa"/>
            <w:tcBorders>
              <w:top w:val="nil"/>
              <w:left w:val="nil"/>
              <w:bottom w:val="single" w:sz="4" w:space="0" w:color="auto"/>
              <w:right w:val="single" w:sz="4" w:space="0" w:color="auto"/>
            </w:tcBorders>
            <w:shd w:val="clear" w:color="auto" w:fill="FFFFFF" w:themeFill="background1"/>
            <w:vAlign w:val="center"/>
          </w:tcPr>
          <w:p w14:paraId="1E1FF7D0" w14:textId="01BBA445"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w:t>
            </w:r>
            <w:r w:rsidR="00402566">
              <w:rPr>
                <w:rFonts w:ascii="Times New Roman" w:hAnsi="Times New Roman" w:cs="Times New Roman"/>
                <w:sz w:val="20"/>
                <w:szCs w:val="20"/>
              </w:rPr>
              <w:t>4</w:t>
            </w:r>
          </w:p>
        </w:tc>
        <w:tc>
          <w:tcPr>
            <w:tcW w:w="1275" w:type="dxa"/>
            <w:tcBorders>
              <w:top w:val="nil"/>
              <w:left w:val="nil"/>
              <w:bottom w:val="single" w:sz="4" w:space="0" w:color="auto"/>
              <w:right w:val="single" w:sz="4" w:space="0" w:color="auto"/>
            </w:tcBorders>
            <w:shd w:val="clear" w:color="auto" w:fill="FFFFFF" w:themeFill="background1"/>
            <w:vAlign w:val="center"/>
          </w:tcPr>
          <w:p w14:paraId="4B729FBB" w14:textId="202A37BD"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w:t>
            </w:r>
            <w:r w:rsidR="00402566">
              <w:rPr>
                <w:rFonts w:ascii="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auto" w:fill="FFFFFF" w:themeFill="background1"/>
            <w:vAlign w:val="center"/>
          </w:tcPr>
          <w:p w14:paraId="0766B97B" w14:textId="571E93E9"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w:t>
            </w:r>
            <w:r w:rsidR="00402566">
              <w:rPr>
                <w:rFonts w:ascii="Times New Roman" w:hAnsi="Times New Roman" w:cs="Times New Roman"/>
                <w:sz w:val="20"/>
                <w:szCs w:val="20"/>
              </w:rPr>
              <w:t>39</w:t>
            </w:r>
          </w:p>
        </w:tc>
        <w:tc>
          <w:tcPr>
            <w:tcW w:w="1276" w:type="dxa"/>
            <w:tcBorders>
              <w:top w:val="nil"/>
              <w:left w:val="nil"/>
              <w:bottom w:val="single" w:sz="4" w:space="0" w:color="auto"/>
              <w:right w:val="single" w:sz="4" w:space="0" w:color="auto"/>
            </w:tcBorders>
            <w:shd w:val="clear" w:color="auto" w:fill="FFFFFF" w:themeFill="background1"/>
            <w:vAlign w:val="center"/>
          </w:tcPr>
          <w:p w14:paraId="0AE6506B"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FFFFFF" w:themeFill="background1"/>
            <w:vAlign w:val="center"/>
          </w:tcPr>
          <w:p w14:paraId="40A7DD35" w14:textId="3D8C5282"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w:t>
            </w:r>
            <w:r w:rsidR="00402566">
              <w:rPr>
                <w:rFonts w:ascii="Times New Roman" w:hAnsi="Times New Roman" w:cs="Times New Roman"/>
                <w:sz w:val="20"/>
                <w:szCs w:val="20"/>
              </w:rPr>
              <w:t>4</w:t>
            </w:r>
          </w:p>
        </w:tc>
        <w:tc>
          <w:tcPr>
            <w:tcW w:w="1559" w:type="dxa"/>
            <w:tcBorders>
              <w:top w:val="nil"/>
              <w:left w:val="nil"/>
              <w:bottom w:val="single" w:sz="4" w:space="0" w:color="auto"/>
              <w:right w:val="single" w:sz="4" w:space="0" w:color="auto"/>
            </w:tcBorders>
            <w:shd w:val="clear" w:color="auto" w:fill="FFFFFF" w:themeFill="background1"/>
            <w:vAlign w:val="center"/>
          </w:tcPr>
          <w:p w14:paraId="02DE06E9"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w:t>
            </w:r>
          </w:p>
        </w:tc>
      </w:tr>
      <w:tr w:rsidR="00207245" w:rsidRPr="006D7BB2" w14:paraId="6B93AEE9"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30873EF7"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2.1.1.2.</w:t>
            </w:r>
          </w:p>
        </w:tc>
        <w:tc>
          <w:tcPr>
            <w:tcW w:w="5812" w:type="dxa"/>
            <w:tcBorders>
              <w:top w:val="nil"/>
              <w:left w:val="nil"/>
              <w:bottom w:val="single" w:sz="4" w:space="0" w:color="auto"/>
              <w:right w:val="single" w:sz="4" w:space="0" w:color="auto"/>
            </w:tcBorders>
            <w:shd w:val="clear" w:color="auto" w:fill="FFFFFF" w:themeFill="background1"/>
          </w:tcPr>
          <w:p w14:paraId="4F875362"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женщины</w:t>
            </w:r>
          </w:p>
        </w:tc>
        <w:tc>
          <w:tcPr>
            <w:tcW w:w="1134" w:type="dxa"/>
            <w:tcBorders>
              <w:top w:val="nil"/>
              <w:left w:val="nil"/>
              <w:bottom w:val="single" w:sz="4" w:space="0" w:color="auto"/>
              <w:right w:val="single" w:sz="4" w:space="0" w:color="auto"/>
            </w:tcBorders>
            <w:shd w:val="clear" w:color="auto" w:fill="FFFFFF" w:themeFill="background1"/>
            <w:vAlign w:val="center"/>
          </w:tcPr>
          <w:p w14:paraId="1596C5A6" w14:textId="3DF0D90E"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w:t>
            </w:r>
            <w:r w:rsidR="00402566">
              <w:rPr>
                <w:rFonts w:ascii="Times New Roman" w:hAnsi="Times New Roman" w:cs="Times New Roman"/>
                <w:sz w:val="20"/>
                <w:szCs w:val="20"/>
              </w:rPr>
              <w:t>22</w:t>
            </w:r>
          </w:p>
        </w:tc>
        <w:tc>
          <w:tcPr>
            <w:tcW w:w="1276" w:type="dxa"/>
            <w:tcBorders>
              <w:top w:val="nil"/>
              <w:left w:val="nil"/>
              <w:bottom w:val="single" w:sz="4" w:space="0" w:color="auto"/>
              <w:right w:val="single" w:sz="4" w:space="0" w:color="auto"/>
            </w:tcBorders>
            <w:shd w:val="clear" w:color="auto" w:fill="FFFFFF" w:themeFill="background1"/>
            <w:vAlign w:val="center"/>
          </w:tcPr>
          <w:p w14:paraId="54292C1F"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6</w:t>
            </w:r>
          </w:p>
        </w:tc>
        <w:tc>
          <w:tcPr>
            <w:tcW w:w="1275" w:type="dxa"/>
            <w:tcBorders>
              <w:top w:val="nil"/>
              <w:left w:val="nil"/>
              <w:bottom w:val="single" w:sz="4" w:space="0" w:color="auto"/>
              <w:right w:val="single" w:sz="4" w:space="0" w:color="auto"/>
            </w:tcBorders>
            <w:shd w:val="clear" w:color="auto" w:fill="FFFFFF" w:themeFill="background1"/>
            <w:vAlign w:val="center"/>
          </w:tcPr>
          <w:p w14:paraId="4A8E91A7" w14:textId="00864486" w:rsidR="00207245" w:rsidRPr="006D7BB2" w:rsidRDefault="00402566" w:rsidP="00FC0787">
            <w:pPr>
              <w:pStyle w:val="af5"/>
              <w:jc w:val="center"/>
              <w:rPr>
                <w:rFonts w:ascii="Times New Roman" w:hAnsi="Times New Roman" w:cs="Times New Roman"/>
                <w:sz w:val="20"/>
                <w:szCs w:val="20"/>
              </w:rPr>
            </w:pPr>
            <w:r>
              <w:rPr>
                <w:rFonts w:ascii="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auto" w:fill="FFFFFF" w:themeFill="background1"/>
            <w:vAlign w:val="center"/>
          </w:tcPr>
          <w:p w14:paraId="5A769F30"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205</w:t>
            </w:r>
          </w:p>
        </w:tc>
        <w:tc>
          <w:tcPr>
            <w:tcW w:w="1276" w:type="dxa"/>
            <w:tcBorders>
              <w:top w:val="nil"/>
              <w:left w:val="nil"/>
              <w:bottom w:val="single" w:sz="4" w:space="0" w:color="auto"/>
              <w:right w:val="single" w:sz="4" w:space="0" w:color="auto"/>
            </w:tcBorders>
            <w:shd w:val="clear" w:color="auto" w:fill="FFFFFF" w:themeFill="background1"/>
            <w:vAlign w:val="center"/>
          </w:tcPr>
          <w:p w14:paraId="13C5E761"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FFFFFF" w:themeFill="background1"/>
            <w:vAlign w:val="center"/>
          </w:tcPr>
          <w:p w14:paraId="2A4A4024" w14:textId="2CD8E830" w:rsidR="00207245" w:rsidRPr="006D7BB2" w:rsidRDefault="003D2F06" w:rsidP="00FC0787">
            <w:pPr>
              <w:pStyle w:val="af5"/>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tcBorders>
              <w:top w:val="nil"/>
              <w:left w:val="nil"/>
              <w:bottom w:val="single" w:sz="4" w:space="0" w:color="auto"/>
              <w:right w:val="single" w:sz="4" w:space="0" w:color="auto"/>
            </w:tcBorders>
            <w:shd w:val="clear" w:color="auto" w:fill="FFFFFF" w:themeFill="background1"/>
            <w:vAlign w:val="center"/>
          </w:tcPr>
          <w:p w14:paraId="7D8B7EFD"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0</w:t>
            </w:r>
          </w:p>
        </w:tc>
      </w:tr>
      <w:tr w:rsidR="00207245" w:rsidRPr="006D7BB2" w14:paraId="44E9801C"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1BAA1C5B"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2.1.2.</w:t>
            </w:r>
          </w:p>
        </w:tc>
        <w:tc>
          <w:tcPr>
            <w:tcW w:w="5812" w:type="dxa"/>
            <w:tcBorders>
              <w:top w:val="nil"/>
              <w:left w:val="nil"/>
              <w:bottom w:val="single" w:sz="4" w:space="0" w:color="auto"/>
              <w:right w:val="single" w:sz="4" w:space="0" w:color="auto"/>
            </w:tcBorders>
            <w:shd w:val="clear" w:color="auto" w:fill="FFFFFF" w:themeFill="background1"/>
          </w:tcPr>
          <w:p w14:paraId="680E7E56"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по возрасту:</w:t>
            </w:r>
          </w:p>
        </w:tc>
        <w:tc>
          <w:tcPr>
            <w:tcW w:w="1134" w:type="dxa"/>
            <w:tcBorders>
              <w:top w:val="nil"/>
              <w:left w:val="nil"/>
              <w:bottom w:val="single" w:sz="4" w:space="0" w:color="auto"/>
              <w:right w:val="single" w:sz="4" w:space="0" w:color="auto"/>
            </w:tcBorders>
            <w:shd w:val="clear" w:color="auto" w:fill="FFFFFF" w:themeFill="background1"/>
            <w:vAlign w:val="center"/>
          </w:tcPr>
          <w:p w14:paraId="0F119AB0" w14:textId="7DB9D8BF"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5</w:t>
            </w:r>
            <w:r w:rsidR="003D2F06">
              <w:rPr>
                <w:rFonts w:ascii="Times New Roman" w:hAnsi="Times New Roman" w:cs="Times New Roman"/>
                <w:sz w:val="20"/>
                <w:szCs w:val="20"/>
              </w:rPr>
              <w:t>29</w:t>
            </w:r>
          </w:p>
        </w:tc>
        <w:tc>
          <w:tcPr>
            <w:tcW w:w="1276" w:type="dxa"/>
            <w:tcBorders>
              <w:top w:val="nil"/>
              <w:left w:val="nil"/>
              <w:bottom w:val="single" w:sz="4" w:space="0" w:color="auto"/>
              <w:right w:val="single" w:sz="4" w:space="0" w:color="auto"/>
            </w:tcBorders>
            <w:shd w:val="clear" w:color="auto" w:fill="FFFFFF" w:themeFill="background1"/>
            <w:vAlign w:val="center"/>
          </w:tcPr>
          <w:p w14:paraId="31680590" w14:textId="3A35D0B7" w:rsidR="00207245" w:rsidRPr="006D7BB2" w:rsidRDefault="003D2F06" w:rsidP="00FC0787">
            <w:pPr>
              <w:pStyle w:val="af5"/>
              <w:jc w:val="center"/>
              <w:rPr>
                <w:rFonts w:ascii="Times New Roman" w:hAnsi="Times New Roman" w:cs="Times New Roman"/>
                <w:sz w:val="20"/>
                <w:szCs w:val="20"/>
              </w:rPr>
            </w:pPr>
            <w:r>
              <w:rPr>
                <w:rFonts w:ascii="Times New Roman" w:hAnsi="Times New Roman" w:cs="Times New Roman"/>
                <w:sz w:val="20"/>
                <w:szCs w:val="20"/>
              </w:rPr>
              <w:t>40</w:t>
            </w:r>
          </w:p>
        </w:tc>
        <w:tc>
          <w:tcPr>
            <w:tcW w:w="1275" w:type="dxa"/>
            <w:tcBorders>
              <w:top w:val="nil"/>
              <w:left w:val="nil"/>
              <w:bottom w:val="single" w:sz="4" w:space="0" w:color="auto"/>
              <w:right w:val="single" w:sz="4" w:space="0" w:color="auto"/>
            </w:tcBorders>
            <w:shd w:val="clear" w:color="auto" w:fill="FFFFFF" w:themeFill="background1"/>
            <w:vAlign w:val="center"/>
          </w:tcPr>
          <w:p w14:paraId="7EAA44EB"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26</w:t>
            </w:r>
          </w:p>
        </w:tc>
        <w:tc>
          <w:tcPr>
            <w:tcW w:w="1134" w:type="dxa"/>
            <w:tcBorders>
              <w:top w:val="nil"/>
              <w:left w:val="nil"/>
              <w:bottom w:val="single" w:sz="4" w:space="0" w:color="auto"/>
              <w:right w:val="single" w:sz="4" w:space="0" w:color="auto"/>
            </w:tcBorders>
            <w:shd w:val="clear" w:color="auto" w:fill="FFFFFF" w:themeFill="background1"/>
            <w:vAlign w:val="center"/>
          </w:tcPr>
          <w:p w14:paraId="6522E2E1" w14:textId="0F6536B1"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44</w:t>
            </w:r>
            <w:r w:rsidR="003D2F06">
              <w:rPr>
                <w:rFonts w:ascii="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0666C728"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FFFFFF" w:themeFill="background1"/>
            <w:vAlign w:val="center"/>
          </w:tcPr>
          <w:p w14:paraId="2FF2EED9" w14:textId="65BCAD60"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w:t>
            </w:r>
            <w:r w:rsidR="003D2F06">
              <w:rPr>
                <w:rFonts w:ascii="Times New Roman" w:hAnsi="Times New Roman" w:cs="Times New Roman"/>
                <w:sz w:val="20"/>
                <w:szCs w:val="20"/>
              </w:rPr>
              <w:t>6</w:t>
            </w:r>
          </w:p>
        </w:tc>
        <w:tc>
          <w:tcPr>
            <w:tcW w:w="1559" w:type="dxa"/>
            <w:tcBorders>
              <w:top w:val="nil"/>
              <w:left w:val="nil"/>
              <w:bottom w:val="single" w:sz="4" w:space="0" w:color="auto"/>
              <w:right w:val="single" w:sz="4" w:space="0" w:color="auto"/>
            </w:tcBorders>
            <w:shd w:val="clear" w:color="auto" w:fill="FFFFFF" w:themeFill="background1"/>
            <w:vAlign w:val="center"/>
          </w:tcPr>
          <w:p w14:paraId="15C1BFD8"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w:t>
            </w:r>
          </w:p>
        </w:tc>
      </w:tr>
      <w:tr w:rsidR="00207245" w:rsidRPr="006D7BB2" w14:paraId="74106608"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4CE48651"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2.1.2.1.</w:t>
            </w:r>
          </w:p>
        </w:tc>
        <w:tc>
          <w:tcPr>
            <w:tcW w:w="5812" w:type="dxa"/>
            <w:tcBorders>
              <w:top w:val="nil"/>
              <w:left w:val="nil"/>
              <w:bottom w:val="single" w:sz="4" w:space="0" w:color="auto"/>
              <w:right w:val="single" w:sz="4" w:space="0" w:color="auto"/>
            </w:tcBorders>
            <w:shd w:val="clear" w:color="auto" w:fill="FFFFFF" w:themeFill="background1"/>
          </w:tcPr>
          <w:p w14:paraId="7601AA96"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от 18 до 35 лет</w:t>
            </w:r>
          </w:p>
        </w:tc>
        <w:tc>
          <w:tcPr>
            <w:tcW w:w="1134" w:type="dxa"/>
            <w:tcBorders>
              <w:top w:val="nil"/>
              <w:left w:val="nil"/>
              <w:bottom w:val="single" w:sz="4" w:space="0" w:color="auto"/>
              <w:right w:val="single" w:sz="4" w:space="0" w:color="auto"/>
            </w:tcBorders>
            <w:shd w:val="clear" w:color="auto" w:fill="FFFFFF" w:themeFill="background1"/>
            <w:vAlign w:val="center"/>
          </w:tcPr>
          <w:p w14:paraId="38FA428A" w14:textId="40FF8610"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w:t>
            </w:r>
            <w:r w:rsidR="003D2F06">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FFFFFF" w:themeFill="background1"/>
            <w:vAlign w:val="center"/>
          </w:tcPr>
          <w:p w14:paraId="73D78052"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w:t>
            </w:r>
          </w:p>
        </w:tc>
        <w:tc>
          <w:tcPr>
            <w:tcW w:w="1275" w:type="dxa"/>
            <w:tcBorders>
              <w:top w:val="nil"/>
              <w:left w:val="nil"/>
              <w:bottom w:val="single" w:sz="4" w:space="0" w:color="auto"/>
              <w:right w:val="single" w:sz="4" w:space="0" w:color="auto"/>
            </w:tcBorders>
            <w:shd w:val="clear" w:color="auto" w:fill="FFFFFF" w:themeFill="background1"/>
            <w:vAlign w:val="center"/>
          </w:tcPr>
          <w:p w14:paraId="2D62C1FA"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FFFFFF" w:themeFill="background1"/>
            <w:vAlign w:val="center"/>
          </w:tcPr>
          <w:p w14:paraId="40B854C9" w14:textId="2BF9DFB0" w:rsidR="00207245" w:rsidRPr="006D7BB2" w:rsidRDefault="003D2F06" w:rsidP="00FC0787">
            <w:pPr>
              <w:pStyle w:val="af5"/>
              <w:jc w:val="center"/>
              <w:rPr>
                <w:rFonts w:ascii="Times New Roman" w:hAnsi="Times New Roman" w:cs="Times New Roman"/>
                <w:sz w:val="20"/>
                <w:szCs w:val="20"/>
              </w:rPr>
            </w:pPr>
            <w:r>
              <w:rPr>
                <w:rFonts w:ascii="Times New Roman" w:hAnsi="Times New Roman" w:cs="Times New Roman"/>
                <w:sz w:val="20"/>
                <w:szCs w:val="20"/>
              </w:rPr>
              <w:t>28</w:t>
            </w:r>
          </w:p>
        </w:tc>
        <w:tc>
          <w:tcPr>
            <w:tcW w:w="1276" w:type="dxa"/>
            <w:tcBorders>
              <w:top w:val="nil"/>
              <w:left w:val="nil"/>
              <w:bottom w:val="single" w:sz="4" w:space="0" w:color="auto"/>
              <w:right w:val="single" w:sz="4" w:space="0" w:color="auto"/>
            </w:tcBorders>
            <w:shd w:val="clear" w:color="auto" w:fill="FFFFFF" w:themeFill="background1"/>
            <w:vAlign w:val="center"/>
          </w:tcPr>
          <w:p w14:paraId="7A996900"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FFFFFF" w:themeFill="background1"/>
            <w:vAlign w:val="center"/>
          </w:tcPr>
          <w:p w14:paraId="6A5E17DD"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w:t>
            </w:r>
          </w:p>
        </w:tc>
        <w:tc>
          <w:tcPr>
            <w:tcW w:w="1559" w:type="dxa"/>
            <w:tcBorders>
              <w:top w:val="nil"/>
              <w:left w:val="nil"/>
              <w:bottom w:val="single" w:sz="4" w:space="0" w:color="auto"/>
              <w:right w:val="single" w:sz="4" w:space="0" w:color="auto"/>
            </w:tcBorders>
            <w:shd w:val="clear" w:color="auto" w:fill="FFFFFF" w:themeFill="background1"/>
            <w:vAlign w:val="center"/>
          </w:tcPr>
          <w:p w14:paraId="36C664A9"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0</w:t>
            </w:r>
          </w:p>
        </w:tc>
      </w:tr>
      <w:tr w:rsidR="00207245" w:rsidRPr="006D7BB2" w14:paraId="4441F104"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34273B6A"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2.1.2.2.</w:t>
            </w:r>
          </w:p>
        </w:tc>
        <w:tc>
          <w:tcPr>
            <w:tcW w:w="5812" w:type="dxa"/>
            <w:tcBorders>
              <w:top w:val="nil"/>
              <w:left w:val="nil"/>
              <w:bottom w:val="single" w:sz="4" w:space="0" w:color="auto"/>
              <w:right w:val="single" w:sz="4" w:space="0" w:color="auto"/>
            </w:tcBorders>
            <w:shd w:val="clear" w:color="auto" w:fill="FFFFFF" w:themeFill="background1"/>
          </w:tcPr>
          <w:p w14:paraId="601F2ABF"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от 36 до 65 лет</w:t>
            </w:r>
          </w:p>
        </w:tc>
        <w:tc>
          <w:tcPr>
            <w:tcW w:w="1134" w:type="dxa"/>
            <w:tcBorders>
              <w:top w:val="nil"/>
              <w:left w:val="nil"/>
              <w:bottom w:val="single" w:sz="4" w:space="0" w:color="auto"/>
              <w:right w:val="single" w:sz="4" w:space="0" w:color="auto"/>
            </w:tcBorders>
            <w:shd w:val="clear" w:color="auto" w:fill="FFFFFF" w:themeFill="background1"/>
            <w:vAlign w:val="center"/>
          </w:tcPr>
          <w:p w14:paraId="26B7C80A" w14:textId="59EA7980"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4</w:t>
            </w:r>
            <w:r w:rsidR="003D2F06">
              <w:rPr>
                <w:rFonts w:ascii="Times New Roman" w:hAnsi="Times New Roman" w:cs="Times New Roman"/>
                <w:sz w:val="20"/>
                <w:szCs w:val="20"/>
              </w:rPr>
              <w:t>38</w:t>
            </w:r>
          </w:p>
        </w:tc>
        <w:tc>
          <w:tcPr>
            <w:tcW w:w="1276" w:type="dxa"/>
            <w:tcBorders>
              <w:top w:val="nil"/>
              <w:left w:val="nil"/>
              <w:bottom w:val="single" w:sz="4" w:space="0" w:color="auto"/>
              <w:right w:val="single" w:sz="4" w:space="0" w:color="auto"/>
            </w:tcBorders>
            <w:shd w:val="clear" w:color="auto" w:fill="FFFFFF" w:themeFill="background1"/>
            <w:vAlign w:val="center"/>
          </w:tcPr>
          <w:p w14:paraId="7381FBA0" w14:textId="31BF8B43"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w:t>
            </w:r>
            <w:r w:rsidR="003D2F06">
              <w:rPr>
                <w:rFonts w:ascii="Times New Roman" w:hAnsi="Times New Roman" w:cs="Times New Roman"/>
                <w:sz w:val="20"/>
                <w:szCs w:val="20"/>
              </w:rPr>
              <w:t>4</w:t>
            </w:r>
          </w:p>
        </w:tc>
        <w:tc>
          <w:tcPr>
            <w:tcW w:w="1275" w:type="dxa"/>
            <w:tcBorders>
              <w:top w:val="nil"/>
              <w:left w:val="nil"/>
              <w:bottom w:val="single" w:sz="4" w:space="0" w:color="auto"/>
              <w:right w:val="single" w:sz="4" w:space="0" w:color="auto"/>
            </w:tcBorders>
            <w:shd w:val="clear" w:color="auto" w:fill="FFFFFF" w:themeFill="background1"/>
            <w:vAlign w:val="center"/>
          </w:tcPr>
          <w:p w14:paraId="5C9F1AB7"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26</w:t>
            </w:r>
          </w:p>
        </w:tc>
        <w:tc>
          <w:tcPr>
            <w:tcW w:w="1134" w:type="dxa"/>
            <w:tcBorders>
              <w:top w:val="nil"/>
              <w:left w:val="nil"/>
              <w:bottom w:val="single" w:sz="4" w:space="0" w:color="auto"/>
              <w:right w:val="single" w:sz="4" w:space="0" w:color="auto"/>
            </w:tcBorders>
            <w:shd w:val="clear" w:color="auto" w:fill="FFFFFF" w:themeFill="background1"/>
            <w:vAlign w:val="center"/>
          </w:tcPr>
          <w:p w14:paraId="5ED0C668" w14:textId="23E9459A" w:rsidR="00207245" w:rsidRPr="006D7BB2" w:rsidRDefault="003D2F06" w:rsidP="00FC0787">
            <w:pPr>
              <w:pStyle w:val="af5"/>
              <w:jc w:val="center"/>
              <w:rPr>
                <w:rFonts w:ascii="Times New Roman" w:hAnsi="Times New Roman" w:cs="Times New Roman"/>
                <w:sz w:val="20"/>
                <w:szCs w:val="20"/>
              </w:rPr>
            </w:pPr>
            <w:r>
              <w:rPr>
                <w:rFonts w:ascii="Times New Roman" w:hAnsi="Times New Roman" w:cs="Times New Roman"/>
                <w:sz w:val="20"/>
                <w:szCs w:val="20"/>
              </w:rPr>
              <w:t>444</w:t>
            </w:r>
          </w:p>
        </w:tc>
        <w:tc>
          <w:tcPr>
            <w:tcW w:w="1276" w:type="dxa"/>
            <w:tcBorders>
              <w:top w:val="nil"/>
              <w:left w:val="nil"/>
              <w:bottom w:val="single" w:sz="4" w:space="0" w:color="auto"/>
              <w:right w:val="single" w:sz="4" w:space="0" w:color="auto"/>
            </w:tcBorders>
            <w:shd w:val="clear" w:color="auto" w:fill="FFFFFF" w:themeFill="background1"/>
            <w:vAlign w:val="center"/>
          </w:tcPr>
          <w:p w14:paraId="0A585B27" w14:textId="2EE354B2" w:rsidR="00207245" w:rsidRPr="006D7BB2" w:rsidRDefault="003D2F06" w:rsidP="00FC0787">
            <w:pPr>
              <w:pStyle w:val="af5"/>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FFFFFF" w:themeFill="background1"/>
            <w:vAlign w:val="center"/>
          </w:tcPr>
          <w:p w14:paraId="7AAD92B3" w14:textId="24D30231" w:rsidR="00207245" w:rsidRPr="006D7BB2" w:rsidRDefault="003D2F06" w:rsidP="00FC0787">
            <w:pPr>
              <w:pStyle w:val="af5"/>
              <w:jc w:val="center"/>
              <w:rPr>
                <w:rFonts w:ascii="Times New Roman" w:hAnsi="Times New Roman" w:cs="Times New Roman"/>
                <w:sz w:val="20"/>
                <w:szCs w:val="20"/>
              </w:rPr>
            </w:pPr>
            <w:r>
              <w:rPr>
                <w:rFonts w:ascii="Times New Roman" w:hAnsi="Times New Roman" w:cs="Times New Roman"/>
                <w:sz w:val="20"/>
                <w:szCs w:val="20"/>
              </w:rPr>
              <w:t>13</w:t>
            </w:r>
          </w:p>
        </w:tc>
        <w:tc>
          <w:tcPr>
            <w:tcW w:w="1559" w:type="dxa"/>
            <w:tcBorders>
              <w:top w:val="nil"/>
              <w:left w:val="nil"/>
              <w:bottom w:val="single" w:sz="4" w:space="0" w:color="auto"/>
              <w:right w:val="single" w:sz="4" w:space="0" w:color="auto"/>
            </w:tcBorders>
            <w:shd w:val="clear" w:color="auto" w:fill="FFFFFF" w:themeFill="background1"/>
            <w:vAlign w:val="center"/>
          </w:tcPr>
          <w:p w14:paraId="6FE1CB52"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w:t>
            </w:r>
          </w:p>
        </w:tc>
      </w:tr>
      <w:tr w:rsidR="00207245" w:rsidRPr="006D7BB2" w14:paraId="6960DBCD"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30C7F368"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2.1.2.3.</w:t>
            </w:r>
          </w:p>
        </w:tc>
        <w:tc>
          <w:tcPr>
            <w:tcW w:w="5812" w:type="dxa"/>
            <w:tcBorders>
              <w:top w:val="nil"/>
              <w:left w:val="nil"/>
              <w:bottom w:val="single" w:sz="4" w:space="0" w:color="auto"/>
              <w:right w:val="single" w:sz="4" w:space="0" w:color="auto"/>
            </w:tcBorders>
            <w:shd w:val="clear" w:color="auto" w:fill="FFFFFF" w:themeFill="background1"/>
          </w:tcPr>
          <w:p w14:paraId="01D1A52B"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старше 65 лет</w:t>
            </w:r>
          </w:p>
        </w:tc>
        <w:tc>
          <w:tcPr>
            <w:tcW w:w="1134" w:type="dxa"/>
            <w:tcBorders>
              <w:top w:val="nil"/>
              <w:left w:val="nil"/>
              <w:bottom w:val="single" w:sz="4" w:space="0" w:color="auto"/>
              <w:right w:val="single" w:sz="4" w:space="0" w:color="auto"/>
            </w:tcBorders>
            <w:shd w:val="clear" w:color="auto" w:fill="FFFFFF" w:themeFill="background1"/>
            <w:vAlign w:val="center"/>
          </w:tcPr>
          <w:p w14:paraId="62BA0191" w14:textId="1E7B64BD" w:rsidR="00207245" w:rsidRPr="006D7BB2" w:rsidRDefault="003D2F06" w:rsidP="00FC0787">
            <w:pPr>
              <w:pStyle w:val="af5"/>
              <w:jc w:val="center"/>
              <w:rPr>
                <w:rFonts w:ascii="Times New Roman" w:hAnsi="Times New Roman" w:cs="Times New Roman"/>
                <w:sz w:val="20"/>
                <w:szCs w:val="20"/>
              </w:rPr>
            </w:pPr>
            <w:r>
              <w:rPr>
                <w:rFonts w:ascii="Times New Roman" w:hAnsi="Times New Roman" w:cs="Times New Roman"/>
                <w:sz w:val="20"/>
                <w:szCs w:val="20"/>
              </w:rPr>
              <w:t>61</w:t>
            </w:r>
          </w:p>
        </w:tc>
        <w:tc>
          <w:tcPr>
            <w:tcW w:w="1276" w:type="dxa"/>
            <w:tcBorders>
              <w:top w:val="nil"/>
              <w:left w:val="nil"/>
              <w:bottom w:val="single" w:sz="4" w:space="0" w:color="auto"/>
              <w:right w:val="single" w:sz="4" w:space="0" w:color="auto"/>
            </w:tcBorders>
            <w:shd w:val="clear" w:color="auto" w:fill="FFFFFF" w:themeFill="background1"/>
            <w:vAlign w:val="center"/>
          </w:tcPr>
          <w:p w14:paraId="14DAF232"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5</w:t>
            </w:r>
          </w:p>
        </w:tc>
        <w:tc>
          <w:tcPr>
            <w:tcW w:w="1275" w:type="dxa"/>
            <w:tcBorders>
              <w:top w:val="nil"/>
              <w:left w:val="nil"/>
              <w:bottom w:val="single" w:sz="4" w:space="0" w:color="auto"/>
              <w:right w:val="single" w:sz="4" w:space="0" w:color="auto"/>
            </w:tcBorders>
            <w:shd w:val="clear" w:color="auto" w:fill="FFFFFF" w:themeFill="background1"/>
            <w:vAlign w:val="center"/>
          </w:tcPr>
          <w:p w14:paraId="2E8A1C77" w14:textId="3336C687" w:rsidR="00207245" w:rsidRPr="006D7BB2" w:rsidRDefault="003D2F06" w:rsidP="00FC0787">
            <w:pPr>
              <w:pStyle w:val="af5"/>
              <w:jc w:val="center"/>
              <w:rPr>
                <w:rFonts w:ascii="Times New Roman" w:hAnsi="Times New Roman" w:cs="Times New Roman"/>
                <w:sz w:val="20"/>
                <w:szCs w:val="20"/>
              </w:rPr>
            </w:pPr>
            <w:r>
              <w:rPr>
                <w:rFonts w:ascii="Times New Roman" w:hAnsi="Times New Roman" w:cs="Times New Roman"/>
                <w:sz w:val="20"/>
                <w:szCs w:val="20"/>
              </w:rPr>
              <w:t>4</w:t>
            </w:r>
          </w:p>
        </w:tc>
        <w:tc>
          <w:tcPr>
            <w:tcW w:w="1134" w:type="dxa"/>
            <w:tcBorders>
              <w:top w:val="nil"/>
              <w:left w:val="nil"/>
              <w:bottom w:val="single" w:sz="4" w:space="0" w:color="auto"/>
              <w:right w:val="single" w:sz="4" w:space="0" w:color="auto"/>
            </w:tcBorders>
            <w:shd w:val="clear" w:color="auto" w:fill="FFFFFF" w:themeFill="background1"/>
            <w:vAlign w:val="center"/>
          </w:tcPr>
          <w:p w14:paraId="0372D2D5" w14:textId="4247E23F" w:rsidR="00207245" w:rsidRPr="006D7BB2" w:rsidRDefault="003D2F06" w:rsidP="00FC0787">
            <w:pPr>
              <w:pStyle w:val="af5"/>
              <w:jc w:val="center"/>
              <w:rPr>
                <w:rFonts w:ascii="Times New Roman" w:hAnsi="Times New Roman" w:cs="Times New Roman"/>
                <w:sz w:val="20"/>
                <w:szCs w:val="20"/>
              </w:rPr>
            </w:pPr>
            <w:r>
              <w:rPr>
                <w:rFonts w:ascii="Times New Roman" w:hAnsi="Times New Roman" w:cs="Times New Roman"/>
                <w:sz w:val="20"/>
                <w:szCs w:val="20"/>
              </w:rPr>
              <w:t>48</w:t>
            </w:r>
          </w:p>
        </w:tc>
        <w:tc>
          <w:tcPr>
            <w:tcW w:w="1276" w:type="dxa"/>
            <w:tcBorders>
              <w:top w:val="nil"/>
              <w:left w:val="nil"/>
              <w:bottom w:val="single" w:sz="4" w:space="0" w:color="auto"/>
              <w:right w:val="single" w:sz="4" w:space="0" w:color="auto"/>
            </w:tcBorders>
            <w:shd w:val="clear" w:color="auto" w:fill="FFFFFF" w:themeFill="background1"/>
            <w:vAlign w:val="center"/>
          </w:tcPr>
          <w:p w14:paraId="670EE16F" w14:textId="7AA4EF75" w:rsidR="00207245" w:rsidRPr="006D7BB2" w:rsidRDefault="003D2F06" w:rsidP="00FC0787">
            <w:pPr>
              <w:pStyle w:val="af5"/>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tcBorders>
              <w:top w:val="nil"/>
              <w:left w:val="nil"/>
              <w:bottom w:val="single" w:sz="4" w:space="0" w:color="auto"/>
              <w:right w:val="single" w:sz="4" w:space="0" w:color="auto"/>
            </w:tcBorders>
            <w:shd w:val="clear" w:color="auto" w:fill="FFFFFF" w:themeFill="background1"/>
            <w:vAlign w:val="center"/>
          </w:tcPr>
          <w:p w14:paraId="40EB5809" w14:textId="5B5CC35D" w:rsidR="00207245" w:rsidRPr="006D7BB2" w:rsidRDefault="003D2F06" w:rsidP="00FC0787">
            <w:pPr>
              <w:pStyle w:val="af5"/>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tcBorders>
              <w:top w:val="nil"/>
              <w:left w:val="nil"/>
              <w:bottom w:val="single" w:sz="4" w:space="0" w:color="auto"/>
              <w:right w:val="single" w:sz="4" w:space="0" w:color="auto"/>
            </w:tcBorders>
            <w:shd w:val="clear" w:color="auto" w:fill="FFFFFF" w:themeFill="background1"/>
            <w:vAlign w:val="center"/>
          </w:tcPr>
          <w:p w14:paraId="1F9D1CA6"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0</w:t>
            </w:r>
          </w:p>
        </w:tc>
      </w:tr>
      <w:tr w:rsidR="00207245" w:rsidRPr="006D7BB2" w14:paraId="0723B40A"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43DD3CF6"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2.1.3.</w:t>
            </w:r>
          </w:p>
        </w:tc>
        <w:tc>
          <w:tcPr>
            <w:tcW w:w="5812" w:type="dxa"/>
            <w:tcBorders>
              <w:top w:val="nil"/>
              <w:left w:val="nil"/>
              <w:bottom w:val="single" w:sz="4" w:space="0" w:color="auto"/>
              <w:right w:val="single" w:sz="4" w:space="0" w:color="auto"/>
            </w:tcBorders>
            <w:shd w:val="clear" w:color="auto" w:fill="FFFFFF" w:themeFill="background1"/>
          </w:tcPr>
          <w:p w14:paraId="19787C04"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с высшим образованием, в т.ч.:</w:t>
            </w:r>
          </w:p>
        </w:tc>
        <w:tc>
          <w:tcPr>
            <w:tcW w:w="1134" w:type="dxa"/>
            <w:tcBorders>
              <w:top w:val="nil"/>
              <w:left w:val="nil"/>
              <w:bottom w:val="single" w:sz="4" w:space="0" w:color="auto"/>
              <w:right w:val="single" w:sz="4" w:space="0" w:color="auto"/>
            </w:tcBorders>
            <w:shd w:val="clear" w:color="auto" w:fill="FFFFFF" w:themeFill="background1"/>
            <w:vAlign w:val="center"/>
          </w:tcPr>
          <w:p w14:paraId="3E3A6657" w14:textId="222E529D"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w:t>
            </w:r>
            <w:r w:rsidR="003D2F06">
              <w:rPr>
                <w:rFonts w:ascii="Times New Roman" w:hAnsi="Times New Roman" w:cs="Times New Roman"/>
                <w:sz w:val="20"/>
                <w:szCs w:val="20"/>
              </w:rPr>
              <w:t>65</w:t>
            </w:r>
          </w:p>
        </w:tc>
        <w:tc>
          <w:tcPr>
            <w:tcW w:w="1276" w:type="dxa"/>
            <w:tcBorders>
              <w:top w:val="nil"/>
              <w:left w:val="nil"/>
              <w:bottom w:val="single" w:sz="4" w:space="0" w:color="auto"/>
              <w:right w:val="single" w:sz="4" w:space="0" w:color="auto"/>
            </w:tcBorders>
            <w:shd w:val="clear" w:color="auto" w:fill="FFFFFF" w:themeFill="background1"/>
            <w:vAlign w:val="center"/>
          </w:tcPr>
          <w:p w14:paraId="6174FCFB"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34</w:t>
            </w:r>
          </w:p>
        </w:tc>
        <w:tc>
          <w:tcPr>
            <w:tcW w:w="1275" w:type="dxa"/>
            <w:tcBorders>
              <w:top w:val="nil"/>
              <w:left w:val="nil"/>
              <w:bottom w:val="single" w:sz="4" w:space="0" w:color="auto"/>
              <w:right w:val="single" w:sz="4" w:space="0" w:color="auto"/>
            </w:tcBorders>
            <w:shd w:val="clear" w:color="auto" w:fill="FFFFFF" w:themeFill="background1"/>
            <w:vAlign w:val="center"/>
          </w:tcPr>
          <w:p w14:paraId="601A202B"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22</w:t>
            </w:r>
          </w:p>
        </w:tc>
        <w:tc>
          <w:tcPr>
            <w:tcW w:w="1134" w:type="dxa"/>
            <w:tcBorders>
              <w:top w:val="nil"/>
              <w:left w:val="nil"/>
              <w:bottom w:val="single" w:sz="4" w:space="0" w:color="auto"/>
              <w:right w:val="single" w:sz="4" w:space="0" w:color="auto"/>
            </w:tcBorders>
            <w:shd w:val="clear" w:color="auto" w:fill="FFFFFF" w:themeFill="background1"/>
            <w:vAlign w:val="center"/>
          </w:tcPr>
          <w:p w14:paraId="6550FC8B" w14:textId="50345A3F"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w:t>
            </w:r>
            <w:r w:rsidR="003D2F06">
              <w:rPr>
                <w:rFonts w:ascii="Times New Roman" w:hAnsi="Times New Roman" w:cs="Times New Roman"/>
                <w:sz w:val="20"/>
                <w:szCs w:val="20"/>
              </w:rPr>
              <w:t>93</w:t>
            </w:r>
          </w:p>
        </w:tc>
        <w:tc>
          <w:tcPr>
            <w:tcW w:w="1276" w:type="dxa"/>
            <w:tcBorders>
              <w:top w:val="nil"/>
              <w:left w:val="nil"/>
              <w:bottom w:val="single" w:sz="4" w:space="0" w:color="auto"/>
              <w:right w:val="single" w:sz="4" w:space="0" w:color="auto"/>
            </w:tcBorders>
            <w:shd w:val="clear" w:color="auto" w:fill="FFFFFF" w:themeFill="background1"/>
            <w:vAlign w:val="center"/>
          </w:tcPr>
          <w:p w14:paraId="6EF5420D"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FFFFFF" w:themeFill="background1"/>
            <w:vAlign w:val="center"/>
          </w:tcPr>
          <w:p w14:paraId="51F3D998"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13</w:t>
            </w:r>
          </w:p>
        </w:tc>
        <w:tc>
          <w:tcPr>
            <w:tcW w:w="1559" w:type="dxa"/>
            <w:tcBorders>
              <w:top w:val="nil"/>
              <w:left w:val="nil"/>
              <w:bottom w:val="single" w:sz="4" w:space="0" w:color="auto"/>
              <w:right w:val="single" w:sz="4" w:space="0" w:color="auto"/>
            </w:tcBorders>
            <w:shd w:val="clear" w:color="auto" w:fill="FFFFFF" w:themeFill="background1"/>
            <w:vAlign w:val="center"/>
          </w:tcPr>
          <w:p w14:paraId="12EF7337"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w:t>
            </w:r>
          </w:p>
        </w:tc>
      </w:tr>
      <w:tr w:rsidR="00207245" w:rsidRPr="006D7BB2" w14:paraId="6822D84E"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7FBE99CD"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2.1.4.</w:t>
            </w:r>
          </w:p>
        </w:tc>
        <w:tc>
          <w:tcPr>
            <w:tcW w:w="5812" w:type="dxa"/>
            <w:tcBorders>
              <w:top w:val="nil"/>
              <w:left w:val="nil"/>
              <w:bottom w:val="single" w:sz="4" w:space="0" w:color="auto"/>
              <w:right w:val="single" w:sz="4" w:space="0" w:color="auto"/>
            </w:tcBorders>
            <w:shd w:val="clear" w:color="auto" w:fill="FFFFFF" w:themeFill="background1"/>
          </w:tcPr>
          <w:p w14:paraId="4E1F5A30"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с ученой степенью</w:t>
            </w:r>
          </w:p>
        </w:tc>
        <w:tc>
          <w:tcPr>
            <w:tcW w:w="1134" w:type="dxa"/>
            <w:tcBorders>
              <w:top w:val="nil"/>
              <w:left w:val="nil"/>
              <w:bottom w:val="single" w:sz="4" w:space="0" w:color="auto"/>
              <w:right w:val="single" w:sz="4" w:space="0" w:color="auto"/>
            </w:tcBorders>
            <w:shd w:val="clear" w:color="auto" w:fill="FFFFFF" w:themeFill="background1"/>
            <w:vAlign w:val="center"/>
          </w:tcPr>
          <w:p w14:paraId="23D3C213" w14:textId="090083C5" w:rsidR="00207245" w:rsidRPr="006D7BB2" w:rsidRDefault="003D2F06" w:rsidP="00FC0787">
            <w:pPr>
              <w:pStyle w:val="af5"/>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FFFFFF" w:themeFill="background1"/>
            <w:vAlign w:val="center"/>
          </w:tcPr>
          <w:p w14:paraId="0DC91631" w14:textId="59ABFE99" w:rsidR="00207245" w:rsidRPr="006D7BB2" w:rsidRDefault="00207245" w:rsidP="00FC0787">
            <w:pPr>
              <w:pStyle w:val="af5"/>
              <w:jc w:val="center"/>
              <w:rPr>
                <w:rFonts w:ascii="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themeFill="background1"/>
            <w:vAlign w:val="center"/>
          </w:tcPr>
          <w:p w14:paraId="76650D9F" w14:textId="36531A9C" w:rsidR="00207245" w:rsidRPr="006D7BB2" w:rsidRDefault="00207245" w:rsidP="00FC0787">
            <w:pPr>
              <w:pStyle w:val="af5"/>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FFFFFF" w:themeFill="background1"/>
            <w:vAlign w:val="center"/>
          </w:tcPr>
          <w:p w14:paraId="1DC872F7" w14:textId="2D30A325" w:rsidR="00207245" w:rsidRPr="006D7BB2" w:rsidRDefault="00207245" w:rsidP="00FC0787">
            <w:pPr>
              <w:pStyle w:val="af5"/>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themeFill="background1"/>
            <w:vAlign w:val="center"/>
          </w:tcPr>
          <w:p w14:paraId="2DEF3E48" w14:textId="3DEF9F6E" w:rsidR="00207245" w:rsidRPr="006D7BB2" w:rsidRDefault="00207245" w:rsidP="00FC0787">
            <w:pPr>
              <w:pStyle w:val="af5"/>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FFFFFF" w:themeFill="background1"/>
            <w:vAlign w:val="center"/>
          </w:tcPr>
          <w:p w14:paraId="4E350DBF" w14:textId="2CC40266" w:rsidR="00207245" w:rsidRPr="006D7BB2" w:rsidRDefault="00207245" w:rsidP="00FC0787">
            <w:pPr>
              <w:pStyle w:val="af5"/>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FFFFFF" w:themeFill="background1"/>
            <w:vAlign w:val="center"/>
          </w:tcPr>
          <w:p w14:paraId="645D3E10" w14:textId="769CC8CF" w:rsidR="00207245" w:rsidRPr="006D7BB2" w:rsidRDefault="00207245" w:rsidP="00FC0787">
            <w:pPr>
              <w:pStyle w:val="af5"/>
              <w:jc w:val="center"/>
              <w:rPr>
                <w:rFonts w:ascii="Times New Roman" w:hAnsi="Times New Roman" w:cs="Times New Roman"/>
                <w:sz w:val="20"/>
                <w:szCs w:val="20"/>
              </w:rPr>
            </w:pPr>
          </w:p>
        </w:tc>
      </w:tr>
      <w:tr w:rsidR="00207245" w:rsidRPr="006D7BB2" w14:paraId="78361444"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1BD12924"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2.2.</w:t>
            </w:r>
          </w:p>
        </w:tc>
        <w:tc>
          <w:tcPr>
            <w:tcW w:w="5812" w:type="dxa"/>
            <w:tcBorders>
              <w:top w:val="nil"/>
              <w:left w:val="nil"/>
              <w:bottom w:val="single" w:sz="4" w:space="0" w:color="auto"/>
              <w:right w:val="single" w:sz="4" w:space="0" w:color="auto"/>
            </w:tcBorders>
            <w:shd w:val="clear" w:color="auto" w:fill="FFFFFF" w:themeFill="background1"/>
          </w:tcPr>
          <w:p w14:paraId="422406C5"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Муниципальные служащие:</w:t>
            </w:r>
          </w:p>
        </w:tc>
        <w:tc>
          <w:tcPr>
            <w:tcW w:w="1134" w:type="dxa"/>
            <w:tcBorders>
              <w:top w:val="nil"/>
              <w:left w:val="nil"/>
              <w:bottom w:val="single" w:sz="4" w:space="0" w:color="auto"/>
              <w:right w:val="single" w:sz="4" w:space="0" w:color="auto"/>
            </w:tcBorders>
            <w:shd w:val="clear" w:color="auto" w:fill="FFFFFF" w:themeFill="background1"/>
            <w:vAlign w:val="center"/>
          </w:tcPr>
          <w:p w14:paraId="7B249259" w14:textId="0CB13D8D"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73</w:t>
            </w:r>
            <w:r w:rsidR="003D2F06">
              <w:rPr>
                <w:rFonts w:ascii="Times New Roman" w:hAnsi="Times New Roman" w:cs="Times New Roman"/>
                <w:sz w:val="20"/>
                <w:szCs w:val="20"/>
              </w:rPr>
              <w:t>08</w:t>
            </w:r>
          </w:p>
        </w:tc>
        <w:tc>
          <w:tcPr>
            <w:tcW w:w="1276" w:type="dxa"/>
            <w:tcBorders>
              <w:top w:val="nil"/>
              <w:left w:val="nil"/>
              <w:bottom w:val="single" w:sz="4" w:space="0" w:color="auto"/>
              <w:right w:val="single" w:sz="4" w:space="0" w:color="auto"/>
            </w:tcBorders>
            <w:shd w:val="clear" w:color="auto" w:fill="FFFFFF" w:themeFill="background1"/>
            <w:vAlign w:val="center"/>
          </w:tcPr>
          <w:p w14:paraId="450F57EB" w14:textId="2A6C8028"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24</w:t>
            </w:r>
            <w:r w:rsidR="003D2F06">
              <w:rPr>
                <w:rFonts w:ascii="Times New Roman" w:hAnsi="Times New Roman" w:cs="Times New Roman"/>
                <w:sz w:val="20"/>
                <w:szCs w:val="20"/>
              </w:rPr>
              <w:t>53</w:t>
            </w:r>
          </w:p>
        </w:tc>
        <w:tc>
          <w:tcPr>
            <w:tcW w:w="1275" w:type="dxa"/>
            <w:tcBorders>
              <w:top w:val="nil"/>
              <w:left w:val="nil"/>
              <w:bottom w:val="single" w:sz="4" w:space="0" w:color="auto"/>
              <w:right w:val="single" w:sz="4" w:space="0" w:color="auto"/>
            </w:tcBorders>
            <w:shd w:val="clear" w:color="auto" w:fill="FFFFFF" w:themeFill="background1"/>
            <w:vAlign w:val="center"/>
          </w:tcPr>
          <w:p w14:paraId="78ACA850" w14:textId="24FF19D8"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30</w:t>
            </w:r>
            <w:r w:rsidR="003D2F06">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FFFFFF" w:themeFill="background1"/>
            <w:vAlign w:val="center"/>
          </w:tcPr>
          <w:p w14:paraId="12C1EC04" w14:textId="7817CD2A"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15</w:t>
            </w:r>
            <w:r w:rsidR="003D2F06">
              <w:rPr>
                <w:rFonts w:ascii="Times New Roman" w:hAnsi="Times New Roman" w:cs="Times New Roman"/>
                <w:sz w:val="20"/>
                <w:szCs w:val="20"/>
              </w:rPr>
              <w:t>23</w:t>
            </w:r>
          </w:p>
        </w:tc>
        <w:tc>
          <w:tcPr>
            <w:tcW w:w="1276" w:type="dxa"/>
            <w:tcBorders>
              <w:top w:val="nil"/>
              <w:left w:val="nil"/>
              <w:bottom w:val="single" w:sz="4" w:space="0" w:color="auto"/>
              <w:right w:val="single" w:sz="4" w:space="0" w:color="auto"/>
            </w:tcBorders>
            <w:shd w:val="clear" w:color="auto" w:fill="FFFFFF" w:themeFill="background1"/>
            <w:vAlign w:val="center"/>
          </w:tcPr>
          <w:p w14:paraId="34881F1C" w14:textId="1FE6C233"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22</w:t>
            </w:r>
            <w:r w:rsidR="003D2F06">
              <w:rPr>
                <w:rFonts w:ascii="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auto" w:fill="FFFFFF" w:themeFill="background1"/>
            <w:vAlign w:val="center"/>
          </w:tcPr>
          <w:p w14:paraId="651E3DDA" w14:textId="1DDAE2AF"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280</w:t>
            </w:r>
            <w:r w:rsidR="003D2F06">
              <w:rPr>
                <w:rFonts w:ascii="Times New Roman" w:hAnsi="Times New Roman" w:cs="Times New Roman"/>
                <w:sz w:val="20"/>
                <w:szCs w:val="20"/>
              </w:rPr>
              <w:t>3</w:t>
            </w:r>
          </w:p>
        </w:tc>
        <w:tc>
          <w:tcPr>
            <w:tcW w:w="1559" w:type="dxa"/>
            <w:tcBorders>
              <w:top w:val="nil"/>
              <w:left w:val="nil"/>
              <w:bottom w:val="single" w:sz="4" w:space="0" w:color="auto"/>
              <w:right w:val="single" w:sz="4" w:space="0" w:color="auto"/>
            </w:tcBorders>
            <w:shd w:val="clear" w:color="auto" w:fill="FFFFFF" w:themeFill="background1"/>
            <w:vAlign w:val="center"/>
          </w:tcPr>
          <w:p w14:paraId="5437B560" w14:textId="2C345D90"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15</w:t>
            </w:r>
            <w:r w:rsidR="003D2F06">
              <w:rPr>
                <w:rFonts w:ascii="Times New Roman" w:hAnsi="Times New Roman" w:cs="Times New Roman"/>
                <w:sz w:val="20"/>
                <w:szCs w:val="20"/>
              </w:rPr>
              <w:t>48</w:t>
            </w:r>
          </w:p>
        </w:tc>
      </w:tr>
      <w:tr w:rsidR="00207245" w:rsidRPr="006D7BB2" w14:paraId="5F08CDCF"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4DB4603A"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2.2.1</w:t>
            </w:r>
          </w:p>
        </w:tc>
        <w:tc>
          <w:tcPr>
            <w:tcW w:w="5812" w:type="dxa"/>
            <w:tcBorders>
              <w:top w:val="nil"/>
              <w:left w:val="nil"/>
              <w:bottom w:val="single" w:sz="4" w:space="0" w:color="auto"/>
              <w:right w:val="single" w:sz="4" w:space="0" w:color="auto"/>
            </w:tcBorders>
            <w:shd w:val="clear" w:color="auto" w:fill="FFFFFF" w:themeFill="background1"/>
          </w:tcPr>
          <w:p w14:paraId="1BDC5DB9"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по полу:</w:t>
            </w:r>
          </w:p>
        </w:tc>
        <w:tc>
          <w:tcPr>
            <w:tcW w:w="1134" w:type="dxa"/>
            <w:tcBorders>
              <w:top w:val="nil"/>
              <w:left w:val="nil"/>
              <w:bottom w:val="single" w:sz="4" w:space="0" w:color="auto"/>
              <w:right w:val="single" w:sz="4" w:space="0" w:color="auto"/>
            </w:tcBorders>
            <w:shd w:val="clear" w:color="auto" w:fill="FFFFFF" w:themeFill="background1"/>
            <w:vAlign w:val="center"/>
          </w:tcPr>
          <w:p w14:paraId="70045513" w14:textId="0A2B98DB"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73</w:t>
            </w:r>
            <w:r w:rsidR="003D2F06">
              <w:rPr>
                <w:rFonts w:ascii="Times New Roman" w:hAnsi="Times New Roman" w:cs="Times New Roman"/>
                <w:sz w:val="20"/>
                <w:szCs w:val="20"/>
              </w:rPr>
              <w:t>08</w:t>
            </w:r>
          </w:p>
        </w:tc>
        <w:tc>
          <w:tcPr>
            <w:tcW w:w="1276" w:type="dxa"/>
            <w:tcBorders>
              <w:top w:val="nil"/>
              <w:left w:val="nil"/>
              <w:bottom w:val="single" w:sz="4" w:space="0" w:color="auto"/>
              <w:right w:val="single" w:sz="4" w:space="0" w:color="auto"/>
            </w:tcBorders>
            <w:shd w:val="clear" w:color="auto" w:fill="FFFFFF" w:themeFill="background1"/>
            <w:vAlign w:val="center"/>
          </w:tcPr>
          <w:p w14:paraId="7140B60E" w14:textId="4B64D93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24</w:t>
            </w:r>
            <w:r w:rsidR="003D2F06">
              <w:rPr>
                <w:rFonts w:ascii="Times New Roman" w:hAnsi="Times New Roman" w:cs="Times New Roman"/>
                <w:sz w:val="20"/>
                <w:szCs w:val="20"/>
              </w:rPr>
              <w:t>53</w:t>
            </w:r>
          </w:p>
        </w:tc>
        <w:tc>
          <w:tcPr>
            <w:tcW w:w="1275" w:type="dxa"/>
            <w:tcBorders>
              <w:top w:val="nil"/>
              <w:left w:val="nil"/>
              <w:bottom w:val="single" w:sz="4" w:space="0" w:color="auto"/>
              <w:right w:val="single" w:sz="4" w:space="0" w:color="auto"/>
            </w:tcBorders>
            <w:shd w:val="clear" w:color="auto" w:fill="FFFFFF" w:themeFill="background1"/>
            <w:vAlign w:val="center"/>
          </w:tcPr>
          <w:p w14:paraId="5A95368A" w14:textId="232CA8BC"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30</w:t>
            </w:r>
            <w:r w:rsidR="003D2F06">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FFFFFF" w:themeFill="background1"/>
            <w:vAlign w:val="center"/>
          </w:tcPr>
          <w:p w14:paraId="295A24ED" w14:textId="0019458B"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15</w:t>
            </w:r>
            <w:r w:rsidR="003D2F06">
              <w:rPr>
                <w:rFonts w:ascii="Times New Roman" w:hAnsi="Times New Roman" w:cs="Times New Roman"/>
                <w:sz w:val="20"/>
                <w:szCs w:val="20"/>
              </w:rPr>
              <w:t>23</w:t>
            </w:r>
          </w:p>
        </w:tc>
        <w:tc>
          <w:tcPr>
            <w:tcW w:w="1276" w:type="dxa"/>
            <w:tcBorders>
              <w:top w:val="nil"/>
              <w:left w:val="nil"/>
              <w:bottom w:val="single" w:sz="4" w:space="0" w:color="auto"/>
              <w:right w:val="single" w:sz="4" w:space="0" w:color="auto"/>
            </w:tcBorders>
            <w:shd w:val="clear" w:color="auto" w:fill="FFFFFF" w:themeFill="background1"/>
            <w:vAlign w:val="center"/>
          </w:tcPr>
          <w:p w14:paraId="024754F2" w14:textId="2657E3F6"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22</w:t>
            </w:r>
            <w:r w:rsidR="003D2F06">
              <w:rPr>
                <w:rFonts w:ascii="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auto" w:fill="FFFFFF" w:themeFill="background1"/>
            <w:vAlign w:val="center"/>
          </w:tcPr>
          <w:p w14:paraId="059267EA" w14:textId="35121984"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280</w:t>
            </w:r>
            <w:r w:rsidR="003D2F06">
              <w:rPr>
                <w:rFonts w:ascii="Times New Roman" w:hAnsi="Times New Roman" w:cs="Times New Roman"/>
                <w:sz w:val="20"/>
                <w:szCs w:val="20"/>
              </w:rPr>
              <w:t>3</w:t>
            </w:r>
          </w:p>
        </w:tc>
        <w:tc>
          <w:tcPr>
            <w:tcW w:w="1559" w:type="dxa"/>
            <w:tcBorders>
              <w:top w:val="nil"/>
              <w:left w:val="nil"/>
              <w:bottom w:val="single" w:sz="4" w:space="0" w:color="auto"/>
              <w:right w:val="single" w:sz="4" w:space="0" w:color="auto"/>
            </w:tcBorders>
            <w:shd w:val="clear" w:color="auto" w:fill="FFFFFF" w:themeFill="background1"/>
            <w:vAlign w:val="center"/>
          </w:tcPr>
          <w:p w14:paraId="5CA91EA0" w14:textId="1B7E59FC"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15</w:t>
            </w:r>
            <w:r w:rsidR="003D2F06">
              <w:rPr>
                <w:rFonts w:ascii="Times New Roman" w:hAnsi="Times New Roman" w:cs="Times New Roman"/>
                <w:sz w:val="20"/>
                <w:szCs w:val="20"/>
              </w:rPr>
              <w:t>48</w:t>
            </w:r>
          </w:p>
        </w:tc>
      </w:tr>
      <w:tr w:rsidR="00207245" w:rsidRPr="006D7BB2" w14:paraId="4352AAD1"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6FCC6C1E"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2.2.1.1</w:t>
            </w:r>
          </w:p>
        </w:tc>
        <w:tc>
          <w:tcPr>
            <w:tcW w:w="5812" w:type="dxa"/>
            <w:tcBorders>
              <w:top w:val="nil"/>
              <w:left w:val="nil"/>
              <w:bottom w:val="single" w:sz="4" w:space="0" w:color="auto"/>
              <w:right w:val="single" w:sz="4" w:space="0" w:color="auto"/>
            </w:tcBorders>
            <w:shd w:val="clear" w:color="auto" w:fill="FFFFFF" w:themeFill="background1"/>
          </w:tcPr>
          <w:p w14:paraId="105CA6A6"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мужчины</w:t>
            </w:r>
          </w:p>
        </w:tc>
        <w:tc>
          <w:tcPr>
            <w:tcW w:w="1134" w:type="dxa"/>
            <w:tcBorders>
              <w:top w:val="nil"/>
              <w:left w:val="nil"/>
              <w:bottom w:val="single" w:sz="4" w:space="0" w:color="auto"/>
              <w:right w:val="single" w:sz="4" w:space="0" w:color="auto"/>
            </w:tcBorders>
            <w:shd w:val="clear" w:color="auto" w:fill="FFFFFF" w:themeFill="background1"/>
            <w:vAlign w:val="center"/>
          </w:tcPr>
          <w:p w14:paraId="4D71E993" w14:textId="07DCA6E9"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w:t>
            </w:r>
            <w:r w:rsidR="003D2F06">
              <w:rPr>
                <w:rFonts w:ascii="Times New Roman" w:hAnsi="Times New Roman" w:cs="Times New Roman"/>
                <w:sz w:val="20"/>
                <w:szCs w:val="20"/>
              </w:rPr>
              <w:t>246</w:t>
            </w:r>
          </w:p>
        </w:tc>
        <w:tc>
          <w:tcPr>
            <w:tcW w:w="1276" w:type="dxa"/>
            <w:tcBorders>
              <w:top w:val="nil"/>
              <w:left w:val="nil"/>
              <w:bottom w:val="single" w:sz="4" w:space="0" w:color="auto"/>
              <w:right w:val="single" w:sz="4" w:space="0" w:color="auto"/>
            </w:tcBorders>
            <w:shd w:val="clear" w:color="auto" w:fill="FFFFFF" w:themeFill="background1"/>
            <w:vAlign w:val="center"/>
          </w:tcPr>
          <w:p w14:paraId="261A79E1" w14:textId="4B1E1048" w:rsidR="00207245" w:rsidRPr="006D7BB2" w:rsidRDefault="003D2F06" w:rsidP="00FC0787">
            <w:pPr>
              <w:pStyle w:val="af5"/>
              <w:jc w:val="center"/>
              <w:rPr>
                <w:rFonts w:ascii="Times New Roman" w:hAnsi="Times New Roman" w:cs="Times New Roman"/>
                <w:sz w:val="20"/>
                <w:szCs w:val="20"/>
              </w:rPr>
            </w:pPr>
            <w:r>
              <w:rPr>
                <w:rFonts w:ascii="Times New Roman" w:hAnsi="Times New Roman" w:cs="Times New Roman"/>
                <w:sz w:val="20"/>
                <w:szCs w:val="20"/>
              </w:rPr>
              <w:t>467</w:t>
            </w:r>
          </w:p>
        </w:tc>
        <w:tc>
          <w:tcPr>
            <w:tcW w:w="1275" w:type="dxa"/>
            <w:tcBorders>
              <w:top w:val="nil"/>
              <w:left w:val="nil"/>
              <w:bottom w:val="single" w:sz="4" w:space="0" w:color="auto"/>
              <w:right w:val="single" w:sz="4" w:space="0" w:color="auto"/>
            </w:tcBorders>
            <w:shd w:val="clear" w:color="auto" w:fill="FFFFFF" w:themeFill="background1"/>
            <w:vAlign w:val="center"/>
          </w:tcPr>
          <w:p w14:paraId="60C27F88" w14:textId="1054BB99"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6</w:t>
            </w:r>
            <w:r w:rsidR="003D2F06">
              <w:rPr>
                <w:rFonts w:ascii="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FFFFFF" w:themeFill="background1"/>
            <w:vAlign w:val="center"/>
          </w:tcPr>
          <w:p w14:paraId="20A37999" w14:textId="31E1AED4"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w:t>
            </w:r>
            <w:r w:rsidR="003D2F06">
              <w:rPr>
                <w:rFonts w:ascii="Times New Roman" w:hAnsi="Times New Roman" w:cs="Times New Roman"/>
                <w:sz w:val="20"/>
                <w:szCs w:val="20"/>
              </w:rPr>
              <w:t>72</w:t>
            </w:r>
          </w:p>
        </w:tc>
        <w:tc>
          <w:tcPr>
            <w:tcW w:w="1276" w:type="dxa"/>
            <w:tcBorders>
              <w:top w:val="nil"/>
              <w:left w:val="nil"/>
              <w:bottom w:val="single" w:sz="4" w:space="0" w:color="auto"/>
              <w:right w:val="single" w:sz="4" w:space="0" w:color="auto"/>
            </w:tcBorders>
            <w:shd w:val="clear" w:color="auto" w:fill="FFFFFF" w:themeFill="background1"/>
            <w:vAlign w:val="center"/>
          </w:tcPr>
          <w:p w14:paraId="3A7C995B" w14:textId="31903D7A"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4</w:t>
            </w:r>
            <w:r w:rsidR="003D2F06">
              <w:rPr>
                <w:rFonts w:ascii="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FFFFFF" w:themeFill="background1"/>
            <w:vAlign w:val="center"/>
          </w:tcPr>
          <w:p w14:paraId="5914096E" w14:textId="5BE2E3EB" w:rsidR="00207245" w:rsidRPr="006D7BB2" w:rsidRDefault="003D2F06" w:rsidP="00FC0787">
            <w:pPr>
              <w:pStyle w:val="af5"/>
              <w:jc w:val="center"/>
              <w:rPr>
                <w:rFonts w:ascii="Times New Roman" w:hAnsi="Times New Roman" w:cs="Times New Roman"/>
                <w:sz w:val="20"/>
                <w:szCs w:val="20"/>
              </w:rPr>
            </w:pPr>
            <w:r>
              <w:rPr>
                <w:rFonts w:ascii="Times New Roman" w:hAnsi="Times New Roman" w:cs="Times New Roman"/>
                <w:sz w:val="20"/>
                <w:szCs w:val="20"/>
              </w:rPr>
              <w:t>498</w:t>
            </w:r>
          </w:p>
        </w:tc>
        <w:tc>
          <w:tcPr>
            <w:tcW w:w="1559" w:type="dxa"/>
            <w:tcBorders>
              <w:top w:val="nil"/>
              <w:left w:val="nil"/>
              <w:bottom w:val="single" w:sz="4" w:space="0" w:color="auto"/>
              <w:right w:val="single" w:sz="4" w:space="0" w:color="auto"/>
            </w:tcBorders>
            <w:shd w:val="clear" w:color="auto" w:fill="FFFFFF" w:themeFill="background1"/>
            <w:vAlign w:val="center"/>
          </w:tcPr>
          <w:p w14:paraId="70BAA4D6" w14:textId="1890C136" w:rsidR="00207245" w:rsidRPr="006D7BB2" w:rsidRDefault="003D2F06" w:rsidP="00FC0787">
            <w:pPr>
              <w:pStyle w:val="af5"/>
              <w:jc w:val="center"/>
              <w:rPr>
                <w:rFonts w:ascii="Times New Roman" w:hAnsi="Times New Roman" w:cs="Times New Roman"/>
                <w:sz w:val="20"/>
                <w:szCs w:val="20"/>
              </w:rPr>
            </w:pPr>
            <w:r>
              <w:rPr>
                <w:rFonts w:ascii="Times New Roman" w:hAnsi="Times New Roman" w:cs="Times New Roman"/>
                <w:sz w:val="20"/>
                <w:szCs w:val="20"/>
              </w:rPr>
              <w:t>363</w:t>
            </w:r>
          </w:p>
        </w:tc>
      </w:tr>
      <w:tr w:rsidR="00207245" w:rsidRPr="006D7BB2" w14:paraId="0CA10015"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556FDE2E"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2.2.1.2.</w:t>
            </w:r>
          </w:p>
        </w:tc>
        <w:tc>
          <w:tcPr>
            <w:tcW w:w="5812" w:type="dxa"/>
            <w:tcBorders>
              <w:top w:val="nil"/>
              <w:left w:val="nil"/>
              <w:bottom w:val="single" w:sz="4" w:space="0" w:color="auto"/>
              <w:right w:val="single" w:sz="4" w:space="0" w:color="auto"/>
            </w:tcBorders>
            <w:shd w:val="clear" w:color="auto" w:fill="FFFFFF" w:themeFill="background1"/>
          </w:tcPr>
          <w:p w14:paraId="3FAB64C6"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женщины</w:t>
            </w:r>
          </w:p>
        </w:tc>
        <w:tc>
          <w:tcPr>
            <w:tcW w:w="1134" w:type="dxa"/>
            <w:tcBorders>
              <w:top w:val="nil"/>
              <w:left w:val="nil"/>
              <w:bottom w:val="single" w:sz="4" w:space="0" w:color="auto"/>
              <w:right w:val="single" w:sz="4" w:space="0" w:color="auto"/>
            </w:tcBorders>
            <w:shd w:val="clear" w:color="auto" w:fill="FFFFFF" w:themeFill="background1"/>
            <w:vAlign w:val="center"/>
          </w:tcPr>
          <w:p w14:paraId="2D45E682" w14:textId="0D3CB05E" w:rsidR="00207245" w:rsidRPr="006D7BB2" w:rsidRDefault="00F61E90" w:rsidP="00FC0787">
            <w:pPr>
              <w:pStyle w:val="af5"/>
              <w:jc w:val="center"/>
              <w:rPr>
                <w:rFonts w:ascii="Times New Roman" w:hAnsi="Times New Roman" w:cs="Times New Roman"/>
                <w:sz w:val="20"/>
                <w:szCs w:val="20"/>
              </w:rPr>
            </w:pPr>
            <w:r>
              <w:rPr>
                <w:rFonts w:ascii="Times New Roman" w:hAnsi="Times New Roman" w:cs="Times New Roman"/>
                <w:sz w:val="20"/>
                <w:szCs w:val="20"/>
              </w:rPr>
              <w:t>6062</w:t>
            </w:r>
          </w:p>
        </w:tc>
        <w:tc>
          <w:tcPr>
            <w:tcW w:w="1276" w:type="dxa"/>
            <w:tcBorders>
              <w:top w:val="nil"/>
              <w:left w:val="nil"/>
              <w:bottom w:val="single" w:sz="4" w:space="0" w:color="auto"/>
              <w:right w:val="single" w:sz="4" w:space="0" w:color="auto"/>
            </w:tcBorders>
            <w:shd w:val="clear" w:color="auto" w:fill="FFFFFF" w:themeFill="background1"/>
            <w:vAlign w:val="center"/>
          </w:tcPr>
          <w:p w14:paraId="6DA8D640" w14:textId="2ADA865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19</w:t>
            </w:r>
            <w:r w:rsidR="00F61E90">
              <w:rPr>
                <w:rFonts w:ascii="Times New Roman" w:hAnsi="Times New Roman" w:cs="Times New Roman"/>
                <w:sz w:val="20"/>
                <w:szCs w:val="20"/>
              </w:rPr>
              <w:t>86</w:t>
            </w:r>
          </w:p>
        </w:tc>
        <w:tc>
          <w:tcPr>
            <w:tcW w:w="1275" w:type="dxa"/>
            <w:tcBorders>
              <w:top w:val="nil"/>
              <w:left w:val="nil"/>
              <w:bottom w:val="single" w:sz="4" w:space="0" w:color="auto"/>
              <w:right w:val="single" w:sz="4" w:space="0" w:color="auto"/>
            </w:tcBorders>
            <w:shd w:val="clear" w:color="auto" w:fill="FFFFFF" w:themeFill="background1"/>
            <w:vAlign w:val="center"/>
          </w:tcPr>
          <w:p w14:paraId="01304AF7"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238</w:t>
            </w:r>
          </w:p>
        </w:tc>
        <w:tc>
          <w:tcPr>
            <w:tcW w:w="1134" w:type="dxa"/>
            <w:tcBorders>
              <w:top w:val="nil"/>
              <w:left w:val="nil"/>
              <w:bottom w:val="single" w:sz="4" w:space="0" w:color="auto"/>
              <w:right w:val="single" w:sz="4" w:space="0" w:color="auto"/>
            </w:tcBorders>
            <w:shd w:val="clear" w:color="auto" w:fill="FFFFFF" w:themeFill="background1"/>
            <w:vAlign w:val="center"/>
          </w:tcPr>
          <w:p w14:paraId="34B8A6FE" w14:textId="409F2758" w:rsidR="00207245" w:rsidRPr="006D7BB2" w:rsidRDefault="00F61E90" w:rsidP="00FC0787">
            <w:pPr>
              <w:pStyle w:val="af5"/>
              <w:jc w:val="center"/>
              <w:rPr>
                <w:rFonts w:ascii="Times New Roman" w:hAnsi="Times New Roman" w:cs="Times New Roman"/>
                <w:sz w:val="20"/>
                <w:szCs w:val="20"/>
              </w:rPr>
            </w:pPr>
            <w:r>
              <w:rPr>
                <w:rFonts w:ascii="Times New Roman" w:hAnsi="Times New Roman" w:cs="Times New Roman"/>
                <w:sz w:val="20"/>
                <w:szCs w:val="20"/>
              </w:rPr>
              <w:t>1351</w:t>
            </w:r>
          </w:p>
        </w:tc>
        <w:tc>
          <w:tcPr>
            <w:tcW w:w="1276" w:type="dxa"/>
            <w:tcBorders>
              <w:top w:val="nil"/>
              <w:left w:val="nil"/>
              <w:bottom w:val="single" w:sz="4" w:space="0" w:color="auto"/>
              <w:right w:val="single" w:sz="4" w:space="0" w:color="auto"/>
            </w:tcBorders>
            <w:shd w:val="clear" w:color="auto" w:fill="FFFFFF" w:themeFill="background1"/>
            <w:vAlign w:val="center"/>
          </w:tcPr>
          <w:p w14:paraId="2AEB4022" w14:textId="7D4A4086" w:rsidR="00207245" w:rsidRPr="006D7BB2" w:rsidRDefault="00F61E90" w:rsidP="00FC0787">
            <w:pPr>
              <w:pStyle w:val="af5"/>
              <w:jc w:val="center"/>
              <w:rPr>
                <w:rFonts w:ascii="Times New Roman" w:hAnsi="Times New Roman" w:cs="Times New Roman"/>
                <w:sz w:val="20"/>
                <w:szCs w:val="20"/>
              </w:rPr>
            </w:pPr>
            <w:r>
              <w:rPr>
                <w:rFonts w:ascii="Times New Roman" w:hAnsi="Times New Roman" w:cs="Times New Roman"/>
                <w:sz w:val="20"/>
                <w:szCs w:val="20"/>
              </w:rPr>
              <w:t>182</w:t>
            </w:r>
          </w:p>
        </w:tc>
        <w:tc>
          <w:tcPr>
            <w:tcW w:w="1134" w:type="dxa"/>
            <w:tcBorders>
              <w:top w:val="nil"/>
              <w:left w:val="nil"/>
              <w:bottom w:val="single" w:sz="4" w:space="0" w:color="auto"/>
              <w:right w:val="single" w:sz="4" w:space="0" w:color="auto"/>
            </w:tcBorders>
            <w:shd w:val="clear" w:color="auto" w:fill="FFFFFF" w:themeFill="background1"/>
            <w:vAlign w:val="center"/>
          </w:tcPr>
          <w:p w14:paraId="1E081FDF" w14:textId="397FB844" w:rsidR="00207245" w:rsidRPr="006D7BB2" w:rsidRDefault="00F61E90" w:rsidP="00FC0787">
            <w:pPr>
              <w:pStyle w:val="af5"/>
              <w:jc w:val="center"/>
              <w:rPr>
                <w:rFonts w:ascii="Times New Roman" w:hAnsi="Times New Roman" w:cs="Times New Roman"/>
                <w:sz w:val="20"/>
                <w:szCs w:val="20"/>
              </w:rPr>
            </w:pPr>
            <w:r>
              <w:rPr>
                <w:rFonts w:ascii="Times New Roman" w:hAnsi="Times New Roman" w:cs="Times New Roman"/>
                <w:sz w:val="20"/>
                <w:szCs w:val="20"/>
              </w:rPr>
              <w:t>2305</w:t>
            </w:r>
          </w:p>
        </w:tc>
        <w:tc>
          <w:tcPr>
            <w:tcW w:w="1559" w:type="dxa"/>
            <w:tcBorders>
              <w:top w:val="nil"/>
              <w:left w:val="nil"/>
              <w:bottom w:val="single" w:sz="4" w:space="0" w:color="auto"/>
              <w:right w:val="single" w:sz="4" w:space="0" w:color="auto"/>
            </w:tcBorders>
            <w:shd w:val="clear" w:color="auto" w:fill="FFFFFF" w:themeFill="background1"/>
            <w:vAlign w:val="center"/>
          </w:tcPr>
          <w:p w14:paraId="38BB8318" w14:textId="14BA3014"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11</w:t>
            </w:r>
            <w:r w:rsidR="00F61E90">
              <w:rPr>
                <w:rFonts w:ascii="Times New Roman" w:hAnsi="Times New Roman" w:cs="Times New Roman"/>
                <w:sz w:val="20"/>
                <w:szCs w:val="20"/>
              </w:rPr>
              <w:t>8</w:t>
            </w:r>
            <w:r w:rsidRPr="006D7BB2">
              <w:rPr>
                <w:rFonts w:ascii="Times New Roman" w:hAnsi="Times New Roman" w:cs="Times New Roman"/>
                <w:sz w:val="20"/>
                <w:szCs w:val="20"/>
              </w:rPr>
              <w:t>5</w:t>
            </w:r>
          </w:p>
        </w:tc>
      </w:tr>
      <w:tr w:rsidR="00207245" w:rsidRPr="006D7BB2" w14:paraId="3FB95E73"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178CE505"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2.2.2</w:t>
            </w:r>
          </w:p>
        </w:tc>
        <w:tc>
          <w:tcPr>
            <w:tcW w:w="5812" w:type="dxa"/>
            <w:tcBorders>
              <w:top w:val="nil"/>
              <w:left w:val="nil"/>
              <w:bottom w:val="single" w:sz="4" w:space="0" w:color="auto"/>
              <w:right w:val="single" w:sz="4" w:space="0" w:color="auto"/>
            </w:tcBorders>
            <w:shd w:val="clear" w:color="auto" w:fill="FFFFFF" w:themeFill="background1"/>
          </w:tcPr>
          <w:p w14:paraId="133ABDEC"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по возрасту:</w:t>
            </w:r>
          </w:p>
        </w:tc>
        <w:tc>
          <w:tcPr>
            <w:tcW w:w="1134" w:type="dxa"/>
            <w:tcBorders>
              <w:top w:val="nil"/>
              <w:left w:val="nil"/>
              <w:bottom w:val="single" w:sz="4" w:space="0" w:color="auto"/>
              <w:right w:val="single" w:sz="4" w:space="0" w:color="auto"/>
            </w:tcBorders>
            <w:shd w:val="clear" w:color="auto" w:fill="FFFFFF" w:themeFill="background1"/>
            <w:vAlign w:val="center"/>
          </w:tcPr>
          <w:p w14:paraId="4F94B6B0" w14:textId="779E1EAE"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73</w:t>
            </w:r>
            <w:r w:rsidR="00F61E90">
              <w:rPr>
                <w:rFonts w:ascii="Times New Roman" w:hAnsi="Times New Roman" w:cs="Times New Roman"/>
                <w:sz w:val="20"/>
                <w:szCs w:val="20"/>
              </w:rPr>
              <w:t>08</w:t>
            </w:r>
          </w:p>
        </w:tc>
        <w:tc>
          <w:tcPr>
            <w:tcW w:w="1276" w:type="dxa"/>
            <w:tcBorders>
              <w:top w:val="nil"/>
              <w:left w:val="nil"/>
              <w:bottom w:val="single" w:sz="4" w:space="0" w:color="auto"/>
              <w:right w:val="single" w:sz="4" w:space="0" w:color="auto"/>
            </w:tcBorders>
            <w:shd w:val="clear" w:color="auto" w:fill="FFFFFF" w:themeFill="background1"/>
            <w:vAlign w:val="center"/>
          </w:tcPr>
          <w:p w14:paraId="1731615F" w14:textId="5405D52C"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24</w:t>
            </w:r>
            <w:r w:rsidR="00F61E90">
              <w:rPr>
                <w:rFonts w:ascii="Times New Roman" w:hAnsi="Times New Roman" w:cs="Times New Roman"/>
                <w:sz w:val="20"/>
                <w:szCs w:val="20"/>
              </w:rPr>
              <w:t>53</w:t>
            </w:r>
          </w:p>
        </w:tc>
        <w:tc>
          <w:tcPr>
            <w:tcW w:w="1275" w:type="dxa"/>
            <w:tcBorders>
              <w:top w:val="nil"/>
              <w:left w:val="nil"/>
              <w:bottom w:val="single" w:sz="4" w:space="0" w:color="auto"/>
              <w:right w:val="single" w:sz="4" w:space="0" w:color="auto"/>
            </w:tcBorders>
            <w:shd w:val="clear" w:color="auto" w:fill="FFFFFF" w:themeFill="background1"/>
            <w:vAlign w:val="center"/>
          </w:tcPr>
          <w:p w14:paraId="5C712E69" w14:textId="0758E900"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30</w:t>
            </w:r>
            <w:r w:rsidR="00F61E90">
              <w:rPr>
                <w:rFonts w:ascii="Times New Roman" w:hAnsi="Times New Roman" w:cs="Times New Roman"/>
                <w:sz w:val="20"/>
                <w:szCs w:val="20"/>
              </w:rPr>
              <w:t>1</w:t>
            </w:r>
          </w:p>
        </w:tc>
        <w:tc>
          <w:tcPr>
            <w:tcW w:w="1134" w:type="dxa"/>
            <w:tcBorders>
              <w:top w:val="nil"/>
              <w:left w:val="nil"/>
              <w:bottom w:val="single" w:sz="4" w:space="0" w:color="auto"/>
              <w:right w:val="single" w:sz="4" w:space="0" w:color="auto"/>
            </w:tcBorders>
            <w:shd w:val="clear" w:color="auto" w:fill="FFFFFF" w:themeFill="background1"/>
            <w:vAlign w:val="center"/>
          </w:tcPr>
          <w:p w14:paraId="7D0E551F" w14:textId="49E30D8E"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15</w:t>
            </w:r>
            <w:r w:rsidR="00F61E90">
              <w:rPr>
                <w:rFonts w:ascii="Times New Roman" w:hAnsi="Times New Roman" w:cs="Times New Roman"/>
                <w:sz w:val="20"/>
                <w:szCs w:val="20"/>
              </w:rPr>
              <w:t>23</w:t>
            </w:r>
          </w:p>
        </w:tc>
        <w:tc>
          <w:tcPr>
            <w:tcW w:w="1276" w:type="dxa"/>
            <w:tcBorders>
              <w:top w:val="nil"/>
              <w:left w:val="nil"/>
              <w:bottom w:val="single" w:sz="4" w:space="0" w:color="auto"/>
              <w:right w:val="single" w:sz="4" w:space="0" w:color="auto"/>
            </w:tcBorders>
            <w:shd w:val="clear" w:color="auto" w:fill="FFFFFF" w:themeFill="background1"/>
            <w:vAlign w:val="center"/>
          </w:tcPr>
          <w:p w14:paraId="29E48471" w14:textId="5E727754"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22</w:t>
            </w:r>
            <w:r w:rsidR="00F61E90">
              <w:rPr>
                <w:rFonts w:ascii="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auto" w:fill="FFFFFF" w:themeFill="background1"/>
            <w:vAlign w:val="center"/>
          </w:tcPr>
          <w:p w14:paraId="3EB9B865" w14:textId="2EDD5AC6"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280</w:t>
            </w:r>
            <w:r w:rsidR="00F61E90">
              <w:rPr>
                <w:rFonts w:ascii="Times New Roman" w:hAnsi="Times New Roman" w:cs="Times New Roman"/>
                <w:sz w:val="20"/>
                <w:szCs w:val="20"/>
              </w:rPr>
              <w:t>3</w:t>
            </w:r>
          </w:p>
        </w:tc>
        <w:tc>
          <w:tcPr>
            <w:tcW w:w="1559" w:type="dxa"/>
            <w:tcBorders>
              <w:top w:val="nil"/>
              <w:left w:val="nil"/>
              <w:bottom w:val="single" w:sz="4" w:space="0" w:color="auto"/>
              <w:right w:val="single" w:sz="4" w:space="0" w:color="auto"/>
            </w:tcBorders>
            <w:shd w:val="clear" w:color="auto" w:fill="FFFFFF" w:themeFill="background1"/>
            <w:vAlign w:val="center"/>
          </w:tcPr>
          <w:p w14:paraId="75E3D042" w14:textId="3D3EBD11"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15</w:t>
            </w:r>
            <w:r w:rsidR="00F61E90">
              <w:rPr>
                <w:rFonts w:ascii="Times New Roman" w:hAnsi="Times New Roman" w:cs="Times New Roman"/>
                <w:sz w:val="20"/>
                <w:szCs w:val="20"/>
              </w:rPr>
              <w:t>48</w:t>
            </w:r>
          </w:p>
        </w:tc>
      </w:tr>
      <w:tr w:rsidR="00207245" w:rsidRPr="006D7BB2" w14:paraId="1D11548E"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45693FF6" w14:textId="77777777" w:rsidR="00207245" w:rsidRPr="000A0B86" w:rsidRDefault="00207245" w:rsidP="00FC0787">
            <w:pPr>
              <w:pStyle w:val="af5"/>
              <w:rPr>
                <w:rFonts w:ascii="Times New Roman" w:hAnsi="Times New Roman" w:cs="Times New Roman"/>
                <w:sz w:val="20"/>
                <w:szCs w:val="20"/>
              </w:rPr>
            </w:pPr>
            <w:r w:rsidRPr="000A0B86">
              <w:rPr>
                <w:rFonts w:ascii="Times New Roman" w:hAnsi="Times New Roman" w:cs="Times New Roman"/>
                <w:sz w:val="20"/>
                <w:szCs w:val="20"/>
              </w:rPr>
              <w:t>2.2.2.1.</w:t>
            </w:r>
          </w:p>
        </w:tc>
        <w:tc>
          <w:tcPr>
            <w:tcW w:w="5812" w:type="dxa"/>
            <w:tcBorders>
              <w:top w:val="nil"/>
              <w:left w:val="nil"/>
              <w:bottom w:val="single" w:sz="4" w:space="0" w:color="auto"/>
              <w:right w:val="single" w:sz="4" w:space="0" w:color="auto"/>
            </w:tcBorders>
            <w:shd w:val="clear" w:color="auto" w:fill="FFFFFF" w:themeFill="background1"/>
          </w:tcPr>
          <w:p w14:paraId="71C7A691" w14:textId="77777777" w:rsidR="00207245" w:rsidRPr="000A0B86" w:rsidRDefault="00207245" w:rsidP="00FC0787">
            <w:pPr>
              <w:pStyle w:val="af5"/>
              <w:rPr>
                <w:rFonts w:ascii="Times New Roman" w:hAnsi="Times New Roman" w:cs="Times New Roman"/>
                <w:sz w:val="20"/>
                <w:szCs w:val="20"/>
              </w:rPr>
            </w:pPr>
            <w:r w:rsidRPr="000A0B86">
              <w:rPr>
                <w:rFonts w:ascii="Times New Roman" w:hAnsi="Times New Roman" w:cs="Times New Roman"/>
                <w:sz w:val="20"/>
                <w:szCs w:val="20"/>
              </w:rPr>
              <w:t xml:space="preserve">    от 18 до 35 лет</w:t>
            </w:r>
          </w:p>
        </w:tc>
        <w:tc>
          <w:tcPr>
            <w:tcW w:w="1134" w:type="dxa"/>
            <w:tcBorders>
              <w:top w:val="nil"/>
              <w:left w:val="nil"/>
              <w:bottom w:val="single" w:sz="4" w:space="0" w:color="auto"/>
              <w:right w:val="single" w:sz="4" w:space="0" w:color="auto"/>
            </w:tcBorders>
            <w:shd w:val="clear" w:color="auto" w:fill="FFFFFF" w:themeFill="background1"/>
            <w:vAlign w:val="center"/>
          </w:tcPr>
          <w:p w14:paraId="134DFF97" w14:textId="1DDCB124" w:rsidR="00207245" w:rsidRPr="000A0B86" w:rsidRDefault="00207245" w:rsidP="00FC0787">
            <w:pPr>
              <w:pStyle w:val="af5"/>
              <w:jc w:val="center"/>
              <w:rPr>
                <w:rFonts w:ascii="Times New Roman" w:hAnsi="Times New Roman" w:cs="Times New Roman"/>
                <w:sz w:val="20"/>
                <w:szCs w:val="20"/>
              </w:rPr>
            </w:pPr>
            <w:r w:rsidRPr="000A0B86">
              <w:rPr>
                <w:rFonts w:ascii="Times New Roman" w:hAnsi="Times New Roman" w:cs="Times New Roman"/>
                <w:sz w:val="20"/>
                <w:szCs w:val="20"/>
              </w:rPr>
              <w:t>11</w:t>
            </w:r>
            <w:r w:rsidR="000A0B86">
              <w:rPr>
                <w:rFonts w:ascii="Times New Roman" w:hAnsi="Times New Roman" w:cs="Times New Roman"/>
                <w:sz w:val="20"/>
                <w:szCs w:val="20"/>
              </w:rPr>
              <w:t>78</w:t>
            </w:r>
          </w:p>
        </w:tc>
        <w:tc>
          <w:tcPr>
            <w:tcW w:w="1276" w:type="dxa"/>
            <w:tcBorders>
              <w:top w:val="nil"/>
              <w:left w:val="nil"/>
              <w:bottom w:val="single" w:sz="4" w:space="0" w:color="auto"/>
              <w:right w:val="single" w:sz="4" w:space="0" w:color="auto"/>
            </w:tcBorders>
            <w:shd w:val="clear" w:color="auto" w:fill="FFFFFF" w:themeFill="background1"/>
            <w:vAlign w:val="center"/>
          </w:tcPr>
          <w:p w14:paraId="32530186" w14:textId="5B989187" w:rsidR="00207245" w:rsidRPr="000A0B86"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305</w:t>
            </w:r>
          </w:p>
        </w:tc>
        <w:tc>
          <w:tcPr>
            <w:tcW w:w="1275" w:type="dxa"/>
            <w:tcBorders>
              <w:top w:val="nil"/>
              <w:left w:val="nil"/>
              <w:bottom w:val="single" w:sz="4" w:space="0" w:color="auto"/>
              <w:right w:val="single" w:sz="4" w:space="0" w:color="auto"/>
            </w:tcBorders>
            <w:shd w:val="clear" w:color="auto" w:fill="FFFFFF" w:themeFill="background1"/>
            <w:vAlign w:val="center"/>
          </w:tcPr>
          <w:p w14:paraId="356E37F7" w14:textId="77777777" w:rsidR="00207245" w:rsidRPr="000A0B86" w:rsidRDefault="00207245" w:rsidP="00FC0787">
            <w:pPr>
              <w:pStyle w:val="af5"/>
              <w:jc w:val="center"/>
              <w:rPr>
                <w:rFonts w:ascii="Times New Roman" w:hAnsi="Times New Roman" w:cs="Times New Roman"/>
                <w:sz w:val="20"/>
                <w:szCs w:val="20"/>
              </w:rPr>
            </w:pPr>
            <w:r w:rsidRPr="000A0B86">
              <w:rPr>
                <w:rFonts w:ascii="Times New Roman" w:hAnsi="Times New Roman" w:cs="Times New Roman"/>
                <w:sz w:val="20"/>
                <w:szCs w:val="20"/>
              </w:rPr>
              <w:t>61</w:t>
            </w:r>
          </w:p>
        </w:tc>
        <w:tc>
          <w:tcPr>
            <w:tcW w:w="1134" w:type="dxa"/>
            <w:tcBorders>
              <w:top w:val="nil"/>
              <w:left w:val="nil"/>
              <w:bottom w:val="single" w:sz="4" w:space="0" w:color="auto"/>
              <w:right w:val="single" w:sz="4" w:space="0" w:color="auto"/>
            </w:tcBorders>
            <w:shd w:val="clear" w:color="auto" w:fill="FFFFFF" w:themeFill="background1"/>
            <w:vAlign w:val="center"/>
          </w:tcPr>
          <w:p w14:paraId="6065C0BE" w14:textId="0955C757" w:rsidR="00207245" w:rsidRPr="000A0B86"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254</w:t>
            </w:r>
          </w:p>
        </w:tc>
        <w:tc>
          <w:tcPr>
            <w:tcW w:w="1276" w:type="dxa"/>
            <w:tcBorders>
              <w:top w:val="nil"/>
              <w:left w:val="nil"/>
              <w:bottom w:val="single" w:sz="4" w:space="0" w:color="auto"/>
              <w:right w:val="single" w:sz="4" w:space="0" w:color="auto"/>
            </w:tcBorders>
            <w:shd w:val="clear" w:color="auto" w:fill="FFFFFF" w:themeFill="background1"/>
            <w:vAlign w:val="center"/>
          </w:tcPr>
          <w:p w14:paraId="3AA013D6" w14:textId="4C2829CE" w:rsidR="00207245" w:rsidRPr="000A0B86"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30</w:t>
            </w:r>
          </w:p>
        </w:tc>
        <w:tc>
          <w:tcPr>
            <w:tcW w:w="1134" w:type="dxa"/>
            <w:tcBorders>
              <w:top w:val="nil"/>
              <w:left w:val="nil"/>
              <w:bottom w:val="single" w:sz="4" w:space="0" w:color="auto"/>
              <w:right w:val="single" w:sz="4" w:space="0" w:color="auto"/>
            </w:tcBorders>
            <w:shd w:val="clear" w:color="auto" w:fill="FFFFFF" w:themeFill="background1"/>
            <w:vAlign w:val="center"/>
          </w:tcPr>
          <w:p w14:paraId="2A25D847" w14:textId="528FFF56" w:rsidR="00207245" w:rsidRPr="000A0B86"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528</w:t>
            </w:r>
          </w:p>
        </w:tc>
        <w:tc>
          <w:tcPr>
            <w:tcW w:w="1559" w:type="dxa"/>
            <w:tcBorders>
              <w:top w:val="nil"/>
              <w:left w:val="nil"/>
              <w:bottom w:val="single" w:sz="4" w:space="0" w:color="auto"/>
              <w:right w:val="single" w:sz="4" w:space="0" w:color="auto"/>
            </w:tcBorders>
            <w:shd w:val="clear" w:color="auto" w:fill="FFFFFF" w:themeFill="background1"/>
            <w:vAlign w:val="center"/>
          </w:tcPr>
          <w:p w14:paraId="08E6E5FA" w14:textId="271ED599" w:rsidR="00207245" w:rsidRPr="000A0B86"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352</w:t>
            </w:r>
          </w:p>
        </w:tc>
      </w:tr>
      <w:tr w:rsidR="00207245" w:rsidRPr="006D7BB2" w14:paraId="06C9E6AA"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3CE58FEC"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2.2.2.2.</w:t>
            </w:r>
          </w:p>
        </w:tc>
        <w:tc>
          <w:tcPr>
            <w:tcW w:w="5812" w:type="dxa"/>
            <w:tcBorders>
              <w:top w:val="nil"/>
              <w:left w:val="nil"/>
              <w:bottom w:val="single" w:sz="4" w:space="0" w:color="auto"/>
              <w:right w:val="single" w:sz="4" w:space="0" w:color="auto"/>
            </w:tcBorders>
            <w:shd w:val="clear" w:color="auto" w:fill="FFFFFF" w:themeFill="background1"/>
          </w:tcPr>
          <w:p w14:paraId="4DCF1D63"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от 36 до 65 лет</w:t>
            </w:r>
          </w:p>
        </w:tc>
        <w:tc>
          <w:tcPr>
            <w:tcW w:w="1134" w:type="dxa"/>
            <w:tcBorders>
              <w:top w:val="nil"/>
              <w:left w:val="nil"/>
              <w:bottom w:val="single" w:sz="4" w:space="0" w:color="auto"/>
              <w:right w:val="single" w:sz="4" w:space="0" w:color="auto"/>
            </w:tcBorders>
            <w:shd w:val="clear" w:color="auto" w:fill="FFFFFF" w:themeFill="background1"/>
            <w:vAlign w:val="center"/>
          </w:tcPr>
          <w:p w14:paraId="1DA731D7" w14:textId="52E16826"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5938</w:t>
            </w:r>
          </w:p>
        </w:tc>
        <w:tc>
          <w:tcPr>
            <w:tcW w:w="1276" w:type="dxa"/>
            <w:tcBorders>
              <w:top w:val="nil"/>
              <w:left w:val="nil"/>
              <w:bottom w:val="single" w:sz="4" w:space="0" w:color="auto"/>
              <w:right w:val="single" w:sz="4" w:space="0" w:color="auto"/>
            </w:tcBorders>
            <w:shd w:val="clear" w:color="auto" w:fill="FFFFFF" w:themeFill="background1"/>
            <w:vAlign w:val="center"/>
          </w:tcPr>
          <w:p w14:paraId="322FB489" w14:textId="4B4338B9"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2090</w:t>
            </w:r>
          </w:p>
        </w:tc>
        <w:tc>
          <w:tcPr>
            <w:tcW w:w="1275" w:type="dxa"/>
            <w:tcBorders>
              <w:top w:val="nil"/>
              <w:left w:val="nil"/>
              <w:bottom w:val="single" w:sz="4" w:space="0" w:color="auto"/>
              <w:right w:val="single" w:sz="4" w:space="0" w:color="auto"/>
            </w:tcBorders>
            <w:shd w:val="clear" w:color="auto" w:fill="FFFFFF" w:themeFill="background1"/>
            <w:vAlign w:val="center"/>
          </w:tcPr>
          <w:p w14:paraId="6B2DC4C8"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231</w:t>
            </w:r>
          </w:p>
        </w:tc>
        <w:tc>
          <w:tcPr>
            <w:tcW w:w="1134" w:type="dxa"/>
            <w:tcBorders>
              <w:top w:val="nil"/>
              <w:left w:val="nil"/>
              <w:bottom w:val="single" w:sz="4" w:space="0" w:color="auto"/>
              <w:right w:val="single" w:sz="4" w:space="0" w:color="auto"/>
            </w:tcBorders>
            <w:shd w:val="clear" w:color="auto" w:fill="FFFFFF" w:themeFill="background1"/>
            <w:vAlign w:val="center"/>
          </w:tcPr>
          <w:p w14:paraId="55E324C4" w14:textId="4741C6F0"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12</w:t>
            </w:r>
            <w:r w:rsidR="000A0B86">
              <w:rPr>
                <w:rFonts w:ascii="Times New Roman" w:hAnsi="Times New Roman" w:cs="Times New Roman"/>
                <w:sz w:val="20"/>
                <w:szCs w:val="20"/>
              </w:rPr>
              <w:t>15</w:t>
            </w:r>
          </w:p>
        </w:tc>
        <w:tc>
          <w:tcPr>
            <w:tcW w:w="1276" w:type="dxa"/>
            <w:tcBorders>
              <w:top w:val="nil"/>
              <w:left w:val="nil"/>
              <w:bottom w:val="single" w:sz="4" w:space="0" w:color="auto"/>
              <w:right w:val="single" w:sz="4" w:space="0" w:color="auto"/>
            </w:tcBorders>
            <w:shd w:val="clear" w:color="auto" w:fill="FFFFFF" w:themeFill="background1"/>
            <w:vAlign w:val="center"/>
          </w:tcPr>
          <w:p w14:paraId="060653A4" w14:textId="4DE0A2B8"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190</w:t>
            </w:r>
          </w:p>
        </w:tc>
        <w:tc>
          <w:tcPr>
            <w:tcW w:w="1134" w:type="dxa"/>
            <w:tcBorders>
              <w:top w:val="nil"/>
              <w:left w:val="nil"/>
              <w:bottom w:val="single" w:sz="4" w:space="0" w:color="auto"/>
              <w:right w:val="single" w:sz="4" w:space="0" w:color="auto"/>
            </w:tcBorders>
            <w:shd w:val="clear" w:color="auto" w:fill="FFFFFF" w:themeFill="background1"/>
            <w:vAlign w:val="center"/>
          </w:tcPr>
          <w:p w14:paraId="3BC3654A" w14:textId="3C84DEFA"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2212</w:t>
            </w:r>
          </w:p>
        </w:tc>
        <w:tc>
          <w:tcPr>
            <w:tcW w:w="1559" w:type="dxa"/>
            <w:tcBorders>
              <w:top w:val="nil"/>
              <w:left w:val="nil"/>
              <w:bottom w:val="single" w:sz="4" w:space="0" w:color="auto"/>
              <w:right w:val="single" w:sz="4" w:space="0" w:color="auto"/>
            </w:tcBorders>
            <w:shd w:val="clear" w:color="auto" w:fill="FFFFFF" w:themeFill="background1"/>
            <w:vAlign w:val="center"/>
          </w:tcPr>
          <w:p w14:paraId="52118FE3" w14:textId="7F4C58AA"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1156</w:t>
            </w:r>
          </w:p>
        </w:tc>
      </w:tr>
      <w:tr w:rsidR="00207245" w:rsidRPr="006D7BB2" w14:paraId="63914494"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0AA2AA27"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2.2.2.3.</w:t>
            </w:r>
          </w:p>
        </w:tc>
        <w:tc>
          <w:tcPr>
            <w:tcW w:w="5812" w:type="dxa"/>
            <w:tcBorders>
              <w:top w:val="nil"/>
              <w:left w:val="nil"/>
              <w:bottom w:val="single" w:sz="4" w:space="0" w:color="auto"/>
              <w:right w:val="single" w:sz="4" w:space="0" w:color="auto"/>
            </w:tcBorders>
            <w:shd w:val="clear" w:color="auto" w:fill="FFFFFF" w:themeFill="background1"/>
          </w:tcPr>
          <w:p w14:paraId="1D665BF5"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старше 65 лет</w:t>
            </w:r>
          </w:p>
        </w:tc>
        <w:tc>
          <w:tcPr>
            <w:tcW w:w="1134" w:type="dxa"/>
            <w:tcBorders>
              <w:top w:val="nil"/>
              <w:left w:val="nil"/>
              <w:bottom w:val="single" w:sz="4" w:space="0" w:color="auto"/>
              <w:right w:val="single" w:sz="4" w:space="0" w:color="auto"/>
            </w:tcBorders>
            <w:shd w:val="clear" w:color="auto" w:fill="FFFFFF" w:themeFill="background1"/>
            <w:vAlign w:val="center"/>
          </w:tcPr>
          <w:p w14:paraId="7AE28BE9" w14:textId="5437B782"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192</w:t>
            </w:r>
          </w:p>
        </w:tc>
        <w:tc>
          <w:tcPr>
            <w:tcW w:w="1276" w:type="dxa"/>
            <w:tcBorders>
              <w:top w:val="nil"/>
              <w:left w:val="nil"/>
              <w:bottom w:val="single" w:sz="4" w:space="0" w:color="auto"/>
              <w:right w:val="single" w:sz="4" w:space="0" w:color="auto"/>
            </w:tcBorders>
            <w:shd w:val="clear" w:color="auto" w:fill="FFFFFF" w:themeFill="background1"/>
            <w:vAlign w:val="center"/>
          </w:tcPr>
          <w:p w14:paraId="601E558A" w14:textId="2F1D1322"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58</w:t>
            </w:r>
          </w:p>
        </w:tc>
        <w:tc>
          <w:tcPr>
            <w:tcW w:w="1275" w:type="dxa"/>
            <w:tcBorders>
              <w:top w:val="nil"/>
              <w:left w:val="nil"/>
              <w:bottom w:val="single" w:sz="4" w:space="0" w:color="auto"/>
              <w:right w:val="single" w:sz="4" w:space="0" w:color="auto"/>
            </w:tcBorders>
            <w:shd w:val="clear" w:color="auto" w:fill="FFFFFF" w:themeFill="background1"/>
            <w:vAlign w:val="center"/>
          </w:tcPr>
          <w:p w14:paraId="06C47E8E" w14:textId="390A44E2"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auto" w:fill="FFFFFF" w:themeFill="background1"/>
            <w:vAlign w:val="center"/>
          </w:tcPr>
          <w:p w14:paraId="3B37C4E2" w14:textId="1A517A1D"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54</w:t>
            </w:r>
          </w:p>
        </w:tc>
        <w:tc>
          <w:tcPr>
            <w:tcW w:w="1276" w:type="dxa"/>
            <w:tcBorders>
              <w:top w:val="nil"/>
              <w:left w:val="nil"/>
              <w:bottom w:val="single" w:sz="4" w:space="0" w:color="auto"/>
              <w:right w:val="single" w:sz="4" w:space="0" w:color="auto"/>
            </w:tcBorders>
            <w:shd w:val="clear" w:color="auto" w:fill="FFFFFF" w:themeFill="background1"/>
            <w:vAlign w:val="center"/>
          </w:tcPr>
          <w:p w14:paraId="6588EDE3"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auto" w:fill="FFFFFF" w:themeFill="background1"/>
            <w:vAlign w:val="center"/>
          </w:tcPr>
          <w:p w14:paraId="511B0ADC" w14:textId="4039F790"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63</w:t>
            </w:r>
          </w:p>
        </w:tc>
        <w:tc>
          <w:tcPr>
            <w:tcW w:w="1559" w:type="dxa"/>
            <w:tcBorders>
              <w:top w:val="nil"/>
              <w:left w:val="nil"/>
              <w:bottom w:val="single" w:sz="4" w:space="0" w:color="auto"/>
              <w:right w:val="single" w:sz="4" w:space="0" w:color="auto"/>
            </w:tcBorders>
            <w:shd w:val="clear" w:color="auto" w:fill="FFFFFF" w:themeFill="background1"/>
            <w:vAlign w:val="center"/>
          </w:tcPr>
          <w:p w14:paraId="157C7B42" w14:textId="28B8E665"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40</w:t>
            </w:r>
          </w:p>
        </w:tc>
      </w:tr>
      <w:tr w:rsidR="00207245" w:rsidRPr="006D7BB2" w14:paraId="0BA12B60"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5700C50B"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2.2.3.</w:t>
            </w:r>
          </w:p>
        </w:tc>
        <w:tc>
          <w:tcPr>
            <w:tcW w:w="5812" w:type="dxa"/>
            <w:tcBorders>
              <w:top w:val="nil"/>
              <w:left w:val="nil"/>
              <w:bottom w:val="single" w:sz="4" w:space="0" w:color="auto"/>
              <w:right w:val="single" w:sz="4" w:space="0" w:color="auto"/>
            </w:tcBorders>
            <w:shd w:val="clear" w:color="auto" w:fill="FFFFFF" w:themeFill="background1"/>
          </w:tcPr>
          <w:p w14:paraId="53942AAF"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с высшим образованием</w:t>
            </w:r>
          </w:p>
        </w:tc>
        <w:tc>
          <w:tcPr>
            <w:tcW w:w="1134" w:type="dxa"/>
            <w:tcBorders>
              <w:top w:val="nil"/>
              <w:left w:val="nil"/>
              <w:bottom w:val="single" w:sz="4" w:space="0" w:color="auto"/>
              <w:right w:val="single" w:sz="4" w:space="0" w:color="auto"/>
            </w:tcBorders>
            <w:shd w:val="clear" w:color="auto" w:fill="FFFFFF" w:themeFill="background1"/>
            <w:vAlign w:val="center"/>
          </w:tcPr>
          <w:p w14:paraId="763666CB" w14:textId="110D6B86"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6309</w:t>
            </w:r>
          </w:p>
        </w:tc>
        <w:tc>
          <w:tcPr>
            <w:tcW w:w="1276" w:type="dxa"/>
            <w:tcBorders>
              <w:top w:val="nil"/>
              <w:left w:val="nil"/>
              <w:bottom w:val="single" w:sz="4" w:space="0" w:color="auto"/>
              <w:right w:val="single" w:sz="4" w:space="0" w:color="auto"/>
            </w:tcBorders>
            <w:shd w:val="clear" w:color="auto" w:fill="FFFFFF" w:themeFill="background1"/>
            <w:vAlign w:val="center"/>
          </w:tcPr>
          <w:p w14:paraId="2012772E" w14:textId="530AF011"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2254</w:t>
            </w:r>
          </w:p>
        </w:tc>
        <w:tc>
          <w:tcPr>
            <w:tcW w:w="1275" w:type="dxa"/>
            <w:tcBorders>
              <w:top w:val="nil"/>
              <w:left w:val="nil"/>
              <w:bottom w:val="single" w:sz="4" w:space="0" w:color="auto"/>
              <w:right w:val="single" w:sz="4" w:space="0" w:color="auto"/>
            </w:tcBorders>
            <w:shd w:val="clear" w:color="auto" w:fill="FFFFFF" w:themeFill="background1"/>
            <w:vAlign w:val="center"/>
          </w:tcPr>
          <w:p w14:paraId="7F72D5E1" w14:textId="4515A7B0"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250</w:t>
            </w:r>
          </w:p>
        </w:tc>
        <w:tc>
          <w:tcPr>
            <w:tcW w:w="1134" w:type="dxa"/>
            <w:tcBorders>
              <w:top w:val="nil"/>
              <w:left w:val="nil"/>
              <w:bottom w:val="single" w:sz="4" w:space="0" w:color="auto"/>
              <w:right w:val="single" w:sz="4" w:space="0" w:color="auto"/>
            </w:tcBorders>
            <w:shd w:val="clear" w:color="auto" w:fill="FFFFFF" w:themeFill="background1"/>
            <w:vAlign w:val="center"/>
          </w:tcPr>
          <w:p w14:paraId="73842573" w14:textId="42257018"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802</w:t>
            </w:r>
          </w:p>
        </w:tc>
        <w:tc>
          <w:tcPr>
            <w:tcW w:w="1276" w:type="dxa"/>
            <w:tcBorders>
              <w:top w:val="nil"/>
              <w:left w:val="nil"/>
              <w:bottom w:val="single" w:sz="4" w:space="0" w:color="auto"/>
              <w:right w:val="single" w:sz="4" w:space="0" w:color="auto"/>
            </w:tcBorders>
            <w:shd w:val="clear" w:color="auto" w:fill="FFFFFF" w:themeFill="background1"/>
            <w:vAlign w:val="center"/>
          </w:tcPr>
          <w:p w14:paraId="2F9DB1C7" w14:textId="524716B2"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200</w:t>
            </w:r>
          </w:p>
        </w:tc>
        <w:tc>
          <w:tcPr>
            <w:tcW w:w="1134" w:type="dxa"/>
            <w:tcBorders>
              <w:top w:val="nil"/>
              <w:left w:val="nil"/>
              <w:bottom w:val="single" w:sz="4" w:space="0" w:color="auto"/>
              <w:right w:val="single" w:sz="4" w:space="0" w:color="auto"/>
            </w:tcBorders>
            <w:shd w:val="clear" w:color="auto" w:fill="FFFFFF" w:themeFill="background1"/>
            <w:vAlign w:val="center"/>
          </w:tcPr>
          <w:p w14:paraId="4FB9E2A7" w14:textId="4774E61E" w:rsidR="00207245" w:rsidRPr="006D7BB2" w:rsidRDefault="000A0B86" w:rsidP="00FC0787">
            <w:pPr>
              <w:pStyle w:val="af5"/>
              <w:jc w:val="center"/>
              <w:rPr>
                <w:rFonts w:ascii="Times New Roman" w:hAnsi="Times New Roman" w:cs="Times New Roman"/>
                <w:sz w:val="20"/>
                <w:szCs w:val="20"/>
              </w:rPr>
            </w:pPr>
            <w:r>
              <w:rPr>
                <w:rFonts w:ascii="Times New Roman" w:hAnsi="Times New Roman" w:cs="Times New Roman"/>
                <w:sz w:val="20"/>
                <w:szCs w:val="20"/>
              </w:rPr>
              <w:t>2803</w:t>
            </w:r>
          </w:p>
        </w:tc>
        <w:tc>
          <w:tcPr>
            <w:tcW w:w="1559" w:type="dxa"/>
            <w:tcBorders>
              <w:top w:val="nil"/>
              <w:left w:val="nil"/>
              <w:bottom w:val="single" w:sz="4" w:space="0" w:color="auto"/>
              <w:right w:val="single" w:sz="4" w:space="0" w:color="auto"/>
            </w:tcBorders>
            <w:shd w:val="clear" w:color="auto" w:fill="FFFFFF" w:themeFill="background1"/>
            <w:vAlign w:val="center"/>
          </w:tcPr>
          <w:p w14:paraId="293905D3" w14:textId="663BEFEB"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15</w:t>
            </w:r>
            <w:r w:rsidR="000A0B86">
              <w:rPr>
                <w:rFonts w:ascii="Times New Roman" w:hAnsi="Times New Roman" w:cs="Times New Roman"/>
                <w:sz w:val="20"/>
                <w:szCs w:val="20"/>
              </w:rPr>
              <w:t>48</w:t>
            </w:r>
          </w:p>
        </w:tc>
      </w:tr>
      <w:tr w:rsidR="00207245" w:rsidRPr="006D7BB2" w14:paraId="60BB450C" w14:textId="77777777" w:rsidTr="002072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14:paraId="4109AC6F"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2.2.4</w:t>
            </w:r>
          </w:p>
        </w:tc>
        <w:tc>
          <w:tcPr>
            <w:tcW w:w="5812" w:type="dxa"/>
            <w:tcBorders>
              <w:top w:val="nil"/>
              <w:left w:val="nil"/>
              <w:bottom w:val="single" w:sz="4" w:space="0" w:color="auto"/>
              <w:right w:val="single" w:sz="4" w:space="0" w:color="auto"/>
            </w:tcBorders>
            <w:shd w:val="clear" w:color="auto" w:fill="FFFFFF" w:themeFill="background1"/>
          </w:tcPr>
          <w:p w14:paraId="2B28FEC2" w14:textId="77777777" w:rsidR="00207245" w:rsidRPr="006D7BB2" w:rsidRDefault="00207245" w:rsidP="00FC0787">
            <w:pPr>
              <w:pStyle w:val="af5"/>
              <w:rPr>
                <w:rFonts w:ascii="Times New Roman" w:hAnsi="Times New Roman" w:cs="Times New Roman"/>
                <w:sz w:val="20"/>
                <w:szCs w:val="20"/>
              </w:rPr>
            </w:pPr>
            <w:r w:rsidRPr="006D7BB2">
              <w:rPr>
                <w:rFonts w:ascii="Times New Roman" w:hAnsi="Times New Roman" w:cs="Times New Roman"/>
                <w:sz w:val="20"/>
                <w:szCs w:val="20"/>
              </w:rPr>
              <w:t xml:space="preserve">  с ученой степенью</w:t>
            </w:r>
          </w:p>
        </w:tc>
        <w:tc>
          <w:tcPr>
            <w:tcW w:w="1134" w:type="dxa"/>
            <w:tcBorders>
              <w:top w:val="nil"/>
              <w:left w:val="nil"/>
              <w:bottom w:val="single" w:sz="4" w:space="0" w:color="auto"/>
              <w:right w:val="single" w:sz="4" w:space="0" w:color="auto"/>
            </w:tcBorders>
            <w:shd w:val="clear" w:color="auto" w:fill="FFFFFF" w:themeFill="background1"/>
            <w:vAlign w:val="center"/>
          </w:tcPr>
          <w:p w14:paraId="5EC2298C"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21</w:t>
            </w:r>
          </w:p>
        </w:tc>
        <w:tc>
          <w:tcPr>
            <w:tcW w:w="1276" w:type="dxa"/>
            <w:tcBorders>
              <w:top w:val="nil"/>
              <w:left w:val="nil"/>
              <w:bottom w:val="single" w:sz="4" w:space="0" w:color="auto"/>
              <w:right w:val="single" w:sz="4" w:space="0" w:color="auto"/>
            </w:tcBorders>
            <w:shd w:val="clear" w:color="auto" w:fill="FFFFFF" w:themeFill="background1"/>
            <w:vAlign w:val="center"/>
          </w:tcPr>
          <w:p w14:paraId="59C0CE3A"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0</w:t>
            </w:r>
          </w:p>
        </w:tc>
        <w:tc>
          <w:tcPr>
            <w:tcW w:w="1275" w:type="dxa"/>
            <w:tcBorders>
              <w:top w:val="nil"/>
              <w:left w:val="nil"/>
              <w:bottom w:val="single" w:sz="4" w:space="0" w:color="auto"/>
              <w:right w:val="single" w:sz="4" w:space="0" w:color="auto"/>
            </w:tcBorders>
            <w:shd w:val="clear" w:color="auto" w:fill="FFFFFF" w:themeFill="background1"/>
            <w:vAlign w:val="center"/>
          </w:tcPr>
          <w:p w14:paraId="54B47643"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FFFFFF" w:themeFill="background1"/>
            <w:vAlign w:val="center"/>
          </w:tcPr>
          <w:p w14:paraId="2A29D776"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FFFFFF" w:themeFill="background1"/>
            <w:vAlign w:val="center"/>
          </w:tcPr>
          <w:p w14:paraId="223B8BA8"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FFFFFF" w:themeFill="background1"/>
            <w:vAlign w:val="center"/>
          </w:tcPr>
          <w:p w14:paraId="616971F0"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21</w:t>
            </w:r>
          </w:p>
        </w:tc>
        <w:tc>
          <w:tcPr>
            <w:tcW w:w="1559" w:type="dxa"/>
            <w:tcBorders>
              <w:top w:val="nil"/>
              <w:left w:val="nil"/>
              <w:bottom w:val="single" w:sz="4" w:space="0" w:color="auto"/>
              <w:right w:val="single" w:sz="4" w:space="0" w:color="auto"/>
            </w:tcBorders>
            <w:shd w:val="clear" w:color="auto" w:fill="FFFFFF" w:themeFill="background1"/>
            <w:vAlign w:val="center"/>
          </w:tcPr>
          <w:p w14:paraId="2544F016" w14:textId="77777777" w:rsidR="00207245" w:rsidRPr="006D7BB2" w:rsidRDefault="00207245" w:rsidP="00FC0787">
            <w:pPr>
              <w:pStyle w:val="af5"/>
              <w:jc w:val="center"/>
              <w:rPr>
                <w:rFonts w:ascii="Times New Roman" w:hAnsi="Times New Roman" w:cs="Times New Roman"/>
                <w:sz w:val="20"/>
                <w:szCs w:val="20"/>
              </w:rPr>
            </w:pPr>
            <w:r w:rsidRPr="006D7BB2">
              <w:rPr>
                <w:rFonts w:ascii="Times New Roman" w:hAnsi="Times New Roman" w:cs="Times New Roman"/>
                <w:sz w:val="20"/>
                <w:szCs w:val="20"/>
              </w:rPr>
              <w:t>17</w:t>
            </w:r>
          </w:p>
        </w:tc>
      </w:tr>
    </w:tbl>
    <w:p w14:paraId="61D9F131" w14:textId="77777777" w:rsidR="00207245" w:rsidRDefault="00207245" w:rsidP="00207245">
      <w:pPr>
        <w:pStyle w:val="af5"/>
        <w:ind w:firstLine="708"/>
        <w:jc w:val="both"/>
        <w:rPr>
          <w:rFonts w:ascii="Times New Roman" w:hAnsi="Times New Roman" w:cs="Times New Roman"/>
          <w:sz w:val="28"/>
          <w:szCs w:val="28"/>
        </w:rPr>
        <w:sectPr w:rsidR="00207245" w:rsidSect="008C3329">
          <w:pgSz w:w="16838" w:h="11906" w:orient="landscape"/>
          <w:pgMar w:top="567" w:right="1134" w:bottom="849" w:left="1134" w:header="709" w:footer="709" w:gutter="0"/>
          <w:cols w:space="720"/>
          <w:docGrid w:linePitch="299"/>
        </w:sectPr>
      </w:pPr>
    </w:p>
    <w:p w14:paraId="4C978A9A" w14:textId="060AFD0B" w:rsidR="00207245" w:rsidRDefault="00183B0E" w:rsidP="005B5383">
      <w:pPr>
        <w:pStyle w:val="af5"/>
        <w:shd w:val="clear" w:color="auto" w:fill="D9D9D9" w:themeFill="background1" w:themeFillShade="D9"/>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Текущая</w:t>
      </w:r>
      <w:r w:rsidR="00207245">
        <w:rPr>
          <w:rFonts w:ascii="Times New Roman" w:hAnsi="Times New Roman" w:cs="Times New Roman"/>
          <w:sz w:val="28"/>
          <w:szCs w:val="28"/>
        </w:rPr>
        <w:t xml:space="preserve"> и</w:t>
      </w:r>
      <w:r w:rsidR="00207245" w:rsidRPr="003D4412">
        <w:rPr>
          <w:rFonts w:ascii="Times New Roman" w:hAnsi="Times New Roman" w:cs="Times New Roman"/>
          <w:sz w:val="28"/>
          <w:szCs w:val="28"/>
        </w:rPr>
        <w:t>нформация о муниципальных служащих</w:t>
      </w:r>
      <w:r w:rsidR="00667249">
        <w:rPr>
          <w:rFonts w:ascii="Times New Roman" w:hAnsi="Times New Roman" w:cs="Times New Roman"/>
          <w:sz w:val="28"/>
          <w:szCs w:val="28"/>
        </w:rPr>
        <w:t xml:space="preserve"> и</w:t>
      </w:r>
      <w:r w:rsidR="00207245" w:rsidRPr="003D4412">
        <w:rPr>
          <w:rFonts w:ascii="Times New Roman" w:hAnsi="Times New Roman" w:cs="Times New Roman"/>
          <w:sz w:val="28"/>
          <w:szCs w:val="28"/>
        </w:rPr>
        <w:t xml:space="preserve"> лицах, замещающих муниципальные должности, </w:t>
      </w:r>
      <w:r w:rsidR="00207245">
        <w:rPr>
          <w:rFonts w:ascii="Times New Roman" w:hAnsi="Times New Roman" w:cs="Times New Roman"/>
          <w:sz w:val="28"/>
          <w:szCs w:val="28"/>
        </w:rPr>
        <w:t>составленн</w:t>
      </w:r>
      <w:r w:rsidR="005B5383">
        <w:rPr>
          <w:rFonts w:ascii="Times New Roman" w:hAnsi="Times New Roman" w:cs="Times New Roman"/>
          <w:sz w:val="28"/>
          <w:szCs w:val="28"/>
        </w:rPr>
        <w:t>ая</w:t>
      </w:r>
      <w:r w:rsidR="00207245">
        <w:rPr>
          <w:rFonts w:ascii="Times New Roman" w:hAnsi="Times New Roman" w:cs="Times New Roman"/>
          <w:sz w:val="28"/>
          <w:szCs w:val="28"/>
        </w:rPr>
        <w:t xml:space="preserve"> п</w:t>
      </w:r>
      <w:r w:rsidR="00667249">
        <w:rPr>
          <w:rFonts w:ascii="Times New Roman" w:hAnsi="Times New Roman" w:cs="Times New Roman"/>
          <w:sz w:val="28"/>
          <w:szCs w:val="28"/>
        </w:rPr>
        <w:t>о</w:t>
      </w:r>
      <w:r w:rsidR="00207245">
        <w:rPr>
          <w:rFonts w:ascii="Times New Roman" w:hAnsi="Times New Roman" w:cs="Times New Roman"/>
          <w:sz w:val="28"/>
          <w:szCs w:val="28"/>
        </w:rPr>
        <w:t xml:space="preserve"> представленным муниципальными </w:t>
      </w:r>
      <w:r w:rsidR="00207245" w:rsidRPr="00667249">
        <w:rPr>
          <w:rFonts w:ascii="Times New Roman" w:hAnsi="Times New Roman" w:cs="Times New Roman"/>
          <w:sz w:val="28"/>
          <w:szCs w:val="28"/>
        </w:rPr>
        <w:t>образованиями</w:t>
      </w:r>
      <w:r w:rsidR="00667249" w:rsidRPr="00667249">
        <w:rPr>
          <w:rFonts w:ascii="Times New Roman" w:hAnsi="Times New Roman" w:cs="Times New Roman"/>
          <w:sz w:val="28"/>
          <w:szCs w:val="28"/>
        </w:rPr>
        <w:t xml:space="preserve"> данным на 01.01.2025</w:t>
      </w:r>
      <w:r w:rsidR="00667249">
        <w:rPr>
          <w:rFonts w:ascii="Times New Roman" w:hAnsi="Times New Roman" w:cs="Times New Roman"/>
          <w:sz w:val="28"/>
          <w:szCs w:val="28"/>
        </w:rPr>
        <w:t xml:space="preserve"> </w:t>
      </w:r>
      <w:r w:rsidR="005B5383" w:rsidRPr="00667249">
        <w:rPr>
          <w:rFonts w:ascii="Times New Roman" w:hAnsi="Times New Roman" w:cs="Times New Roman"/>
          <w:sz w:val="28"/>
          <w:szCs w:val="28"/>
        </w:rPr>
        <w:t>приведена</w:t>
      </w:r>
      <w:r w:rsidR="005B5383" w:rsidRPr="005B5383">
        <w:rPr>
          <w:rFonts w:ascii="Times New Roman" w:hAnsi="Times New Roman" w:cs="Times New Roman"/>
          <w:sz w:val="28"/>
          <w:szCs w:val="28"/>
        </w:rPr>
        <w:t xml:space="preserve"> в </w:t>
      </w:r>
      <w:r w:rsidR="005B5383" w:rsidRPr="00717C5C">
        <w:rPr>
          <w:rFonts w:ascii="Times New Roman" w:hAnsi="Times New Roman" w:cs="Times New Roman"/>
          <w:b/>
          <w:bCs/>
          <w:i/>
          <w:iCs/>
          <w:sz w:val="28"/>
          <w:szCs w:val="28"/>
        </w:rPr>
        <w:t>таблице 2.1</w:t>
      </w:r>
      <w:r w:rsidR="00F30D2F">
        <w:rPr>
          <w:rFonts w:ascii="Times New Roman" w:hAnsi="Times New Roman" w:cs="Times New Roman"/>
          <w:sz w:val="28"/>
          <w:szCs w:val="28"/>
        </w:rPr>
        <w:t xml:space="preserve"> (приложение)</w:t>
      </w:r>
    </w:p>
    <w:p w14:paraId="6A817EF4" w14:textId="04F04D8E" w:rsidR="00207245" w:rsidRDefault="00207245" w:rsidP="00207245">
      <w:pPr>
        <w:pStyle w:val="af5"/>
        <w:jc w:val="both"/>
        <w:rPr>
          <w:rFonts w:ascii="Times New Roman" w:hAnsi="Times New Roman" w:cs="Times New Roman"/>
          <w:sz w:val="28"/>
          <w:szCs w:val="28"/>
        </w:rPr>
      </w:pPr>
    </w:p>
    <w:p w14:paraId="1355B259" w14:textId="5B516123" w:rsidR="00183B0E" w:rsidRPr="00A3679E" w:rsidRDefault="00183B0E" w:rsidP="00A3679E">
      <w:pPr>
        <w:spacing w:after="0" w:line="240" w:lineRule="auto"/>
        <w:ind w:firstLine="567"/>
        <w:jc w:val="both"/>
        <w:rPr>
          <w:rFonts w:ascii="Times New Roman" w:hAnsi="Times New Roman" w:cs="Times New Roman"/>
          <w:b/>
          <w:sz w:val="28"/>
          <w:szCs w:val="28"/>
        </w:rPr>
      </w:pPr>
      <w:bookmarkStart w:id="11" w:name="_Toc190759782"/>
      <w:r w:rsidRPr="00A3679E">
        <w:rPr>
          <w:rFonts w:ascii="Times New Roman" w:hAnsi="Times New Roman" w:cs="Times New Roman"/>
          <w:b/>
          <w:sz w:val="28"/>
          <w:szCs w:val="28"/>
        </w:rPr>
        <w:t>2.2.2. Характеристика уровня оплаты труда муниципальных служащих, в том числе в сравнении со средней по экономике региона.</w:t>
      </w:r>
      <w:bookmarkEnd w:id="11"/>
    </w:p>
    <w:p w14:paraId="347B8939" w14:textId="77777777" w:rsidR="007F334E" w:rsidRDefault="007F334E" w:rsidP="00717C5C">
      <w:pPr>
        <w:spacing w:after="0" w:line="240" w:lineRule="auto"/>
        <w:ind w:firstLine="567"/>
        <w:jc w:val="both"/>
        <w:rPr>
          <w:rFonts w:ascii="Times New Roman" w:hAnsi="Times New Roman" w:cs="Times New Roman"/>
          <w:sz w:val="28"/>
          <w:szCs w:val="28"/>
        </w:rPr>
      </w:pPr>
    </w:p>
    <w:p w14:paraId="14F9D7B9" w14:textId="759D7417" w:rsidR="00183B0E" w:rsidRPr="00183B0E" w:rsidRDefault="00183B0E" w:rsidP="00717C5C">
      <w:pPr>
        <w:spacing w:after="0" w:line="240" w:lineRule="auto"/>
        <w:ind w:firstLine="567"/>
        <w:jc w:val="both"/>
        <w:rPr>
          <w:rFonts w:ascii="Times New Roman" w:hAnsi="Times New Roman" w:cs="Times New Roman"/>
          <w:sz w:val="28"/>
          <w:szCs w:val="28"/>
        </w:rPr>
      </w:pPr>
      <w:r w:rsidRPr="00183B0E">
        <w:rPr>
          <w:rFonts w:ascii="Times New Roman" w:hAnsi="Times New Roman" w:cs="Times New Roman"/>
          <w:sz w:val="28"/>
          <w:szCs w:val="28"/>
        </w:rPr>
        <w:t xml:space="preserve">По данным Управления Федеральной службы государственной статистики </w:t>
      </w:r>
      <w:r w:rsidR="00717C5C">
        <w:rPr>
          <w:rFonts w:ascii="Times New Roman" w:hAnsi="Times New Roman" w:cs="Times New Roman"/>
          <w:sz w:val="28"/>
          <w:szCs w:val="28"/>
        </w:rPr>
        <w:br/>
      </w:r>
      <w:r w:rsidRPr="00183B0E">
        <w:rPr>
          <w:rFonts w:ascii="Times New Roman" w:hAnsi="Times New Roman" w:cs="Times New Roman"/>
          <w:sz w:val="28"/>
          <w:szCs w:val="28"/>
        </w:rPr>
        <w:t>по Красноярскому краю, Республике Хакасия и Республике Тыва среднемесячная заработная плата работников организаций за январь–</w:t>
      </w:r>
      <w:r w:rsidR="00717C5C">
        <w:rPr>
          <w:rFonts w:ascii="Times New Roman" w:hAnsi="Times New Roman" w:cs="Times New Roman"/>
          <w:sz w:val="28"/>
          <w:szCs w:val="28"/>
        </w:rPr>
        <w:t>с</w:t>
      </w:r>
      <w:r w:rsidRPr="00183B0E">
        <w:rPr>
          <w:rFonts w:ascii="Times New Roman" w:hAnsi="Times New Roman" w:cs="Times New Roman"/>
          <w:sz w:val="28"/>
          <w:szCs w:val="28"/>
        </w:rPr>
        <w:t>ентябрь 2024 года составила 97 845,9 руб. (данные на 01.01.2025 – не опубликованы).</w:t>
      </w:r>
    </w:p>
    <w:p w14:paraId="4FD59325" w14:textId="77777777" w:rsidR="00183B0E" w:rsidRPr="00183B0E" w:rsidRDefault="00183B0E" w:rsidP="00717C5C">
      <w:pPr>
        <w:spacing w:after="0" w:line="240" w:lineRule="auto"/>
        <w:ind w:firstLine="567"/>
        <w:jc w:val="both"/>
        <w:rPr>
          <w:rFonts w:ascii="Times New Roman" w:hAnsi="Times New Roman" w:cs="Times New Roman"/>
          <w:sz w:val="28"/>
          <w:szCs w:val="28"/>
        </w:rPr>
      </w:pPr>
      <w:r w:rsidRPr="00183B0E">
        <w:rPr>
          <w:rFonts w:ascii="Times New Roman" w:hAnsi="Times New Roman" w:cs="Times New Roman"/>
          <w:sz w:val="28"/>
          <w:szCs w:val="28"/>
        </w:rPr>
        <w:t>По информации, представленной муниципальными образованиями Красноярского края, среднемесячная заработная плата работников муниципалитетов составила:</w:t>
      </w:r>
    </w:p>
    <w:p w14:paraId="4F7AE275" w14:textId="5F21701A" w:rsidR="00183B0E" w:rsidRPr="00183B0E" w:rsidRDefault="00717C5C" w:rsidP="00717C5C">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Таблица</w:t>
      </w:r>
      <w:r w:rsidR="00CB67B9">
        <w:rPr>
          <w:rFonts w:ascii="Times New Roman" w:hAnsi="Times New Roman" w:cs="Times New Roman"/>
          <w:sz w:val="28"/>
          <w:szCs w:val="28"/>
        </w:rPr>
        <w:t xml:space="preserve"> 3</w:t>
      </w:r>
    </w:p>
    <w:tbl>
      <w:tblPr>
        <w:tblStyle w:val="12"/>
        <w:tblW w:w="9918" w:type="dxa"/>
        <w:tblLook w:val="04A0" w:firstRow="1" w:lastRow="0" w:firstColumn="1" w:lastColumn="0" w:noHBand="0" w:noVBand="1"/>
      </w:tblPr>
      <w:tblGrid>
        <w:gridCol w:w="3115"/>
        <w:gridCol w:w="3115"/>
        <w:gridCol w:w="3688"/>
      </w:tblGrid>
      <w:tr w:rsidR="00183B0E" w:rsidRPr="00717C5C" w14:paraId="02BF12B5" w14:textId="77777777" w:rsidTr="00717C5C">
        <w:tc>
          <w:tcPr>
            <w:tcW w:w="3115" w:type="dxa"/>
            <w:vAlign w:val="center"/>
          </w:tcPr>
          <w:p w14:paraId="384E918C" w14:textId="77777777" w:rsidR="00183B0E" w:rsidRPr="00717C5C" w:rsidRDefault="00183B0E" w:rsidP="00183B0E">
            <w:pPr>
              <w:jc w:val="center"/>
              <w:rPr>
                <w:rFonts w:ascii="Times New Roman" w:hAnsi="Times New Roman" w:cs="Times New Roman"/>
                <w:sz w:val="24"/>
                <w:szCs w:val="24"/>
              </w:rPr>
            </w:pPr>
            <w:r w:rsidRPr="00717C5C">
              <w:rPr>
                <w:rFonts w:ascii="Times New Roman" w:hAnsi="Times New Roman" w:cs="Times New Roman"/>
                <w:sz w:val="24"/>
                <w:szCs w:val="24"/>
              </w:rPr>
              <w:t>Вид МО</w:t>
            </w:r>
          </w:p>
        </w:tc>
        <w:tc>
          <w:tcPr>
            <w:tcW w:w="3115" w:type="dxa"/>
            <w:vAlign w:val="center"/>
          </w:tcPr>
          <w:p w14:paraId="3932890B" w14:textId="77777777" w:rsidR="00183B0E" w:rsidRPr="00717C5C" w:rsidRDefault="00183B0E" w:rsidP="00183B0E">
            <w:pPr>
              <w:jc w:val="center"/>
              <w:rPr>
                <w:rFonts w:ascii="Times New Roman" w:hAnsi="Times New Roman" w:cs="Times New Roman"/>
                <w:sz w:val="24"/>
                <w:szCs w:val="24"/>
              </w:rPr>
            </w:pPr>
            <w:r w:rsidRPr="00717C5C">
              <w:rPr>
                <w:rFonts w:ascii="Times New Roman" w:hAnsi="Times New Roman" w:cs="Times New Roman"/>
                <w:sz w:val="24"/>
                <w:szCs w:val="24"/>
              </w:rPr>
              <w:t>Среднемесячная заработная плата (руб.)</w:t>
            </w:r>
          </w:p>
        </w:tc>
        <w:tc>
          <w:tcPr>
            <w:tcW w:w="3688" w:type="dxa"/>
            <w:vAlign w:val="center"/>
          </w:tcPr>
          <w:p w14:paraId="62C03506" w14:textId="77777777" w:rsidR="00183B0E" w:rsidRPr="00717C5C" w:rsidRDefault="00183B0E" w:rsidP="00183B0E">
            <w:pPr>
              <w:jc w:val="center"/>
              <w:rPr>
                <w:rFonts w:ascii="Times New Roman" w:hAnsi="Times New Roman" w:cs="Times New Roman"/>
                <w:sz w:val="24"/>
                <w:szCs w:val="24"/>
              </w:rPr>
            </w:pPr>
            <w:r w:rsidRPr="00717C5C">
              <w:rPr>
                <w:rFonts w:ascii="Times New Roman" w:hAnsi="Times New Roman" w:cs="Times New Roman"/>
                <w:sz w:val="24"/>
                <w:szCs w:val="24"/>
              </w:rPr>
              <w:t>% от среднемесячной заработной платы по краю</w:t>
            </w:r>
          </w:p>
        </w:tc>
      </w:tr>
      <w:tr w:rsidR="00183B0E" w:rsidRPr="00717C5C" w14:paraId="72862A28" w14:textId="77777777" w:rsidTr="00717C5C">
        <w:tc>
          <w:tcPr>
            <w:tcW w:w="3115" w:type="dxa"/>
            <w:vAlign w:val="center"/>
          </w:tcPr>
          <w:p w14:paraId="7B429629" w14:textId="77777777" w:rsidR="00183B0E" w:rsidRDefault="00183B0E" w:rsidP="00183B0E">
            <w:pPr>
              <w:jc w:val="both"/>
              <w:rPr>
                <w:rFonts w:ascii="Times New Roman" w:hAnsi="Times New Roman" w:cs="Times New Roman"/>
                <w:sz w:val="24"/>
                <w:szCs w:val="24"/>
              </w:rPr>
            </w:pPr>
            <w:r w:rsidRPr="00717C5C">
              <w:rPr>
                <w:rFonts w:ascii="Times New Roman" w:hAnsi="Times New Roman" w:cs="Times New Roman"/>
                <w:sz w:val="24"/>
                <w:szCs w:val="24"/>
              </w:rPr>
              <w:t>Городской округ</w:t>
            </w:r>
          </w:p>
          <w:p w14:paraId="773D4FF7" w14:textId="716CF010" w:rsidR="007F334E" w:rsidRPr="00717C5C" w:rsidRDefault="007F334E" w:rsidP="00183B0E">
            <w:pPr>
              <w:jc w:val="both"/>
              <w:rPr>
                <w:rFonts w:ascii="Times New Roman" w:hAnsi="Times New Roman" w:cs="Times New Roman"/>
                <w:sz w:val="24"/>
                <w:szCs w:val="24"/>
              </w:rPr>
            </w:pPr>
          </w:p>
        </w:tc>
        <w:tc>
          <w:tcPr>
            <w:tcW w:w="3115" w:type="dxa"/>
            <w:vAlign w:val="center"/>
          </w:tcPr>
          <w:p w14:paraId="0631A901" w14:textId="77777777" w:rsidR="00183B0E" w:rsidRPr="00717C5C" w:rsidRDefault="00183B0E" w:rsidP="00183B0E">
            <w:pPr>
              <w:jc w:val="center"/>
              <w:rPr>
                <w:rFonts w:ascii="Times New Roman" w:hAnsi="Times New Roman" w:cs="Times New Roman"/>
                <w:sz w:val="24"/>
                <w:szCs w:val="24"/>
              </w:rPr>
            </w:pPr>
            <w:r w:rsidRPr="00717C5C">
              <w:rPr>
                <w:rFonts w:ascii="Times New Roman" w:hAnsi="Times New Roman" w:cs="Times New Roman"/>
                <w:sz w:val="24"/>
                <w:szCs w:val="24"/>
              </w:rPr>
              <w:t>72 941,62</w:t>
            </w:r>
          </w:p>
        </w:tc>
        <w:tc>
          <w:tcPr>
            <w:tcW w:w="3688" w:type="dxa"/>
            <w:vAlign w:val="center"/>
          </w:tcPr>
          <w:p w14:paraId="3A2D2F8E" w14:textId="77777777" w:rsidR="00183B0E" w:rsidRPr="00717C5C" w:rsidRDefault="00183B0E" w:rsidP="00183B0E">
            <w:pPr>
              <w:jc w:val="center"/>
              <w:rPr>
                <w:rFonts w:ascii="Times New Roman" w:hAnsi="Times New Roman" w:cs="Times New Roman"/>
                <w:sz w:val="24"/>
                <w:szCs w:val="24"/>
              </w:rPr>
            </w:pPr>
            <w:r w:rsidRPr="00717C5C">
              <w:rPr>
                <w:rFonts w:ascii="Times New Roman" w:hAnsi="Times New Roman" w:cs="Times New Roman"/>
                <w:sz w:val="24"/>
                <w:szCs w:val="24"/>
              </w:rPr>
              <w:t>74,5</w:t>
            </w:r>
          </w:p>
        </w:tc>
      </w:tr>
      <w:tr w:rsidR="00183B0E" w:rsidRPr="00717C5C" w14:paraId="7D501F05" w14:textId="77777777" w:rsidTr="00717C5C">
        <w:tc>
          <w:tcPr>
            <w:tcW w:w="3115" w:type="dxa"/>
            <w:vAlign w:val="center"/>
          </w:tcPr>
          <w:p w14:paraId="2368FDBE" w14:textId="77777777" w:rsidR="00183B0E" w:rsidRDefault="00183B0E" w:rsidP="00183B0E">
            <w:pPr>
              <w:jc w:val="both"/>
              <w:rPr>
                <w:rFonts w:ascii="Times New Roman" w:hAnsi="Times New Roman" w:cs="Times New Roman"/>
                <w:sz w:val="24"/>
                <w:szCs w:val="24"/>
              </w:rPr>
            </w:pPr>
            <w:r w:rsidRPr="00717C5C">
              <w:rPr>
                <w:rFonts w:ascii="Times New Roman" w:hAnsi="Times New Roman" w:cs="Times New Roman"/>
                <w:sz w:val="24"/>
                <w:szCs w:val="24"/>
              </w:rPr>
              <w:t>Муниципальный округ</w:t>
            </w:r>
          </w:p>
          <w:p w14:paraId="200C3CFD" w14:textId="4487A8F1" w:rsidR="007F334E" w:rsidRPr="00717C5C" w:rsidRDefault="007F334E" w:rsidP="00183B0E">
            <w:pPr>
              <w:jc w:val="both"/>
              <w:rPr>
                <w:rFonts w:ascii="Times New Roman" w:hAnsi="Times New Roman" w:cs="Times New Roman"/>
                <w:sz w:val="24"/>
                <w:szCs w:val="24"/>
              </w:rPr>
            </w:pPr>
          </w:p>
        </w:tc>
        <w:tc>
          <w:tcPr>
            <w:tcW w:w="3115" w:type="dxa"/>
            <w:vAlign w:val="center"/>
          </w:tcPr>
          <w:p w14:paraId="108C8483" w14:textId="77777777" w:rsidR="00183B0E" w:rsidRPr="00717C5C" w:rsidRDefault="00183B0E" w:rsidP="00183B0E">
            <w:pPr>
              <w:jc w:val="center"/>
              <w:rPr>
                <w:rFonts w:ascii="Times New Roman" w:hAnsi="Times New Roman" w:cs="Times New Roman"/>
                <w:sz w:val="24"/>
                <w:szCs w:val="24"/>
              </w:rPr>
            </w:pPr>
            <w:r w:rsidRPr="00717C5C">
              <w:rPr>
                <w:rFonts w:ascii="Times New Roman" w:hAnsi="Times New Roman" w:cs="Times New Roman"/>
                <w:sz w:val="24"/>
                <w:szCs w:val="24"/>
              </w:rPr>
              <w:t>68 829,55</w:t>
            </w:r>
          </w:p>
        </w:tc>
        <w:tc>
          <w:tcPr>
            <w:tcW w:w="3688" w:type="dxa"/>
            <w:vAlign w:val="center"/>
          </w:tcPr>
          <w:p w14:paraId="79C45DD1" w14:textId="77777777" w:rsidR="00183B0E" w:rsidRPr="00717C5C" w:rsidRDefault="00183B0E" w:rsidP="00183B0E">
            <w:pPr>
              <w:jc w:val="center"/>
              <w:rPr>
                <w:rFonts w:ascii="Times New Roman" w:hAnsi="Times New Roman" w:cs="Times New Roman"/>
                <w:sz w:val="24"/>
                <w:szCs w:val="24"/>
              </w:rPr>
            </w:pPr>
            <w:r w:rsidRPr="00717C5C">
              <w:rPr>
                <w:rFonts w:ascii="Times New Roman" w:hAnsi="Times New Roman" w:cs="Times New Roman"/>
                <w:sz w:val="24"/>
                <w:szCs w:val="24"/>
              </w:rPr>
              <w:t>70,3</w:t>
            </w:r>
          </w:p>
        </w:tc>
      </w:tr>
      <w:tr w:rsidR="00183B0E" w:rsidRPr="00717C5C" w14:paraId="008334ED" w14:textId="77777777" w:rsidTr="00717C5C">
        <w:tc>
          <w:tcPr>
            <w:tcW w:w="3115" w:type="dxa"/>
            <w:vAlign w:val="center"/>
          </w:tcPr>
          <w:p w14:paraId="2D60CCCC" w14:textId="77777777" w:rsidR="00183B0E" w:rsidRDefault="00183B0E" w:rsidP="00183B0E">
            <w:pPr>
              <w:jc w:val="both"/>
              <w:rPr>
                <w:rFonts w:ascii="Times New Roman" w:hAnsi="Times New Roman" w:cs="Times New Roman"/>
                <w:sz w:val="24"/>
                <w:szCs w:val="24"/>
              </w:rPr>
            </w:pPr>
            <w:r w:rsidRPr="00717C5C">
              <w:rPr>
                <w:rFonts w:ascii="Times New Roman" w:hAnsi="Times New Roman" w:cs="Times New Roman"/>
                <w:sz w:val="24"/>
                <w:szCs w:val="24"/>
              </w:rPr>
              <w:t>Муниципальный район</w:t>
            </w:r>
          </w:p>
          <w:p w14:paraId="05C30C04" w14:textId="0DDB33D9" w:rsidR="007F334E" w:rsidRPr="00717C5C" w:rsidRDefault="007F334E" w:rsidP="00183B0E">
            <w:pPr>
              <w:jc w:val="both"/>
              <w:rPr>
                <w:rFonts w:ascii="Times New Roman" w:hAnsi="Times New Roman" w:cs="Times New Roman"/>
                <w:sz w:val="24"/>
                <w:szCs w:val="24"/>
              </w:rPr>
            </w:pPr>
          </w:p>
        </w:tc>
        <w:tc>
          <w:tcPr>
            <w:tcW w:w="3115" w:type="dxa"/>
            <w:vAlign w:val="center"/>
          </w:tcPr>
          <w:p w14:paraId="26B0990C" w14:textId="3515FE56" w:rsidR="00183B0E" w:rsidRPr="00717C5C" w:rsidRDefault="00183B0E" w:rsidP="00183B0E">
            <w:pPr>
              <w:jc w:val="center"/>
              <w:rPr>
                <w:rFonts w:ascii="Times New Roman" w:hAnsi="Times New Roman" w:cs="Times New Roman"/>
                <w:sz w:val="24"/>
                <w:szCs w:val="24"/>
              </w:rPr>
            </w:pPr>
            <w:r w:rsidRPr="00717C5C">
              <w:rPr>
                <w:rFonts w:ascii="Times New Roman" w:hAnsi="Times New Roman" w:cs="Times New Roman"/>
                <w:sz w:val="24"/>
                <w:szCs w:val="24"/>
              </w:rPr>
              <w:t xml:space="preserve">64 </w:t>
            </w:r>
            <w:r w:rsidR="00F739B6" w:rsidRPr="00717C5C">
              <w:rPr>
                <w:rFonts w:ascii="Times New Roman" w:hAnsi="Times New Roman" w:cs="Times New Roman"/>
                <w:sz w:val="24"/>
                <w:szCs w:val="24"/>
              </w:rPr>
              <w:t>304</w:t>
            </w:r>
            <w:r w:rsidRPr="00717C5C">
              <w:rPr>
                <w:rFonts w:ascii="Times New Roman" w:hAnsi="Times New Roman" w:cs="Times New Roman"/>
                <w:sz w:val="24"/>
                <w:szCs w:val="24"/>
              </w:rPr>
              <w:t>,</w:t>
            </w:r>
            <w:r w:rsidR="00F739B6" w:rsidRPr="00717C5C">
              <w:rPr>
                <w:rFonts w:ascii="Times New Roman" w:hAnsi="Times New Roman" w:cs="Times New Roman"/>
                <w:sz w:val="24"/>
                <w:szCs w:val="24"/>
              </w:rPr>
              <w:t>01</w:t>
            </w:r>
          </w:p>
        </w:tc>
        <w:tc>
          <w:tcPr>
            <w:tcW w:w="3688" w:type="dxa"/>
            <w:vAlign w:val="center"/>
          </w:tcPr>
          <w:p w14:paraId="5FEC1F8C" w14:textId="72A0B640" w:rsidR="00183B0E" w:rsidRPr="00717C5C" w:rsidRDefault="00183B0E" w:rsidP="00183B0E">
            <w:pPr>
              <w:jc w:val="center"/>
              <w:rPr>
                <w:rFonts w:ascii="Times New Roman" w:hAnsi="Times New Roman" w:cs="Times New Roman"/>
                <w:sz w:val="24"/>
                <w:szCs w:val="24"/>
              </w:rPr>
            </w:pPr>
            <w:r w:rsidRPr="00717C5C">
              <w:rPr>
                <w:rFonts w:ascii="Times New Roman" w:hAnsi="Times New Roman" w:cs="Times New Roman"/>
                <w:sz w:val="24"/>
                <w:szCs w:val="24"/>
              </w:rPr>
              <w:t>6</w:t>
            </w:r>
            <w:r w:rsidR="00F739B6" w:rsidRPr="00717C5C">
              <w:rPr>
                <w:rFonts w:ascii="Times New Roman" w:hAnsi="Times New Roman" w:cs="Times New Roman"/>
                <w:sz w:val="24"/>
                <w:szCs w:val="24"/>
              </w:rPr>
              <w:t>5</w:t>
            </w:r>
            <w:r w:rsidRPr="00717C5C">
              <w:rPr>
                <w:rFonts w:ascii="Times New Roman" w:hAnsi="Times New Roman" w:cs="Times New Roman"/>
                <w:sz w:val="24"/>
                <w:szCs w:val="24"/>
              </w:rPr>
              <w:t>,</w:t>
            </w:r>
            <w:r w:rsidR="00F739B6" w:rsidRPr="00717C5C">
              <w:rPr>
                <w:rFonts w:ascii="Times New Roman" w:hAnsi="Times New Roman" w:cs="Times New Roman"/>
                <w:sz w:val="24"/>
                <w:szCs w:val="24"/>
              </w:rPr>
              <w:t>7</w:t>
            </w:r>
          </w:p>
        </w:tc>
      </w:tr>
    </w:tbl>
    <w:p w14:paraId="44920D43" w14:textId="77777777" w:rsidR="00183B0E" w:rsidRPr="00183B0E" w:rsidRDefault="00183B0E" w:rsidP="00183B0E">
      <w:pPr>
        <w:spacing w:after="0" w:line="240" w:lineRule="auto"/>
        <w:jc w:val="both"/>
        <w:rPr>
          <w:rFonts w:ascii="Times New Roman" w:hAnsi="Times New Roman" w:cs="Times New Roman"/>
          <w:sz w:val="28"/>
          <w:szCs w:val="28"/>
        </w:rPr>
      </w:pPr>
    </w:p>
    <w:p w14:paraId="3213A0C7" w14:textId="54ED900E" w:rsidR="00183B0E" w:rsidRPr="00183B0E" w:rsidRDefault="00183B0E" w:rsidP="00183B0E">
      <w:pPr>
        <w:spacing w:after="0" w:line="240" w:lineRule="auto"/>
        <w:jc w:val="both"/>
        <w:rPr>
          <w:rFonts w:ascii="Times New Roman" w:hAnsi="Times New Roman" w:cs="Times New Roman"/>
          <w:sz w:val="28"/>
          <w:szCs w:val="28"/>
        </w:rPr>
      </w:pPr>
      <w:r w:rsidRPr="007F334E">
        <w:rPr>
          <w:rFonts w:ascii="Times New Roman" w:hAnsi="Times New Roman" w:cs="Times New Roman"/>
          <w:i/>
          <w:iCs/>
          <w:sz w:val="28"/>
          <w:szCs w:val="28"/>
        </w:rPr>
        <w:t>Примечание:</w:t>
      </w:r>
      <w:r w:rsidRPr="00183B0E">
        <w:rPr>
          <w:rFonts w:ascii="Times New Roman" w:hAnsi="Times New Roman" w:cs="Times New Roman"/>
          <w:sz w:val="28"/>
          <w:szCs w:val="28"/>
        </w:rPr>
        <w:t xml:space="preserve"> в муниципальных районах, относящихся к районам Крайнего Севера, средняя заработная плата составила – 148 904,20 руб., что составляет 155,2% </w:t>
      </w:r>
      <w:r w:rsidR="007F334E">
        <w:rPr>
          <w:rFonts w:ascii="Times New Roman" w:hAnsi="Times New Roman" w:cs="Times New Roman"/>
          <w:sz w:val="28"/>
          <w:szCs w:val="28"/>
        </w:rPr>
        <w:br/>
      </w:r>
      <w:r w:rsidRPr="00183B0E">
        <w:rPr>
          <w:rFonts w:ascii="Times New Roman" w:hAnsi="Times New Roman" w:cs="Times New Roman"/>
          <w:sz w:val="28"/>
          <w:szCs w:val="28"/>
        </w:rPr>
        <w:t>от средней по краю.</w:t>
      </w:r>
    </w:p>
    <w:p w14:paraId="7C8392F4" w14:textId="6B09BF8F" w:rsidR="00183B0E" w:rsidRDefault="00183B0E" w:rsidP="007F334E">
      <w:pPr>
        <w:spacing w:after="0" w:line="240" w:lineRule="auto"/>
        <w:ind w:firstLine="567"/>
        <w:jc w:val="both"/>
        <w:rPr>
          <w:rFonts w:ascii="Times New Roman" w:hAnsi="Times New Roman" w:cs="Times New Roman"/>
          <w:sz w:val="28"/>
          <w:szCs w:val="28"/>
        </w:rPr>
      </w:pPr>
      <w:r w:rsidRPr="00183B0E">
        <w:rPr>
          <w:rFonts w:ascii="Times New Roman" w:hAnsi="Times New Roman" w:cs="Times New Roman"/>
          <w:sz w:val="28"/>
          <w:szCs w:val="28"/>
        </w:rPr>
        <w:t>На основании изложенного можно сделать вывод, что уровень оплаты труда муниципальных служащих значительно ниже в сравнении со средней заработной платой по экономике Красноярского края. Только в муниципальных образованиях, относящихся к районам Крайнего Севера</w:t>
      </w:r>
      <w:r>
        <w:rPr>
          <w:rFonts w:ascii="Times New Roman" w:hAnsi="Times New Roman" w:cs="Times New Roman"/>
          <w:sz w:val="28"/>
          <w:szCs w:val="28"/>
        </w:rPr>
        <w:t>,</w:t>
      </w:r>
      <w:r w:rsidRPr="00183B0E">
        <w:rPr>
          <w:rFonts w:ascii="Times New Roman" w:hAnsi="Times New Roman" w:cs="Times New Roman"/>
          <w:sz w:val="28"/>
          <w:szCs w:val="28"/>
        </w:rPr>
        <w:t xml:space="preserve"> средняя заработная плата превышает среднерегиональный уровень.</w:t>
      </w:r>
    </w:p>
    <w:p w14:paraId="2320031C" w14:textId="77777777" w:rsidR="00183B0E" w:rsidRPr="00183B0E" w:rsidRDefault="00183B0E" w:rsidP="00183B0E">
      <w:pPr>
        <w:spacing w:after="0" w:line="240" w:lineRule="auto"/>
        <w:ind w:firstLine="708"/>
        <w:jc w:val="both"/>
        <w:rPr>
          <w:rFonts w:ascii="Times New Roman" w:hAnsi="Times New Roman" w:cs="Times New Roman"/>
          <w:sz w:val="28"/>
          <w:szCs w:val="28"/>
        </w:rPr>
      </w:pPr>
    </w:p>
    <w:p w14:paraId="6E0AE4D3" w14:textId="0C551910" w:rsidR="005B5383" w:rsidRPr="007F334E" w:rsidRDefault="005B5383" w:rsidP="007F334E">
      <w:pPr>
        <w:spacing w:after="0" w:line="240" w:lineRule="auto"/>
        <w:ind w:firstLine="567"/>
        <w:jc w:val="both"/>
        <w:rPr>
          <w:rFonts w:ascii="Times New Roman" w:hAnsi="Times New Roman" w:cs="Times New Roman"/>
          <w:sz w:val="28"/>
          <w:szCs w:val="28"/>
          <w:u w:val="single"/>
        </w:rPr>
      </w:pPr>
      <w:r w:rsidRPr="007F334E">
        <w:rPr>
          <w:rFonts w:ascii="Times New Roman" w:hAnsi="Times New Roman" w:cs="Times New Roman"/>
          <w:sz w:val="28"/>
          <w:szCs w:val="28"/>
          <w:u w:val="single"/>
        </w:rPr>
        <w:t>2.2.3. Привлечение граждан на муниципальную службу и удержание граждан на муниципальной службе</w:t>
      </w:r>
    </w:p>
    <w:p w14:paraId="58CE84B0" w14:textId="77777777" w:rsidR="007F334E" w:rsidRDefault="007F334E" w:rsidP="005B5383">
      <w:pPr>
        <w:spacing w:after="0" w:line="240" w:lineRule="auto"/>
        <w:ind w:firstLine="709"/>
        <w:jc w:val="both"/>
        <w:rPr>
          <w:rFonts w:ascii="Times New Roman" w:hAnsi="Times New Roman" w:cs="Times New Roman"/>
          <w:sz w:val="28"/>
          <w:szCs w:val="28"/>
        </w:rPr>
      </w:pPr>
    </w:p>
    <w:p w14:paraId="32F97242" w14:textId="1B2A7543"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Одной из проблем муниципального управления является динамика снижения фактической численности работников органов местного самоуправления, которая связана с утратой престижности профессии муниципального служащего, в том числе по причине несоответствия уровня решаемых муниципальным служащим задач и размером оплаты его труда. Повышение уровня оплаты труда муниципальных служащих в органах местного самоуправления муниципальных образований позволит решить указанную проблему. Дефицит кадров характерен </w:t>
      </w:r>
      <w:r w:rsidR="007F334E">
        <w:rPr>
          <w:rFonts w:ascii="Times New Roman" w:hAnsi="Times New Roman" w:cs="Times New Roman"/>
          <w:sz w:val="28"/>
          <w:szCs w:val="28"/>
        </w:rPr>
        <w:br/>
      </w:r>
      <w:r w:rsidRPr="005B5383">
        <w:rPr>
          <w:rFonts w:ascii="Times New Roman" w:hAnsi="Times New Roman" w:cs="Times New Roman"/>
          <w:sz w:val="28"/>
          <w:szCs w:val="28"/>
        </w:rPr>
        <w:t xml:space="preserve">в большей степени в поселениях края в связи отсутствием высококвалифицированных специалистов среди населения данных </w:t>
      </w:r>
      <w:r w:rsidRPr="005B5383">
        <w:rPr>
          <w:rFonts w:ascii="Times New Roman" w:hAnsi="Times New Roman" w:cs="Times New Roman"/>
          <w:sz w:val="28"/>
          <w:szCs w:val="28"/>
        </w:rPr>
        <w:lastRenderedPageBreak/>
        <w:t xml:space="preserve">муниципальных образований. Такие специалисты не заинтересованы жить </w:t>
      </w:r>
      <w:r w:rsidR="007F334E">
        <w:rPr>
          <w:rFonts w:ascii="Times New Roman" w:hAnsi="Times New Roman" w:cs="Times New Roman"/>
          <w:sz w:val="28"/>
          <w:szCs w:val="28"/>
        </w:rPr>
        <w:br/>
      </w:r>
      <w:r w:rsidRPr="005B5383">
        <w:rPr>
          <w:rFonts w:ascii="Times New Roman" w:hAnsi="Times New Roman" w:cs="Times New Roman"/>
          <w:sz w:val="28"/>
          <w:szCs w:val="28"/>
        </w:rPr>
        <w:t xml:space="preserve">и работать в удаленных от административного центра Красноярского края – города Красноярска муниципальных образованиях. С целью привлечения квалифицированных специалистов в такие территории необходимы не только более высокий, чем в настоящее время, уровень заработной платы для муниципальных служащих, но и иные дополнительные социальные гарантии, например, такие как обеспечение жильем, дополнительное медицинское </w:t>
      </w:r>
      <w:r w:rsidR="007F334E">
        <w:rPr>
          <w:rFonts w:ascii="Times New Roman" w:hAnsi="Times New Roman" w:cs="Times New Roman"/>
          <w:sz w:val="28"/>
          <w:szCs w:val="28"/>
        </w:rPr>
        <w:br/>
      </w:r>
      <w:r w:rsidRPr="005B5383">
        <w:rPr>
          <w:rFonts w:ascii="Times New Roman" w:hAnsi="Times New Roman" w:cs="Times New Roman"/>
          <w:sz w:val="28"/>
          <w:szCs w:val="28"/>
        </w:rPr>
        <w:t xml:space="preserve">и санаторно-курортное обеспечение. </w:t>
      </w:r>
    </w:p>
    <w:p w14:paraId="26A10E58" w14:textId="20EE56F8"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В настоящее время гарантии для лиц, замещающих должности муниципальной службы, установлены Законом Красноярского края «от 24.04.2008 № 5-1565 </w:t>
      </w:r>
      <w:r w:rsidR="007F334E">
        <w:rPr>
          <w:rFonts w:ascii="Times New Roman" w:hAnsi="Times New Roman" w:cs="Times New Roman"/>
          <w:sz w:val="28"/>
          <w:szCs w:val="28"/>
        </w:rPr>
        <w:br/>
      </w:r>
      <w:r w:rsidRPr="005B5383">
        <w:rPr>
          <w:rFonts w:ascii="Times New Roman" w:hAnsi="Times New Roman" w:cs="Times New Roman"/>
          <w:sz w:val="28"/>
          <w:szCs w:val="28"/>
        </w:rPr>
        <w:t xml:space="preserve">«Об особенностях правового регулирования муниципальной службы </w:t>
      </w:r>
      <w:r w:rsidR="007F334E">
        <w:rPr>
          <w:rFonts w:ascii="Times New Roman" w:hAnsi="Times New Roman" w:cs="Times New Roman"/>
          <w:sz w:val="28"/>
          <w:szCs w:val="28"/>
        </w:rPr>
        <w:br/>
      </w:r>
      <w:r w:rsidRPr="005B5383">
        <w:rPr>
          <w:rFonts w:ascii="Times New Roman" w:hAnsi="Times New Roman" w:cs="Times New Roman"/>
          <w:sz w:val="28"/>
          <w:szCs w:val="28"/>
        </w:rPr>
        <w:t xml:space="preserve">в Красноярском крае» (далее – Закон края № 5-1565), согласно которому муниципальному служащему, кроме оплаты труда, гарантируется ежегодный дополнительный оплачиваемый отпуск за выслугу лет, дополнительное пенсионное обеспечение в виде пенсии за выслугу лет. В 2023 году в Закон края </w:t>
      </w:r>
      <w:r w:rsidR="007F334E">
        <w:rPr>
          <w:rFonts w:ascii="Times New Roman" w:hAnsi="Times New Roman" w:cs="Times New Roman"/>
          <w:sz w:val="28"/>
          <w:szCs w:val="28"/>
        </w:rPr>
        <w:br/>
      </w:r>
      <w:r w:rsidRPr="005B5383">
        <w:rPr>
          <w:rFonts w:ascii="Times New Roman" w:hAnsi="Times New Roman" w:cs="Times New Roman"/>
          <w:sz w:val="28"/>
          <w:szCs w:val="28"/>
        </w:rPr>
        <w:t xml:space="preserve">№ 5-1565 внесены изменения, которыми изменены условия пенсионного обеспечения муниципальных служащих. Благодаря данным изменениям, размер пенсии за выслугу лет муниципальных служащих, проработавших в органах местного самоуправления длительный период времени, значительно увеличился. </w:t>
      </w:r>
    </w:p>
    <w:p w14:paraId="0BAFFA92" w14:textId="03BD268A"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С целью привлечения на муниципальную служб</w:t>
      </w:r>
      <w:r w:rsidR="007F334E">
        <w:rPr>
          <w:rFonts w:ascii="Times New Roman" w:hAnsi="Times New Roman" w:cs="Times New Roman"/>
          <w:sz w:val="28"/>
          <w:szCs w:val="28"/>
        </w:rPr>
        <w:t>у</w:t>
      </w:r>
      <w:r w:rsidRPr="005B5383">
        <w:rPr>
          <w:rFonts w:ascii="Times New Roman" w:hAnsi="Times New Roman" w:cs="Times New Roman"/>
          <w:sz w:val="28"/>
          <w:szCs w:val="28"/>
        </w:rPr>
        <w:t xml:space="preserve"> молодых специалистов </w:t>
      </w:r>
      <w:r w:rsidR="007F334E">
        <w:rPr>
          <w:rFonts w:ascii="Times New Roman" w:hAnsi="Times New Roman" w:cs="Times New Roman"/>
          <w:sz w:val="28"/>
          <w:szCs w:val="28"/>
        </w:rPr>
        <w:br/>
      </w:r>
      <w:r w:rsidRPr="005B5383">
        <w:rPr>
          <w:rFonts w:ascii="Times New Roman" w:hAnsi="Times New Roman" w:cs="Times New Roman"/>
          <w:sz w:val="28"/>
          <w:szCs w:val="28"/>
        </w:rPr>
        <w:t>в 2017 году в Закон края № 5-1565 были внесены изменения в части смягчения типовых квалификационных требований к уровню профессионального образования, стажу муниципальной службы или стажу работы по специальности, направлению подготовки, необходимых для замещения должностей муниципальной службы. Так, для замещения старших и младших должностей муниципальной службы категории «обеспечивающие специалисты» достаточно иметь профессиональное образование. Законом края № 5-1565 с учетом внесенных в него изменений установлены следующие типовые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14:paraId="792C7A25"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1) высших должностей муниципальной службы - не менее двух лет стажа муниципальной службы или стажа работы по специальности, направлению подготовки;</w:t>
      </w:r>
    </w:p>
    <w:p w14:paraId="3A56C5BE"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2) главных должностей муниципальной службы - не менее одного года стажа муниципальной службы или стажа работы по специальности, направлению подготовки; </w:t>
      </w:r>
    </w:p>
    <w:p w14:paraId="2DECDDDF"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3) ведущих, старших и младших должностей муниципальной службы - без предъявления требований к стажу. </w:t>
      </w:r>
    </w:p>
    <w:p w14:paraId="7308714D"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Законом края № 5-1565 до внесения в него изменений для замещения должностей муниципальной службы требовался больший по продолжительности стаж муниципальной службы или больший стаж работы по специальности, направлению подготовки.</w:t>
      </w:r>
    </w:p>
    <w:p w14:paraId="25EF8724" w14:textId="0A7C208D"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Следует также обратить внимание на Закон Красноярского края от 07.07.2016 № 10-4831 «О государственной поддержке развития местного самоуправления </w:t>
      </w:r>
      <w:r w:rsidRPr="005B5383">
        <w:rPr>
          <w:rFonts w:ascii="Times New Roman" w:hAnsi="Times New Roman" w:cs="Times New Roman"/>
          <w:sz w:val="28"/>
          <w:szCs w:val="28"/>
        </w:rPr>
        <w:lastRenderedPageBreak/>
        <w:t xml:space="preserve">Красноярского края» (далее – Закон края № 10-4831), которым предусмотрено принятие и ежегодная реализация в Красноярском крае государственной программы в сфере развития местного самоуправления и муниципальной службы (далее - государственная программа). С 01.01.2025 это государственная программа Красноярского края «Комплексное территориальное развитие Красноярского края», утвержденная постановлением Правительства Красноярского края </w:t>
      </w:r>
      <w:r w:rsidR="007F334E">
        <w:rPr>
          <w:rFonts w:ascii="Times New Roman" w:hAnsi="Times New Roman" w:cs="Times New Roman"/>
          <w:sz w:val="28"/>
          <w:szCs w:val="28"/>
        </w:rPr>
        <w:br/>
      </w:r>
      <w:r w:rsidRPr="005B5383">
        <w:rPr>
          <w:rFonts w:ascii="Times New Roman" w:hAnsi="Times New Roman" w:cs="Times New Roman"/>
          <w:sz w:val="28"/>
          <w:szCs w:val="28"/>
        </w:rPr>
        <w:t xml:space="preserve">от 29.09.2021 № 686-п. Одним из направлений государственной программы является повышение качества муниципального управления. </w:t>
      </w:r>
    </w:p>
    <w:p w14:paraId="712046C4"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Согласно Закону края государственная поддержка повышения качества муниципального управления осуществляется путем предоставления на конкурсной основе субсидий, иных межбюджетных трансфертов бюджетам муниципальных образований на содействие повышению уровня открытости бюджетных данных, развитие налогового потенциала, содействие достижению и (или) поощрения достижения наилучших значений показателей эффективности деятельности органов местного самоуправления, а также путем проведения конкурсов, оказания консультационной и методической поддержки, поддержки в сфере дополнительного профессионального образования.</w:t>
      </w:r>
    </w:p>
    <w:p w14:paraId="2BBA1CC0" w14:textId="1864041D"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В целях стимулирования органов местного самоуправления муниципальных образований к повышению эффективности деятельности, а также повышения уровня профессиональной подготовленности муниципальных служащих, депутатов представительных органов местного самоуправления ежегодно проводятся конкурсы:</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«На лучшую организацию работы представительного органа муниципального образования»;</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 xml:space="preserve">«На лучшую организацию работы с населением </w:t>
      </w:r>
      <w:r w:rsidR="007C0467">
        <w:rPr>
          <w:rFonts w:ascii="Times New Roman" w:hAnsi="Times New Roman" w:cs="Times New Roman"/>
          <w:sz w:val="28"/>
          <w:szCs w:val="28"/>
        </w:rPr>
        <w:br/>
      </w:r>
      <w:r w:rsidRPr="005B5383">
        <w:rPr>
          <w:rFonts w:ascii="Times New Roman" w:hAnsi="Times New Roman" w:cs="Times New Roman"/>
          <w:sz w:val="28"/>
          <w:szCs w:val="28"/>
        </w:rPr>
        <w:t>в местной администрации»; «Лучший муниципальный служащий»</w:t>
      </w:r>
      <w:r w:rsidR="007F334E">
        <w:rPr>
          <w:rFonts w:ascii="Times New Roman" w:hAnsi="Times New Roman" w:cs="Times New Roman"/>
          <w:sz w:val="28"/>
          <w:szCs w:val="28"/>
        </w:rPr>
        <w:t>.</w:t>
      </w:r>
      <w:r w:rsidRPr="005B5383">
        <w:rPr>
          <w:rFonts w:ascii="Times New Roman" w:hAnsi="Times New Roman" w:cs="Times New Roman"/>
          <w:sz w:val="28"/>
          <w:szCs w:val="28"/>
        </w:rPr>
        <w:t xml:space="preserve"> </w:t>
      </w:r>
      <w:r w:rsidR="007F334E">
        <w:rPr>
          <w:rFonts w:ascii="Times New Roman" w:hAnsi="Times New Roman" w:cs="Times New Roman"/>
          <w:sz w:val="28"/>
          <w:szCs w:val="28"/>
        </w:rPr>
        <w:t>П</w:t>
      </w:r>
      <w:r w:rsidRPr="005B5383">
        <w:rPr>
          <w:rFonts w:ascii="Times New Roman" w:hAnsi="Times New Roman" w:cs="Times New Roman"/>
          <w:sz w:val="28"/>
          <w:szCs w:val="28"/>
        </w:rPr>
        <w:t xml:space="preserve">орядок проведения </w:t>
      </w:r>
      <w:r w:rsidR="007F334E">
        <w:rPr>
          <w:rFonts w:ascii="Times New Roman" w:hAnsi="Times New Roman" w:cs="Times New Roman"/>
          <w:sz w:val="28"/>
          <w:szCs w:val="28"/>
        </w:rPr>
        <w:t>конкурсов</w:t>
      </w:r>
      <w:r w:rsidRPr="005B5383">
        <w:rPr>
          <w:rFonts w:ascii="Times New Roman" w:hAnsi="Times New Roman" w:cs="Times New Roman"/>
          <w:sz w:val="28"/>
          <w:szCs w:val="28"/>
        </w:rPr>
        <w:t xml:space="preserve"> определен постановлением Правительства Красноярского края от 07.07.2017 № 386-п «О проведении конкурсов «На лучшую организацию работы с населением в местной администрации», «Лучший муниципальный служащий».</w:t>
      </w:r>
    </w:p>
    <w:p w14:paraId="66F43B48" w14:textId="295E519E"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Так, в 2024 году конкурс «Лучший муниципальный служащий» проводился отдельно по группам муниципальных образований:</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муниципальные, городские округа;</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муниципальные районы;</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городские, сельские поселения.</w:t>
      </w:r>
    </w:p>
    <w:p w14:paraId="1BCC176F" w14:textId="79F49E26"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Среди муниципальных служащих конкурс проводился в разрезе номинаций:</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экономика;</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финансы;</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градостроительство, архитектура и землепользование;</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организационное, кадровое и информационное сопровождение деятельности органов местного самоуправления;</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социальное развитие (образование, культура, спорт, туризм, молодежная политика);</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руководители;</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специалисты;</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обеспечивающие специалисты.</w:t>
      </w:r>
    </w:p>
    <w:p w14:paraId="7FABB751"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Оценка деятельности муниципального служащего производилась конкурсной комиссией по балльной системе с учетом следующих характеристик:</w:t>
      </w:r>
    </w:p>
    <w:p w14:paraId="79A48EE4"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описание должностных обязанностей;</w:t>
      </w:r>
    </w:p>
    <w:p w14:paraId="390AB365" w14:textId="386423EC"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количество муниципальных правовых актов и (или) других документов, </w:t>
      </w:r>
      <w:r w:rsidR="007F334E">
        <w:rPr>
          <w:rFonts w:ascii="Times New Roman" w:hAnsi="Times New Roman" w:cs="Times New Roman"/>
          <w:sz w:val="28"/>
          <w:szCs w:val="28"/>
        </w:rPr>
        <w:br/>
      </w:r>
      <w:r w:rsidRPr="005B5383">
        <w:rPr>
          <w:rFonts w:ascii="Times New Roman" w:hAnsi="Times New Roman" w:cs="Times New Roman"/>
          <w:sz w:val="28"/>
          <w:szCs w:val="28"/>
        </w:rPr>
        <w:t>в подготовке которых принимал участие муниципальный служащий;</w:t>
      </w:r>
    </w:p>
    <w:p w14:paraId="6A90F930"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участие в разработке муниципальных программ;</w:t>
      </w:r>
    </w:p>
    <w:p w14:paraId="56B49BED"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участие в подготовке ответов на обращения граждан;</w:t>
      </w:r>
    </w:p>
    <w:p w14:paraId="69CEA5BE" w14:textId="74C2E1FC"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lastRenderedPageBreak/>
        <w:t xml:space="preserve">участие в конференциях, семинарах, круглых столах и иных мероприятиях </w:t>
      </w:r>
      <w:r w:rsidR="007F334E">
        <w:rPr>
          <w:rFonts w:ascii="Times New Roman" w:hAnsi="Times New Roman" w:cs="Times New Roman"/>
          <w:sz w:val="28"/>
          <w:szCs w:val="28"/>
        </w:rPr>
        <w:br/>
      </w:r>
      <w:r w:rsidRPr="005B5383">
        <w:rPr>
          <w:rFonts w:ascii="Times New Roman" w:hAnsi="Times New Roman" w:cs="Times New Roman"/>
          <w:sz w:val="28"/>
          <w:szCs w:val="28"/>
        </w:rPr>
        <w:t>в качестве докладчика;</w:t>
      </w:r>
    </w:p>
    <w:p w14:paraId="37B95147"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участие в подготовке и организации общественно-значимых мероприятий;</w:t>
      </w:r>
    </w:p>
    <w:p w14:paraId="5B6FCFCE"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обучение по программам повышения квалификации и (или) профессиональной переподготовки, самообразование;</w:t>
      </w:r>
    </w:p>
    <w:p w14:paraId="6B8408D2"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основные профессиональные и личные достижения.</w:t>
      </w:r>
    </w:p>
    <w:p w14:paraId="43534B36"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Всего в 2024 году в конкурсе приняли участие 156 муниципальных служащих, в том числе, в первой группе муниципальных образований – </w:t>
      </w:r>
    </w:p>
    <w:p w14:paraId="6D79383F"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115 муниципальных служащих, из них в номинации:</w:t>
      </w:r>
    </w:p>
    <w:p w14:paraId="5E6FBCB9"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экономика – 16 муниципальных служащих;</w:t>
      </w:r>
    </w:p>
    <w:p w14:paraId="7FA7FE83"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финансы – 19 муниципальных служащих;</w:t>
      </w:r>
    </w:p>
    <w:p w14:paraId="6ADBEAB6"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градостроительство, архитектура и землепользование – </w:t>
      </w:r>
    </w:p>
    <w:p w14:paraId="11C84387"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18 муниципальных служащих,</w:t>
      </w:r>
    </w:p>
    <w:p w14:paraId="4AD34BD0"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организационное, кадровое и информационное сопровождение деятельности органов местного самоуправления – 29 муниципальных служащих,</w:t>
      </w:r>
    </w:p>
    <w:p w14:paraId="27104620"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социальное развитие (образование, культура, спорт, туризм, молодежная политика) – 33 муниципальных служащих.</w:t>
      </w:r>
    </w:p>
    <w:p w14:paraId="7846D03A" w14:textId="736464CC"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Во второй группе муниципальных образований приняли участие 41 муниципальный служащий, в том числе в категории:</w:t>
      </w:r>
    </w:p>
    <w:p w14:paraId="4FAF3E46"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руководители – 13 муниципальных служащих,</w:t>
      </w:r>
    </w:p>
    <w:p w14:paraId="10F4F15A"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специалисты – 11 муниципальных служащих,</w:t>
      </w:r>
    </w:p>
    <w:p w14:paraId="1FDBCF15"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обеспечивающие специалисты – 17 муниципальных служащих.</w:t>
      </w:r>
    </w:p>
    <w:p w14:paraId="1216DD62" w14:textId="29E1477E"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Конкурс «На лучшую организацию работы с населением в местной администрации» в 2024 году конкурс проводился по группам муниципальных образований:</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муниципальные, городские округа;</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муниципальные районы;</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городские поселения, а также сельские поселения - административные центры муниципальных районов;</w:t>
      </w:r>
      <w:r w:rsidR="007F334E">
        <w:rPr>
          <w:rFonts w:ascii="Times New Roman" w:hAnsi="Times New Roman" w:cs="Times New Roman"/>
          <w:sz w:val="28"/>
          <w:szCs w:val="28"/>
        </w:rPr>
        <w:t xml:space="preserve"> </w:t>
      </w:r>
      <w:r w:rsidRPr="005B5383">
        <w:rPr>
          <w:rFonts w:ascii="Times New Roman" w:hAnsi="Times New Roman" w:cs="Times New Roman"/>
          <w:sz w:val="28"/>
          <w:szCs w:val="28"/>
        </w:rPr>
        <w:t>сельские поселения, за исключением сельских поселений, которые являются административными центрами муниципальных районов.</w:t>
      </w:r>
    </w:p>
    <w:p w14:paraId="7BF9B6A2" w14:textId="5D4D4BAF" w:rsidR="005B5383" w:rsidRPr="005B5383" w:rsidRDefault="005B5383" w:rsidP="0067543F">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Всего в конкурсе приняли участие 41 местные администрации муниципальных образований Красноярского края, из них:</w:t>
      </w:r>
      <w:r w:rsidR="0067543F">
        <w:rPr>
          <w:rFonts w:ascii="Times New Roman" w:hAnsi="Times New Roman" w:cs="Times New Roman"/>
          <w:sz w:val="28"/>
          <w:szCs w:val="28"/>
        </w:rPr>
        <w:t xml:space="preserve"> </w:t>
      </w:r>
      <w:r w:rsidRPr="005B5383">
        <w:rPr>
          <w:rFonts w:ascii="Times New Roman" w:hAnsi="Times New Roman" w:cs="Times New Roman"/>
          <w:sz w:val="28"/>
          <w:szCs w:val="28"/>
        </w:rPr>
        <w:t>муниципальных, городских округов – 7;</w:t>
      </w:r>
    </w:p>
    <w:p w14:paraId="616A7E17" w14:textId="05C6EA11" w:rsidR="005B5383" w:rsidRPr="005B5383" w:rsidRDefault="005B5383" w:rsidP="0067543F">
      <w:pPr>
        <w:spacing w:after="0" w:line="240" w:lineRule="auto"/>
        <w:jc w:val="both"/>
        <w:rPr>
          <w:rFonts w:ascii="Times New Roman" w:hAnsi="Times New Roman" w:cs="Times New Roman"/>
          <w:sz w:val="28"/>
          <w:szCs w:val="28"/>
        </w:rPr>
      </w:pPr>
      <w:r w:rsidRPr="005B5383">
        <w:rPr>
          <w:rFonts w:ascii="Times New Roman" w:hAnsi="Times New Roman" w:cs="Times New Roman"/>
          <w:sz w:val="28"/>
          <w:szCs w:val="28"/>
        </w:rPr>
        <w:t>муниципальных районов – 8;</w:t>
      </w:r>
      <w:r w:rsidR="0067543F">
        <w:rPr>
          <w:rFonts w:ascii="Times New Roman" w:hAnsi="Times New Roman" w:cs="Times New Roman"/>
          <w:sz w:val="28"/>
          <w:szCs w:val="28"/>
        </w:rPr>
        <w:t xml:space="preserve"> </w:t>
      </w:r>
      <w:r w:rsidRPr="005B5383">
        <w:rPr>
          <w:rFonts w:ascii="Times New Roman" w:hAnsi="Times New Roman" w:cs="Times New Roman"/>
          <w:sz w:val="28"/>
          <w:szCs w:val="28"/>
        </w:rPr>
        <w:t>городских поселений, а также сельских поселений - административных центров муниципальных районов – 7;</w:t>
      </w:r>
      <w:r w:rsidR="0067543F">
        <w:rPr>
          <w:rFonts w:ascii="Times New Roman" w:hAnsi="Times New Roman" w:cs="Times New Roman"/>
          <w:sz w:val="28"/>
          <w:szCs w:val="28"/>
        </w:rPr>
        <w:t xml:space="preserve"> </w:t>
      </w:r>
      <w:r w:rsidRPr="005B5383">
        <w:rPr>
          <w:rFonts w:ascii="Times New Roman" w:hAnsi="Times New Roman" w:cs="Times New Roman"/>
          <w:sz w:val="28"/>
          <w:szCs w:val="28"/>
        </w:rPr>
        <w:t xml:space="preserve">сельских поселений, </w:t>
      </w:r>
      <w:r w:rsidR="0067543F">
        <w:rPr>
          <w:rFonts w:ascii="Times New Roman" w:hAnsi="Times New Roman" w:cs="Times New Roman"/>
          <w:sz w:val="28"/>
          <w:szCs w:val="28"/>
        </w:rPr>
        <w:br/>
      </w:r>
      <w:r w:rsidRPr="005B5383">
        <w:rPr>
          <w:rFonts w:ascii="Times New Roman" w:hAnsi="Times New Roman" w:cs="Times New Roman"/>
          <w:sz w:val="28"/>
          <w:szCs w:val="28"/>
        </w:rPr>
        <w:t>за исключением сельских поселений, которые являются административными центрами муниципальных районов – 19.</w:t>
      </w:r>
    </w:p>
    <w:p w14:paraId="7D012AC2" w14:textId="67C02B59" w:rsidR="005B5383" w:rsidRPr="005B5383" w:rsidRDefault="005B5383" w:rsidP="00674DC6">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Оценка деятельности местных администраций производилась по балльной системе с учетом следующих критериев:</w:t>
      </w:r>
    </w:p>
    <w:p w14:paraId="0B5E61B5" w14:textId="22FC073D" w:rsidR="005B5383" w:rsidRPr="005B5383" w:rsidRDefault="005B5383" w:rsidP="00674DC6">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доступность информации населению муниципального образования </w:t>
      </w:r>
      <w:r w:rsidR="00674DC6">
        <w:rPr>
          <w:rFonts w:ascii="Times New Roman" w:hAnsi="Times New Roman" w:cs="Times New Roman"/>
          <w:sz w:val="28"/>
          <w:szCs w:val="28"/>
        </w:rPr>
        <w:br/>
      </w:r>
      <w:r w:rsidRPr="005B5383">
        <w:rPr>
          <w:rFonts w:ascii="Times New Roman" w:hAnsi="Times New Roman" w:cs="Times New Roman"/>
          <w:sz w:val="28"/>
          <w:szCs w:val="28"/>
        </w:rPr>
        <w:t>о принятых муниципальных нормативных правовых актах, порядке их реализации (наличие официального печатного средства массовой информации для опубликования муниципальных нормативных правовых актов, комментариев специалистов, должностных лиц местного самоуправления и иной официальной информации, специализированных информационных стендов);</w:t>
      </w:r>
    </w:p>
    <w:p w14:paraId="3ED71121"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lastRenderedPageBreak/>
        <w:t>участие местной администрации в работе институтов гражданского общества по вопросам повышения качества жизни населения муниципального образования (территориальное общественное самоуправление, иные институты гражданского общества);</w:t>
      </w:r>
    </w:p>
    <w:p w14:paraId="5BB8F78D" w14:textId="39AE8182"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разнообразие форм работы местной администрации с населением, размещение и поддержание в актуальном состоянии местной администрацией информации </w:t>
      </w:r>
      <w:r w:rsidR="00674DC6">
        <w:rPr>
          <w:rFonts w:ascii="Times New Roman" w:hAnsi="Times New Roman" w:cs="Times New Roman"/>
          <w:sz w:val="28"/>
          <w:szCs w:val="28"/>
        </w:rPr>
        <w:br/>
      </w:r>
      <w:r w:rsidRPr="005B5383">
        <w:rPr>
          <w:rFonts w:ascii="Times New Roman" w:hAnsi="Times New Roman" w:cs="Times New Roman"/>
          <w:sz w:val="28"/>
          <w:szCs w:val="28"/>
        </w:rPr>
        <w:t>о своей деятельности на официальных страницах в сети Интернет, поддержка гражданских инициатив населения;</w:t>
      </w:r>
    </w:p>
    <w:p w14:paraId="6143672F" w14:textId="72CE9465" w:rsidR="005B5383" w:rsidRPr="005B5383" w:rsidRDefault="005B5383" w:rsidP="00674DC6">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оперативность реагирования должностных лиц местной администрации </w:t>
      </w:r>
      <w:r w:rsidR="00674DC6">
        <w:rPr>
          <w:rFonts w:ascii="Times New Roman" w:hAnsi="Times New Roman" w:cs="Times New Roman"/>
          <w:sz w:val="28"/>
          <w:szCs w:val="28"/>
        </w:rPr>
        <w:br/>
      </w:r>
      <w:r w:rsidRPr="005B5383">
        <w:rPr>
          <w:rFonts w:ascii="Times New Roman" w:hAnsi="Times New Roman" w:cs="Times New Roman"/>
          <w:sz w:val="28"/>
          <w:szCs w:val="28"/>
        </w:rPr>
        <w:t xml:space="preserve">на обращения граждан (количество рассмотренных обращений граждан, своевременность подготовки письменных ответов на обращения граждан, количество проведенных выездных совещаний по вопросам, обозначенным </w:t>
      </w:r>
      <w:r w:rsidR="00674DC6">
        <w:rPr>
          <w:rFonts w:ascii="Times New Roman" w:hAnsi="Times New Roman" w:cs="Times New Roman"/>
          <w:sz w:val="28"/>
          <w:szCs w:val="28"/>
        </w:rPr>
        <w:br/>
      </w:r>
      <w:r w:rsidRPr="005B5383">
        <w:rPr>
          <w:rFonts w:ascii="Times New Roman" w:hAnsi="Times New Roman" w:cs="Times New Roman"/>
          <w:sz w:val="28"/>
          <w:szCs w:val="28"/>
        </w:rPr>
        <w:t>в обращениях граждан, количество подготовленных муниципальных правовых актов в связи с обращениями граждан);</w:t>
      </w:r>
    </w:p>
    <w:p w14:paraId="71DA644B"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проведение и использование в работе местных администраций результатов опросов общественного мнения населения муниципального образования (количество проведенных опросов, количество принятых муниципальных правовых актов, в том числе муниципальных программ, иных актов, принятых по результатам опросов общественного мнения населения муниципального образования);</w:t>
      </w:r>
    </w:p>
    <w:p w14:paraId="62467280"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непосредственное участие населения в осуществлении местного самоуправления (практика организации и проведения публичных слушаний, осуществление гражданами правотворческой инициативы, эффективность проведения собраний граждан);</w:t>
      </w:r>
    </w:p>
    <w:p w14:paraId="43A39003"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социальное партнерство (взаимодействие органов местного самоуправления с профсоюзами и работодателями по вопросам защиты интересов, прав работников).</w:t>
      </w:r>
    </w:p>
    <w:p w14:paraId="33685AE3" w14:textId="7A1FE6AA" w:rsidR="005B5383" w:rsidRPr="005B5383" w:rsidRDefault="005B5383" w:rsidP="00674DC6">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В соответствии с условиями в конкурсе приняли участие муниципальные служащие муниципальных образований Красноярского края, добившиеся высоких практических результатов в работе, внесшие вклад в развитие местного самоуправления и эффективно решавшие вопросы местного значения, имеющие профессиональное образование, соответствующее занимаемой муниципальной должности.</w:t>
      </w:r>
    </w:p>
    <w:p w14:paraId="45737FAB" w14:textId="34E11141"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Победители конкурсов «На лучшую организацию работы с населением </w:t>
      </w:r>
      <w:r w:rsidR="00674DC6">
        <w:rPr>
          <w:rFonts w:ascii="Times New Roman" w:hAnsi="Times New Roman" w:cs="Times New Roman"/>
          <w:sz w:val="28"/>
          <w:szCs w:val="28"/>
        </w:rPr>
        <w:br/>
      </w:r>
      <w:r w:rsidRPr="005B5383">
        <w:rPr>
          <w:rFonts w:ascii="Times New Roman" w:hAnsi="Times New Roman" w:cs="Times New Roman"/>
          <w:sz w:val="28"/>
          <w:szCs w:val="28"/>
        </w:rPr>
        <w:t>в местной администрации», «Лучший муниципальный служащий» установлены распоряжением Правительства Красноярского края от 23.12.2024 № 1119-р.</w:t>
      </w:r>
    </w:p>
    <w:p w14:paraId="7AF5AEB7" w14:textId="395FAA14"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Реализация мероприятия программы по проведению краевых конкурсов </w:t>
      </w:r>
      <w:r w:rsidR="00674DC6">
        <w:rPr>
          <w:rFonts w:ascii="Times New Roman" w:hAnsi="Times New Roman" w:cs="Times New Roman"/>
          <w:sz w:val="28"/>
          <w:szCs w:val="28"/>
        </w:rPr>
        <w:br/>
      </w:r>
      <w:r w:rsidRPr="005B5383">
        <w:rPr>
          <w:rFonts w:ascii="Times New Roman" w:hAnsi="Times New Roman" w:cs="Times New Roman"/>
          <w:sz w:val="28"/>
          <w:szCs w:val="28"/>
        </w:rPr>
        <w:t>«На лучшую организацию работы с населением в местной администрации», «Лучший муниципальный служащий» способствовало решению следующих задач:</w:t>
      </w:r>
    </w:p>
    <w:p w14:paraId="3E3C9C64" w14:textId="260C9556"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местные администрации – победители краевого конкурса за счет полученных ценных призов смогли улучшить свое материально-техническое состояние, способствующее оперативности представления запрашиваемой информации, </w:t>
      </w:r>
      <w:r w:rsidR="00674DC6">
        <w:rPr>
          <w:rFonts w:ascii="Times New Roman" w:hAnsi="Times New Roman" w:cs="Times New Roman"/>
          <w:sz w:val="28"/>
          <w:szCs w:val="28"/>
        </w:rPr>
        <w:br/>
      </w:r>
      <w:r w:rsidRPr="005B5383">
        <w:rPr>
          <w:rFonts w:ascii="Times New Roman" w:hAnsi="Times New Roman" w:cs="Times New Roman"/>
          <w:sz w:val="28"/>
          <w:szCs w:val="28"/>
        </w:rPr>
        <w:t>а также оптимизации взаимодействия с жителями муниципального образования;</w:t>
      </w:r>
    </w:p>
    <w:p w14:paraId="3648702F"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в процессе подготовки конкурсной документации, подведении итогов краевых конкурсов, а также организации церемонии торжественного награждения </w:t>
      </w:r>
      <w:r w:rsidRPr="005B5383">
        <w:rPr>
          <w:rFonts w:ascii="Times New Roman" w:hAnsi="Times New Roman" w:cs="Times New Roman"/>
          <w:sz w:val="28"/>
          <w:szCs w:val="28"/>
        </w:rPr>
        <w:lastRenderedPageBreak/>
        <w:t>победителей были выявлены и представлены передовые муниципальные практики в области муниципального управления, муниципальной службы.</w:t>
      </w:r>
    </w:p>
    <w:p w14:paraId="0FEE39E1" w14:textId="19346A7F"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В целях выявления и отбора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 в крае ежегодно организуется и проводится </w:t>
      </w:r>
      <w:r w:rsidRPr="00674DC6">
        <w:rPr>
          <w:rFonts w:ascii="Times New Roman" w:hAnsi="Times New Roman" w:cs="Times New Roman"/>
          <w:b/>
          <w:bCs/>
          <w:sz w:val="28"/>
          <w:szCs w:val="28"/>
        </w:rPr>
        <w:t>региональный этап Всероссийского конкурса «Лучшая муниципальная практика»</w:t>
      </w:r>
      <w:r w:rsidRPr="005B5383">
        <w:rPr>
          <w:rFonts w:ascii="Times New Roman" w:hAnsi="Times New Roman" w:cs="Times New Roman"/>
          <w:sz w:val="28"/>
          <w:szCs w:val="28"/>
        </w:rPr>
        <w:t xml:space="preserve"> для последующего участия муниципальных образований края в федеральном этапе конкурса в соответствии </w:t>
      </w:r>
      <w:r w:rsidR="00674DC6">
        <w:rPr>
          <w:rFonts w:ascii="Times New Roman" w:hAnsi="Times New Roman" w:cs="Times New Roman"/>
          <w:sz w:val="28"/>
          <w:szCs w:val="28"/>
        </w:rPr>
        <w:br/>
      </w:r>
      <w:r w:rsidRPr="005B5383">
        <w:rPr>
          <w:rFonts w:ascii="Times New Roman" w:hAnsi="Times New Roman" w:cs="Times New Roman"/>
          <w:sz w:val="28"/>
          <w:szCs w:val="28"/>
        </w:rPr>
        <w:t xml:space="preserve">с Постановлением Правительства Российской Федерации от 18 августа 2016 года № 815 «О Всероссийском конкурсе «Лучшая муниципальная практика». </w:t>
      </w:r>
      <w:r w:rsidR="00674DC6">
        <w:rPr>
          <w:rFonts w:ascii="Times New Roman" w:hAnsi="Times New Roman" w:cs="Times New Roman"/>
          <w:sz w:val="28"/>
          <w:szCs w:val="28"/>
        </w:rPr>
        <w:br/>
      </w:r>
      <w:r w:rsidRPr="005B5383">
        <w:rPr>
          <w:rFonts w:ascii="Times New Roman" w:hAnsi="Times New Roman" w:cs="Times New Roman"/>
          <w:sz w:val="28"/>
          <w:szCs w:val="28"/>
        </w:rPr>
        <w:t>В Красноярском крае региональный этап Всероссийского конкурса «Лучшая муниципальная практика» проводится с 2020 года в соответствии с постановлением Правительства Красноярского края от 06.04.2020 № 195-п «О проведении регионального этапа Всероссийского конкурса «Лучшая муниципальная практика».</w:t>
      </w:r>
    </w:p>
    <w:p w14:paraId="412F2DC7"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В 2024 году региональный этап Всероссийского конкурса «Лучшая муниципальная практика» (далее – конкурс) проводился по двум категориям:</w:t>
      </w:r>
    </w:p>
    <w:p w14:paraId="49FBF83E"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а) I категория – муниципальные округа, городские округа и городские поселения;</w:t>
      </w:r>
    </w:p>
    <w:p w14:paraId="626F5144"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б) II категория – сельские поселения.</w:t>
      </w:r>
    </w:p>
    <w:p w14:paraId="638D8960"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Конкурс проводился по следующим номинациям:</w:t>
      </w:r>
    </w:p>
    <w:p w14:paraId="47DC0263"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1. Градостроительная политика, обеспечение благоприятной среды жизнедеятельности населения и развитие жилищно-коммунального хозяйства (организатор – министерство строительства и жилищно-коммунального хозяйства края);</w:t>
      </w:r>
    </w:p>
    <w:p w14:paraId="5E5479FD"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По данной номинации конкурс состоялся: подано 10 конкурсных заявок от 8 муниципальных образований края, победители определены в каждой из категорий.</w:t>
      </w:r>
    </w:p>
    <w:p w14:paraId="3A540E00" w14:textId="0AE63B85" w:rsidR="005B5383" w:rsidRPr="005B5383" w:rsidRDefault="005B5383" w:rsidP="00674DC6">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2. Муниципальная экономическая политика и управление муниципальными финансами (организаторы – министерство экономики и регионального развития края совместно с министерством финансов края);</w:t>
      </w:r>
    </w:p>
    <w:p w14:paraId="45A9E86C"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По данной номинации конкурс состоялся только в категории «муниципальные, городские округа и городские поселения»: подано 5 конкурсных заявок от 5 муниципальных образований края, победитель определен в категории «муниципальные округа, городские округа и городские поселения».</w:t>
      </w:r>
    </w:p>
    <w:p w14:paraId="22464995" w14:textId="3D860554"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3. Обеспечение эффективной обратной связи с жителями муниципальных образований, развитие территориального общественного самоуправления </w:t>
      </w:r>
      <w:r w:rsidR="00674DC6">
        <w:rPr>
          <w:rFonts w:ascii="Times New Roman" w:hAnsi="Times New Roman" w:cs="Times New Roman"/>
          <w:sz w:val="28"/>
          <w:szCs w:val="28"/>
        </w:rPr>
        <w:br/>
      </w:r>
      <w:r w:rsidRPr="005B5383">
        <w:rPr>
          <w:rFonts w:ascii="Times New Roman" w:hAnsi="Times New Roman" w:cs="Times New Roman"/>
          <w:sz w:val="28"/>
          <w:szCs w:val="28"/>
        </w:rPr>
        <w:t>и привлечения граждан к участию в местном самоуправлении в других формах (организатор – управление территориальной политики Губернатора края);</w:t>
      </w:r>
    </w:p>
    <w:p w14:paraId="7D81A481"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По данной номинации конкурс состоялся: подано 12 конкурсных заявок от 12 муниципальных образований края победители определены в каждой из категорий.</w:t>
      </w:r>
    </w:p>
    <w:p w14:paraId="7190DEB9"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4. Укрепление межнационального мира и согласия, реализация иных мероприятий в сфере национальной политики на муниципальном уровне (организатор – управление общественных связей Губернатора края);</w:t>
      </w:r>
    </w:p>
    <w:p w14:paraId="5DBD54C5"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lastRenderedPageBreak/>
        <w:t>По данной номинации конкурс состоялся: подано 9 конкурсных заявок от 9 муниципальных образований края, победители определены в каждой из категорий.</w:t>
      </w:r>
    </w:p>
    <w:p w14:paraId="4369E341"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5. Модернизация городского хозяйства посредством внедрения цифровых технологий и платформенных решений («умный город») (организатор – министерство цифрового развития края).</w:t>
      </w:r>
    </w:p>
    <w:p w14:paraId="50401EB6"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По данной номинации конкурс состоялся только в категории «муниципальные, городские округа и городские поселения»: поданы 4 конкурсные заявки от 2 муниципальных образований, победителями признаны все поданные муниципальные практики по номинации.</w:t>
      </w:r>
    </w:p>
    <w:p w14:paraId="46E70DC0"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Победителями регионального этапа Всероссийского конкурса «Лучшая муниципальная практика» в 2024 году определены:</w:t>
      </w:r>
    </w:p>
    <w:p w14:paraId="29074C3A"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1. В номинации «Градостроительная политика, обеспечение благоприятной среды жизнедеятельности населения и развитие жилищно-коммунального хозяйства»:</w:t>
      </w:r>
    </w:p>
    <w:p w14:paraId="71475678" w14:textId="6828DB0F" w:rsidR="005B5383" w:rsidRPr="005B5383" w:rsidRDefault="005B5383" w:rsidP="00674DC6">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1.1. в категории «муниципальные округа, городские округа и городские поселения»:</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город Норильск</w:t>
      </w:r>
      <w:r w:rsidR="00674DC6">
        <w:rPr>
          <w:rFonts w:ascii="Times New Roman" w:hAnsi="Times New Roman" w:cs="Times New Roman"/>
          <w:sz w:val="28"/>
          <w:szCs w:val="28"/>
        </w:rPr>
        <w:t>;</w:t>
      </w:r>
    </w:p>
    <w:p w14:paraId="54AD932A" w14:textId="76AA9840" w:rsidR="005B5383" w:rsidRPr="005B5383" w:rsidRDefault="005B5383" w:rsidP="00674DC6">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1.2. в категории «сельские поселения»:</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Абалаковский сельсовет Енисейского района.</w:t>
      </w:r>
    </w:p>
    <w:p w14:paraId="21F39D1C"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2. В номинации «Муниципальная экономическая политика и управление муниципальными финансами»:</w:t>
      </w:r>
    </w:p>
    <w:p w14:paraId="1892E6B0" w14:textId="513FD9D3" w:rsidR="005B5383" w:rsidRPr="005B5383" w:rsidRDefault="005B5383" w:rsidP="00674DC6">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2.1. в категории «муниципальные округа, городские округа и городские поселения»:</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Шарыповский муниципальный округ.</w:t>
      </w:r>
    </w:p>
    <w:p w14:paraId="1DC6B6DF" w14:textId="04C7C827" w:rsidR="005B5383" w:rsidRPr="005B5383" w:rsidRDefault="005B5383" w:rsidP="00674DC6">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3. В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w:t>
      </w:r>
      <w:r w:rsidR="00674DC6">
        <w:rPr>
          <w:rFonts w:ascii="Times New Roman" w:hAnsi="Times New Roman" w:cs="Times New Roman"/>
          <w:sz w:val="28"/>
          <w:szCs w:val="28"/>
        </w:rPr>
        <w:br/>
      </w:r>
      <w:r w:rsidRPr="005B5383">
        <w:rPr>
          <w:rFonts w:ascii="Times New Roman" w:hAnsi="Times New Roman" w:cs="Times New Roman"/>
          <w:sz w:val="28"/>
          <w:szCs w:val="28"/>
        </w:rPr>
        <w:t>в осуществлении) местного самоуправления в иных формах»:</w:t>
      </w:r>
    </w:p>
    <w:p w14:paraId="47E3687C" w14:textId="6B3DBA06" w:rsidR="005B5383" w:rsidRPr="005B5383" w:rsidRDefault="005B5383" w:rsidP="00674DC6">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3.1. в категории «муниципальные округа, городские округа и городские поселения»:</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город Заозерный Рыбинского района;</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поселок Балахта Балахтинского района;</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город Енисейск;</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город Минусинск;</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город Норильск;</w:t>
      </w:r>
    </w:p>
    <w:p w14:paraId="53AB6AF1" w14:textId="3B1E98D8" w:rsidR="005B5383" w:rsidRPr="005B5383" w:rsidRDefault="005B5383" w:rsidP="00674DC6">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3.2. в категории «сельские поселения»:</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Гладковский сельсовет Саянского района;</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Сизинский сельсовет Шушенского района;</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Златоруновский сельсовет Ужурского района;</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Выезжелогский сельсовет Манского района;</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Тесинский сельсовет Минусинского района.</w:t>
      </w:r>
    </w:p>
    <w:p w14:paraId="193BF6E7" w14:textId="1FDA5CD4" w:rsidR="005B5383" w:rsidRPr="005B5383" w:rsidRDefault="005B5383" w:rsidP="00674DC6">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4. В номинации «Укрепление межнационального мира и согласия, реализация иных мероприятий в сфере национальной политики на муниципальном уровне»:</w:t>
      </w:r>
    </w:p>
    <w:p w14:paraId="45D1984B" w14:textId="1D9AD284" w:rsidR="005B5383" w:rsidRPr="005B5383" w:rsidRDefault="005B5383" w:rsidP="00674DC6">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4.1. в категории «муниципальные округа, городские округа и городские поселения»:</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город Норильск;</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город Красноярск;</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город Дудинка Таймырского Долгано-Ненецкого муниципального района;</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город Енисейск;</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город Минусинск;</w:t>
      </w:r>
    </w:p>
    <w:p w14:paraId="41D53E81" w14:textId="4605AB59" w:rsidR="005B5383" w:rsidRPr="005B5383" w:rsidRDefault="005B5383" w:rsidP="00674DC6">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4.2. в категории «сельские поселения»:</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Верхнеусинский сельсовет Ермаковского района;</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Каптыревский сельсовет Шушенского района;</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Кочергинский сельсовет Курагинского района;</w:t>
      </w:r>
      <w:r w:rsidR="00674DC6">
        <w:rPr>
          <w:rFonts w:ascii="Times New Roman" w:hAnsi="Times New Roman" w:cs="Times New Roman"/>
          <w:sz w:val="28"/>
          <w:szCs w:val="28"/>
        </w:rPr>
        <w:t xml:space="preserve"> </w:t>
      </w:r>
      <w:r w:rsidRPr="005B5383">
        <w:rPr>
          <w:rFonts w:ascii="Times New Roman" w:hAnsi="Times New Roman" w:cs="Times New Roman"/>
          <w:sz w:val="28"/>
          <w:szCs w:val="28"/>
        </w:rPr>
        <w:t>Селиванихинский сельсовет Минусинского района.</w:t>
      </w:r>
    </w:p>
    <w:p w14:paraId="2CCBC20B"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5. В номинации «Модернизация городского хозяйства посредством внедрения цифровых технологий и платформенных решений («умный город»)»:</w:t>
      </w:r>
    </w:p>
    <w:p w14:paraId="06C02736" w14:textId="2E40870C" w:rsidR="005B5383" w:rsidRPr="005B5383" w:rsidRDefault="005B5383" w:rsidP="00C67518">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lastRenderedPageBreak/>
        <w:t>5.1. в категории «муниципальные округа, городские округа и городские поселения»:</w:t>
      </w:r>
      <w:r w:rsidR="00C67518">
        <w:rPr>
          <w:rFonts w:ascii="Times New Roman" w:hAnsi="Times New Roman" w:cs="Times New Roman"/>
          <w:sz w:val="28"/>
          <w:szCs w:val="28"/>
        </w:rPr>
        <w:t xml:space="preserve"> </w:t>
      </w:r>
      <w:r w:rsidRPr="005B5383">
        <w:rPr>
          <w:rFonts w:ascii="Times New Roman" w:hAnsi="Times New Roman" w:cs="Times New Roman"/>
          <w:sz w:val="28"/>
          <w:szCs w:val="28"/>
        </w:rPr>
        <w:t>город Норильск;</w:t>
      </w:r>
      <w:r w:rsidR="00C67518">
        <w:rPr>
          <w:rFonts w:ascii="Times New Roman" w:hAnsi="Times New Roman" w:cs="Times New Roman"/>
          <w:sz w:val="28"/>
          <w:szCs w:val="28"/>
        </w:rPr>
        <w:t xml:space="preserve"> </w:t>
      </w:r>
      <w:r w:rsidRPr="005B5383">
        <w:rPr>
          <w:rFonts w:ascii="Times New Roman" w:hAnsi="Times New Roman" w:cs="Times New Roman"/>
          <w:sz w:val="28"/>
          <w:szCs w:val="28"/>
        </w:rPr>
        <w:t>город Красноярск.</w:t>
      </w:r>
    </w:p>
    <w:p w14:paraId="4C18F4FE" w14:textId="475D3A59"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С целью повышения качества муниципального управления государственной программой предусмотрена поддержка в сфере дополнительного профессионального образования лиц, замещающих муниципальные должности, </w:t>
      </w:r>
      <w:r w:rsidR="00C67518">
        <w:rPr>
          <w:rFonts w:ascii="Times New Roman" w:hAnsi="Times New Roman" w:cs="Times New Roman"/>
          <w:sz w:val="28"/>
          <w:szCs w:val="28"/>
        </w:rPr>
        <w:br/>
      </w:r>
      <w:r w:rsidRPr="005B5383">
        <w:rPr>
          <w:rFonts w:ascii="Times New Roman" w:hAnsi="Times New Roman" w:cs="Times New Roman"/>
          <w:sz w:val="28"/>
          <w:szCs w:val="28"/>
        </w:rPr>
        <w:t xml:space="preserve">и муниципальных служащих, которая осуществляется органами государственной власти края, учреждениями, созданными для указанной цели, путем организации предоставления дополнительного профессионального образования, в том числе </w:t>
      </w:r>
      <w:r w:rsidR="00C67518">
        <w:rPr>
          <w:rFonts w:ascii="Times New Roman" w:hAnsi="Times New Roman" w:cs="Times New Roman"/>
          <w:sz w:val="28"/>
          <w:szCs w:val="28"/>
        </w:rPr>
        <w:br/>
      </w:r>
      <w:r w:rsidRPr="005B5383">
        <w:rPr>
          <w:rFonts w:ascii="Times New Roman" w:hAnsi="Times New Roman" w:cs="Times New Roman"/>
          <w:sz w:val="28"/>
          <w:szCs w:val="28"/>
        </w:rPr>
        <w:t>в форме дистанционного обучения; организации проведения лекций, конференций, семинаров и в иных формах по отдельным темам. Для указанной цели постановлением Совета администрации Красноярского края от 04.08.2003 № 227-п «О создании Красноярского краевого государственного учреждения «Консультационно-методический центр» создано Красноярское краевое государственное бюджетное учреждение дополнительного профессионального образования «Институт государственного и муниципального управления при Правительстве Красноярского края».</w:t>
      </w:r>
    </w:p>
    <w:p w14:paraId="747B8950"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В целях содействия достижению и (или) поощрения достижения наилучших значений показателей эффективности деятельности органов местного самоуправления постановлением Правительства Красноярского края от 27.03.2014 № 106-п «Об утверждении Методики распределения иных межбюджетных трансфертов бюджетам муниципальных образований Красноярского края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муниципальных, городских округов и муниципальных районов Красноярского края и правил их предоставления» предусмотрено выделение иных межбюджетных трансфертов бюджетам муниципальных образований Красноярского края (далее – Гранты). Гранты предоставляются в том числе на материальное поощрение муниципальных служащих, работников органов местного самоуправления муниципальных образований (за исключением работников по охране, обслуживанию административных зданий и водителей), работников муниципальных учреждений муниципальных образований, что также способствует повышению престижа муниципальной службы, качества муниципального управления.</w:t>
      </w:r>
    </w:p>
    <w:p w14:paraId="424FC87C" w14:textId="0303C0C8"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Проведение конкурсов способствует популяризации муниципальной службы и привлечению граждан на муниципальную службу. Предусмотренные указанными правовыми актами меры поощрения муниципальных служащих способствуют повышению мотивации муниципальных служащих.</w:t>
      </w:r>
    </w:p>
    <w:p w14:paraId="043AC057" w14:textId="77777777" w:rsidR="00E82B9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С целью привлечения граждан на муниципальную службу статьей 28.1. Федерального закона от 02.03.2007 № 25-ФЗ «О муниципальной службе </w:t>
      </w:r>
      <w:r w:rsidR="00C67518">
        <w:rPr>
          <w:rFonts w:ascii="Times New Roman" w:hAnsi="Times New Roman" w:cs="Times New Roman"/>
          <w:sz w:val="28"/>
          <w:szCs w:val="28"/>
        </w:rPr>
        <w:br/>
      </w:r>
      <w:r w:rsidRPr="005B5383">
        <w:rPr>
          <w:rFonts w:ascii="Times New Roman" w:hAnsi="Times New Roman" w:cs="Times New Roman"/>
          <w:sz w:val="28"/>
          <w:szCs w:val="28"/>
        </w:rPr>
        <w:t xml:space="preserve">в Российской Федерации» предусмотрено право органов местного самоуправления осуществлять организацию подготовки граждан для муниципальной службы </w:t>
      </w:r>
      <w:r w:rsidR="00C67518">
        <w:rPr>
          <w:rFonts w:ascii="Times New Roman" w:hAnsi="Times New Roman" w:cs="Times New Roman"/>
          <w:sz w:val="28"/>
          <w:szCs w:val="28"/>
        </w:rPr>
        <w:br/>
      </w:r>
      <w:r w:rsidRPr="005B5383">
        <w:rPr>
          <w:rFonts w:ascii="Times New Roman" w:hAnsi="Times New Roman" w:cs="Times New Roman"/>
          <w:sz w:val="28"/>
          <w:szCs w:val="28"/>
        </w:rPr>
        <w:t xml:space="preserve">на договорной основе в соответствии с законодательством Российской Федерации об образовании и с учетом положений данного федерального закона в целях формирования высококвалифицированного кадрового состава муниципальной </w:t>
      </w:r>
      <w:r w:rsidRPr="005B5383">
        <w:rPr>
          <w:rFonts w:ascii="Times New Roman" w:hAnsi="Times New Roman" w:cs="Times New Roman"/>
          <w:sz w:val="28"/>
          <w:szCs w:val="28"/>
        </w:rPr>
        <w:lastRenderedPageBreak/>
        <w:t xml:space="preserve">службы органы местного самоуправления. Договор о целевом обучении </w:t>
      </w:r>
      <w:r w:rsidR="00C67518">
        <w:rPr>
          <w:rFonts w:ascii="Times New Roman" w:hAnsi="Times New Roman" w:cs="Times New Roman"/>
          <w:sz w:val="28"/>
          <w:szCs w:val="28"/>
        </w:rPr>
        <w:br/>
      </w:r>
      <w:r w:rsidRPr="005B5383">
        <w:rPr>
          <w:rFonts w:ascii="Times New Roman" w:hAnsi="Times New Roman" w:cs="Times New Roman"/>
          <w:sz w:val="28"/>
          <w:szCs w:val="28"/>
        </w:rPr>
        <w:t xml:space="preserve">с обязательством последующего прохождения муниципальной службы (далее - договор о целевом обучении) подлежит заключению между органом местного самоуправления и гражданином и предусматривает обязательство гражданина </w:t>
      </w:r>
      <w:r w:rsidR="00C67518">
        <w:rPr>
          <w:rFonts w:ascii="Times New Roman" w:hAnsi="Times New Roman" w:cs="Times New Roman"/>
          <w:sz w:val="28"/>
          <w:szCs w:val="28"/>
        </w:rPr>
        <w:br/>
      </w:r>
      <w:r w:rsidRPr="005B5383">
        <w:rPr>
          <w:rFonts w:ascii="Times New Roman" w:hAnsi="Times New Roman" w:cs="Times New Roman"/>
          <w:sz w:val="28"/>
          <w:szCs w:val="28"/>
        </w:rPr>
        <w:t xml:space="preserve">по прохождению муниципальной службы в указанном органе местного самоуправления в течение установленного срока после окончания обучения.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w:t>
      </w:r>
      <w:r w:rsidR="00C67518">
        <w:rPr>
          <w:rFonts w:ascii="Times New Roman" w:hAnsi="Times New Roman" w:cs="Times New Roman"/>
          <w:sz w:val="28"/>
          <w:szCs w:val="28"/>
        </w:rPr>
        <w:br/>
      </w:r>
      <w:r w:rsidRPr="005B5383">
        <w:rPr>
          <w:rFonts w:ascii="Times New Roman" w:hAnsi="Times New Roman" w:cs="Times New Roman"/>
          <w:sz w:val="28"/>
          <w:szCs w:val="28"/>
        </w:rPr>
        <w:t xml:space="preserve">и не имеющие обязательств по ученическому или иному договору, влекущему возникновение трудовых отношений после окончания обучения. Срок обязательного прохождения муниципальной службы после окончания целевого обучения устанавливается договором о целевом обучении 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В Красноярском крае порядок заключения договора о целевом обучении между органом местного самоуправления и гражданином </w:t>
      </w:r>
      <w:r w:rsidR="00E82B93">
        <w:rPr>
          <w:rFonts w:ascii="Times New Roman" w:hAnsi="Times New Roman" w:cs="Times New Roman"/>
          <w:sz w:val="28"/>
          <w:szCs w:val="28"/>
        </w:rPr>
        <w:br/>
      </w:r>
      <w:r w:rsidRPr="005B5383">
        <w:rPr>
          <w:rFonts w:ascii="Times New Roman" w:hAnsi="Times New Roman" w:cs="Times New Roman"/>
          <w:sz w:val="28"/>
          <w:szCs w:val="28"/>
        </w:rPr>
        <w:t xml:space="preserve">с обязательством последующего прохождения муниципальной службы установлен Законом края № 5-1565. </w:t>
      </w:r>
    </w:p>
    <w:p w14:paraId="4E765CEE" w14:textId="58D1D08E"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Таким образом, в Красноярском крае созданы необходимые правовые основы для обеспечения возможности граждан получить среднее профессиональное или высшее образование с последующим гарантированным трудоустройством в органы местного самоуправления.</w:t>
      </w:r>
    </w:p>
    <w:p w14:paraId="2DD7FB8A" w14:textId="7C794AB3"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Управлением территориальной политики Губернатора Красноярского края </w:t>
      </w:r>
      <w:r w:rsidR="00E82B93">
        <w:rPr>
          <w:rFonts w:ascii="Times New Roman" w:hAnsi="Times New Roman" w:cs="Times New Roman"/>
          <w:sz w:val="28"/>
          <w:szCs w:val="28"/>
        </w:rPr>
        <w:br/>
      </w:r>
      <w:r w:rsidRPr="005B5383">
        <w:rPr>
          <w:rFonts w:ascii="Times New Roman" w:hAnsi="Times New Roman" w:cs="Times New Roman"/>
          <w:sz w:val="28"/>
          <w:szCs w:val="28"/>
        </w:rPr>
        <w:t xml:space="preserve">в рамках работы по корректировке отдельных положений Закона края № 5-1565 </w:t>
      </w:r>
      <w:r w:rsidR="00E82B93">
        <w:rPr>
          <w:rFonts w:ascii="Times New Roman" w:hAnsi="Times New Roman" w:cs="Times New Roman"/>
          <w:sz w:val="28"/>
          <w:szCs w:val="28"/>
        </w:rPr>
        <w:br/>
      </w:r>
      <w:r w:rsidRPr="005B5383">
        <w:rPr>
          <w:rFonts w:ascii="Times New Roman" w:hAnsi="Times New Roman" w:cs="Times New Roman"/>
          <w:sz w:val="28"/>
          <w:szCs w:val="28"/>
        </w:rPr>
        <w:t xml:space="preserve">в части регулирования вопроса об организации целевого обучения в связи </w:t>
      </w:r>
      <w:r w:rsidR="00E82B93">
        <w:rPr>
          <w:rFonts w:ascii="Times New Roman" w:hAnsi="Times New Roman" w:cs="Times New Roman"/>
          <w:sz w:val="28"/>
          <w:szCs w:val="28"/>
        </w:rPr>
        <w:br/>
      </w:r>
      <w:r w:rsidRPr="005B5383">
        <w:rPr>
          <w:rFonts w:ascii="Times New Roman" w:hAnsi="Times New Roman" w:cs="Times New Roman"/>
          <w:sz w:val="28"/>
          <w:szCs w:val="28"/>
        </w:rPr>
        <w:t xml:space="preserve">с внесением изменений в Федеральный закон от 29.12.2012 № 273-ФЗ </w:t>
      </w:r>
      <w:r w:rsidR="00E82B93">
        <w:rPr>
          <w:rFonts w:ascii="Times New Roman" w:hAnsi="Times New Roman" w:cs="Times New Roman"/>
          <w:sz w:val="28"/>
          <w:szCs w:val="28"/>
        </w:rPr>
        <w:br/>
      </w:r>
      <w:r w:rsidRPr="005B5383">
        <w:rPr>
          <w:rFonts w:ascii="Times New Roman" w:hAnsi="Times New Roman" w:cs="Times New Roman"/>
          <w:sz w:val="28"/>
          <w:szCs w:val="28"/>
        </w:rPr>
        <w:t>«Об образовании в Российской Федерации» был направлен запрос в органы местного самоуправления муниципальных, городских округов и муниципальных районов о предоставлении информации о реализации положений Закона № 5-1565 о целевом обучении с обязательством последующего прохождения муниципальной службы в Красноярском крае.</w:t>
      </w:r>
    </w:p>
    <w:p w14:paraId="51D9B83F"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По результатам анализа представленной информации из 544 муниципальных образований края:</w:t>
      </w:r>
    </w:p>
    <w:p w14:paraId="287E1DEF"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в 5 муниципальных образованиях </w:t>
      </w:r>
      <w:r w:rsidRPr="00AD7D59">
        <w:rPr>
          <w:rFonts w:ascii="Times New Roman" w:hAnsi="Times New Roman" w:cs="Times New Roman"/>
          <w:b/>
          <w:bCs/>
          <w:sz w:val="28"/>
          <w:szCs w:val="28"/>
        </w:rPr>
        <w:t>(Минусинском, Иланском, Дзержинском, Бирилюсском, Кежемском районах)</w:t>
      </w:r>
      <w:r w:rsidRPr="005B5383">
        <w:rPr>
          <w:rFonts w:ascii="Times New Roman" w:hAnsi="Times New Roman" w:cs="Times New Roman"/>
          <w:sz w:val="28"/>
          <w:szCs w:val="28"/>
        </w:rPr>
        <w:t xml:space="preserve"> имеются действующие договоры о целевом обучении, заключенные между органами местного самоуправления муниципального образования и гражданами с обязательством последующего прохождения муниципальной службы (далее – договор о целевом обучении):</w:t>
      </w:r>
    </w:p>
    <w:p w14:paraId="094F1386"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Всего 8 действующих договоров о целевом обучении, из которых:</w:t>
      </w:r>
    </w:p>
    <w:p w14:paraId="39ACA9E9"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8 по программам высшего образования, в ФГАОУ ВО «Сибирский Федеральный университет» (7) и ФГАОУ ВО «Красноярский государственный аграрный университет» (1);</w:t>
      </w:r>
    </w:p>
    <w:p w14:paraId="2FFF2C42"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lastRenderedPageBreak/>
        <w:t>по 7 - срок обязательного прохождения муниципальной службы после окончания целевого обучения 3 года, по 1 – не определен;</w:t>
      </w:r>
    </w:p>
    <w:p w14:paraId="6B51A6EE" w14:textId="47F7C560"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по 5 с обязательством последующего прохождения муниципальной службы </w:t>
      </w:r>
      <w:r w:rsidR="00630E21">
        <w:rPr>
          <w:rFonts w:ascii="Times New Roman" w:hAnsi="Times New Roman" w:cs="Times New Roman"/>
          <w:sz w:val="28"/>
          <w:szCs w:val="28"/>
        </w:rPr>
        <w:br/>
      </w:r>
      <w:r w:rsidRPr="005B5383">
        <w:rPr>
          <w:rFonts w:ascii="Times New Roman" w:hAnsi="Times New Roman" w:cs="Times New Roman"/>
          <w:sz w:val="28"/>
          <w:szCs w:val="28"/>
        </w:rPr>
        <w:t xml:space="preserve">на должности «ведущий специалист», по 1 с обязательством последующего прохождения муниципальной службы на должности «специалист 1 категории», </w:t>
      </w:r>
      <w:r w:rsidR="00630E21">
        <w:rPr>
          <w:rFonts w:ascii="Times New Roman" w:hAnsi="Times New Roman" w:cs="Times New Roman"/>
          <w:sz w:val="28"/>
          <w:szCs w:val="28"/>
        </w:rPr>
        <w:br/>
      </w:r>
      <w:r w:rsidRPr="005B5383">
        <w:rPr>
          <w:rFonts w:ascii="Times New Roman" w:hAnsi="Times New Roman" w:cs="Times New Roman"/>
          <w:sz w:val="28"/>
          <w:szCs w:val="28"/>
        </w:rPr>
        <w:t>по 2 – наименование должности не определено</w:t>
      </w:r>
      <w:r w:rsidR="00630E21">
        <w:rPr>
          <w:rFonts w:ascii="Times New Roman" w:hAnsi="Times New Roman" w:cs="Times New Roman"/>
          <w:sz w:val="28"/>
          <w:szCs w:val="28"/>
        </w:rPr>
        <w:t>.</w:t>
      </w:r>
    </w:p>
    <w:p w14:paraId="367DF930" w14:textId="121D243C" w:rsidR="005B5383" w:rsidRPr="005B5383" w:rsidRDefault="00630E21" w:rsidP="007F33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005B5383" w:rsidRPr="005B5383">
        <w:rPr>
          <w:rFonts w:ascii="Times New Roman" w:hAnsi="Times New Roman" w:cs="Times New Roman"/>
          <w:sz w:val="28"/>
          <w:szCs w:val="28"/>
        </w:rPr>
        <w:t xml:space="preserve">еры поддержки, предоставляемые органами </w:t>
      </w:r>
      <w:r w:rsidR="008C60D6">
        <w:rPr>
          <w:rFonts w:ascii="Times New Roman" w:hAnsi="Times New Roman" w:cs="Times New Roman"/>
          <w:sz w:val="28"/>
          <w:szCs w:val="28"/>
        </w:rPr>
        <w:t>МСУ</w:t>
      </w:r>
      <w:r w:rsidR="005B5383" w:rsidRPr="005B5383">
        <w:rPr>
          <w:rFonts w:ascii="Times New Roman" w:hAnsi="Times New Roman" w:cs="Times New Roman"/>
          <w:sz w:val="28"/>
          <w:szCs w:val="28"/>
        </w:rPr>
        <w:t xml:space="preserve"> на основании договора </w:t>
      </w:r>
      <w:r w:rsidR="008C60D6">
        <w:rPr>
          <w:rFonts w:ascii="Times New Roman" w:hAnsi="Times New Roman" w:cs="Times New Roman"/>
          <w:sz w:val="28"/>
          <w:szCs w:val="28"/>
        </w:rPr>
        <w:br/>
      </w:r>
      <w:r w:rsidR="005B5383" w:rsidRPr="005B5383">
        <w:rPr>
          <w:rFonts w:ascii="Times New Roman" w:hAnsi="Times New Roman" w:cs="Times New Roman"/>
          <w:sz w:val="28"/>
          <w:szCs w:val="28"/>
        </w:rPr>
        <w:t xml:space="preserve">о целевом обучении: оплата проезда к месту прохождения практики и обратно, прохождение гражданином практики в органах местного самоуправления </w:t>
      </w:r>
      <w:r w:rsidR="008C60D6">
        <w:rPr>
          <w:rFonts w:ascii="Times New Roman" w:hAnsi="Times New Roman" w:cs="Times New Roman"/>
          <w:sz w:val="28"/>
          <w:szCs w:val="28"/>
        </w:rPr>
        <w:br/>
      </w:r>
      <w:r w:rsidR="005B5383" w:rsidRPr="005B5383">
        <w:rPr>
          <w:rFonts w:ascii="Times New Roman" w:hAnsi="Times New Roman" w:cs="Times New Roman"/>
          <w:sz w:val="28"/>
          <w:szCs w:val="28"/>
        </w:rPr>
        <w:t xml:space="preserve">в соответствии с учебным планом, а также предоставление рабочего места </w:t>
      </w:r>
      <w:r w:rsidR="008C60D6">
        <w:rPr>
          <w:rFonts w:ascii="Times New Roman" w:hAnsi="Times New Roman" w:cs="Times New Roman"/>
          <w:sz w:val="28"/>
          <w:szCs w:val="28"/>
        </w:rPr>
        <w:br/>
      </w:r>
      <w:r w:rsidR="005B5383" w:rsidRPr="005B5383">
        <w:rPr>
          <w:rFonts w:ascii="Times New Roman" w:hAnsi="Times New Roman" w:cs="Times New Roman"/>
          <w:sz w:val="28"/>
          <w:szCs w:val="28"/>
        </w:rPr>
        <w:t>и необходимой оргтехники для этого, а также для подготовки выпускной дипломной работы, предоставление земельного участка для целей ИЖ</w:t>
      </w:r>
      <w:r>
        <w:rPr>
          <w:rFonts w:ascii="Times New Roman" w:hAnsi="Times New Roman" w:cs="Times New Roman"/>
          <w:sz w:val="28"/>
          <w:szCs w:val="28"/>
        </w:rPr>
        <w:t>С</w:t>
      </w:r>
      <w:r w:rsidR="005B5383" w:rsidRPr="005B5383">
        <w:rPr>
          <w:rFonts w:ascii="Times New Roman" w:hAnsi="Times New Roman" w:cs="Times New Roman"/>
          <w:sz w:val="28"/>
          <w:szCs w:val="28"/>
        </w:rPr>
        <w:t xml:space="preserve"> после заключения трудового договора.</w:t>
      </w:r>
    </w:p>
    <w:p w14:paraId="19CD82AD" w14:textId="69F3A715" w:rsidR="005B5383" w:rsidRPr="005B5383" w:rsidRDefault="00630E21" w:rsidP="007F33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5B5383" w:rsidRPr="005B5383">
        <w:rPr>
          <w:rFonts w:ascii="Times New Roman" w:hAnsi="Times New Roman" w:cs="Times New Roman"/>
          <w:sz w:val="28"/>
          <w:szCs w:val="28"/>
        </w:rPr>
        <w:t xml:space="preserve"> 1 муниципальном образовании </w:t>
      </w:r>
      <w:r w:rsidR="005B5383" w:rsidRPr="00AD7D59">
        <w:rPr>
          <w:rFonts w:ascii="Times New Roman" w:hAnsi="Times New Roman" w:cs="Times New Roman"/>
          <w:b/>
          <w:bCs/>
          <w:sz w:val="28"/>
          <w:szCs w:val="28"/>
        </w:rPr>
        <w:t>(Кежемском районе)</w:t>
      </w:r>
      <w:r w:rsidR="005B5383" w:rsidRPr="005B5383">
        <w:rPr>
          <w:rFonts w:ascii="Times New Roman" w:hAnsi="Times New Roman" w:cs="Times New Roman"/>
          <w:sz w:val="28"/>
          <w:szCs w:val="28"/>
        </w:rPr>
        <w:t xml:space="preserve"> имеется 5 расторгнутых договоров о целевом обучении с ФГАОУ ВО «Сибирский Федеральный университет» с обязательством последующего прохождения муниципальной службы в течение 3 лет на должности «ведущий специалист» </w:t>
      </w:r>
      <w:r w:rsidR="00782A3D">
        <w:rPr>
          <w:rFonts w:ascii="Times New Roman" w:hAnsi="Times New Roman" w:cs="Times New Roman"/>
          <w:sz w:val="28"/>
          <w:szCs w:val="28"/>
        </w:rPr>
        <w:br/>
      </w:r>
      <w:r w:rsidR="005B5383" w:rsidRPr="005B5383">
        <w:rPr>
          <w:rFonts w:ascii="Times New Roman" w:hAnsi="Times New Roman" w:cs="Times New Roman"/>
          <w:sz w:val="28"/>
          <w:szCs w:val="28"/>
        </w:rPr>
        <w:t xml:space="preserve">по причине не поступления гражданина в пределах квоты, отчисления </w:t>
      </w:r>
      <w:r w:rsidR="00782A3D">
        <w:rPr>
          <w:rFonts w:ascii="Times New Roman" w:hAnsi="Times New Roman" w:cs="Times New Roman"/>
          <w:sz w:val="28"/>
          <w:szCs w:val="28"/>
        </w:rPr>
        <w:br/>
      </w:r>
      <w:r w:rsidR="005B5383" w:rsidRPr="005B5383">
        <w:rPr>
          <w:rFonts w:ascii="Times New Roman" w:hAnsi="Times New Roman" w:cs="Times New Roman"/>
          <w:sz w:val="28"/>
          <w:szCs w:val="28"/>
        </w:rPr>
        <w:t>из образовательной организации;</w:t>
      </w:r>
    </w:p>
    <w:p w14:paraId="7C1AF153" w14:textId="5954396B"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в 1 муниципальном образовании </w:t>
      </w:r>
      <w:r w:rsidRPr="00AD7D59">
        <w:rPr>
          <w:rFonts w:ascii="Times New Roman" w:hAnsi="Times New Roman" w:cs="Times New Roman"/>
          <w:b/>
          <w:bCs/>
          <w:sz w:val="28"/>
          <w:szCs w:val="28"/>
        </w:rPr>
        <w:t>(город Енисейск)</w:t>
      </w:r>
      <w:r w:rsidRPr="005B5383">
        <w:rPr>
          <w:rFonts w:ascii="Times New Roman" w:hAnsi="Times New Roman" w:cs="Times New Roman"/>
          <w:sz w:val="28"/>
          <w:szCs w:val="28"/>
        </w:rPr>
        <w:t xml:space="preserve"> планируется заключение </w:t>
      </w:r>
      <w:r w:rsidR="00630E21">
        <w:rPr>
          <w:rFonts w:ascii="Times New Roman" w:hAnsi="Times New Roman" w:cs="Times New Roman"/>
          <w:sz w:val="28"/>
          <w:szCs w:val="28"/>
        </w:rPr>
        <w:br/>
      </w:r>
      <w:r w:rsidRPr="005B5383">
        <w:rPr>
          <w:rFonts w:ascii="Times New Roman" w:hAnsi="Times New Roman" w:cs="Times New Roman"/>
          <w:sz w:val="28"/>
          <w:szCs w:val="28"/>
        </w:rPr>
        <w:t>в 2024 году 2 договоров о целевом обучении по программам высшего образования, прорабатывается вопрос о мерах поддержки;</w:t>
      </w:r>
    </w:p>
    <w:p w14:paraId="30A8EC1F"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в 1 муниципальном образовании </w:t>
      </w:r>
      <w:r w:rsidRPr="00AD7D59">
        <w:rPr>
          <w:rFonts w:ascii="Times New Roman" w:hAnsi="Times New Roman" w:cs="Times New Roman"/>
          <w:b/>
          <w:bCs/>
          <w:sz w:val="28"/>
          <w:szCs w:val="28"/>
        </w:rPr>
        <w:t>(Бирилюсском районе)</w:t>
      </w:r>
      <w:r w:rsidRPr="005B5383">
        <w:rPr>
          <w:rFonts w:ascii="Times New Roman" w:hAnsi="Times New Roman" w:cs="Times New Roman"/>
          <w:sz w:val="28"/>
          <w:szCs w:val="28"/>
        </w:rPr>
        <w:t xml:space="preserve"> имеется муниципальный служащий, проходящий муниципальную службу после окончания целевого обучения на должности ведущего специалиста, срок обязательного прохождения муниципальной службы не определён.</w:t>
      </w:r>
    </w:p>
    <w:p w14:paraId="08346558" w14:textId="5AD39BD7" w:rsidR="005B5383" w:rsidRPr="005B5383" w:rsidRDefault="005B5383" w:rsidP="00630E21">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При этом в рамках взаимодействия органов </w:t>
      </w:r>
      <w:r w:rsidR="0067543F">
        <w:rPr>
          <w:rFonts w:ascii="Times New Roman" w:hAnsi="Times New Roman" w:cs="Times New Roman"/>
          <w:sz w:val="28"/>
          <w:szCs w:val="28"/>
        </w:rPr>
        <w:t>МСУ</w:t>
      </w:r>
      <w:r w:rsidRPr="005B5383">
        <w:rPr>
          <w:rFonts w:ascii="Times New Roman" w:hAnsi="Times New Roman" w:cs="Times New Roman"/>
          <w:sz w:val="28"/>
          <w:szCs w:val="28"/>
        </w:rPr>
        <w:t xml:space="preserve"> края с управлением кадров и государственной службы Губернатора края муниципальные служащие </w:t>
      </w:r>
      <w:r w:rsidR="0067543F">
        <w:rPr>
          <w:rFonts w:ascii="Times New Roman" w:hAnsi="Times New Roman" w:cs="Times New Roman"/>
          <w:sz w:val="28"/>
          <w:szCs w:val="28"/>
        </w:rPr>
        <w:br/>
      </w:r>
      <w:r w:rsidRPr="005B5383">
        <w:rPr>
          <w:rFonts w:ascii="Times New Roman" w:hAnsi="Times New Roman" w:cs="Times New Roman"/>
          <w:sz w:val="28"/>
          <w:szCs w:val="28"/>
        </w:rPr>
        <w:t xml:space="preserve">на регулярной основе проходят обучение по программам повышения квалификации и профессиональной подготовки ВО «Сибирский Федеральный университет» по договору о взаимных обязательствах (например, </w:t>
      </w:r>
      <w:r w:rsidRPr="00AD7D59">
        <w:rPr>
          <w:rFonts w:ascii="Times New Roman" w:hAnsi="Times New Roman" w:cs="Times New Roman"/>
          <w:b/>
          <w:bCs/>
          <w:sz w:val="28"/>
          <w:szCs w:val="28"/>
        </w:rPr>
        <w:t>Березовский, Назаровский, Казачинский район, город Норильск</w:t>
      </w:r>
      <w:r w:rsidRPr="005B5383">
        <w:rPr>
          <w:rFonts w:ascii="Times New Roman" w:hAnsi="Times New Roman" w:cs="Times New Roman"/>
          <w:sz w:val="28"/>
          <w:szCs w:val="28"/>
        </w:rPr>
        <w:t>).</w:t>
      </w:r>
    </w:p>
    <w:p w14:paraId="5D20A1A1" w14:textId="1A1EB51A"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Институт наставничества не предусмотрен законодательством </w:t>
      </w:r>
      <w:r w:rsidR="00630E21">
        <w:rPr>
          <w:rFonts w:ascii="Times New Roman" w:hAnsi="Times New Roman" w:cs="Times New Roman"/>
          <w:sz w:val="28"/>
          <w:szCs w:val="28"/>
        </w:rPr>
        <w:br/>
      </w:r>
      <w:r w:rsidRPr="005B5383">
        <w:rPr>
          <w:rFonts w:ascii="Times New Roman" w:hAnsi="Times New Roman" w:cs="Times New Roman"/>
          <w:sz w:val="28"/>
          <w:szCs w:val="28"/>
        </w:rPr>
        <w:t xml:space="preserve">о муниципальной службе, но в связи с тем, что на муниципальных служащих распространяется действие трудового законодательства, наставничество </w:t>
      </w:r>
      <w:r w:rsidR="00630E21">
        <w:rPr>
          <w:rFonts w:ascii="Times New Roman" w:hAnsi="Times New Roman" w:cs="Times New Roman"/>
          <w:sz w:val="28"/>
          <w:szCs w:val="28"/>
        </w:rPr>
        <w:br/>
      </w:r>
      <w:r w:rsidRPr="005B5383">
        <w:rPr>
          <w:rFonts w:ascii="Times New Roman" w:hAnsi="Times New Roman" w:cs="Times New Roman"/>
          <w:sz w:val="28"/>
          <w:szCs w:val="28"/>
        </w:rPr>
        <w:t xml:space="preserve">на муниципальной службе может осуществляться в соответствии со статьей 351.8 Трудового кодекса </w:t>
      </w:r>
      <w:r w:rsidR="008C60D6">
        <w:rPr>
          <w:rFonts w:ascii="Times New Roman" w:hAnsi="Times New Roman" w:cs="Times New Roman"/>
          <w:sz w:val="28"/>
          <w:szCs w:val="28"/>
        </w:rPr>
        <w:t>РФ</w:t>
      </w:r>
      <w:r w:rsidRPr="005B5383">
        <w:rPr>
          <w:rFonts w:ascii="Times New Roman" w:hAnsi="Times New Roman" w:cs="Times New Roman"/>
          <w:sz w:val="28"/>
          <w:szCs w:val="28"/>
        </w:rPr>
        <w:t>.</w:t>
      </w:r>
    </w:p>
    <w:p w14:paraId="4D781123" w14:textId="77777777" w:rsidR="005B5383" w:rsidRPr="005B5383" w:rsidRDefault="005B5383" w:rsidP="007F334E">
      <w:pPr>
        <w:spacing w:after="0" w:line="240" w:lineRule="auto"/>
        <w:ind w:firstLine="567"/>
        <w:jc w:val="both"/>
        <w:rPr>
          <w:rFonts w:ascii="Times New Roman" w:hAnsi="Times New Roman" w:cs="Times New Roman"/>
          <w:sz w:val="28"/>
          <w:szCs w:val="28"/>
          <w:u w:val="single"/>
        </w:rPr>
      </w:pPr>
      <w:r w:rsidRPr="005B5383">
        <w:rPr>
          <w:rFonts w:ascii="Times New Roman" w:hAnsi="Times New Roman" w:cs="Times New Roman"/>
          <w:sz w:val="28"/>
          <w:szCs w:val="28"/>
          <w:u w:val="single"/>
        </w:rPr>
        <w:t xml:space="preserve">По данным, предоставленным муниципалитетами края, основными факторами, приводящими к дефициту кадров в органах местного самоуправления, являются: </w:t>
      </w:r>
    </w:p>
    <w:p w14:paraId="497B6EB6" w14:textId="77777777" w:rsidR="005B5383" w:rsidRPr="008C60D6" w:rsidRDefault="005B5383" w:rsidP="007F334E">
      <w:pPr>
        <w:spacing w:after="0" w:line="240" w:lineRule="auto"/>
        <w:ind w:firstLine="567"/>
        <w:jc w:val="both"/>
        <w:rPr>
          <w:rFonts w:ascii="Times New Roman" w:hAnsi="Times New Roman" w:cs="Times New Roman"/>
          <w:b/>
          <w:bCs/>
          <w:sz w:val="28"/>
          <w:szCs w:val="28"/>
        </w:rPr>
      </w:pPr>
      <w:bookmarkStart w:id="12" w:name="_Hlk190085031"/>
      <w:r w:rsidRPr="008C60D6">
        <w:rPr>
          <w:rFonts w:ascii="Times New Roman" w:hAnsi="Times New Roman" w:cs="Times New Roman"/>
          <w:b/>
          <w:bCs/>
          <w:sz w:val="28"/>
          <w:szCs w:val="28"/>
        </w:rPr>
        <w:t>В городских и муниципальных округах:</w:t>
      </w:r>
    </w:p>
    <w:bookmarkEnd w:id="12"/>
    <w:p w14:paraId="1F531A14"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1. возросшая конкуренция на рынке труда за наилучшие кадры, когда ОМСУ приходится соперничать со структурами коммерческого сектора, федеральными сетевыми компаниями, корпорациями и холдингами как в части оплаты труда, так </w:t>
      </w:r>
      <w:r w:rsidRPr="005B5383">
        <w:rPr>
          <w:rFonts w:ascii="Times New Roman" w:hAnsi="Times New Roman" w:cs="Times New Roman"/>
          <w:sz w:val="28"/>
          <w:szCs w:val="28"/>
        </w:rPr>
        <w:lastRenderedPageBreak/>
        <w:t xml:space="preserve">и в возможности предоставления различных социальных программ (санаторно-курортное лечение, льготная ипотека, оплата транспортных расходов и питания, льготная оплата жилья и др.); </w:t>
      </w:r>
    </w:p>
    <w:p w14:paraId="521C4290"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2. высокий уровень «текучести» кадров, провоцируемой как недостаточным уровнем оплаты, так и чрезмерной многозадачностью; низким уровнем прогнозируемости и плановости работы; постоянным возникновением дополнительных задач, не всегда прямо связанных с непосредственными должностными обязанностями; </w:t>
      </w:r>
    </w:p>
    <w:p w14:paraId="21326B3A"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8C0628">
        <w:rPr>
          <w:rFonts w:ascii="Times New Roman" w:hAnsi="Times New Roman" w:cs="Times New Roman"/>
          <w:sz w:val="28"/>
          <w:szCs w:val="28"/>
        </w:rPr>
        <w:t>3. поступление в органы местного самоуправления большого количества запросов от силовых структур, связанных с исполнением служебных полномочий, с короткими сроками исполнения, что замедляет рабочий процесс структурных</w:t>
      </w:r>
      <w:r w:rsidRPr="005B5383">
        <w:rPr>
          <w:rFonts w:ascii="Times New Roman" w:hAnsi="Times New Roman" w:cs="Times New Roman"/>
          <w:sz w:val="28"/>
          <w:szCs w:val="28"/>
        </w:rPr>
        <w:t xml:space="preserve"> подразделений, в которые поступают данные запросы;</w:t>
      </w:r>
    </w:p>
    <w:p w14:paraId="26484C8A" w14:textId="37567CA9"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4. при смене кадров накопленный прежними сотрудниками опыт работы передается значительно медленнее либо не передается вообще, тем самым вызывая проблемы в процессе адаптации вновь прибывших муниципальных служащих, что в целом снижает эффективность работы органов местного самоуправления</w:t>
      </w:r>
      <w:r w:rsidR="004915A9">
        <w:rPr>
          <w:rFonts w:ascii="Times New Roman" w:hAnsi="Times New Roman" w:cs="Times New Roman"/>
          <w:sz w:val="28"/>
          <w:szCs w:val="28"/>
        </w:rPr>
        <w:t>;</w:t>
      </w:r>
    </w:p>
    <w:p w14:paraId="3EAD1403"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5. действующие программы образования в ВУЗах редко оказываются разработанными специально для подготовки квалифицированных кадров именно для системы органов местного самоуправления.</w:t>
      </w:r>
    </w:p>
    <w:p w14:paraId="528585AA" w14:textId="77777777" w:rsidR="005B5383" w:rsidRPr="008C60D6" w:rsidRDefault="005B5383" w:rsidP="007F334E">
      <w:pPr>
        <w:spacing w:after="0" w:line="240" w:lineRule="auto"/>
        <w:ind w:firstLine="567"/>
        <w:jc w:val="both"/>
        <w:rPr>
          <w:rFonts w:ascii="Times New Roman" w:hAnsi="Times New Roman" w:cs="Times New Roman"/>
          <w:b/>
          <w:bCs/>
          <w:sz w:val="28"/>
          <w:szCs w:val="28"/>
        </w:rPr>
      </w:pPr>
      <w:r w:rsidRPr="008C60D6">
        <w:rPr>
          <w:rFonts w:ascii="Times New Roman" w:hAnsi="Times New Roman" w:cs="Times New Roman"/>
          <w:b/>
          <w:bCs/>
          <w:sz w:val="28"/>
          <w:szCs w:val="28"/>
        </w:rPr>
        <w:t>В муниципальных районах и поселениях:</w:t>
      </w:r>
    </w:p>
    <w:p w14:paraId="6765BC46"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1. низкая оплата труда муниципальных служащих при высокой нагрузке, нередко сверхурочной, психологическая нагрузка, недостаточная квалификация муниципальных служащих, а также отсутствие льгот (например, льгот по оплате услуг ЖКХ);</w:t>
      </w:r>
    </w:p>
    <w:p w14:paraId="44F4AA63" w14:textId="02369EF5"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2. отделенность от краевого центра, где существует больше возможности самореализации;</w:t>
      </w:r>
    </w:p>
    <w:p w14:paraId="79397373"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3. отсутствие жилья и материальной поддержки (государственной или муниципальной) на его приобретение;</w:t>
      </w:r>
    </w:p>
    <w:p w14:paraId="2C0EFAAA"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4. нежелание работать в сельской местности (в отдаленных сельсоветах);</w:t>
      </w:r>
    </w:p>
    <w:p w14:paraId="55B31736" w14:textId="407F9114"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5. отсутствие возможности поощрений в формате стимулирующих выплат </w:t>
      </w:r>
      <w:r w:rsidR="004915A9">
        <w:rPr>
          <w:rFonts w:ascii="Times New Roman" w:hAnsi="Times New Roman" w:cs="Times New Roman"/>
          <w:sz w:val="28"/>
          <w:szCs w:val="28"/>
        </w:rPr>
        <w:br/>
      </w:r>
      <w:r w:rsidRPr="005B5383">
        <w:rPr>
          <w:rFonts w:ascii="Times New Roman" w:hAnsi="Times New Roman" w:cs="Times New Roman"/>
          <w:sz w:val="28"/>
          <w:szCs w:val="28"/>
        </w:rPr>
        <w:t xml:space="preserve">за выполнение заданий особой важности и сложности, за выполнение задач, </w:t>
      </w:r>
      <w:r w:rsidR="004915A9">
        <w:rPr>
          <w:rFonts w:ascii="Times New Roman" w:hAnsi="Times New Roman" w:cs="Times New Roman"/>
          <w:sz w:val="28"/>
          <w:szCs w:val="28"/>
        </w:rPr>
        <w:br/>
      </w:r>
      <w:r w:rsidRPr="005B5383">
        <w:rPr>
          <w:rFonts w:ascii="Times New Roman" w:hAnsi="Times New Roman" w:cs="Times New Roman"/>
          <w:sz w:val="28"/>
          <w:szCs w:val="28"/>
        </w:rPr>
        <w:t>не входящих в круг основных обязанностей.</w:t>
      </w:r>
    </w:p>
    <w:p w14:paraId="37969BFF" w14:textId="77777777" w:rsidR="005B5383" w:rsidRPr="005B5383" w:rsidRDefault="005B5383" w:rsidP="007F334E">
      <w:pPr>
        <w:spacing w:after="0" w:line="240" w:lineRule="auto"/>
        <w:ind w:firstLine="567"/>
        <w:jc w:val="both"/>
        <w:rPr>
          <w:rFonts w:ascii="Times New Roman" w:hAnsi="Times New Roman" w:cs="Times New Roman"/>
          <w:sz w:val="28"/>
          <w:szCs w:val="28"/>
          <w:u w:val="single"/>
        </w:rPr>
      </w:pPr>
      <w:r w:rsidRPr="005B5383">
        <w:rPr>
          <w:rFonts w:ascii="Times New Roman" w:hAnsi="Times New Roman" w:cs="Times New Roman"/>
          <w:sz w:val="28"/>
          <w:szCs w:val="28"/>
          <w:u w:val="single"/>
        </w:rPr>
        <w:t>ТОП-5 категорий необходимых отраслевых специалистов для муниципальной службы:</w:t>
      </w:r>
    </w:p>
    <w:p w14:paraId="27EB58A9"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1. «Информационные системы» (по специальности «Информационные системы и технологии»); </w:t>
      </w:r>
    </w:p>
    <w:p w14:paraId="0AB508C4"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2. «Землеустройство и кадастры» (по специальностям «Землеустройство», «Земельный кадастр», «Городской кадастр»);</w:t>
      </w:r>
    </w:p>
    <w:p w14:paraId="5E1DF19C" w14:textId="78ED7D1A"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3. «Экономика» (по специальностям «Экономическая теория», «Мировая экономика», «Национальная экономика», «Экономика труда», «Финансы </w:t>
      </w:r>
      <w:r w:rsidR="004915A9">
        <w:rPr>
          <w:rFonts w:ascii="Times New Roman" w:hAnsi="Times New Roman" w:cs="Times New Roman"/>
          <w:sz w:val="28"/>
          <w:szCs w:val="28"/>
        </w:rPr>
        <w:br/>
      </w:r>
      <w:r w:rsidRPr="005B5383">
        <w:rPr>
          <w:rFonts w:ascii="Times New Roman" w:hAnsi="Times New Roman" w:cs="Times New Roman"/>
          <w:sz w:val="28"/>
          <w:szCs w:val="28"/>
        </w:rPr>
        <w:t>и кредит», «Бухгалтерский учет, анализ и аудит»);</w:t>
      </w:r>
    </w:p>
    <w:p w14:paraId="3DCAE688"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4. «Строительство» (по специальностям «Промышленное и гражданское строительство», «Городское строительство и хозяйство», «Проектирование зданий»);</w:t>
      </w:r>
    </w:p>
    <w:p w14:paraId="2BFAC8B9"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lastRenderedPageBreak/>
        <w:t>5. «Юриспруденция».</w:t>
      </w:r>
    </w:p>
    <w:p w14:paraId="61642D1A" w14:textId="77777777" w:rsidR="005B5383" w:rsidRPr="005B5383" w:rsidRDefault="005B5383" w:rsidP="007F334E">
      <w:pPr>
        <w:spacing w:after="0" w:line="240" w:lineRule="auto"/>
        <w:ind w:firstLine="567"/>
        <w:jc w:val="both"/>
        <w:rPr>
          <w:rFonts w:ascii="Times New Roman" w:hAnsi="Times New Roman" w:cs="Times New Roman"/>
          <w:sz w:val="28"/>
          <w:szCs w:val="28"/>
          <w:u w:val="single"/>
        </w:rPr>
      </w:pPr>
      <w:r w:rsidRPr="005B5383">
        <w:rPr>
          <w:rFonts w:ascii="Times New Roman" w:hAnsi="Times New Roman" w:cs="Times New Roman"/>
          <w:sz w:val="28"/>
          <w:szCs w:val="28"/>
          <w:u w:val="single"/>
        </w:rPr>
        <w:t>ТОП-5 лучших практик в регионе по каждому из направлений:</w:t>
      </w:r>
    </w:p>
    <w:p w14:paraId="5B233069" w14:textId="49E53EFD"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1). Популяризация муниципальной службы и привлечение граждан </w:t>
      </w:r>
      <w:r w:rsidR="004915A9">
        <w:rPr>
          <w:rFonts w:ascii="Times New Roman" w:hAnsi="Times New Roman" w:cs="Times New Roman"/>
          <w:sz w:val="28"/>
          <w:szCs w:val="28"/>
        </w:rPr>
        <w:br/>
      </w:r>
      <w:r w:rsidRPr="005B5383">
        <w:rPr>
          <w:rFonts w:ascii="Times New Roman" w:hAnsi="Times New Roman" w:cs="Times New Roman"/>
          <w:sz w:val="28"/>
          <w:szCs w:val="28"/>
        </w:rPr>
        <w:t>на муниципальную службу.</w:t>
      </w:r>
    </w:p>
    <w:p w14:paraId="7005108C" w14:textId="158D8FC3" w:rsidR="005B5383" w:rsidRPr="005B5383" w:rsidRDefault="005B5383" w:rsidP="007F334E">
      <w:pPr>
        <w:spacing w:after="0" w:line="240" w:lineRule="auto"/>
        <w:ind w:firstLine="567"/>
        <w:jc w:val="both"/>
        <w:rPr>
          <w:rFonts w:ascii="Times New Roman" w:hAnsi="Times New Roman" w:cs="Times New Roman"/>
          <w:sz w:val="28"/>
          <w:szCs w:val="28"/>
        </w:rPr>
      </w:pPr>
      <w:r w:rsidRPr="004915A9">
        <w:rPr>
          <w:rFonts w:ascii="Times New Roman" w:hAnsi="Times New Roman" w:cs="Times New Roman"/>
          <w:b/>
          <w:bCs/>
          <w:sz w:val="28"/>
          <w:szCs w:val="28"/>
        </w:rPr>
        <w:t xml:space="preserve">В Шарыповском муниципальном округе </w:t>
      </w:r>
      <w:r w:rsidRPr="005B5383">
        <w:rPr>
          <w:rFonts w:ascii="Times New Roman" w:hAnsi="Times New Roman" w:cs="Times New Roman"/>
          <w:sz w:val="28"/>
          <w:szCs w:val="28"/>
        </w:rPr>
        <w:t xml:space="preserve">ежегодно 21 апреля </w:t>
      </w:r>
      <w:r w:rsidR="004915A9">
        <w:rPr>
          <w:rFonts w:ascii="Times New Roman" w:hAnsi="Times New Roman" w:cs="Times New Roman"/>
          <w:sz w:val="28"/>
          <w:szCs w:val="28"/>
        </w:rPr>
        <w:br/>
      </w:r>
      <w:r w:rsidRPr="005B5383">
        <w:rPr>
          <w:rFonts w:ascii="Times New Roman" w:hAnsi="Times New Roman" w:cs="Times New Roman"/>
          <w:sz w:val="28"/>
          <w:szCs w:val="28"/>
        </w:rPr>
        <w:t xml:space="preserve">в администрации округа проводится неделя местного самоуправления «Управляем вместе», обучающиеся 9-11 классов пробуют себя на руководящих должностях муниципальной службы, знакомятся с работой главы округа, территориальных подразделений, отделов и управлений. </w:t>
      </w:r>
    </w:p>
    <w:p w14:paraId="0D58B3FD" w14:textId="0179AF5A"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«День дублёра» в администрации округа – уже традиционное ежегодное мероприятие, которое проводится</w:t>
      </w:r>
      <w:r w:rsidR="00CC7702">
        <w:rPr>
          <w:rFonts w:ascii="Times New Roman" w:hAnsi="Times New Roman" w:cs="Times New Roman"/>
          <w:sz w:val="28"/>
          <w:szCs w:val="28"/>
        </w:rPr>
        <w:t>,</w:t>
      </w:r>
      <w:r w:rsidRPr="005B5383">
        <w:rPr>
          <w:rFonts w:ascii="Times New Roman" w:hAnsi="Times New Roman" w:cs="Times New Roman"/>
          <w:sz w:val="28"/>
          <w:szCs w:val="28"/>
        </w:rPr>
        <w:t xml:space="preserve"> чтобы раскрыть для подрастающего поколения смысл работы администрации, прочувствовать всю ответственность и объём работы муниципальных служащих. Учащиеся, планирующие получить образование в области </w:t>
      </w:r>
      <w:r w:rsidR="0067543F">
        <w:rPr>
          <w:rFonts w:ascii="Times New Roman" w:hAnsi="Times New Roman" w:cs="Times New Roman"/>
          <w:sz w:val="28"/>
          <w:szCs w:val="28"/>
        </w:rPr>
        <w:t>ГМУ,</w:t>
      </w:r>
      <w:r w:rsidRPr="005B5383">
        <w:rPr>
          <w:rFonts w:ascii="Times New Roman" w:hAnsi="Times New Roman" w:cs="Times New Roman"/>
          <w:sz w:val="28"/>
          <w:szCs w:val="28"/>
        </w:rPr>
        <w:t xml:space="preserve"> совместно </w:t>
      </w:r>
      <w:r w:rsidR="0067543F" w:rsidRPr="005B5383">
        <w:rPr>
          <w:rFonts w:ascii="Times New Roman" w:hAnsi="Times New Roman" w:cs="Times New Roman"/>
          <w:sz w:val="28"/>
          <w:szCs w:val="28"/>
        </w:rPr>
        <w:t>с наставниками</w:t>
      </w:r>
      <w:r w:rsidRPr="005B5383">
        <w:rPr>
          <w:rFonts w:ascii="Times New Roman" w:hAnsi="Times New Roman" w:cs="Times New Roman"/>
          <w:sz w:val="28"/>
          <w:szCs w:val="28"/>
        </w:rPr>
        <w:t xml:space="preserve"> проводят планёрки, участвуют в совещаниях, выезжают на территорию для решения вопросов. </w:t>
      </w:r>
    </w:p>
    <w:p w14:paraId="1EFD9E65" w14:textId="5AE3FE9B" w:rsidR="005B5383" w:rsidRPr="005B5383" w:rsidRDefault="005B5383" w:rsidP="007F334E">
      <w:pPr>
        <w:spacing w:after="0" w:line="240" w:lineRule="auto"/>
        <w:ind w:firstLine="567"/>
        <w:jc w:val="both"/>
        <w:rPr>
          <w:rFonts w:ascii="Times New Roman" w:hAnsi="Times New Roman" w:cs="Times New Roman"/>
          <w:sz w:val="28"/>
          <w:szCs w:val="28"/>
        </w:rPr>
      </w:pPr>
      <w:r w:rsidRPr="004915A9">
        <w:rPr>
          <w:rFonts w:ascii="Times New Roman" w:hAnsi="Times New Roman" w:cs="Times New Roman"/>
          <w:b/>
          <w:bCs/>
          <w:sz w:val="28"/>
          <w:szCs w:val="28"/>
        </w:rPr>
        <w:t>В Богучанском районе</w:t>
      </w:r>
      <w:r w:rsidRPr="005B5383">
        <w:rPr>
          <w:rFonts w:ascii="Times New Roman" w:hAnsi="Times New Roman" w:cs="Times New Roman"/>
          <w:sz w:val="28"/>
          <w:szCs w:val="28"/>
        </w:rPr>
        <w:t xml:space="preserve"> в целях привлечения молодых специалистов ежегодно реализуется проект «Молодежь во власти». Проект позволяет ребятам примерить на себе «бремя власти», понять</w:t>
      </w:r>
      <w:r w:rsidR="004915A9">
        <w:rPr>
          <w:rFonts w:ascii="Times New Roman" w:hAnsi="Times New Roman" w:cs="Times New Roman"/>
          <w:sz w:val="28"/>
          <w:szCs w:val="28"/>
        </w:rPr>
        <w:t>,</w:t>
      </w:r>
      <w:r w:rsidRPr="005B5383">
        <w:rPr>
          <w:rFonts w:ascii="Times New Roman" w:hAnsi="Times New Roman" w:cs="Times New Roman"/>
          <w:sz w:val="28"/>
          <w:szCs w:val="28"/>
        </w:rPr>
        <w:t xml:space="preserve"> какие вопросы приходится решать депутатам </w:t>
      </w:r>
      <w:r w:rsidR="004915A9">
        <w:rPr>
          <w:rFonts w:ascii="Times New Roman" w:hAnsi="Times New Roman" w:cs="Times New Roman"/>
          <w:sz w:val="28"/>
          <w:szCs w:val="28"/>
        </w:rPr>
        <w:br/>
      </w:r>
      <w:r w:rsidRPr="005B5383">
        <w:rPr>
          <w:rFonts w:ascii="Times New Roman" w:hAnsi="Times New Roman" w:cs="Times New Roman"/>
          <w:sz w:val="28"/>
          <w:szCs w:val="28"/>
        </w:rPr>
        <w:t>и работникам администрации, почувствовать</w:t>
      </w:r>
      <w:r w:rsidR="004915A9">
        <w:rPr>
          <w:rFonts w:ascii="Times New Roman" w:hAnsi="Times New Roman" w:cs="Times New Roman"/>
          <w:sz w:val="28"/>
          <w:szCs w:val="28"/>
        </w:rPr>
        <w:t>,</w:t>
      </w:r>
      <w:r w:rsidRPr="005B5383">
        <w:rPr>
          <w:rFonts w:ascii="Times New Roman" w:hAnsi="Times New Roman" w:cs="Times New Roman"/>
          <w:sz w:val="28"/>
          <w:szCs w:val="28"/>
        </w:rPr>
        <w:t xml:space="preserve"> насколько это ответственно, а также дает возможность личностного роста, получения навыков в разных видах деятельности. Молодежь вовлекается в решение проблем территории. Ребята вносят конкретные предложения, делают наказы.</w:t>
      </w:r>
    </w:p>
    <w:p w14:paraId="0C339E5B" w14:textId="7A8957BB"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2). </w:t>
      </w:r>
      <w:r w:rsidR="004915A9">
        <w:rPr>
          <w:rFonts w:ascii="Times New Roman" w:hAnsi="Times New Roman" w:cs="Times New Roman"/>
          <w:sz w:val="28"/>
          <w:szCs w:val="28"/>
        </w:rPr>
        <w:t>М</w:t>
      </w:r>
      <w:r w:rsidRPr="005B5383">
        <w:rPr>
          <w:rFonts w:ascii="Times New Roman" w:hAnsi="Times New Roman" w:cs="Times New Roman"/>
          <w:sz w:val="28"/>
          <w:szCs w:val="28"/>
        </w:rPr>
        <w:t>отивация муниципальных служащих.</w:t>
      </w:r>
    </w:p>
    <w:p w14:paraId="4DC404C6" w14:textId="11E35FEF" w:rsidR="005B5383" w:rsidRPr="005B5383" w:rsidRDefault="005B5383" w:rsidP="00CB67B9">
      <w:pPr>
        <w:spacing w:after="0" w:line="240" w:lineRule="auto"/>
        <w:ind w:firstLine="567"/>
        <w:jc w:val="both"/>
        <w:rPr>
          <w:rFonts w:ascii="Times New Roman" w:hAnsi="Times New Roman" w:cs="Times New Roman"/>
          <w:sz w:val="28"/>
          <w:szCs w:val="28"/>
        </w:rPr>
      </w:pPr>
      <w:r w:rsidRPr="004915A9">
        <w:rPr>
          <w:rFonts w:ascii="Times New Roman" w:hAnsi="Times New Roman" w:cs="Times New Roman"/>
          <w:b/>
          <w:bCs/>
          <w:sz w:val="28"/>
          <w:szCs w:val="28"/>
        </w:rPr>
        <w:t>В Северо-Енисейском районе,</w:t>
      </w:r>
      <w:r w:rsidRPr="005B5383">
        <w:rPr>
          <w:rFonts w:ascii="Times New Roman" w:hAnsi="Times New Roman" w:cs="Times New Roman"/>
          <w:sz w:val="28"/>
          <w:szCs w:val="28"/>
        </w:rPr>
        <w:t xml:space="preserve"> с учетом перечня поручений Президента Российской Федерации по итогам заседания Совета при Президенте по развитию местного самоуправления, утвержденного 04.06.2023 года, предусматривающего, </w:t>
      </w:r>
      <w:r w:rsidR="004915A9">
        <w:rPr>
          <w:rFonts w:ascii="Times New Roman" w:hAnsi="Times New Roman" w:cs="Times New Roman"/>
          <w:sz w:val="28"/>
          <w:szCs w:val="28"/>
        </w:rPr>
        <w:br/>
      </w:r>
      <w:r w:rsidRPr="005B5383">
        <w:rPr>
          <w:rFonts w:ascii="Times New Roman" w:hAnsi="Times New Roman" w:cs="Times New Roman"/>
          <w:sz w:val="28"/>
          <w:szCs w:val="28"/>
        </w:rPr>
        <w:t xml:space="preserve">в том числе, принятие мер, направленных на повышение престижа муниципальной службы, учреждение на федеральном уровне </w:t>
      </w:r>
      <w:r w:rsidR="004915A9">
        <w:rPr>
          <w:rFonts w:ascii="Times New Roman" w:hAnsi="Times New Roman" w:cs="Times New Roman"/>
          <w:sz w:val="28"/>
          <w:szCs w:val="28"/>
        </w:rPr>
        <w:t xml:space="preserve">Всероссийской муниципальной </w:t>
      </w:r>
      <w:r w:rsidRPr="005B5383">
        <w:rPr>
          <w:rFonts w:ascii="Times New Roman" w:hAnsi="Times New Roman" w:cs="Times New Roman"/>
          <w:sz w:val="28"/>
          <w:szCs w:val="28"/>
        </w:rPr>
        <w:t xml:space="preserve">премии «Служение», а также с учетом изменений в Указ Президента </w:t>
      </w:r>
      <w:r w:rsidR="0067543F">
        <w:rPr>
          <w:rFonts w:ascii="Times New Roman" w:hAnsi="Times New Roman" w:cs="Times New Roman"/>
          <w:sz w:val="28"/>
          <w:szCs w:val="28"/>
        </w:rPr>
        <w:t xml:space="preserve">РФ </w:t>
      </w:r>
      <w:r w:rsidRPr="005B5383">
        <w:rPr>
          <w:rFonts w:ascii="Times New Roman" w:hAnsi="Times New Roman" w:cs="Times New Roman"/>
          <w:sz w:val="28"/>
          <w:szCs w:val="28"/>
        </w:rPr>
        <w:t>от 07 сентября 2010 года № 1099 «О мерах по совершенствованию государственной наградной системы Российской Федерации», предусматривающих, в том числе учреждение почетного звания Российской Федерации – Заслуженный работник местного самоуправления Российской Федерации, представительным органом введен новый вид районных наград – знаки отличия Северо-Енисейского района:</w:t>
      </w:r>
      <w:r w:rsidR="00CB67B9">
        <w:rPr>
          <w:rFonts w:ascii="Times New Roman" w:hAnsi="Times New Roman" w:cs="Times New Roman"/>
          <w:sz w:val="28"/>
          <w:szCs w:val="28"/>
        </w:rPr>
        <w:t xml:space="preserve"> </w:t>
      </w:r>
      <w:r w:rsidRPr="005B5383">
        <w:rPr>
          <w:rFonts w:ascii="Times New Roman" w:hAnsi="Times New Roman" w:cs="Times New Roman"/>
          <w:sz w:val="28"/>
          <w:szCs w:val="28"/>
        </w:rPr>
        <w:t>«15 лет муниципальной службы»;</w:t>
      </w:r>
      <w:r w:rsidR="00CB67B9">
        <w:rPr>
          <w:rFonts w:ascii="Times New Roman" w:hAnsi="Times New Roman" w:cs="Times New Roman"/>
          <w:sz w:val="28"/>
          <w:szCs w:val="28"/>
        </w:rPr>
        <w:t xml:space="preserve"> </w:t>
      </w:r>
      <w:r w:rsidRPr="005B5383">
        <w:rPr>
          <w:rFonts w:ascii="Times New Roman" w:hAnsi="Times New Roman" w:cs="Times New Roman"/>
          <w:sz w:val="28"/>
          <w:szCs w:val="28"/>
        </w:rPr>
        <w:t>«20 лет муниципальной службы»;</w:t>
      </w:r>
      <w:r w:rsidR="00CB67B9">
        <w:rPr>
          <w:rFonts w:ascii="Times New Roman" w:hAnsi="Times New Roman" w:cs="Times New Roman"/>
          <w:sz w:val="28"/>
          <w:szCs w:val="28"/>
        </w:rPr>
        <w:t xml:space="preserve"> </w:t>
      </w:r>
      <w:r w:rsidRPr="005B5383">
        <w:rPr>
          <w:rFonts w:ascii="Times New Roman" w:hAnsi="Times New Roman" w:cs="Times New Roman"/>
          <w:sz w:val="28"/>
          <w:szCs w:val="28"/>
        </w:rPr>
        <w:t xml:space="preserve">«25 лет муниципальной службы». </w:t>
      </w:r>
    </w:p>
    <w:p w14:paraId="667331FE" w14:textId="01F72294" w:rsidR="005B5383" w:rsidRPr="004915A9" w:rsidRDefault="005B5383" w:rsidP="00CC7702">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Указанными наградами награждаются граждане, замещающие должности муниципальной службы в органах местного самоуправления Северо-Енисейского района, имеющих стаж муниципальной службы соответственно 15, 20 и 25 лет, </w:t>
      </w:r>
      <w:r w:rsidR="004915A9">
        <w:rPr>
          <w:rFonts w:ascii="Times New Roman" w:hAnsi="Times New Roman" w:cs="Times New Roman"/>
          <w:sz w:val="28"/>
          <w:szCs w:val="28"/>
        </w:rPr>
        <w:br/>
      </w:r>
      <w:r w:rsidRPr="005B5383">
        <w:rPr>
          <w:rFonts w:ascii="Times New Roman" w:hAnsi="Times New Roman" w:cs="Times New Roman"/>
          <w:sz w:val="28"/>
          <w:szCs w:val="28"/>
        </w:rPr>
        <w:t>и внесшие личный вклад в развитие местного самоуправления. Также для решения жилищных вопросов на период муниципальной службы служащим предоставляется муниципальное жилье на условиях коммерческого найма, стоимость которого в разы ниже от стоимости аренды жилья у частных лиц.</w:t>
      </w:r>
    </w:p>
    <w:p w14:paraId="6C51CB44" w14:textId="0B9CBE8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3). </w:t>
      </w:r>
      <w:r w:rsidR="004915A9">
        <w:rPr>
          <w:rFonts w:ascii="Times New Roman" w:hAnsi="Times New Roman" w:cs="Times New Roman"/>
          <w:sz w:val="28"/>
          <w:szCs w:val="28"/>
        </w:rPr>
        <w:t>Н</w:t>
      </w:r>
      <w:r w:rsidRPr="005B5383">
        <w:rPr>
          <w:rFonts w:ascii="Times New Roman" w:hAnsi="Times New Roman" w:cs="Times New Roman"/>
          <w:sz w:val="28"/>
          <w:szCs w:val="28"/>
        </w:rPr>
        <w:t>аставничество на муниципальной службе:</w:t>
      </w:r>
    </w:p>
    <w:p w14:paraId="3E153AFF" w14:textId="07CD2605" w:rsidR="005B5383" w:rsidRPr="005B5383" w:rsidRDefault="005B5383" w:rsidP="008C60D6">
      <w:pPr>
        <w:spacing w:after="0" w:line="240" w:lineRule="auto"/>
        <w:ind w:firstLine="567"/>
        <w:jc w:val="both"/>
        <w:rPr>
          <w:rFonts w:ascii="Times New Roman" w:hAnsi="Times New Roman" w:cs="Times New Roman"/>
          <w:sz w:val="28"/>
          <w:szCs w:val="28"/>
        </w:rPr>
      </w:pPr>
      <w:r w:rsidRPr="004915A9">
        <w:rPr>
          <w:rFonts w:ascii="Times New Roman" w:hAnsi="Times New Roman" w:cs="Times New Roman"/>
          <w:b/>
          <w:bCs/>
          <w:sz w:val="28"/>
          <w:szCs w:val="28"/>
        </w:rPr>
        <w:lastRenderedPageBreak/>
        <w:t>В городе Норильске</w:t>
      </w:r>
      <w:r w:rsidRPr="005B5383">
        <w:rPr>
          <w:rFonts w:ascii="Times New Roman" w:hAnsi="Times New Roman" w:cs="Times New Roman"/>
          <w:sz w:val="28"/>
          <w:szCs w:val="28"/>
        </w:rPr>
        <w:t xml:space="preserve"> во всех образовательных учреждениях города Норильска реализуется целевая </w:t>
      </w:r>
      <w:r w:rsidR="00CC7702">
        <w:rPr>
          <w:rFonts w:ascii="Times New Roman" w:hAnsi="Times New Roman" w:cs="Times New Roman"/>
          <w:sz w:val="28"/>
          <w:szCs w:val="28"/>
        </w:rPr>
        <w:t xml:space="preserve">муниципальная </w:t>
      </w:r>
      <w:r w:rsidRPr="005B5383">
        <w:rPr>
          <w:rFonts w:ascii="Times New Roman" w:hAnsi="Times New Roman" w:cs="Times New Roman"/>
          <w:sz w:val="28"/>
          <w:szCs w:val="28"/>
        </w:rPr>
        <w:t>модель наставничества. Реализация программ педагогического наставничества в муниципалитете осуществляется внутри формы взаимодействия «опытный педагог – молодой педагог».</w:t>
      </w:r>
      <w:r w:rsidR="008C60D6">
        <w:rPr>
          <w:rFonts w:ascii="Times New Roman" w:hAnsi="Times New Roman" w:cs="Times New Roman"/>
          <w:sz w:val="28"/>
          <w:szCs w:val="28"/>
        </w:rPr>
        <w:t xml:space="preserve"> </w:t>
      </w:r>
      <w:r w:rsidRPr="005B5383">
        <w:rPr>
          <w:rFonts w:ascii="Times New Roman" w:hAnsi="Times New Roman" w:cs="Times New Roman"/>
          <w:sz w:val="28"/>
          <w:szCs w:val="28"/>
        </w:rPr>
        <w:t>Для качественной работы в рамках наставнической деятельности созданы кооперации, в которую вошли опытные педагоги-предметники, педагоги-консультанты образовательных учреждений города, методисты МБУ «Методический центр» и норильская первичная группа, входящая в структурное подразделение Ассоциации молодых педагогов Красноярского края.</w:t>
      </w:r>
      <w:r w:rsidR="00CC7702">
        <w:rPr>
          <w:rFonts w:ascii="Times New Roman" w:hAnsi="Times New Roman" w:cs="Times New Roman"/>
          <w:sz w:val="28"/>
          <w:szCs w:val="28"/>
        </w:rPr>
        <w:t xml:space="preserve"> </w:t>
      </w:r>
      <w:r w:rsidR="004915A9">
        <w:rPr>
          <w:rFonts w:ascii="Times New Roman" w:hAnsi="Times New Roman" w:cs="Times New Roman"/>
          <w:sz w:val="28"/>
          <w:szCs w:val="28"/>
        </w:rPr>
        <w:t>П</w:t>
      </w:r>
      <w:r w:rsidRPr="005B5383">
        <w:rPr>
          <w:rFonts w:ascii="Times New Roman" w:hAnsi="Times New Roman" w:cs="Times New Roman"/>
          <w:sz w:val="28"/>
          <w:szCs w:val="28"/>
        </w:rPr>
        <w:t>рошли обучение по наставническим программам - 83%</w:t>
      </w:r>
      <w:r w:rsidR="004915A9">
        <w:rPr>
          <w:rFonts w:ascii="Times New Roman" w:hAnsi="Times New Roman" w:cs="Times New Roman"/>
          <w:sz w:val="28"/>
          <w:szCs w:val="28"/>
        </w:rPr>
        <w:t xml:space="preserve"> наставников</w:t>
      </w:r>
      <w:r w:rsidRPr="005B5383">
        <w:rPr>
          <w:rFonts w:ascii="Times New Roman" w:hAnsi="Times New Roman" w:cs="Times New Roman"/>
          <w:sz w:val="28"/>
          <w:szCs w:val="28"/>
        </w:rPr>
        <w:t>. Практики вошли в сборник ТОП 50 лучших практик России.</w:t>
      </w:r>
    </w:p>
    <w:p w14:paraId="4F851D01" w14:textId="7CE084CF"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4). </w:t>
      </w:r>
      <w:r w:rsidR="004915A9">
        <w:rPr>
          <w:rFonts w:ascii="Times New Roman" w:hAnsi="Times New Roman" w:cs="Times New Roman"/>
          <w:sz w:val="28"/>
          <w:szCs w:val="28"/>
        </w:rPr>
        <w:t>С</w:t>
      </w:r>
      <w:r w:rsidRPr="005B5383">
        <w:rPr>
          <w:rFonts w:ascii="Times New Roman" w:hAnsi="Times New Roman" w:cs="Times New Roman"/>
          <w:sz w:val="28"/>
          <w:szCs w:val="28"/>
        </w:rPr>
        <w:t>лужение (волонтёрская и иная общественно полезная деятельность помимо исполнения должностных обязанностей) муниципальных служащих:</w:t>
      </w:r>
    </w:p>
    <w:p w14:paraId="40B69D6F" w14:textId="164C56E6"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В 2023 году </w:t>
      </w:r>
      <w:r w:rsidRPr="00286C85">
        <w:rPr>
          <w:rFonts w:ascii="Times New Roman" w:hAnsi="Times New Roman" w:cs="Times New Roman"/>
          <w:b/>
          <w:bCs/>
          <w:sz w:val="28"/>
          <w:szCs w:val="28"/>
        </w:rPr>
        <w:t>город Минусинск</w:t>
      </w:r>
      <w:r w:rsidRPr="005B5383">
        <w:rPr>
          <w:rFonts w:ascii="Times New Roman" w:hAnsi="Times New Roman" w:cs="Times New Roman"/>
          <w:sz w:val="28"/>
          <w:szCs w:val="28"/>
        </w:rPr>
        <w:t xml:space="preserve"> принял участие во Всероссийской премии «Служение» (номинация «Защита Отечества – общее дело»). Был представлен проект Пономаревой Веры Юрьевны, заместителя начальника отдела по делам ГО, ЧС и безопасности территории «Бабушка Вера – детям Донбасса». Его цель – сбор детской одежды, игрушек, канцелярии для ребятишек из новых регионов России, вещей для новорождённых и детских домов Донецка. </w:t>
      </w:r>
      <w:r w:rsidR="00CC7702">
        <w:rPr>
          <w:rFonts w:ascii="Times New Roman" w:hAnsi="Times New Roman" w:cs="Times New Roman"/>
          <w:sz w:val="28"/>
          <w:szCs w:val="28"/>
        </w:rPr>
        <w:t>П</w:t>
      </w:r>
      <w:r w:rsidRPr="005B5383">
        <w:rPr>
          <w:rFonts w:ascii="Times New Roman" w:hAnsi="Times New Roman" w:cs="Times New Roman"/>
          <w:sz w:val="28"/>
          <w:szCs w:val="28"/>
        </w:rPr>
        <w:t>роект вошел в топ-10 участников премии (5 место). Вера Юрьевна приняла участие в торжественной церемонии награждения премии в г. Москва</w:t>
      </w:r>
      <w:r w:rsidR="004915A9">
        <w:rPr>
          <w:rFonts w:ascii="Times New Roman" w:hAnsi="Times New Roman" w:cs="Times New Roman"/>
          <w:sz w:val="28"/>
          <w:szCs w:val="28"/>
        </w:rPr>
        <w:t xml:space="preserve">, которая состоялась в январе 2024 года на </w:t>
      </w:r>
      <w:r w:rsidR="00286C85">
        <w:rPr>
          <w:rFonts w:ascii="Times New Roman" w:hAnsi="Times New Roman" w:cs="Times New Roman"/>
          <w:sz w:val="28"/>
          <w:szCs w:val="28"/>
        </w:rPr>
        <w:t>Всероссийском</w:t>
      </w:r>
      <w:r w:rsidR="004915A9">
        <w:rPr>
          <w:rFonts w:ascii="Times New Roman" w:hAnsi="Times New Roman" w:cs="Times New Roman"/>
          <w:sz w:val="28"/>
          <w:szCs w:val="28"/>
        </w:rPr>
        <w:t xml:space="preserve"> </w:t>
      </w:r>
      <w:r w:rsidR="00286C85">
        <w:rPr>
          <w:rFonts w:ascii="Times New Roman" w:hAnsi="Times New Roman" w:cs="Times New Roman"/>
          <w:sz w:val="28"/>
          <w:szCs w:val="28"/>
        </w:rPr>
        <w:t>муниципальном</w:t>
      </w:r>
      <w:r w:rsidR="004915A9">
        <w:rPr>
          <w:rFonts w:ascii="Times New Roman" w:hAnsi="Times New Roman" w:cs="Times New Roman"/>
          <w:sz w:val="28"/>
          <w:szCs w:val="28"/>
        </w:rPr>
        <w:t xml:space="preserve"> </w:t>
      </w:r>
      <w:r w:rsidR="00286C85">
        <w:rPr>
          <w:rFonts w:ascii="Times New Roman" w:hAnsi="Times New Roman" w:cs="Times New Roman"/>
          <w:sz w:val="28"/>
          <w:szCs w:val="28"/>
        </w:rPr>
        <w:t>форуме</w:t>
      </w:r>
      <w:r w:rsidR="004915A9">
        <w:rPr>
          <w:rFonts w:ascii="Times New Roman" w:hAnsi="Times New Roman" w:cs="Times New Roman"/>
          <w:sz w:val="28"/>
          <w:szCs w:val="28"/>
        </w:rPr>
        <w:t xml:space="preserve"> «Малая Родина – сила России»</w:t>
      </w:r>
      <w:r w:rsidRPr="005B5383">
        <w:rPr>
          <w:rFonts w:ascii="Times New Roman" w:hAnsi="Times New Roman" w:cs="Times New Roman"/>
          <w:sz w:val="28"/>
          <w:szCs w:val="28"/>
        </w:rPr>
        <w:t xml:space="preserve">. </w:t>
      </w:r>
    </w:p>
    <w:p w14:paraId="38C27EA5"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Сегодня под эгидой проекта действует целое движение минусинцев, к акции присоединились волонтеры КСВО, местное отделение партии «Единая Россия», Общественная палата Минусинска, клуб мастериц «69 параллель», которые вяжут детские вещи и одеяла.</w:t>
      </w:r>
    </w:p>
    <w:p w14:paraId="1881592F" w14:textId="77777777" w:rsidR="005B5383" w:rsidRPr="005B5383" w:rsidRDefault="005B5383" w:rsidP="007F334E">
      <w:pPr>
        <w:spacing w:after="0" w:line="240" w:lineRule="auto"/>
        <w:ind w:firstLine="567"/>
        <w:jc w:val="both"/>
        <w:rPr>
          <w:rFonts w:ascii="Times New Roman" w:hAnsi="Times New Roman" w:cs="Times New Roman"/>
          <w:sz w:val="28"/>
          <w:szCs w:val="28"/>
        </w:rPr>
      </w:pPr>
      <w:r w:rsidRPr="00286C85">
        <w:rPr>
          <w:rFonts w:ascii="Times New Roman" w:hAnsi="Times New Roman" w:cs="Times New Roman"/>
          <w:b/>
          <w:bCs/>
          <w:sz w:val="28"/>
          <w:szCs w:val="28"/>
        </w:rPr>
        <w:t>В городе Норильске</w:t>
      </w:r>
      <w:r w:rsidRPr="005B5383">
        <w:rPr>
          <w:rFonts w:ascii="Times New Roman" w:hAnsi="Times New Roman" w:cs="Times New Roman"/>
          <w:sz w:val="28"/>
          <w:szCs w:val="28"/>
        </w:rPr>
        <w:t xml:space="preserve"> муниципальные служащие отрасли «Образование» принимают активное участие в волонтерских проектах, вовлекая несовершеннолетних граждан и родительскую и педагогическую общественность. </w:t>
      </w:r>
    </w:p>
    <w:p w14:paraId="01AF0DD5" w14:textId="722E10CD" w:rsidR="005B5383" w:rsidRPr="005B5383" w:rsidRDefault="005B5383" w:rsidP="007F334E">
      <w:pPr>
        <w:spacing w:after="0" w:line="240" w:lineRule="auto"/>
        <w:ind w:firstLine="567"/>
        <w:jc w:val="both"/>
        <w:rPr>
          <w:rFonts w:ascii="Times New Roman" w:hAnsi="Times New Roman" w:cs="Times New Roman"/>
          <w:sz w:val="28"/>
          <w:szCs w:val="28"/>
        </w:rPr>
      </w:pPr>
      <w:r w:rsidRPr="00286C85">
        <w:rPr>
          <w:rFonts w:ascii="Times New Roman" w:hAnsi="Times New Roman" w:cs="Times New Roman"/>
          <w:b/>
          <w:bCs/>
          <w:sz w:val="28"/>
          <w:szCs w:val="28"/>
        </w:rPr>
        <w:t>В Богучанском районе</w:t>
      </w:r>
      <w:r w:rsidRPr="005B5383">
        <w:rPr>
          <w:rFonts w:ascii="Times New Roman" w:hAnsi="Times New Roman" w:cs="Times New Roman"/>
          <w:sz w:val="28"/>
          <w:szCs w:val="28"/>
        </w:rPr>
        <w:t xml:space="preserve"> при администрации создана Команда «Доброслужащих», которые активно принимают участие и выступают организаторами добрых дел. Миссия направления «Доброслужащий» - сформировать </w:t>
      </w:r>
      <w:r w:rsidR="008C60D6">
        <w:rPr>
          <w:rFonts w:ascii="Times New Roman" w:hAnsi="Times New Roman" w:cs="Times New Roman"/>
          <w:sz w:val="28"/>
          <w:szCs w:val="28"/>
        </w:rPr>
        <w:t xml:space="preserve">у </w:t>
      </w:r>
      <w:r w:rsidRPr="005B5383">
        <w:rPr>
          <w:rFonts w:ascii="Times New Roman" w:hAnsi="Times New Roman" w:cs="Times New Roman"/>
          <w:sz w:val="28"/>
          <w:szCs w:val="28"/>
        </w:rPr>
        <w:t xml:space="preserve">муниципальных служащих культуру служения, чувство патриотизма, состояние постоянной готовности к сознательному, бескорыстному, добровольному служению своему народу.  </w:t>
      </w:r>
    </w:p>
    <w:p w14:paraId="5D682CA5" w14:textId="5528E66A" w:rsidR="005B5383" w:rsidRPr="005B5383" w:rsidRDefault="005B5383" w:rsidP="00CC7702">
      <w:pPr>
        <w:spacing w:after="0" w:line="240" w:lineRule="auto"/>
        <w:ind w:firstLine="567"/>
        <w:jc w:val="both"/>
        <w:rPr>
          <w:rFonts w:ascii="Times New Roman" w:hAnsi="Times New Roman" w:cs="Times New Roman"/>
          <w:sz w:val="28"/>
          <w:szCs w:val="28"/>
        </w:rPr>
      </w:pPr>
      <w:r w:rsidRPr="005B5383">
        <w:rPr>
          <w:rFonts w:ascii="Times New Roman" w:hAnsi="Times New Roman" w:cs="Times New Roman"/>
          <w:sz w:val="28"/>
          <w:szCs w:val="28"/>
        </w:rPr>
        <w:t xml:space="preserve">В 2024 году команда приняла участие в акции «Путь на госслужбу» в рамках которой был организован круглый стол между учащимися 9-11 классов, где специалисты рассказали о преимуществах и гарантиях муниципальной службы, ученикам был </w:t>
      </w:r>
      <w:r w:rsidR="008C60D6">
        <w:rPr>
          <w:rFonts w:ascii="Times New Roman" w:hAnsi="Times New Roman" w:cs="Times New Roman"/>
          <w:sz w:val="28"/>
          <w:szCs w:val="28"/>
        </w:rPr>
        <w:t>представлен</w:t>
      </w:r>
      <w:r w:rsidRPr="005B5383">
        <w:rPr>
          <w:rFonts w:ascii="Times New Roman" w:hAnsi="Times New Roman" w:cs="Times New Roman"/>
          <w:sz w:val="28"/>
          <w:szCs w:val="28"/>
        </w:rPr>
        <w:t xml:space="preserve"> раздаточный материал. «Доброслужащи</w:t>
      </w:r>
      <w:r w:rsidR="0067543F">
        <w:rPr>
          <w:rFonts w:ascii="Times New Roman" w:hAnsi="Times New Roman" w:cs="Times New Roman"/>
          <w:sz w:val="28"/>
          <w:szCs w:val="28"/>
        </w:rPr>
        <w:t>е</w:t>
      </w:r>
      <w:r w:rsidRPr="005B5383">
        <w:rPr>
          <w:rFonts w:ascii="Times New Roman" w:hAnsi="Times New Roman" w:cs="Times New Roman"/>
          <w:sz w:val="28"/>
          <w:szCs w:val="28"/>
        </w:rPr>
        <w:t xml:space="preserve">» совместно с КГБУ «Богучанское лесничество» </w:t>
      </w:r>
      <w:r w:rsidR="0067543F">
        <w:rPr>
          <w:rFonts w:ascii="Times New Roman" w:hAnsi="Times New Roman" w:cs="Times New Roman"/>
          <w:sz w:val="28"/>
          <w:szCs w:val="28"/>
        </w:rPr>
        <w:t>приняли</w:t>
      </w:r>
      <w:r w:rsidRPr="005B5383">
        <w:rPr>
          <w:rFonts w:ascii="Times New Roman" w:hAnsi="Times New Roman" w:cs="Times New Roman"/>
          <w:sz w:val="28"/>
          <w:szCs w:val="28"/>
        </w:rPr>
        <w:t xml:space="preserve"> участие в ежегодной </w:t>
      </w:r>
      <w:r w:rsidR="00286C85">
        <w:rPr>
          <w:rFonts w:ascii="Times New Roman" w:hAnsi="Times New Roman" w:cs="Times New Roman"/>
          <w:sz w:val="28"/>
          <w:szCs w:val="28"/>
        </w:rPr>
        <w:t>В</w:t>
      </w:r>
      <w:r w:rsidRPr="005B5383">
        <w:rPr>
          <w:rFonts w:ascii="Times New Roman" w:hAnsi="Times New Roman" w:cs="Times New Roman"/>
          <w:sz w:val="28"/>
          <w:szCs w:val="28"/>
        </w:rPr>
        <w:t>сероссийской акции по восстановлению лесов «Сохраним лес -2024»</w:t>
      </w:r>
      <w:r w:rsidR="00286C85">
        <w:rPr>
          <w:rFonts w:ascii="Times New Roman" w:hAnsi="Times New Roman" w:cs="Times New Roman"/>
          <w:sz w:val="28"/>
          <w:szCs w:val="28"/>
        </w:rPr>
        <w:t>,</w:t>
      </w:r>
      <w:r w:rsidRPr="005B5383">
        <w:rPr>
          <w:rFonts w:ascii="Times New Roman" w:hAnsi="Times New Roman" w:cs="Times New Roman"/>
          <w:sz w:val="28"/>
          <w:szCs w:val="28"/>
        </w:rPr>
        <w:t xml:space="preserve"> было высажено около 30 новых саженцев кедра. </w:t>
      </w:r>
    </w:p>
    <w:p w14:paraId="3FB09040" w14:textId="3F9ED23F" w:rsidR="00354660" w:rsidRPr="009A7880" w:rsidRDefault="009A7880" w:rsidP="007F334E">
      <w:pPr>
        <w:shd w:val="clear" w:color="auto" w:fill="E7E6E6" w:themeFill="background2"/>
        <w:spacing w:line="240" w:lineRule="auto"/>
        <w:ind w:firstLine="567"/>
        <w:jc w:val="both"/>
        <w:rPr>
          <w:rFonts w:ascii="Times New Roman" w:hAnsi="Times New Roman" w:cs="Times New Roman"/>
          <w:i/>
          <w:sz w:val="28"/>
          <w:szCs w:val="28"/>
        </w:rPr>
      </w:pPr>
      <w:bookmarkStart w:id="13" w:name="_Hlk190258815"/>
      <w:r>
        <w:rPr>
          <w:rFonts w:ascii="Times New Roman" w:hAnsi="Times New Roman" w:cs="Times New Roman"/>
          <w:i/>
          <w:sz w:val="28"/>
          <w:szCs w:val="28"/>
        </w:rPr>
        <w:t>Д</w:t>
      </w:r>
      <w:r w:rsidR="00354660" w:rsidRPr="009A7880">
        <w:rPr>
          <w:rFonts w:ascii="Times New Roman" w:hAnsi="Times New Roman" w:cs="Times New Roman"/>
          <w:i/>
          <w:sz w:val="28"/>
          <w:szCs w:val="28"/>
        </w:rPr>
        <w:t>анные</w:t>
      </w:r>
      <w:r w:rsidR="00AD7D59">
        <w:rPr>
          <w:rFonts w:ascii="Times New Roman" w:hAnsi="Times New Roman" w:cs="Times New Roman"/>
          <w:i/>
          <w:sz w:val="28"/>
          <w:szCs w:val="28"/>
        </w:rPr>
        <w:t xml:space="preserve"> также </w:t>
      </w:r>
      <w:r w:rsidR="001624A7">
        <w:rPr>
          <w:rFonts w:ascii="Times New Roman" w:hAnsi="Times New Roman" w:cs="Times New Roman"/>
          <w:i/>
          <w:sz w:val="28"/>
          <w:szCs w:val="28"/>
        </w:rPr>
        <w:t>приведены</w:t>
      </w:r>
      <w:r>
        <w:rPr>
          <w:rFonts w:ascii="Times New Roman" w:hAnsi="Times New Roman" w:cs="Times New Roman"/>
          <w:i/>
          <w:sz w:val="28"/>
          <w:szCs w:val="28"/>
        </w:rPr>
        <w:t xml:space="preserve"> в </w:t>
      </w:r>
      <w:r w:rsidRPr="00FF679C">
        <w:rPr>
          <w:rFonts w:ascii="Times New Roman" w:hAnsi="Times New Roman" w:cs="Times New Roman"/>
          <w:b/>
          <w:bCs/>
          <w:i/>
          <w:sz w:val="28"/>
          <w:szCs w:val="28"/>
          <w:u w:val="single"/>
        </w:rPr>
        <w:t>таблице 2.2</w:t>
      </w:r>
      <w:r w:rsidR="00354660" w:rsidRPr="009A7880">
        <w:rPr>
          <w:rFonts w:ascii="Times New Roman" w:hAnsi="Times New Roman" w:cs="Times New Roman"/>
          <w:i/>
          <w:sz w:val="28"/>
          <w:szCs w:val="28"/>
        </w:rPr>
        <w:t>.</w:t>
      </w:r>
    </w:p>
    <w:bookmarkEnd w:id="13"/>
    <w:p w14:paraId="0E4F647D" w14:textId="05320B13" w:rsidR="008E557E" w:rsidRDefault="008E557E">
      <w:pPr>
        <w:rPr>
          <w:rFonts w:ascii="Times New Roman" w:hAnsi="Times New Roman" w:cs="Times New Roman"/>
          <w:sz w:val="28"/>
          <w:szCs w:val="28"/>
        </w:rPr>
      </w:pPr>
      <w:r>
        <w:rPr>
          <w:rFonts w:ascii="Times New Roman" w:hAnsi="Times New Roman" w:cs="Times New Roman"/>
          <w:sz w:val="28"/>
          <w:szCs w:val="28"/>
        </w:rPr>
        <w:br w:type="page"/>
      </w:r>
    </w:p>
    <w:p w14:paraId="0BA6986F" w14:textId="56113875" w:rsidR="004553B1" w:rsidRDefault="004553B1" w:rsidP="00F510E9">
      <w:pPr>
        <w:pStyle w:val="2"/>
      </w:pPr>
      <w:bookmarkStart w:id="14" w:name="_Toc190774070"/>
      <w:r w:rsidRPr="001A4E3D">
        <w:lastRenderedPageBreak/>
        <w:t>2.3. Полномочия органов местного самоуправления</w:t>
      </w:r>
      <w:bookmarkEnd w:id="14"/>
      <w:r w:rsidRPr="001A4E3D">
        <w:t xml:space="preserve"> </w:t>
      </w:r>
    </w:p>
    <w:p w14:paraId="05FC3263" w14:textId="77777777" w:rsidR="00543F59" w:rsidRPr="001A4E3D" w:rsidRDefault="00543F59" w:rsidP="00A3679E">
      <w:pPr>
        <w:spacing w:after="0" w:line="240" w:lineRule="auto"/>
        <w:contextualSpacing/>
        <w:rPr>
          <w:rFonts w:ascii="Times New Roman" w:hAnsi="Times New Roman"/>
          <w:b/>
          <w:bCs/>
          <w:sz w:val="28"/>
          <w:szCs w:val="28"/>
        </w:rPr>
      </w:pPr>
    </w:p>
    <w:p w14:paraId="11329EE3" w14:textId="77777777" w:rsidR="004553B1" w:rsidRPr="002C6EEF" w:rsidRDefault="004553B1" w:rsidP="00A3679E">
      <w:pPr>
        <w:spacing w:after="0" w:line="240" w:lineRule="auto"/>
        <w:ind w:firstLine="567"/>
        <w:contextualSpacing/>
        <w:jc w:val="both"/>
        <w:rPr>
          <w:rFonts w:ascii="Times New Roman" w:hAnsi="Times New Roman"/>
          <w:bCs/>
          <w:sz w:val="28"/>
          <w:szCs w:val="28"/>
          <w:u w:val="single"/>
        </w:rPr>
      </w:pPr>
      <w:r w:rsidRPr="002C6EEF">
        <w:rPr>
          <w:rFonts w:ascii="Times New Roman" w:hAnsi="Times New Roman"/>
          <w:bCs/>
          <w:sz w:val="28"/>
          <w:szCs w:val="28"/>
          <w:u w:val="single"/>
        </w:rPr>
        <w:t>2.3.1. Потребности жителей муниципального образования, определяющие приоритетность задач органов местного самоуправления (что нужно людям), в том числе на основании информации ЦУР, обращений жителей, опросов и т.п. (указать источник данных при наличии).</w:t>
      </w:r>
    </w:p>
    <w:p w14:paraId="5E0625A8" w14:textId="435DD015" w:rsidR="004553B1" w:rsidRDefault="004553B1" w:rsidP="004553B1">
      <w:pPr>
        <w:spacing w:after="0" w:line="240" w:lineRule="auto"/>
        <w:ind w:firstLine="567"/>
        <w:jc w:val="both"/>
        <w:rPr>
          <w:rFonts w:ascii="Times New Roman" w:hAnsi="Times New Roman"/>
          <w:sz w:val="28"/>
          <w:szCs w:val="28"/>
        </w:rPr>
      </w:pPr>
      <w:r w:rsidRPr="005A3D30">
        <w:rPr>
          <w:rFonts w:ascii="Times New Roman" w:hAnsi="Times New Roman"/>
          <w:sz w:val="28"/>
          <w:szCs w:val="28"/>
        </w:rPr>
        <w:t xml:space="preserve">Для подготовки </w:t>
      </w:r>
      <w:r>
        <w:rPr>
          <w:rFonts w:ascii="Times New Roman" w:hAnsi="Times New Roman"/>
          <w:sz w:val="28"/>
          <w:szCs w:val="28"/>
        </w:rPr>
        <w:t>информации</w:t>
      </w:r>
      <w:r w:rsidRPr="005A3D30">
        <w:rPr>
          <w:rFonts w:ascii="Times New Roman" w:hAnsi="Times New Roman"/>
          <w:sz w:val="28"/>
          <w:szCs w:val="28"/>
        </w:rPr>
        <w:t xml:space="preserve"> проведено анкетирование муниципалитетов края на тему взаимодействия с населением с применением цифровых инструментов. Анализ полученных данных показал, что органы местного самоуправления </w:t>
      </w:r>
      <w:r w:rsidR="00782A3D">
        <w:rPr>
          <w:rFonts w:ascii="Times New Roman" w:hAnsi="Times New Roman"/>
          <w:sz w:val="28"/>
          <w:szCs w:val="28"/>
        </w:rPr>
        <w:br/>
      </w:r>
      <w:r w:rsidRPr="005A3D30">
        <w:rPr>
          <w:rFonts w:ascii="Times New Roman" w:hAnsi="Times New Roman"/>
          <w:sz w:val="28"/>
          <w:szCs w:val="28"/>
        </w:rPr>
        <w:t>в большинстве активно используют цифровые платформы и социальные сети для решения вопросов местного значения с участием граждан.</w:t>
      </w:r>
    </w:p>
    <w:p w14:paraId="2CDF8AE7" w14:textId="01048E59" w:rsidR="004553B1" w:rsidRPr="00BF341E" w:rsidRDefault="004553B1" w:rsidP="004553B1">
      <w:pPr>
        <w:spacing w:after="0" w:line="240" w:lineRule="auto"/>
        <w:ind w:firstLine="567"/>
        <w:jc w:val="both"/>
        <w:rPr>
          <w:rFonts w:ascii="Times New Roman" w:hAnsi="Times New Roman"/>
          <w:sz w:val="28"/>
          <w:szCs w:val="28"/>
        </w:rPr>
      </w:pPr>
      <w:r w:rsidRPr="00BF341E">
        <w:rPr>
          <w:rFonts w:ascii="Times New Roman" w:hAnsi="Times New Roman"/>
          <w:sz w:val="28"/>
          <w:szCs w:val="28"/>
        </w:rPr>
        <w:t xml:space="preserve">В результате анкетирования муниципалитетов края получены сведения </w:t>
      </w:r>
      <w:r w:rsidR="00782A3D">
        <w:rPr>
          <w:rFonts w:ascii="Times New Roman" w:hAnsi="Times New Roman"/>
          <w:sz w:val="28"/>
          <w:szCs w:val="28"/>
        </w:rPr>
        <w:br/>
      </w:r>
      <w:r w:rsidRPr="00BF341E">
        <w:rPr>
          <w:rFonts w:ascii="Times New Roman" w:hAnsi="Times New Roman"/>
          <w:sz w:val="28"/>
          <w:szCs w:val="28"/>
        </w:rPr>
        <w:t>о тематике вопросов местного значения, которые были вынесены на публичное обсуждение с жителями с использованием цифровых инструментов.</w:t>
      </w:r>
    </w:p>
    <w:p w14:paraId="16E096D6" w14:textId="26D5A235" w:rsidR="004553B1" w:rsidRPr="00BF341E" w:rsidRDefault="004553B1" w:rsidP="004553B1">
      <w:pPr>
        <w:spacing w:after="0" w:line="240" w:lineRule="auto"/>
        <w:ind w:firstLine="567"/>
        <w:jc w:val="both"/>
        <w:rPr>
          <w:rFonts w:ascii="Times New Roman" w:hAnsi="Times New Roman"/>
          <w:sz w:val="28"/>
          <w:szCs w:val="28"/>
        </w:rPr>
      </w:pPr>
      <w:r w:rsidRPr="00BF341E">
        <w:rPr>
          <w:rFonts w:ascii="Times New Roman" w:hAnsi="Times New Roman"/>
          <w:sz w:val="28"/>
          <w:szCs w:val="28"/>
        </w:rPr>
        <w:t xml:space="preserve">Всего в выборке приняли участие 50 муниципалитетов, 48 из них активно используют платформу обратной связи госуслуг, платформу «Активный гражданин», социальные сети «ВКонтакте», «Одноклассники», мессенджер «Телеграм». Эвенкийский, Мотыгинский муниципальные районы не реализуют </w:t>
      </w:r>
      <w:r w:rsidR="00782A3D">
        <w:rPr>
          <w:rFonts w:ascii="Times New Roman" w:hAnsi="Times New Roman"/>
          <w:sz w:val="28"/>
          <w:szCs w:val="28"/>
        </w:rPr>
        <w:br/>
      </w:r>
      <w:r w:rsidRPr="00BF341E">
        <w:rPr>
          <w:rFonts w:ascii="Times New Roman" w:hAnsi="Times New Roman"/>
          <w:sz w:val="28"/>
          <w:szCs w:val="28"/>
        </w:rPr>
        <w:t>в цифровом формате публичное взаимодействие с гражданами по причине нестабильного качества интернет-соединения.</w:t>
      </w:r>
    </w:p>
    <w:p w14:paraId="41075E31" w14:textId="1F91C15D" w:rsidR="004553B1" w:rsidRPr="00BF341E" w:rsidRDefault="004553B1" w:rsidP="004553B1">
      <w:pPr>
        <w:spacing w:after="0" w:line="240" w:lineRule="auto"/>
        <w:ind w:firstLine="567"/>
        <w:jc w:val="both"/>
        <w:rPr>
          <w:rFonts w:ascii="Times New Roman" w:hAnsi="Times New Roman"/>
          <w:sz w:val="28"/>
          <w:szCs w:val="28"/>
        </w:rPr>
      </w:pPr>
      <w:r w:rsidRPr="00BF341E">
        <w:rPr>
          <w:rFonts w:ascii="Times New Roman" w:hAnsi="Times New Roman"/>
          <w:sz w:val="28"/>
          <w:szCs w:val="28"/>
        </w:rPr>
        <w:t xml:space="preserve">На диаграмме представлена тематика вопросов, обсуждаемых с гражданами </w:t>
      </w:r>
      <w:r w:rsidR="00782A3D">
        <w:rPr>
          <w:rFonts w:ascii="Times New Roman" w:hAnsi="Times New Roman"/>
          <w:sz w:val="28"/>
          <w:szCs w:val="28"/>
        </w:rPr>
        <w:br/>
      </w:r>
      <w:r w:rsidRPr="00BF341E">
        <w:rPr>
          <w:rFonts w:ascii="Times New Roman" w:hAnsi="Times New Roman"/>
          <w:sz w:val="28"/>
          <w:szCs w:val="28"/>
        </w:rPr>
        <w:t xml:space="preserve">в публичном цифровом поле, по данным опрошенных муниципалитетов. </w:t>
      </w:r>
    </w:p>
    <w:p w14:paraId="52B55E75" w14:textId="5DD6F0EC" w:rsidR="004553B1" w:rsidRPr="00BF341E" w:rsidRDefault="00782A3D" w:rsidP="00782A3D">
      <w:pPr>
        <w:spacing w:after="0" w:line="240" w:lineRule="auto"/>
        <w:ind w:firstLine="567"/>
        <w:jc w:val="right"/>
        <w:rPr>
          <w:rFonts w:ascii="Times New Roman" w:hAnsi="Times New Roman"/>
          <w:sz w:val="28"/>
          <w:szCs w:val="28"/>
        </w:rPr>
      </w:pPr>
      <w:r>
        <w:rPr>
          <w:rFonts w:ascii="Times New Roman" w:hAnsi="Times New Roman"/>
          <w:sz w:val="28"/>
          <w:szCs w:val="28"/>
        </w:rPr>
        <w:t>Диаграмма</w:t>
      </w:r>
      <w:r w:rsidR="00CB67B9">
        <w:rPr>
          <w:rFonts w:ascii="Times New Roman" w:hAnsi="Times New Roman"/>
          <w:sz w:val="28"/>
          <w:szCs w:val="28"/>
        </w:rPr>
        <w:t xml:space="preserve"> 1</w:t>
      </w:r>
    </w:p>
    <w:p w14:paraId="12F5947C" w14:textId="1C810B54" w:rsidR="004553B1" w:rsidRPr="00BF341E" w:rsidRDefault="004553B1" w:rsidP="004553B1">
      <w:pPr>
        <w:spacing w:after="0" w:line="240" w:lineRule="auto"/>
        <w:ind w:firstLine="567"/>
        <w:jc w:val="both"/>
        <w:rPr>
          <w:rFonts w:ascii="Times New Roman" w:hAnsi="Times New Roman"/>
          <w:sz w:val="28"/>
          <w:szCs w:val="28"/>
        </w:rPr>
      </w:pPr>
      <w:r w:rsidRPr="00BF341E">
        <w:rPr>
          <w:rFonts w:ascii="Times New Roman" w:hAnsi="Times New Roman"/>
          <w:noProof/>
          <w:sz w:val="28"/>
          <w:szCs w:val="28"/>
          <w:lang w:eastAsia="ru-RU"/>
        </w:rPr>
        <w:drawing>
          <wp:anchor distT="6946" distB="7380" distL="121020" distR="120880" simplePos="0" relativeHeight="251659264" behindDoc="0" locked="0" layoutInCell="1" allowOverlap="1" wp14:anchorId="3E98EC1B" wp14:editId="5103DEA4">
            <wp:simplePos x="0" y="0"/>
            <wp:positionH relativeFrom="margin">
              <wp:posOffset>12435</wp:posOffset>
            </wp:positionH>
            <wp:positionV relativeFrom="paragraph">
              <wp:posOffset>83146</wp:posOffset>
            </wp:positionV>
            <wp:extent cx="6548755" cy="3844925"/>
            <wp:effectExtent l="0" t="0" r="4445" b="3175"/>
            <wp:wrapNone/>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724E14B0" w14:textId="77777777" w:rsidR="004553B1" w:rsidRPr="00BF341E" w:rsidRDefault="004553B1" w:rsidP="004553B1">
      <w:pPr>
        <w:spacing w:after="0" w:line="240" w:lineRule="auto"/>
        <w:ind w:firstLine="567"/>
        <w:jc w:val="both"/>
        <w:rPr>
          <w:rFonts w:ascii="Times New Roman" w:hAnsi="Times New Roman"/>
          <w:sz w:val="28"/>
          <w:szCs w:val="28"/>
        </w:rPr>
      </w:pPr>
    </w:p>
    <w:p w14:paraId="387C9441" w14:textId="77777777" w:rsidR="004553B1" w:rsidRDefault="004553B1" w:rsidP="004553B1">
      <w:pPr>
        <w:spacing w:after="0" w:line="240" w:lineRule="auto"/>
        <w:ind w:firstLine="567"/>
        <w:jc w:val="both"/>
        <w:rPr>
          <w:rFonts w:ascii="Times New Roman" w:hAnsi="Times New Roman"/>
          <w:sz w:val="28"/>
          <w:szCs w:val="28"/>
        </w:rPr>
      </w:pPr>
    </w:p>
    <w:p w14:paraId="1E50663F" w14:textId="77777777" w:rsidR="004553B1" w:rsidRPr="00BF341E" w:rsidRDefault="004553B1" w:rsidP="004553B1">
      <w:pPr>
        <w:spacing w:after="0" w:line="240" w:lineRule="auto"/>
        <w:ind w:firstLine="567"/>
        <w:rPr>
          <w:rFonts w:ascii="Times New Roman" w:hAnsi="Times New Roman"/>
          <w:sz w:val="28"/>
          <w:szCs w:val="28"/>
        </w:rPr>
        <w:sectPr w:rsidR="004553B1" w:rsidRPr="00BF341E" w:rsidSect="008C3329">
          <w:pgSz w:w="11906" w:h="16838"/>
          <w:pgMar w:top="1134" w:right="849" w:bottom="1134" w:left="1134" w:header="709" w:footer="709" w:gutter="0"/>
          <w:cols w:space="720"/>
        </w:sectPr>
      </w:pPr>
    </w:p>
    <w:p w14:paraId="60BAC210" w14:textId="74687B40" w:rsidR="004553B1" w:rsidRPr="00F032E3" w:rsidRDefault="004553B1" w:rsidP="00F032E3">
      <w:pPr>
        <w:spacing w:after="0" w:line="240" w:lineRule="auto"/>
        <w:jc w:val="center"/>
        <w:rPr>
          <w:rFonts w:ascii="Times New Roman" w:hAnsi="Times New Roman" w:cs="Times New Roman"/>
          <w:b/>
          <w:sz w:val="28"/>
          <w:szCs w:val="28"/>
        </w:rPr>
      </w:pPr>
      <w:r w:rsidRPr="00F032E3">
        <w:rPr>
          <w:rFonts w:ascii="Times New Roman" w:hAnsi="Times New Roman" w:cs="Times New Roman"/>
          <w:b/>
          <w:sz w:val="28"/>
          <w:szCs w:val="28"/>
        </w:rPr>
        <w:lastRenderedPageBreak/>
        <w:t>Топ-10 тем обращений по краю по итогам 2024 года</w:t>
      </w:r>
    </w:p>
    <w:p w14:paraId="4F4A94D3" w14:textId="134FC6B8" w:rsidR="00782A3D" w:rsidRPr="00782A3D" w:rsidRDefault="00782A3D" w:rsidP="00782A3D">
      <w:pPr>
        <w:pStyle w:val="a4"/>
        <w:spacing w:after="0" w:line="240" w:lineRule="auto"/>
        <w:ind w:left="0"/>
        <w:jc w:val="right"/>
        <w:rPr>
          <w:rFonts w:ascii="Times New Roman" w:hAnsi="Times New Roman"/>
          <w:bCs/>
          <w:sz w:val="28"/>
          <w:szCs w:val="28"/>
        </w:rPr>
      </w:pPr>
      <w:r w:rsidRPr="00782A3D">
        <w:rPr>
          <w:rFonts w:ascii="Times New Roman" w:hAnsi="Times New Roman"/>
          <w:bCs/>
          <w:sz w:val="28"/>
          <w:szCs w:val="28"/>
        </w:rPr>
        <w:t>Таблица</w:t>
      </w:r>
      <w:r w:rsidR="00CB67B9">
        <w:rPr>
          <w:rFonts w:ascii="Times New Roman" w:hAnsi="Times New Roman"/>
          <w:bCs/>
          <w:sz w:val="28"/>
          <w:szCs w:val="28"/>
        </w:rPr>
        <w:t xml:space="preserve"> 4</w:t>
      </w:r>
    </w:p>
    <w:tbl>
      <w:tblPr>
        <w:tblW w:w="5000" w:type="pct"/>
        <w:tblLook w:val="04A0" w:firstRow="1" w:lastRow="0" w:firstColumn="1" w:lastColumn="0" w:noHBand="0" w:noVBand="1"/>
      </w:tblPr>
      <w:tblGrid>
        <w:gridCol w:w="696"/>
        <w:gridCol w:w="456"/>
        <w:gridCol w:w="3944"/>
        <w:gridCol w:w="1832"/>
        <w:gridCol w:w="356"/>
        <w:gridCol w:w="2706"/>
        <w:gridCol w:w="1362"/>
        <w:gridCol w:w="696"/>
        <w:gridCol w:w="1362"/>
        <w:gridCol w:w="1150"/>
      </w:tblGrid>
      <w:tr w:rsidR="004553B1" w:rsidRPr="0080395A" w14:paraId="41DE3BE7" w14:textId="77777777" w:rsidTr="00FC0787">
        <w:trPr>
          <w:trHeight w:val="1200"/>
          <w:tblHeader/>
        </w:trPr>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3C989"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Год</w:t>
            </w:r>
          </w:p>
        </w:tc>
        <w:tc>
          <w:tcPr>
            <w:tcW w:w="143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74771EC"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Рейтинг обращений по темам</w:t>
            </w: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1AEA4CF8"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Кол-во обращений (ед), всего по краю</w:t>
            </w:r>
          </w:p>
        </w:tc>
        <w:tc>
          <w:tcPr>
            <w:tcW w:w="1079" w:type="pct"/>
            <w:gridSpan w:val="2"/>
            <w:tcBorders>
              <w:top w:val="single" w:sz="4" w:space="0" w:color="auto"/>
              <w:left w:val="nil"/>
              <w:bottom w:val="single" w:sz="4" w:space="0" w:color="auto"/>
              <w:right w:val="single" w:sz="4" w:space="0" w:color="auto"/>
            </w:tcBorders>
            <w:shd w:val="clear" w:color="auto" w:fill="auto"/>
            <w:vAlign w:val="center"/>
            <w:hideMark/>
          </w:tcPr>
          <w:p w14:paraId="29977E97"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Рейтинг муниципалитетов по теме (топ-5)</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33E03F0C"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Кол-во обращений (ед)</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14:paraId="3CDF812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Год</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656BA909"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Кол-во обращений (ед), всего по краю</w:t>
            </w:r>
          </w:p>
        </w:tc>
        <w:tc>
          <w:tcPr>
            <w:tcW w:w="389" w:type="pct"/>
            <w:tcBorders>
              <w:top w:val="single" w:sz="4" w:space="0" w:color="auto"/>
              <w:left w:val="nil"/>
              <w:bottom w:val="single" w:sz="4" w:space="0" w:color="auto"/>
              <w:right w:val="single" w:sz="4" w:space="0" w:color="auto"/>
            </w:tcBorders>
            <w:shd w:val="clear" w:color="auto" w:fill="auto"/>
            <w:vAlign w:val="center"/>
            <w:hideMark/>
          </w:tcPr>
          <w:p w14:paraId="6E40AA9D"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Прирост, %</w:t>
            </w:r>
          </w:p>
        </w:tc>
      </w:tr>
      <w:tr w:rsidR="004553B1" w:rsidRPr="0080395A" w14:paraId="6F056EB2" w14:textId="77777777" w:rsidTr="00FC0787">
        <w:trPr>
          <w:trHeight w:val="330"/>
        </w:trPr>
        <w:tc>
          <w:tcPr>
            <w:tcW w:w="235" w:type="pct"/>
            <w:vMerge w:val="restart"/>
            <w:tcBorders>
              <w:top w:val="nil"/>
              <w:left w:val="single" w:sz="4" w:space="0" w:color="auto"/>
              <w:bottom w:val="single" w:sz="4" w:space="0" w:color="auto"/>
              <w:right w:val="single" w:sz="4" w:space="0" w:color="auto"/>
            </w:tcBorders>
            <w:shd w:val="clear" w:color="auto" w:fill="auto"/>
            <w:noWrap/>
            <w:hideMark/>
          </w:tcPr>
          <w:p w14:paraId="05ACD1E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2024</w:t>
            </w:r>
          </w:p>
        </w:tc>
        <w:tc>
          <w:tcPr>
            <w:tcW w:w="154" w:type="pct"/>
            <w:vMerge w:val="restart"/>
            <w:tcBorders>
              <w:top w:val="nil"/>
              <w:left w:val="single" w:sz="4" w:space="0" w:color="auto"/>
              <w:bottom w:val="single" w:sz="4" w:space="0" w:color="000000"/>
              <w:right w:val="single" w:sz="4" w:space="0" w:color="auto"/>
            </w:tcBorders>
            <w:shd w:val="clear" w:color="auto" w:fill="auto"/>
            <w:noWrap/>
            <w:hideMark/>
          </w:tcPr>
          <w:p w14:paraId="51FE561A"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w:t>
            </w:r>
          </w:p>
        </w:tc>
        <w:tc>
          <w:tcPr>
            <w:tcW w:w="1277" w:type="pct"/>
            <w:vMerge w:val="restart"/>
            <w:tcBorders>
              <w:top w:val="nil"/>
              <w:left w:val="single" w:sz="4" w:space="0" w:color="auto"/>
              <w:bottom w:val="single" w:sz="4" w:space="0" w:color="000000"/>
              <w:right w:val="single" w:sz="4" w:space="0" w:color="auto"/>
            </w:tcBorders>
            <w:shd w:val="clear" w:color="auto" w:fill="auto"/>
            <w:noWrap/>
            <w:hideMark/>
          </w:tcPr>
          <w:p w14:paraId="2539F797" w14:textId="77777777" w:rsidR="004553B1" w:rsidRPr="0080395A" w:rsidRDefault="004553B1" w:rsidP="00FC0787">
            <w:pPr>
              <w:spacing w:after="0" w:line="240" w:lineRule="auto"/>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Дороги</w:t>
            </w:r>
          </w:p>
        </w:tc>
        <w:tc>
          <w:tcPr>
            <w:tcW w:w="671" w:type="pct"/>
            <w:vMerge w:val="restart"/>
            <w:tcBorders>
              <w:top w:val="nil"/>
              <w:left w:val="single" w:sz="4" w:space="0" w:color="auto"/>
              <w:bottom w:val="single" w:sz="4" w:space="0" w:color="000000"/>
              <w:right w:val="single" w:sz="4" w:space="0" w:color="auto"/>
            </w:tcBorders>
            <w:shd w:val="clear" w:color="auto" w:fill="auto"/>
            <w:noWrap/>
            <w:hideMark/>
          </w:tcPr>
          <w:p w14:paraId="3BDC350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22345</w:t>
            </w:r>
          </w:p>
        </w:tc>
        <w:tc>
          <w:tcPr>
            <w:tcW w:w="164" w:type="pct"/>
            <w:tcBorders>
              <w:top w:val="nil"/>
              <w:left w:val="nil"/>
              <w:bottom w:val="single" w:sz="4" w:space="0" w:color="auto"/>
              <w:right w:val="single" w:sz="4" w:space="0" w:color="auto"/>
            </w:tcBorders>
            <w:shd w:val="clear" w:color="auto" w:fill="auto"/>
            <w:noWrap/>
            <w:hideMark/>
          </w:tcPr>
          <w:p w14:paraId="09EAE081"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w:t>
            </w:r>
          </w:p>
        </w:tc>
        <w:tc>
          <w:tcPr>
            <w:tcW w:w="915" w:type="pct"/>
            <w:tcBorders>
              <w:top w:val="nil"/>
              <w:left w:val="nil"/>
              <w:bottom w:val="single" w:sz="4" w:space="0" w:color="auto"/>
              <w:right w:val="single" w:sz="4" w:space="0" w:color="auto"/>
            </w:tcBorders>
            <w:shd w:val="clear" w:color="auto" w:fill="auto"/>
            <w:noWrap/>
            <w:hideMark/>
          </w:tcPr>
          <w:p w14:paraId="12B3669E"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Красноярск </w:t>
            </w:r>
          </w:p>
        </w:tc>
        <w:tc>
          <w:tcPr>
            <w:tcW w:w="493" w:type="pct"/>
            <w:tcBorders>
              <w:top w:val="nil"/>
              <w:left w:val="nil"/>
              <w:bottom w:val="single" w:sz="4" w:space="0" w:color="auto"/>
              <w:right w:val="single" w:sz="4" w:space="0" w:color="auto"/>
            </w:tcBorders>
            <w:shd w:val="clear" w:color="auto" w:fill="auto"/>
            <w:noWrap/>
            <w:hideMark/>
          </w:tcPr>
          <w:p w14:paraId="07748641"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9579</w:t>
            </w:r>
          </w:p>
        </w:tc>
        <w:tc>
          <w:tcPr>
            <w:tcW w:w="235" w:type="pct"/>
            <w:vMerge w:val="restart"/>
            <w:tcBorders>
              <w:top w:val="nil"/>
              <w:left w:val="single" w:sz="4" w:space="0" w:color="auto"/>
              <w:bottom w:val="single" w:sz="4" w:space="0" w:color="auto"/>
              <w:right w:val="single" w:sz="4" w:space="0" w:color="auto"/>
            </w:tcBorders>
            <w:shd w:val="clear" w:color="auto" w:fill="auto"/>
            <w:noWrap/>
            <w:hideMark/>
          </w:tcPr>
          <w:p w14:paraId="1C4F30B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2023</w:t>
            </w:r>
          </w:p>
        </w:tc>
        <w:tc>
          <w:tcPr>
            <w:tcW w:w="466" w:type="pct"/>
            <w:vMerge w:val="restart"/>
            <w:tcBorders>
              <w:top w:val="nil"/>
              <w:left w:val="single" w:sz="4" w:space="0" w:color="auto"/>
              <w:bottom w:val="single" w:sz="4" w:space="0" w:color="000000"/>
              <w:right w:val="single" w:sz="4" w:space="0" w:color="auto"/>
            </w:tcBorders>
            <w:shd w:val="clear" w:color="auto" w:fill="auto"/>
            <w:noWrap/>
            <w:hideMark/>
          </w:tcPr>
          <w:p w14:paraId="250C08A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15149</w:t>
            </w:r>
          </w:p>
        </w:tc>
        <w:tc>
          <w:tcPr>
            <w:tcW w:w="389" w:type="pct"/>
            <w:vMerge w:val="restart"/>
            <w:tcBorders>
              <w:top w:val="nil"/>
              <w:left w:val="single" w:sz="4" w:space="0" w:color="auto"/>
              <w:bottom w:val="single" w:sz="4" w:space="0" w:color="000000"/>
              <w:right w:val="single" w:sz="4" w:space="0" w:color="auto"/>
            </w:tcBorders>
            <w:shd w:val="clear" w:color="auto" w:fill="auto"/>
            <w:noWrap/>
            <w:hideMark/>
          </w:tcPr>
          <w:p w14:paraId="59B4253D"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47,50</w:t>
            </w:r>
          </w:p>
        </w:tc>
      </w:tr>
      <w:tr w:rsidR="004553B1" w:rsidRPr="0080395A" w14:paraId="24732068" w14:textId="77777777" w:rsidTr="00FC0787">
        <w:trPr>
          <w:trHeight w:val="330"/>
        </w:trPr>
        <w:tc>
          <w:tcPr>
            <w:tcW w:w="235" w:type="pct"/>
            <w:vMerge/>
            <w:tcBorders>
              <w:top w:val="nil"/>
              <w:left w:val="single" w:sz="4" w:space="0" w:color="auto"/>
              <w:bottom w:val="single" w:sz="4" w:space="0" w:color="auto"/>
              <w:right w:val="single" w:sz="4" w:space="0" w:color="auto"/>
            </w:tcBorders>
            <w:vAlign w:val="center"/>
            <w:hideMark/>
          </w:tcPr>
          <w:p w14:paraId="3E74A531"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1BF20C77"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2FD4E588"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15766402"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79E74CC8"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w:t>
            </w:r>
          </w:p>
        </w:tc>
        <w:tc>
          <w:tcPr>
            <w:tcW w:w="915" w:type="pct"/>
            <w:tcBorders>
              <w:top w:val="nil"/>
              <w:left w:val="nil"/>
              <w:bottom w:val="single" w:sz="4" w:space="0" w:color="auto"/>
              <w:right w:val="single" w:sz="4" w:space="0" w:color="auto"/>
            </w:tcBorders>
            <w:shd w:val="clear" w:color="auto" w:fill="auto"/>
            <w:noWrap/>
            <w:hideMark/>
          </w:tcPr>
          <w:p w14:paraId="39798D5E"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г. Ачинск</w:t>
            </w:r>
          </w:p>
        </w:tc>
        <w:tc>
          <w:tcPr>
            <w:tcW w:w="493" w:type="pct"/>
            <w:tcBorders>
              <w:top w:val="nil"/>
              <w:left w:val="nil"/>
              <w:bottom w:val="single" w:sz="4" w:space="0" w:color="auto"/>
              <w:right w:val="single" w:sz="4" w:space="0" w:color="auto"/>
            </w:tcBorders>
            <w:shd w:val="clear" w:color="auto" w:fill="auto"/>
            <w:noWrap/>
            <w:hideMark/>
          </w:tcPr>
          <w:p w14:paraId="07311A9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1606</w:t>
            </w:r>
          </w:p>
        </w:tc>
        <w:tc>
          <w:tcPr>
            <w:tcW w:w="235" w:type="pct"/>
            <w:vMerge/>
            <w:tcBorders>
              <w:top w:val="nil"/>
              <w:left w:val="single" w:sz="4" w:space="0" w:color="auto"/>
              <w:bottom w:val="single" w:sz="4" w:space="0" w:color="auto"/>
              <w:right w:val="single" w:sz="4" w:space="0" w:color="auto"/>
            </w:tcBorders>
            <w:hideMark/>
          </w:tcPr>
          <w:p w14:paraId="01D65C6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17A4198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0D73899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0088BF7A" w14:textId="77777777" w:rsidTr="00FC0787">
        <w:trPr>
          <w:trHeight w:val="330"/>
        </w:trPr>
        <w:tc>
          <w:tcPr>
            <w:tcW w:w="235" w:type="pct"/>
            <w:vMerge/>
            <w:tcBorders>
              <w:top w:val="nil"/>
              <w:left w:val="single" w:sz="4" w:space="0" w:color="auto"/>
              <w:bottom w:val="single" w:sz="4" w:space="0" w:color="auto"/>
              <w:right w:val="single" w:sz="4" w:space="0" w:color="auto"/>
            </w:tcBorders>
            <w:vAlign w:val="center"/>
            <w:hideMark/>
          </w:tcPr>
          <w:p w14:paraId="6FAEFD7C"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273F77BB"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48E11A2C"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7EB5F0A2"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24DD713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w:t>
            </w:r>
          </w:p>
        </w:tc>
        <w:tc>
          <w:tcPr>
            <w:tcW w:w="915" w:type="pct"/>
            <w:tcBorders>
              <w:top w:val="nil"/>
              <w:left w:val="nil"/>
              <w:bottom w:val="single" w:sz="4" w:space="0" w:color="auto"/>
              <w:right w:val="single" w:sz="4" w:space="0" w:color="auto"/>
            </w:tcBorders>
            <w:shd w:val="clear" w:color="auto" w:fill="auto"/>
            <w:noWrap/>
            <w:hideMark/>
          </w:tcPr>
          <w:p w14:paraId="5E4CEFEB" w14:textId="77777777" w:rsidR="004553B1" w:rsidRPr="0080395A" w:rsidRDefault="004553B1" w:rsidP="00FC0787">
            <w:pPr>
              <w:tabs>
                <w:tab w:val="right" w:pos="2945"/>
              </w:tabs>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Канск </w:t>
            </w:r>
          </w:p>
        </w:tc>
        <w:tc>
          <w:tcPr>
            <w:tcW w:w="493" w:type="pct"/>
            <w:tcBorders>
              <w:top w:val="nil"/>
              <w:left w:val="nil"/>
              <w:bottom w:val="single" w:sz="4" w:space="0" w:color="auto"/>
              <w:right w:val="single" w:sz="4" w:space="0" w:color="auto"/>
            </w:tcBorders>
            <w:shd w:val="clear" w:color="auto" w:fill="auto"/>
            <w:noWrap/>
            <w:hideMark/>
          </w:tcPr>
          <w:p w14:paraId="489CF94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1484</w:t>
            </w:r>
          </w:p>
        </w:tc>
        <w:tc>
          <w:tcPr>
            <w:tcW w:w="235" w:type="pct"/>
            <w:vMerge/>
            <w:tcBorders>
              <w:top w:val="nil"/>
              <w:left w:val="single" w:sz="4" w:space="0" w:color="auto"/>
              <w:bottom w:val="single" w:sz="4" w:space="0" w:color="auto"/>
              <w:right w:val="single" w:sz="4" w:space="0" w:color="auto"/>
            </w:tcBorders>
            <w:hideMark/>
          </w:tcPr>
          <w:p w14:paraId="491378F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0B13D48D"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12CDE9A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5917A906" w14:textId="77777777" w:rsidTr="00FC0787">
        <w:trPr>
          <w:trHeight w:val="330"/>
        </w:trPr>
        <w:tc>
          <w:tcPr>
            <w:tcW w:w="235" w:type="pct"/>
            <w:vMerge/>
            <w:tcBorders>
              <w:top w:val="nil"/>
              <w:left w:val="single" w:sz="4" w:space="0" w:color="auto"/>
              <w:bottom w:val="single" w:sz="4" w:space="0" w:color="auto"/>
              <w:right w:val="single" w:sz="4" w:space="0" w:color="auto"/>
            </w:tcBorders>
            <w:vAlign w:val="center"/>
            <w:hideMark/>
          </w:tcPr>
          <w:p w14:paraId="192653B6"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6E661CEC"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5E706ABA"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19BB53D7"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428C12A8"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w:t>
            </w:r>
          </w:p>
        </w:tc>
        <w:tc>
          <w:tcPr>
            <w:tcW w:w="915" w:type="pct"/>
            <w:tcBorders>
              <w:top w:val="nil"/>
              <w:left w:val="nil"/>
              <w:bottom w:val="single" w:sz="4" w:space="0" w:color="auto"/>
              <w:right w:val="single" w:sz="4" w:space="0" w:color="auto"/>
            </w:tcBorders>
            <w:shd w:val="clear" w:color="auto" w:fill="auto"/>
            <w:noWrap/>
            <w:hideMark/>
          </w:tcPr>
          <w:p w14:paraId="12B48FAD"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Назарово </w:t>
            </w:r>
          </w:p>
        </w:tc>
        <w:tc>
          <w:tcPr>
            <w:tcW w:w="493" w:type="pct"/>
            <w:tcBorders>
              <w:top w:val="nil"/>
              <w:left w:val="nil"/>
              <w:bottom w:val="single" w:sz="4" w:space="0" w:color="auto"/>
              <w:right w:val="single" w:sz="4" w:space="0" w:color="auto"/>
            </w:tcBorders>
            <w:shd w:val="clear" w:color="auto" w:fill="auto"/>
            <w:noWrap/>
            <w:hideMark/>
          </w:tcPr>
          <w:p w14:paraId="33F88EC1"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853</w:t>
            </w:r>
          </w:p>
        </w:tc>
        <w:tc>
          <w:tcPr>
            <w:tcW w:w="235" w:type="pct"/>
            <w:vMerge/>
            <w:tcBorders>
              <w:top w:val="nil"/>
              <w:left w:val="single" w:sz="4" w:space="0" w:color="auto"/>
              <w:bottom w:val="single" w:sz="4" w:space="0" w:color="auto"/>
              <w:right w:val="single" w:sz="4" w:space="0" w:color="auto"/>
            </w:tcBorders>
            <w:hideMark/>
          </w:tcPr>
          <w:p w14:paraId="618950B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6BEA44B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155AD7D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6E4FC071" w14:textId="77777777" w:rsidTr="00FC0787">
        <w:trPr>
          <w:trHeight w:val="330"/>
        </w:trPr>
        <w:tc>
          <w:tcPr>
            <w:tcW w:w="235" w:type="pct"/>
            <w:vMerge/>
            <w:tcBorders>
              <w:top w:val="nil"/>
              <w:left w:val="single" w:sz="4" w:space="0" w:color="auto"/>
              <w:bottom w:val="single" w:sz="4" w:space="0" w:color="auto"/>
              <w:right w:val="single" w:sz="4" w:space="0" w:color="auto"/>
            </w:tcBorders>
            <w:vAlign w:val="center"/>
            <w:hideMark/>
          </w:tcPr>
          <w:p w14:paraId="7BBC3B6B"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7F407BD1"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67DAFC2E"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57096945"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1F185FE0"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5</w:t>
            </w:r>
          </w:p>
        </w:tc>
        <w:tc>
          <w:tcPr>
            <w:tcW w:w="915" w:type="pct"/>
            <w:tcBorders>
              <w:top w:val="nil"/>
              <w:left w:val="nil"/>
              <w:bottom w:val="single" w:sz="4" w:space="0" w:color="auto"/>
              <w:right w:val="single" w:sz="4" w:space="0" w:color="auto"/>
            </w:tcBorders>
            <w:shd w:val="clear" w:color="auto" w:fill="auto"/>
            <w:noWrap/>
            <w:hideMark/>
          </w:tcPr>
          <w:p w14:paraId="0522C5C2"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Лесосибирск </w:t>
            </w:r>
          </w:p>
        </w:tc>
        <w:tc>
          <w:tcPr>
            <w:tcW w:w="493" w:type="pct"/>
            <w:tcBorders>
              <w:top w:val="nil"/>
              <w:left w:val="nil"/>
              <w:bottom w:val="single" w:sz="4" w:space="0" w:color="auto"/>
              <w:right w:val="single" w:sz="4" w:space="0" w:color="auto"/>
            </w:tcBorders>
            <w:shd w:val="clear" w:color="auto" w:fill="auto"/>
            <w:noWrap/>
            <w:hideMark/>
          </w:tcPr>
          <w:p w14:paraId="22094B7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800</w:t>
            </w:r>
          </w:p>
        </w:tc>
        <w:tc>
          <w:tcPr>
            <w:tcW w:w="235" w:type="pct"/>
            <w:vMerge/>
            <w:tcBorders>
              <w:top w:val="nil"/>
              <w:left w:val="single" w:sz="4" w:space="0" w:color="auto"/>
              <w:bottom w:val="single" w:sz="4" w:space="0" w:color="auto"/>
              <w:right w:val="single" w:sz="4" w:space="0" w:color="auto"/>
            </w:tcBorders>
            <w:hideMark/>
          </w:tcPr>
          <w:p w14:paraId="59A1D419"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3052AD2F"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6ECA9F57"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4812194C"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0496A85D"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val="restart"/>
            <w:tcBorders>
              <w:top w:val="nil"/>
              <w:left w:val="single" w:sz="4" w:space="0" w:color="auto"/>
              <w:bottom w:val="single" w:sz="4" w:space="0" w:color="000000"/>
              <w:right w:val="single" w:sz="4" w:space="0" w:color="auto"/>
            </w:tcBorders>
            <w:shd w:val="clear" w:color="auto" w:fill="auto"/>
            <w:noWrap/>
            <w:hideMark/>
          </w:tcPr>
          <w:p w14:paraId="22C5AE4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w:t>
            </w:r>
          </w:p>
        </w:tc>
        <w:tc>
          <w:tcPr>
            <w:tcW w:w="1277" w:type="pct"/>
            <w:vMerge w:val="restart"/>
            <w:tcBorders>
              <w:top w:val="nil"/>
              <w:left w:val="single" w:sz="4" w:space="0" w:color="auto"/>
              <w:bottom w:val="single" w:sz="4" w:space="0" w:color="000000"/>
              <w:right w:val="single" w:sz="4" w:space="0" w:color="auto"/>
            </w:tcBorders>
            <w:shd w:val="clear" w:color="auto" w:fill="auto"/>
            <w:noWrap/>
            <w:hideMark/>
          </w:tcPr>
          <w:p w14:paraId="14BAF5D7" w14:textId="77777777" w:rsidR="004553B1" w:rsidRPr="0080395A" w:rsidRDefault="004553B1" w:rsidP="00FC0787">
            <w:pPr>
              <w:spacing w:after="0" w:line="240" w:lineRule="auto"/>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ЖКХ</w:t>
            </w:r>
          </w:p>
        </w:tc>
        <w:tc>
          <w:tcPr>
            <w:tcW w:w="671" w:type="pct"/>
            <w:vMerge w:val="restart"/>
            <w:tcBorders>
              <w:top w:val="nil"/>
              <w:left w:val="single" w:sz="4" w:space="0" w:color="auto"/>
              <w:bottom w:val="single" w:sz="4" w:space="0" w:color="000000"/>
              <w:right w:val="single" w:sz="4" w:space="0" w:color="auto"/>
            </w:tcBorders>
            <w:shd w:val="clear" w:color="auto" w:fill="auto"/>
            <w:noWrap/>
            <w:hideMark/>
          </w:tcPr>
          <w:p w14:paraId="6376071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18627</w:t>
            </w:r>
          </w:p>
        </w:tc>
        <w:tc>
          <w:tcPr>
            <w:tcW w:w="164" w:type="pct"/>
            <w:tcBorders>
              <w:top w:val="nil"/>
              <w:left w:val="nil"/>
              <w:bottom w:val="single" w:sz="4" w:space="0" w:color="auto"/>
              <w:right w:val="single" w:sz="4" w:space="0" w:color="auto"/>
            </w:tcBorders>
            <w:shd w:val="clear" w:color="auto" w:fill="auto"/>
            <w:noWrap/>
            <w:hideMark/>
          </w:tcPr>
          <w:p w14:paraId="41FB740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w:t>
            </w:r>
          </w:p>
        </w:tc>
        <w:tc>
          <w:tcPr>
            <w:tcW w:w="915" w:type="pct"/>
            <w:tcBorders>
              <w:top w:val="nil"/>
              <w:left w:val="nil"/>
              <w:bottom w:val="single" w:sz="4" w:space="0" w:color="auto"/>
              <w:right w:val="single" w:sz="4" w:space="0" w:color="auto"/>
            </w:tcBorders>
            <w:shd w:val="clear" w:color="auto" w:fill="auto"/>
            <w:noWrap/>
            <w:hideMark/>
          </w:tcPr>
          <w:p w14:paraId="669EBC28"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Красноярск </w:t>
            </w:r>
          </w:p>
        </w:tc>
        <w:tc>
          <w:tcPr>
            <w:tcW w:w="493" w:type="pct"/>
            <w:tcBorders>
              <w:top w:val="nil"/>
              <w:left w:val="nil"/>
              <w:bottom w:val="single" w:sz="4" w:space="0" w:color="auto"/>
              <w:right w:val="single" w:sz="4" w:space="0" w:color="auto"/>
            </w:tcBorders>
            <w:shd w:val="clear" w:color="auto" w:fill="auto"/>
            <w:noWrap/>
            <w:hideMark/>
          </w:tcPr>
          <w:p w14:paraId="72A52A49"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7901</w:t>
            </w:r>
          </w:p>
        </w:tc>
        <w:tc>
          <w:tcPr>
            <w:tcW w:w="235" w:type="pct"/>
            <w:vMerge/>
            <w:tcBorders>
              <w:top w:val="nil"/>
              <w:left w:val="single" w:sz="4" w:space="0" w:color="auto"/>
              <w:bottom w:val="single" w:sz="4" w:space="0" w:color="auto"/>
              <w:right w:val="single" w:sz="4" w:space="0" w:color="auto"/>
            </w:tcBorders>
            <w:hideMark/>
          </w:tcPr>
          <w:p w14:paraId="455437F8"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val="restart"/>
            <w:tcBorders>
              <w:top w:val="nil"/>
              <w:left w:val="single" w:sz="4" w:space="0" w:color="auto"/>
              <w:bottom w:val="single" w:sz="4" w:space="0" w:color="000000"/>
              <w:right w:val="single" w:sz="4" w:space="0" w:color="auto"/>
            </w:tcBorders>
            <w:shd w:val="clear" w:color="auto" w:fill="auto"/>
            <w:noWrap/>
            <w:hideMark/>
          </w:tcPr>
          <w:p w14:paraId="4AF3EBE7"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10162</w:t>
            </w:r>
          </w:p>
        </w:tc>
        <w:tc>
          <w:tcPr>
            <w:tcW w:w="389" w:type="pct"/>
            <w:vMerge w:val="restart"/>
            <w:tcBorders>
              <w:top w:val="nil"/>
              <w:left w:val="single" w:sz="4" w:space="0" w:color="auto"/>
              <w:bottom w:val="single" w:sz="4" w:space="0" w:color="000000"/>
              <w:right w:val="single" w:sz="4" w:space="0" w:color="auto"/>
            </w:tcBorders>
            <w:shd w:val="clear" w:color="auto" w:fill="auto"/>
            <w:noWrap/>
            <w:hideMark/>
          </w:tcPr>
          <w:p w14:paraId="0AADC959"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83,30</w:t>
            </w:r>
          </w:p>
        </w:tc>
      </w:tr>
      <w:tr w:rsidR="004553B1" w:rsidRPr="0080395A" w14:paraId="31884501"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79615AC3"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26E3E919"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10721A1C"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0460563A"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7ED8AF6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w:t>
            </w:r>
          </w:p>
        </w:tc>
        <w:tc>
          <w:tcPr>
            <w:tcW w:w="915" w:type="pct"/>
            <w:tcBorders>
              <w:top w:val="nil"/>
              <w:left w:val="nil"/>
              <w:bottom w:val="single" w:sz="4" w:space="0" w:color="auto"/>
              <w:right w:val="single" w:sz="4" w:space="0" w:color="auto"/>
            </w:tcBorders>
            <w:shd w:val="clear" w:color="auto" w:fill="auto"/>
            <w:noWrap/>
            <w:hideMark/>
          </w:tcPr>
          <w:p w14:paraId="59CF1049"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Ачинск </w:t>
            </w:r>
          </w:p>
        </w:tc>
        <w:tc>
          <w:tcPr>
            <w:tcW w:w="493" w:type="pct"/>
            <w:tcBorders>
              <w:top w:val="nil"/>
              <w:left w:val="nil"/>
              <w:bottom w:val="single" w:sz="4" w:space="0" w:color="auto"/>
              <w:right w:val="single" w:sz="4" w:space="0" w:color="auto"/>
            </w:tcBorders>
            <w:shd w:val="clear" w:color="auto" w:fill="auto"/>
            <w:noWrap/>
            <w:hideMark/>
          </w:tcPr>
          <w:p w14:paraId="77B0AE2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1304</w:t>
            </w:r>
          </w:p>
        </w:tc>
        <w:tc>
          <w:tcPr>
            <w:tcW w:w="235" w:type="pct"/>
            <w:vMerge/>
            <w:tcBorders>
              <w:top w:val="nil"/>
              <w:left w:val="single" w:sz="4" w:space="0" w:color="auto"/>
              <w:bottom w:val="single" w:sz="4" w:space="0" w:color="auto"/>
              <w:right w:val="single" w:sz="4" w:space="0" w:color="auto"/>
            </w:tcBorders>
            <w:hideMark/>
          </w:tcPr>
          <w:p w14:paraId="50156AF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60B4DE6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15C494AC"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79EDDD18"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53CC0BE2"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55F0B2BE"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0E061478"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1A4BF339"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6EBE8AF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w:t>
            </w:r>
          </w:p>
        </w:tc>
        <w:tc>
          <w:tcPr>
            <w:tcW w:w="915" w:type="pct"/>
            <w:tcBorders>
              <w:top w:val="nil"/>
              <w:left w:val="nil"/>
              <w:bottom w:val="single" w:sz="4" w:space="0" w:color="auto"/>
              <w:right w:val="single" w:sz="4" w:space="0" w:color="auto"/>
            </w:tcBorders>
            <w:shd w:val="clear" w:color="auto" w:fill="auto"/>
            <w:noWrap/>
            <w:hideMark/>
          </w:tcPr>
          <w:p w14:paraId="1EE583CA"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Канск </w:t>
            </w:r>
          </w:p>
        </w:tc>
        <w:tc>
          <w:tcPr>
            <w:tcW w:w="493" w:type="pct"/>
            <w:tcBorders>
              <w:top w:val="nil"/>
              <w:left w:val="nil"/>
              <w:bottom w:val="single" w:sz="4" w:space="0" w:color="auto"/>
              <w:right w:val="single" w:sz="4" w:space="0" w:color="auto"/>
            </w:tcBorders>
            <w:shd w:val="clear" w:color="auto" w:fill="auto"/>
            <w:noWrap/>
            <w:hideMark/>
          </w:tcPr>
          <w:p w14:paraId="65FDAB6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1074</w:t>
            </w:r>
          </w:p>
        </w:tc>
        <w:tc>
          <w:tcPr>
            <w:tcW w:w="235" w:type="pct"/>
            <w:vMerge/>
            <w:tcBorders>
              <w:top w:val="nil"/>
              <w:left w:val="single" w:sz="4" w:space="0" w:color="auto"/>
              <w:bottom w:val="single" w:sz="4" w:space="0" w:color="auto"/>
              <w:right w:val="single" w:sz="4" w:space="0" w:color="auto"/>
            </w:tcBorders>
            <w:hideMark/>
          </w:tcPr>
          <w:p w14:paraId="4FA68D00"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437C245F"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0C8C358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267D5AC6"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3547E13F"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21990DB9"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07B031E6"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0D77072B"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2A5AC27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w:t>
            </w:r>
          </w:p>
        </w:tc>
        <w:tc>
          <w:tcPr>
            <w:tcW w:w="915" w:type="pct"/>
            <w:tcBorders>
              <w:top w:val="nil"/>
              <w:left w:val="nil"/>
              <w:bottom w:val="single" w:sz="4" w:space="0" w:color="auto"/>
              <w:right w:val="single" w:sz="4" w:space="0" w:color="auto"/>
            </w:tcBorders>
            <w:shd w:val="clear" w:color="auto" w:fill="auto"/>
            <w:noWrap/>
            <w:hideMark/>
          </w:tcPr>
          <w:p w14:paraId="76E2C111"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Назарово </w:t>
            </w:r>
          </w:p>
        </w:tc>
        <w:tc>
          <w:tcPr>
            <w:tcW w:w="493" w:type="pct"/>
            <w:tcBorders>
              <w:top w:val="nil"/>
              <w:left w:val="nil"/>
              <w:bottom w:val="single" w:sz="4" w:space="0" w:color="auto"/>
              <w:right w:val="single" w:sz="4" w:space="0" w:color="auto"/>
            </w:tcBorders>
            <w:shd w:val="clear" w:color="auto" w:fill="auto"/>
            <w:noWrap/>
            <w:hideMark/>
          </w:tcPr>
          <w:p w14:paraId="74159CB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1053</w:t>
            </w:r>
          </w:p>
        </w:tc>
        <w:tc>
          <w:tcPr>
            <w:tcW w:w="235" w:type="pct"/>
            <w:vMerge/>
            <w:tcBorders>
              <w:top w:val="nil"/>
              <w:left w:val="single" w:sz="4" w:space="0" w:color="auto"/>
              <w:bottom w:val="single" w:sz="4" w:space="0" w:color="auto"/>
              <w:right w:val="single" w:sz="4" w:space="0" w:color="auto"/>
            </w:tcBorders>
            <w:hideMark/>
          </w:tcPr>
          <w:p w14:paraId="7C29F5EA"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70CBFF5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5D0F13F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1AAAD85D"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32101D52"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2F419FE4"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039FC426"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2334A2E0"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3559204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5</w:t>
            </w:r>
          </w:p>
        </w:tc>
        <w:tc>
          <w:tcPr>
            <w:tcW w:w="915" w:type="pct"/>
            <w:tcBorders>
              <w:top w:val="nil"/>
              <w:left w:val="nil"/>
              <w:bottom w:val="single" w:sz="4" w:space="0" w:color="auto"/>
              <w:right w:val="single" w:sz="4" w:space="0" w:color="auto"/>
            </w:tcBorders>
            <w:shd w:val="clear" w:color="auto" w:fill="auto"/>
            <w:noWrap/>
            <w:hideMark/>
          </w:tcPr>
          <w:p w14:paraId="37380069"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Норильск </w:t>
            </w:r>
          </w:p>
        </w:tc>
        <w:tc>
          <w:tcPr>
            <w:tcW w:w="493" w:type="pct"/>
            <w:tcBorders>
              <w:top w:val="nil"/>
              <w:left w:val="nil"/>
              <w:bottom w:val="single" w:sz="4" w:space="0" w:color="auto"/>
              <w:right w:val="single" w:sz="4" w:space="0" w:color="auto"/>
            </w:tcBorders>
            <w:shd w:val="clear" w:color="auto" w:fill="auto"/>
            <w:noWrap/>
            <w:hideMark/>
          </w:tcPr>
          <w:p w14:paraId="7A7493F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815</w:t>
            </w:r>
          </w:p>
        </w:tc>
        <w:tc>
          <w:tcPr>
            <w:tcW w:w="235" w:type="pct"/>
            <w:vMerge/>
            <w:tcBorders>
              <w:top w:val="nil"/>
              <w:left w:val="single" w:sz="4" w:space="0" w:color="auto"/>
              <w:bottom w:val="single" w:sz="4" w:space="0" w:color="auto"/>
              <w:right w:val="single" w:sz="4" w:space="0" w:color="auto"/>
            </w:tcBorders>
            <w:hideMark/>
          </w:tcPr>
          <w:p w14:paraId="655D19B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3FB030C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654B73E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6DFBD7CA"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273B2108"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val="restart"/>
            <w:tcBorders>
              <w:top w:val="nil"/>
              <w:left w:val="single" w:sz="4" w:space="0" w:color="auto"/>
              <w:bottom w:val="single" w:sz="4" w:space="0" w:color="000000"/>
              <w:right w:val="single" w:sz="4" w:space="0" w:color="auto"/>
            </w:tcBorders>
            <w:shd w:val="clear" w:color="auto" w:fill="auto"/>
            <w:noWrap/>
            <w:hideMark/>
          </w:tcPr>
          <w:p w14:paraId="226F010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w:t>
            </w:r>
          </w:p>
        </w:tc>
        <w:tc>
          <w:tcPr>
            <w:tcW w:w="1277" w:type="pct"/>
            <w:vMerge w:val="restart"/>
            <w:tcBorders>
              <w:top w:val="nil"/>
              <w:left w:val="single" w:sz="4" w:space="0" w:color="auto"/>
              <w:bottom w:val="single" w:sz="4" w:space="0" w:color="000000"/>
              <w:right w:val="single" w:sz="4" w:space="0" w:color="auto"/>
            </w:tcBorders>
            <w:shd w:val="clear" w:color="auto" w:fill="auto"/>
            <w:noWrap/>
            <w:hideMark/>
          </w:tcPr>
          <w:p w14:paraId="17884510" w14:textId="77777777" w:rsidR="004553B1" w:rsidRPr="0080395A" w:rsidRDefault="004553B1" w:rsidP="00FC0787">
            <w:pPr>
              <w:spacing w:after="0" w:line="240" w:lineRule="auto"/>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Благоустройство</w:t>
            </w:r>
          </w:p>
        </w:tc>
        <w:tc>
          <w:tcPr>
            <w:tcW w:w="671" w:type="pct"/>
            <w:vMerge w:val="restart"/>
            <w:tcBorders>
              <w:top w:val="nil"/>
              <w:left w:val="single" w:sz="4" w:space="0" w:color="auto"/>
              <w:bottom w:val="single" w:sz="4" w:space="0" w:color="000000"/>
              <w:right w:val="single" w:sz="4" w:space="0" w:color="auto"/>
            </w:tcBorders>
            <w:shd w:val="clear" w:color="auto" w:fill="auto"/>
            <w:noWrap/>
            <w:hideMark/>
          </w:tcPr>
          <w:p w14:paraId="61CE3B8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12839</w:t>
            </w:r>
          </w:p>
        </w:tc>
        <w:tc>
          <w:tcPr>
            <w:tcW w:w="164" w:type="pct"/>
            <w:tcBorders>
              <w:top w:val="nil"/>
              <w:left w:val="nil"/>
              <w:bottom w:val="single" w:sz="4" w:space="0" w:color="auto"/>
              <w:right w:val="single" w:sz="4" w:space="0" w:color="auto"/>
            </w:tcBorders>
            <w:shd w:val="clear" w:color="auto" w:fill="auto"/>
            <w:noWrap/>
            <w:hideMark/>
          </w:tcPr>
          <w:p w14:paraId="3FCE4CCF"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w:t>
            </w:r>
          </w:p>
        </w:tc>
        <w:tc>
          <w:tcPr>
            <w:tcW w:w="915" w:type="pct"/>
            <w:tcBorders>
              <w:top w:val="nil"/>
              <w:left w:val="nil"/>
              <w:bottom w:val="single" w:sz="4" w:space="0" w:color="auto"/>
              <w:right w:val="single" w:sz="4" w:space="0" w:color="auto"/>
            </w:tcBorders>
            <w:shd w:val="clear" w:color="auto" w:fill="auto"/>
            <w:noWrap/>
            <w:hideMark/>
          </w:tcPr>
          <w:p w14:paraId="686585D3"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г. Красноярск</w:t>
            </w:r>
          </w:p>
        </w:tc>
        <w:tc>
          <w:tcPr>
            <w:tcW w:w="493" w:type="pct"/>
            <w:tcBorders>
              <w:top w:val="nil"/>
              <w:left w:val="nil"/>
              <w:bottom w:val="single" w:sz="4" w:space="0" w:color="auto"/>
              <w:right w:val="single" w:sz="4" w:space="0" w:color="auto"/>
            </w:tcBorders>
            <w:shd w:val="clear" w:color="auto" w:fill="auto"/>
            <w:noWrap/>
            <w:hideMark/>
          </w:tcPr>
          <w:p w14:paraId="19CBEDAF"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5949</w:t>
            </w:r>
          </w:p>
        </w:tc>
        <w:tc>
          <w:tcPr>
            <w:tcW w:w="235" w:type="pct"/>
            <w:vMerge/>
            <w:tcBorders>
              <w:top w:val="nil"/>
              <w:left w:val="single" w:sz="4" w:space="0" w:color="auto"/>
              <w:bottom w:val="single" w:sz="4" w:space="0" w:color="auto"/>
              <w:right w:val="single" w:sz="4" w:space="0" w:color="auto"/>
            </w:tcBorders>
            <w:hideMark/>
          </w:tcPr>
          <w:p w14:paraId="3F6A19F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val="restart"/>
            <w:tcBorders>
              <w:top w:val="nil"/>
              <w:left w:val="single" w:sz="4" w:space="0" w:color="auto"/>
              <w:bottom w:val="single" w:sz="4" w:space="0" w:color="000000"/>
              <w:right w:val="single" w:sz="4" w:space="0" w:color="auto"/>
            </w:tcBorders>
            <w:shd w:val="clear" w:color="auto" w:fill="auto"/>
            <w:noWrap/>
            <w:hideMark/>
          </w:tcPr>
          <w:p w14:paraId="64738FF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8857</w:t>
            </w:r>
          </w:p>
        </w:tc>
        <w:tc>
          <w:tcPr>
            <w:tcW w:w="389" w:type="pct"/>
            <w:vMerge w:val="restart"/>
            <w:tcBorders>
              <w:top w:val="nil"/>
              <w:left w:val="single" w:sz="4" w:space="0" w:color="auto"/>
              <w:bottom w:val="single" w:sz="4" w:space="0" w:color="000000"/>
              <w:right w:val="single" w:sz="4" w:space="0" w:color="auto"/>
            </w:tcBorders>
            <w:shd w:val="clear" w:color="auto" w:fill="auto"/>
            <w:noWrap/>
            <w:hideMark/>
          </w:tcPr>
          <w:p w14:paraId="4067ECFF"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44,96</w:t>
            </w:r>
          </w:p>
        </w:tc>
      </w:tr>
      <w:tr w:rsidR="004553B1" w:rsidRPr="0080395A" w14:paraId="2402382B"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71924276"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130CA03B"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666BB88B"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4D93A6C7"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34720AE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w:t>
            </w:r>
          </w:p>
        </w:tc>
        <w:tc>
          <w:tcPr>
            <w:tcW w:w="915" w:type="pct"/>
            <w:tcBorders>
              <w:top w:val="nil"/>
              <w:left w:val="nil"/>
              <w:bottom w:val="single" w:sz="4" w:space="0" w:color="auto"/>
              <w:right w:val="single" w:sz="4" w:space="0" w:color="auto"/>
            </w:tcBorders>
            <w:shd w:val="clear" w:color="auto" w:fill="auto"/>
            <w:noWrap/>
            <w:hideMark/>
          </w:tcPr>
          <w:p w14:paraId="16199F0F"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Ачинск </w:t>
            </w:r>
          </w:p>
        </w:tc>
        <w:tc>
          <w:tcPr>
            <w:tcW w:w="493" w:type="pct"/>
            <w:tcBorders>
              <w:top w:val="nil"/>
              <w:left w:val="nil"/>
              <w:bottom w:val="single" w:sz="4" w:space="0" w:color="auto"/>
              <w:right w:val="single" w:sz="4" w:space="0" w:color="auto"/>
            </w:tcBorders>
            <w:shd w:val="clear" w:color="auto" w:fill="auto"/>
            <w:noWrap/>
            <w:hideMark/>
          </w:tcPr>
          <w:p w14:paraId="6FF7B31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868</w:t>
            </w:r>
          </w:p>
        </w:tc>
        <w:tc>
          <w:tcPr>
            <w:tcW w:w="235" w:type="pct"/>
            <w:vMerge/>
            <w:tcBorders>
              <w:top w:val="nil"/>
              <w:left w:val="single" w:sz="4" w:space="0" w:color="auto"/>
              <w:bottom w:val="single" w:sz="4" w:space="0" w:color="auto"/>
              <w:right w:val="single" w:sz="4" w:space="0" w:color="auto"/>
            </w:tcBorders>
            <w:hideMark/>
          </w:tcPr>
          <w:p w14:paraId="0C9DDBB0"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1F01A51D"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1D280987"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1EA96018"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04317EF9"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79E0D684"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419291C5"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2EEF0A4F"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236B471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w:t>
            </w:r>
          </w:p>
        </w:tc>
        <w:tc>
          <w:tcPr>
            <w:tcW w:w="915" w:type="pct"/>
            <w:tcBorders>
              <w:top w:val="nil"/>
              <w:left w:val="nil"/>
              <w:bottom w:val="single" w:sz="4" w:space="0" w:color="auto"/>
              <w:right w:val="single" w:sz="4" w:space="0" w:color="auto"/>
            </w:tcBorders>
            <w:shd w:val="clear" w:color="auto" w:fill="auto"/>
            <w:noWrap/>
            <w:hideMark/>
          </w:tcPr>
          <w:p w14:paraId="65927D97"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Канск </w:t>
            </w:r>
          </w:p>
        </w:tc>
        <w:tc>
          <w:tcPr>
            <w:tcW w:w="493" w:type="pct"/>
            <w:tcBorders>
              <w:top w:val="nil"/>
              <w:left w:val="nil"/>
              <w:bottom w:val="single" w:sz="4" w:space="0" w:color="auto"/>
              <w:right w:val="single" w:sz="4" w:space="0" w:color="auto"/>
            </w:tcBorders>
            <w:shd w:val="clear" w:color="auto" w:fill="auto"/>
            <w:noWrap/>
            <w:hideMark/>
          </w:tcPr>
          <w:p w14:paraId="3FE8F3F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696</w:t>
            </w:r>
          </w:p>
        </w:tc>
        <w:tc>
          <w:tcPr>
            <w:tcW w:w="235" w:type="pct"/>
            <w:vMerge/>
            <w:tcBorders>
              <w:top w:val="nil"/>
              <w:left w:val="single" w:sz="4" w:space="0" w:color="auto"/>
              <w:bottom w:val="single" w:sz="4" w:space="0" w:color="auto"/>
              <w:right w:val="single" w:sz="4" w:space="0" w:color="auto"/>
            </w:tcBorders>
            <w:hideMark/>
          </w:tcPr>
          <w:p w14:paraId="66E3B94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49477FE8"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5702BA1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0870DA6A"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62D82F7D"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1AA2C626"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71985D51"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7D40F17F"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3F7D85C1"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w:t>
            </w:r>
          </w:p>
        </w:tc>
        <w:tc>
          <w:tcPr>
            <w:tcW w:w="915" w:type="pct"/>
            <w:tcBorders>
              <w:top w:val="nil"/>
              <w:left w:val="nil"/>
              <w:bottom w:val="single" w:sz="4" w:space="0" w:color="auto"/>
              <w:right w:val="single" w:sz="4" w:space="0" w:color="auto"/>
            </w:tcBorders>
            <w:shd w:val="clear" w:color="auto" w:fill="auto"/>
            <w:noWrap/>
            <w:hideMark/>
          </w:tcPr>
          <w:p w14:paraId="4D811740"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Норильск </w:t>
            </w:r>
          </w:p>
        </w:tc>
        <w:tc>
          <w:tcPr>
            <w:tcW w:w="493" w:type="pct"/>
            <w:tcBorders>
              <w:top w:val="nil"/>
              <w:left w:val="nil"/>
              <w:bottom w:val="single" w:sz="4" w:space="0" w:color="auto"/>
              <w:right w:val="single" w:sz="4" w:space="0" w:color="auto"/>
            </w:tcBorders>
            <w:shd w:val="clear" w:color="auto" w:fill="auto"/>
            <w:noWrap/>
            <w:hideMark/>
          </w:tcPr>
          <w:p w14:paraId="6C65DFC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606</w:t>
            </w:r>
          </w:p>
        </w:tc>
        <w:tc>
          <w:tcPr>
            <w:tcW w:w="235" w:type="pct"/>
            <w:vMerge/>
            <w:tcBorders>
              <w:top w:val="nil"/>
              <w:left w:val="single" w:sz="4" w:space="0" w:color="auto"/>
              <w:bottom w:val="single" w:sz="4" w:space="0" w:color="auto"/>
              <w:right w:val="single" w:sz="4" w:space="0" w:color="auto"/>
            </w:tcBorders>
            <w:hideMark/>
          </w:tcPr>
          <w:p w14:paraId="1B475E0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1BEE8F41"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29FA7540"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7112554F"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6C77D6E4"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4C7BE67C"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4845EE0D"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3DCA3BBE"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1262CBC2"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5</w:t>
            </w:r>
          </w:p>
        </w:tc>
        <w:tc>
          <w:tcPr>
            <w:tcW w:w="915" w:type="pct"/>
            <w:tcBorders>
              <w:top w:val="nil"/>
              <w:left w:val="nil"/>
              <w:bottom w:val="single" w:sz="4" w:space="0" w:color="auto"/>
              <w:right w:val="single" w:sz="4" w:space="0" w:color="auto"/>
            </w:tcBorders>
            <w:shd w:val="clear" w:color="auto" w:fill="auto"/>
            <w:noWrap/>
            <w:hideMark/>
          </w:tcPr>
          <w:p w14:paraId="732F7BE2"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Лесосибирск </w:t>
            </w:r>
          </w:p>
        </w:tc>
        <w:tc>
          <w:tcPr>
            <w:tcW w:w="493" w:type="pct"/>
            <w:tcBorders>
              <w:top w:val="nil"/>
              <w:left w:val="nil"/>
              <w:bottom w:val="single" w:sz="4" w:space="0" w:color="auto"/>
              <w:right w:val="single" w:sz="4" w:space="0" w:color="auto"/>
            </w:tcBorders>
            <w:shd w:val="clear" w:color="auto" w:fill="auto"/>
            <w:noWrap/>
            <w:hideMark/>
          </w:tcPr>
          <w:p w14:paraId="7FB085F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457</w:t>
            </w:r>
          </w:p>
        </w:tc>
        <w:tc>
          <w:tcPr>
            <w:tcW w:w="235" w:type="pct"/>
            <w:vMerge/>
            <w:tcBorders>
              <w:top w:val="nil"/>
              <w:left w:val="single" w:sz="4" w:space="0" w:color="auto"/>
              <w:bottom w:val="single" w:sz="4" w:space="0" w:color="auto"/>
              <w:right w:val="single" w:sz="4" w:space="0" w:color="auto"/>
            </w:tcBorders>
            <w:hideMark/>
          </w:tcPr>
          <w:p w14:paraId="321007C2"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2C066BC7"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0D61840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7593BF26"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675F98F4"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val="restart"/>
            <w:tcBorders>
              <w:top w:val="nil"/>
              <w:left w:val="single" w:sz="4" w:space="0" w:color="auto"/>
              <w:bottom w:val="single" w:sz="4" w:space="0" w:color="000000"/>
              <w:right w:val="single" w:sz="4" w:space="0" w:color="auto"/>
            </w:tcBorders>
            <w:shd w:val="clear" w:color="auto" w:fill="auto"/>
            <w:noWrap/>
            <w:hideMark/>
          </w:tcPr>
          <w:p w14:paraId="597BC02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w:t>
            </w:r>
          </w:p>
        </w:tc>
        <w:tc>
          <w:tcPr>
            <w:tcW w:w="1277" w:type="pct"/>
            <w:vMerge w:val="restart"/>
            <w:tcBorders>
              <w:top w:val="nil"/>
              <w:left w:val="single" w:sz="4" w:space="0" w:color="auto"/>
              <w:bottom w:val="single" w:sz="4" w:space="0" w:color="000000"/>
              <w:right w:val="single" w:sz="4" w:space="0" w:color="auto"/>
            </w:tcBorders>
            <w:shd w:val="clear" w:color="auto" w:fill="auto"/>
            <w:noWrap/>
            <w:hideMark/>
          </w:tcPr>
          <w:p w14:paraId="7B876724" w14:textId="77777777" w:rsidR="004553B1" w:rsidRPr="0080395A" w:rsidRDefault="004553B1" w:rsidP="00FC0787">
            <w:pPr>
              <w:spacing w:after="0" w:line="240" w:lineRule="auto"/>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Общественный транспорт</w:t>
            </w:r>
          </w:p>
        </w:tc>
        <w:tc>
          <w:tcPr>
            <w:tcW w:w="671" w:type="pct"/>
            <w:vMerge w:val="restart"/>
            <w:tcBorders>
              <w:top w:val="nil"/>
              <w:left w:val="single" w:sz="4" w:space="0" w:color="auto"/>
              <w:bottom w:val="single" w:sz="4" w:space="0" w:color="000000"/>
              <w:right w:val="single" w:sz="4" w:space="0" w:color="auto"/>
            </w:tcBorders>
            <w:shd w:val="clear" w:color="auto" w:fill="auto"/>
            <w:noWrap/>
            <w:hideMark/>
          </w:tcPr>
          <w:p w14:paraId="148CBB27"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6496</w:t>
            </w:r>
          </w:p>
        </w:tc>
        <w:tc>
          <w:tcPr>
            <w:tcW w:w="164" w:type="pct"/>
            <w:tcBorders>
              <w:top w:val="nil"/>
              <w:left w:val="nil"/>
              <w:bottom w:val="single" w:sz="4" w:space="0" w:color="auto"/>
              <w:right w:val="single" w:sz="4" w:space="0" w:color="auto"/>
            </w:tcBorders>
            <w:shd w:val="clear" w:color="auto" w:fill="auto"/>
            <w:noWrap/>
            <w:hideMark/>
          </w:tcPr>
          <w:p w14:paraId="75F4905F"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w:t>
            </w:r>
          </w:p>
        </w:tc>
        <w:tc>
          <w:tcPr>
            <w:tcW w:w="915" w:type="pct"/>
            <w:tcBorders>
              <w:top w:val="nil"/>
              <w:left w:val="nil"/>
              <w:bottom w:val="single" w:sz="4" w:space="0" w:color="auto"/>
              <w:right w:val="single" w:sz="4" w:space="0" w:color="auto"/>
            </w:tcBorders>
            <w:shd w:val="clear" w:color="auto" w:fill="auto"/>
            <w:noWrap/>
            <w:hideMark/>
          </w:tcPr>
          <w:p w14:paraId="4253781C"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г. Красноярск</w:t>
            </w:r>
          </w:p>
        </w:tc>
        <w:tc>
          <w:tcPr>
            <w:tcW w:w="493" w:type="pct"/>
            <w:tcBorders>
              <w:top w:val="nil"/>
              <w:left w:val="nil"/>
              <w:bottom w:val="single" w:sz="4" w:space="0" w:color="auto"/>
              <w:right w:val="single" w:sz="4" w:space="0" w:color="auto"/>
            </w:tcBorders>
            <w:shd w:val="clear" w:color="auto" w:fill="auto"/>
            <w:noWrap/>
            <w:hideMark/>
          </w:tcPr>
          <w:p w14:paraId="17339DB8"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3251</w:t>
            </w:r>
          </w:p>
        </w:tc>
        <w:tc>
          <w:tcPr>
            <w:tcW w:w="235" w:type="pct"/>
            <w:vMerge/>
            <w:tcBorders>
              <w:top w:val="nil"/>
              <w:left w:val="single" w:sz="4" w:space="0" w:color="auto"/>
              <w:bottom w:val="single" w:sz="4" w:space="0" w:color="auto"/>
              <w:right w:val="single" w:sz="4" w:space="0" w:color="auto"/>
            </w:tcBorders>
            <w:hideMark/>
          </w:tcPr>
          <w:p w14:paraId="323663A0"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val="restart"/>
            <w:tcBorders>
              <w:top w:val="nil"/>
              <w:left w:val="single" w:sz="4" w:space="0" w:color="auto"/>
              <w:bottom w:val="single" w:sz="4" w:space="0" w:color="000000"/>
              <w:right w:val="single" w:sz="4" w:space="0" w:color="auto"/>
            </w:tcBorders>
            <w:shd w:val="clear" w:color="auto" w:fill="auto"/>
            <w:noWrap/>
            <w:hideMark/>
          </w:tcPr>
          <w:p w14:paraId="6B98CB69"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3952</w:t>
            </w:r>
          </w:p>
        </w:tc>
        <w:tc>
          <w:tcPr>
            <w:tcW w:w="389" w:type="pct"/>
            <w:vMerge w:val="restart"/>
            <w:tcBorders>
              <w:top w:val="nil"/>
              <w:left w:val="single" w:sz="4" w:space="0" w:color="auto"/>
              <w:bottom w:val="single" w:sz="4" w:space="0" w:color="000000"/>
              <w:right w:val="single" w:sz="4" w:space="0" w:color="auto"/>
            </w:tcBorders>
            <w:shd w:val="clear" w:color="auto" w:fill="auto"/>
            <w:noWrap/>
            <w:hideMark/>
          </w:tcPr>
          <w:p w14:paraId="5FC076A0"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64,37</w:t>
            </w:r>
          </w:p>
        </w:tc>
      </w:tr>
      <w:tr w:rsidR="004553B1" w:rsidRPr="0080395A" w14:paraId="00B2F1D8"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40190BA4"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1BE06FB7"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0C2A90DB"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5803DF13"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2791BA9D"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w:t>
            </w:r>
          </w:p>
        </w:tc>
        <w:tc>
          <w:tcPr>
            <w:tcW w:w="915" w:type="pct"/>
            <w:tcBorders>
              <w:top w:val="nil"/>
              <w:left w:val="nil"/>
              <w:bottom w:val="single" w:sz="4" w:space="0" w:color="auto"/>
              <w:right w:val="single" w:sz="4" w:space="0" w:color="auto"/>
            </w:tcBorders>
            <w:shd w:val="clear" w:color="auto" w:fill="auto"/>
            <w:noWrap/>
            <w:hideMark/>
          </w:tcPr>
          <w:p w14:paraId="1CB0E34B"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Канск </w:t>
            </w:r>
          </w:p>
        </w:tc>
        <w:tc>
          <w:tcPr>
            <w:tcW w:w="493" w:type="pct"/>
            <w:tcBorders>
              <w:top w:val="nil"/>
              <w:left w:val="nil"/>
              <w:bottom w:val="single" w:sz="4" w:space="0" w:color="auto"/>
              <w:right w:val="single" w:sz="4" w:space="0" w:color="auto"/>
            </w:tcBorders>
            <w:shd w:val="clear" w:color="auto" w:fill="auto"/>
            <w:noWrap/>
            <w:hideMark/>
          </w:tcPr>
          <w:p w14:paraId="490C67F2"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394</w:t>
            </w:r>
          </w:p>
        </w:tc>
        <w:tc>
          <w:tcPr>
            <w:tcW w:w="235" w:type="pct"/>
            <w:vMerge/>
            <w:tcBorders>
              <w:top w:val="nil"/>
              <w:left w:val="single" w:sz="4" w:space="0" w:color="auto"/>
              <w:bottom w:val="single" w:sz="4" w:space="0" w:color="auto"/>
              <w:right w:val="single" w:sz="4" w:space="0" w:color="auto"/>
            </w:tcBorders>
            <w:hideMark/>
          </w:tcPr>
          <w:p w14:paraId="7BFC957D"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23FFCFCD"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27D3BAD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01394D0D"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6BF49FFE"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22AAB9C7"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0AA5D8E5"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177E7541"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6964EA98"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w:t>
            </w:r>
          </w:p>
        </w:tc>
        <w:tc>
          <w:tcPr>
            <w:tcW w:w="915" w:type="pct"/>
            <w:tcBorders>
              <w:top w:val="nil"/>
              <w:left w:val="nil"/>
              <w:bottom w:val="single" w:sz="4" w:space="0" w:color="auto"/>
              <w:right w:val="single" w:sz="4" w:space="0" w:color="auto"/>
            </w:tcBorders>
            <w:shd w:val="clear" w:color="auto" w:fill="auto"/>
            <w:noWrap/>
            <w:hideMark/>
          </w:tcPr>
          <w:p w14:paraId="5F88BAF5"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Норильск </w:t>
            </w:r>
          </w:p>
        </w:tc>
        <w:tc>
          <w:tcPr>
            <w:tcW w:w="493" w:type="pct"/>
            <w:tcBorders>
              <w:top w:val="nil"/>
              <w:left w:val="nil"/>
              <w:bottom w:val="single" w:sz="4" w:space="0" w:color="auto"/>
              <w:right w:val="single" w:sz="4" w:space="0" w:color="auto"/>
            </w:tcBorders>
            <w:shd w:val="clear" w:color="auto" w:fill="auto"/>
            <w:noWrap/>
            <w:hideMark/>
          </w:tcPr>
          <w:p w14:paraId="1B793ED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377</w:t>
            </w:r>
          </w:p>
        </w:tc>
        <w:tc>
          <w:tcPr>
            <w:tcW w:w="235" w:type="pct"/>
            <w:vMerge/>
            <w:tcBorders>
              <w:top w:val="nil"/>
              <w:left w:val="single" w:sz="4" w:space="0" w:color="auto"/>
              <w:bottom w:val="single" w:sz="4" w:space="0" w:color="auto"/>
              <w:right w:val="single" w:sz="4" w:space="0" w:color="auto"/>
            </w:tcBorders>
            <w:hideMark/>
          </w:tcPr>
          <w:p w14:paraId="156D99C7"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28B1139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2C48D5A8"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47AB7FB5"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0E4D95FC"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517FA91B"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29875DDE"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4928E2C4"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4090603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w:t>
            </w:r>
          </w:p>
        </w:tc>
        <w:tc>
          <w:tcPr>
            <w:tcW w:w="915" w:type="pct"/>
            <w:tcBorders>
              <w:top w:val="nil"/>
              <w:left w:val="nil"/>
              <w:bottom w:val="single" w:sz="4" w:space="0" w:color="auto"/>
              <w:right w:val="single" w:sz="4" w:space="0" w:color="auto"/>
            </w:tcBorders>
            <w:shd w:val="clear" w:color="auto" w:fill="auto"/>
            <w:noWrap/>
            <w:hideMark/>
          </w:tcPr>
          <w:p w14:paraId="7DC887E7"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Сосновоборск </w:t>
            </w:r>
          </w:p>
        </w:tc>
        <w:tc>
          <w:tcPr>
            <w:tcW w:w="493" w:type="pct"/>
            <w:tcBorders>
              <w:top w:val="nil"/>
              <w:left w:val="nil"/>
              <w:bottom w:val="single" w:sz="4" w:space="0" w:color="auto"/>
              <w:right w:val="single" w:sz="4" w:space="0" w:color="auto"/>
            </w:tcBorders>
            <w:shd w:val="clear" w:color="auto" w:fill="auto"/>
            <w:noWrap/>
            <w:hideMark/>
          </w:tcPr>
          <w:p w14:paraId="1112AC4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358</w:t>
            </w:r>
          </w:p>
        </w:tc>
        <w:tc>
          <w:tcPr>
            <w:tcW w:w="235" w:type="pct"/>
            <w:vMerge/>
            <w:tcBorders>
              <w:top w:val="nil"/>
              <w:left w:val="single" w:sz="4" w:space="0" w:color="auto"/>
              <w:bottom w:val="single" w:sz="4" w:space="0" w:color="auto"/>
              <w:right w:val="single" w:sz="4" w:space="0" w:color="auto"/>
            </w:tcBorders>
            <w:hideMark/>
          </w:tcPr>
          <w:p w14:paraId="1467969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6508787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1103539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0D463726"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194F1C25"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0AF785AC"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54CFBCDF"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408DA95A"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15A6C29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5</w:t>
            </w:r>
          </w:p>
        </w:tc>
        <w:tc>
          <w:tcPr>
            <w:tcW w:w="915" w:type="pct"/>
            <w:tcBorders>
              <w:top w:val="nil"/>
              <w:left w:val="nil"/>
              <w:bottom w:val="single" w:sz="4" w:space="0" w:color="auto"/>
              <w:right w:val="single" w:sz="4" w:space="0" w:color="auto"/>
            </w:tcBorders>
            <w:shd w:val="clear" w:color="auto" w:fill="auto"/>
            <w:noWrap/>
            <w:hideMark/>
          </w:tcPr>
          <w:p w14:paraId="39837C49"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Ачинск </w:t>
            </w:r>
          </w:p>
        </w:tc>
        <w:tc>
          <w:tcPr>
            <w:tcW w:w="493" w:type="pct"/>
            <w:tcBorders>
              <w:top w:val="nil"/>
              <w:left w:val="nil"/>
              <w:bottom w:val="single" w:sz="4" w:space="0" w:color="auto"/>
              <w:right w:val="single" w:sz="4" w:space="0" w:color="auto"/>
            </w:tcBorders>
            <w:shd w:val="clear" w:color="auto" w:fill="auto"/>
            <w:noWrap/>
            <w:hideMark/>
          </w:tcPr>
          <w:p w14:paraId="0443D22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287</w:t>
            </w:r>
          </w:p>
        </w:tc>
        <w:tc>
          <w:tcPr>
            <w:tcW w:w="235" w:type="pct"/>
            <w:vMerge/>
            <w:tcBorders>
              <w:top w:val="nil"/>
              <w:left w:val="single" w:sz="4" w:space="0" w:color="auto"/>
              <w:bottom w:val="single" w:sz="4" w:space="0" w:color="auto"/>
              <w:right w:val="single" w:sz="4" w:space="0" w:color="auto"/>
            </w:tcBorders>
            <w:hideMark/>
          </w:tcPr>
          <w:p w14:paraId="38E2605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5F969D3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301AC00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4FC7B67A"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59BE556A"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val="restart"/>
            <w:tcBorders>
              <w:top w:val="nil"/>
              <w:left w:val="single" w:sz="4" w:space="0" w:color="auto"/>
              <w:bottom w:val="single" w:sz="4" w:space="0" w:color="000000"/>
              <w:right w:val="single" w:sz="4" w:space="0" w:color="auto"/>
            </w:tcBorders>
            <w:shd w:val="clear" w:color="auto" w:fill="auto"/>
            <w:noWrap/>
            <w:hideMark/>
          </w:tcPr>
          <w:p w14:paraId="75DFAE9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5</w:t>
            </w:r>
          </w:p>
        </w:tc>
        <w:tc>
          <w:tcPr>
            <w:tcW w:w="1277" w:type="pct"/>
            <w:vMerge w:val="restart"/>
            <w:tcBorders>
              <w:top w:val="nil"/>
              <w:left w:val="single" w:sz="4" w:space="0" w:color="auto"/>
              <w:bottom w:val="single" w:sz="4" w:space="0" w:color="000000"/>
              <w:right w:val="single" w:sz="4" w:space="0" w:color="auto"/>
            </w:tcBorders>
            <w:shd w:val="clear" w:color="auto" w:fill="auto"/>
            <w:noWrap/>
            <w:hideMark/>
          </w:tcPr>
          <w:p w14:paraId="21395343" w14:textId="77777777" w:rsidR="004553B1" w:rsidRPr="0080395A" w:rsidRDefault="004553B1" w:rsidP="00FC0787">
            <w:pPr>
              <w:spacing w:after="0" w:line="240" w:lineRule="auto"/>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Обращение с отходами</w:t>
            </w:r>
          </w:p>
        </w:tc>
        <w:tc>
          <w:tcPr>
            <w:tcW w:w="671" w:type="pct"/>
            <w:vMerge w:val="restart"/>
            <w:tcBorders>
              <w:top w:val="nil"/>
              <w:left w:val="single" w:sz="4" w:space="0" w:color="auto"/>
              <w:bottom w:val="single" w:sz="4" w:space="0" w:color="000000"/>
              <w:right w:val="single" w:sz="4" w:space="0" w:color="auto"/>
            </w:tcBorders>
            <w:shd w:val="clear" w:color="auto" w:fill="auto"/>
            <w:noWrap/>
            <w:hideMark/>
          </w:tcPr>
          <w:p w14:paraId="2F3BEF9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4740</w:t>
            </w:r>
          </w:p>
        </w:tc>
        <w:tc>
          <w:tcPr>
            <w:tcW w:w="164" w:type="pct"/>
            <w:tcBorders>
              <w:top w:val="nil"/>
              <w:left w:val="nil"/>
              <w:bottom w:val="single" w:sz="4" w:space="0" w:color="auto"/>
              <w:right w:val="single" w:sz="4" w:space="0" w:color="auto"/>
            </w:tcBorders>
            <w:shd w:val="clear" w:color="auto" w:fill="auto"/>
            <w:noWrap/>
            <w:hideMark/>
          </w:tcPr>
          <w:p w14:paraId="2963E4FA"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w:t>
            </w:r>
          </w:p>
        </w:tc>
        <w:tc>
          <w:tcPr>
            <w:tcW w:w="915" w:type="pct"/>
            <w:tcBorders>
              <w:top w:val="nil"/>
              <w:left w:val="nil"/>
              <w:bottom w:val="single" w:sz="4" w:space="0" w:color="auto"/>
              <w:right w:val="single" w:sz="4" w:space="0" w:color="auto"/>
            </w:tcBorders>
            <w:shd w:val="clear" w:color="auto" w:fill="auto"/>
            <w:noWrap/>
            <w:hideMark/>
          </w:tcPr>
          <w:p w14:paraId="78541239"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Красноярск </w:t>
            </w:r>
          </w:p>
        </w:tc>
        <w:tc>
          <w:tcPr>
            <w:tcW w:w="493" w:type="pct"/>
            <w:tcBorders>
              <w:top w:val="nil"/>
              <w:left w:val="nil"/>
              <w:bottom w:val="single" w:sz="4" w:space="0" w:color="auto"/>
              <w:right w:val="single" w:sz="4" w:space="0" w:color="auto"/>
            </w:tcBorders>
            <w:shd w:val="clear" w:color="auto" w:fill="auto"/>
            <w:noWrap/>
            <w:hideMark/>
          </w:tcPr>
          <w:p w14:paraId="4C4C18E1"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1786</w:t>
            </w:r>
          </w:p>
        </w:tc>
        <w:tc>
          <w:tcPr>
            <w:tcW w:w="235" w:type="pct"/>
            <w:vMerge/>
            <w:tcBorders>
              <w:top w:val="nil"/>
              <w:left w:val="single" w:sz="4" w:space="0" w:color="auto"/>
              <w:bottom w:val="single" w:sz="4" w:space="0" w:color="auto"/>
              <w:right w:val="single" w:sz="4" w:space="0" w:color="auto"/>
            </w:tcBorders>
            <w:hideMark/>
          </w:tcPr>
          <w:p w14:paraId="1E635977"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val="restart"/>
            <w:tcBorders>
              <w:top w:val="nil"/>
              <w:left w:val="single" w:sz="4" w:space="0" w:color="auto"/>
              <w:bottom w:val="single" w:sz="4" w:space="0" w:color="000000"/>
              <w:right w:val="single" w:sz="4" w:space="0" w:color="auto"/>
            </w:tcBorders>
            <w:shd w:val="clear" w:color="auto" w:fill="auto"/>
            <w:noWrap/>
            <w:hideMark/>
          </w:tcPr>
          <w:p w14:paraId="646BE90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3358</w:t>
            </w:r>
          </w:p>
        </w:tc>
        <w:tc>
          <w:tcPr>
            <w:tcW w:w="389" w:type="pct"/>
            <w:vMerge w:val="restart"/>
            <w:tcBorders>
              <w:top w:val="nil"/>
              <w:left w:val="single" w:sz="4" w:space="0" w:color="auto"/>
              <w:bottom w:val="single" w:sz="4" w:space="0" w:color="000000"/>
              <w:right w:val="single" w:sz="4" w:space="0" w:color="auto"/>
            </w:tcBorders>
            <w:shd w:val="clear" w:color="auto" w:fill="auto"/>
            <w:noWrap/>
            <w:hideMark/>
          </w:tcPr>
          <w:p w14:paraId="1AD746E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41,16</w:t>
            </w:r>
          </w:p>
        </w:tc>
      </w:tr>
      <w:tr w:rsidR="004553B1" w:rsidRPr="0080395A" w14:paraId="5783A37C"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3BB046C1"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74972B2F"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66609871"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22C51652"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7DF61782"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w:t>
            </w:r>
          </w:p>
        </w:tc>
        <w:tc>
          <w:tcPr>
            <w:tcW w:w="915" w:type="pct"/>
            <w:tcBorders>
              <w:top w:val="nil"/>
              <w:left w:val="nil"/>
              <w:bottom w:val="single" w:sz="4" w:space="0" w:color="auto"/>
              <w:right w:val="single" w:sz="4" w:space="0" w:color="auto"/>
            </w:tcBorders>
            <w:shd w:val="clear" w:color="auto" w:fill="auto"/>
            <w:noWrap/>
            <w:hideMark/>
          </w:tcPr>
          <w:p w14:paraId="64F0E09E"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Ачинск </w:t>
            </w:r>
          </w:p>
        </w:tc>
        <w:tc>
          <w:tcPr>
            <w:tcW w:w="493" w:type="pct"/>
            <w:tcBorders>
              <w:top w:val="nil"/>
              <w:left w:val="nil"/>
              <w:bottom w:val="single" w:sz="4" w:space="0" w:color="auto"/>
              <w:right w:val="single" w:sz="4" w:space="0" w:color="auto"/>
            </w:tcBorders>
            <w:shd w:val="clear" w:color="auto" w:fill="auto"/>
            <w:noWrap/>
            <w:hideMark/>
          </w:tcPr>
          <w:p w14:paraId="07E5FA20"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325</w:t>
            </w:r>
          </w:p>
        </w:tc>
        <w:tc>
          <w:tcPr>
            <w:tcW w:w="235" w:type="pct"/>
            <w:vMerge/>
            <w:tcBorders>
              <w:top w:val="nil"/>
              <w:left w:val="single" w:sz="4" w:space="0" w:color="auto"/>
              <w:bottom w:val="single" w:sz="4" w:space="0" w:color="auto"/>
              <w:right w:val="single" w:sz="4" w:space="0" w:color="auto"/>
            </w:tcBorders>
            <w:hideMark/>
          </w:tcPr>
          <w:p w14:paraId="1CB9403F"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09E26138"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4CB85AE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1059CFA5"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7023B0E6"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24465421"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3916311C"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2366BEB7"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37AF2728"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w:t>
            </w:r>
          </w:p>
        </w:tc>
        <w:tc>
          <w:tcPr>
            <w:tcW w:w="915" w:type="pct"/>
            <w:tcBorders>
              <w:top w:val="nil"/>
              <w:left w:val="nil"/>
              <w:bottom w:val="single" w:sz="4" w:space="0" w:color="auto"/>
              <w:right w:val="single" w:sz="4" w:space="0" w:color="auto"/>
            </w:tcBorders>
            <w:shd w:val="clear" w:color="auto" w:fill="auto"/>
            <w:noWrap/>
            <w:hideMark/>
          </w:tcPr>
          <w:p w14:paraId="557DF79B"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Минусинск </w:t>
            </w:r>
          </w:p>
        </w:tc>
        <w:tc>
          <w:tcPr>
            <w:tcW w:w="493" w:type="pct"/>
            <w:tcBorders>
              <w:top w:val="nil"/>
              <w:left w:val="nil"/>
              <w:bottom w:val="single" w:sz="4" w:space="0" w:color="auto"/>
              <w:right w:val="single" w:sz="4" w:space="0" w:color="auto"/>
            </w:tcBorders>
            <w:shd w:val="clear" w:color="auto" w:fill="auto"/>
            <w:noWrap/>
            <w:hideMark/>
          </w:tcPr>
          <w:p w14:paraId="5C90D97C"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277</w:t>
            </w:r>
          </w:p>
        </w:tc>
        <w:tc>
          <w:tcPr>
            <w:tcW w:w="235" w:type="pct"/>
            <w:vMerge/>
            <w:tcBorders>
              <w:top w:val="nil"/>
              <w:left w:val="single" w:sz="4" w:space="0" w:color="auto"/>
              <w:bottom w:val="single" w:sz="4" w:space="0" w:color="auto"/>
              <w:right w:val="single" w:sz="4" w:space="0" w:color="auto"/>
            </w:tcBorders>
            <w:hideMark/>
          </w:tcPr>
          <w:p w14:paraId="3BF464A1"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29C5549F"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124C335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66F0CA59"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607FB446"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1E33B846"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41311CE9"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142EFB6D"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697043D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w:t>
            </w:r>
          </w:p>
        </w:tc>
        <w:tc>
          <w:tcPr>
            <w:tcW w:w="915" w:type="pct"/>
            <w:tcBorders>
              <w:top w:val="nil"/>
              <w:left w:val="nil"/>
              <w:bottom w:val="single" w:sz="4" w:space="0" w:color="auto"/>
              <w:right w:val="single" w:sz="4" w:space="0" w:color="auto"/>
            </w:tcBorders>
            <w:shd w:val="clear" w:color="auto" w:fill="auto"/>
            <w:noWrap/>
            <w:hideMark/>
          </w:tcPr>
          <w:p w14:paraId="12E74E46"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Лесосибирск </w:t>
            </w:r>
          </w:p>
        </w:tc>
        <w:tc>
          <w:tcPr>
            <w:tcW w:w="493" w:type="pct"/>
            <w:tcBorders>
              <w:top w:val="nil"/>
              <w:left w:val="nil"/>
              <w:bottom w:val="single" w:sz="4" w:space="0" w:color="auto"/>
              <w:right w:val="single" w:sz="4" w:space="0" w:color="auto"/>
            </w:tcBorders>
            <w:shd w:val="clear" w:color="auto" w:fill="auto"/>
            <w:noWrap/>
            <w:hideMark/>
          </w:tcPr>
          <w:p w14:paraId="4EB28BA0"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213</w:t>
            </w:r>
          </w:p>
        </w:tc>
        <w:tc>
          <w:tcPr>
            <w:tcW w:w="235" w:type="pct"/>
            <w:vMerge/>
            <w:tcBorders>
              <w:top w:val="nil"/>
              <w:left w:val="single" w:sz="4" w:space="0" w:color="auto"/>
              <w:bottom w:val="single" w:sz="4" w:space="0" w:color="auto"/>
              <w:right w:val="single" w:sz="4" w:space="0" w:color="auto"/>
            </w:tcBorders>
            <w:hideMark/>
          </w:tcPr>
          <w:p w14:paraId="32A35BCF"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4005D02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3A0EDAE8"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49CC0FB6"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3E8FB0E4"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2981FEA2"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7B126497"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0BA9E999"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10734610"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5</w:t>
            </w:r>
          </w:p>
        </w:tc>
        <w:tc>
          <w:tcPr>
            <w:tcW w:w="915" w:type="pct"/>
            <w:tcBorders>
              <w:top w:val="nil"/>
              <w:left w:val="nil"/>
              <w:bottom w:val="single" w:sz="4" w:space="0" w:color="auto"/>
              <w:right w:val="single" w:sz="4" w:space="0" w:color="auto"/>
            </w:tcBorders>
            <w:shd w:val="clear" w:color="auto" w:fill="auto"/>
            <w:noWrap/>
            <w:hideMark/>
          </w:tcPr>
          <w:p w14:paraId="31537F1F"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Канск </w:t>
            </w:r>
          </w:p>
        </w:tc>
        <w:tc>
          <w:tcPr>
            <w:tcW w:w="493" w:type="pct"/>
            <w:tcBorders>
              <w:top w:val="nil"/>
              <w:left w:val="nil"/>
              <w:bottom w:val="single" w:sz="4" w:space="0" w:color="auto"/>
              <w:right w:val="single" w:sz="4" w:space="0" w:color="auto"/>
            </w:tcBorders>
            <w:shd w:val="clear" w:color="auto" w:fill="auto"/>
            <w:noWrap/>
            <w:hideMark/>
          </w:tcPr>
          <w:p w14:paraId="6B40A1A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204</w:t>
            </w:r>
          </w:p>
        </w:tc>
        <w:tc>
          <w:tcPr>
            <w:tcW w:w="235" w:type="pct"/>
            <w:vMerge/>
            <w:tcBorders>
              <w:top w:val="nil"/>
              <w:left w:val="single" w:sz="4" w:space="0" w:color="auto"/>
              <w:bottom w:val="single" w:sz="4" w:space="0" w:color="auto"/>
              <w:right w:val="single" w:sz="4" w:space="0" w:color="auto"/>
            </w:tcBorders>
            <w:hideMark/>
          </w:tcPr>
          <w:p w14:paraId="298651E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210089F2"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2CB8D4E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505370F7"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34838DA3"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val="restart"/>
            <w:tcBorders>
              <w:top w:val="nil"/>
              <w:left w:val="single" w:sz="4" w:space="0" w:color="auto"/>
              <w:bottom w:val="single" w:sz="4" w:space="0" w:color="000000"/>
              <w:right w:val="single" w:sz="4" w:space="0" w:color="auto"/>
            </w:tcBorders>
            <w:shd w:val="clear" w:color="auto" w:fill="auto"/>
            <w:noWrap/>
            <w:hideMark/>
          </w:tcPr>
          <w:p w14:paraId="35DD7BDC"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6</w:t>
            </w:r>
          </w:p>
        </w:tc>
        <w:tc>
          <w:tcPr>
            <w:tcW w:w="1277" w:type="pct"/>
            <w:vMerge w:val="restart"/>
            <w:tcBorders>
              <w:top w:val="nil"/>
              <w:left w:val="single" w:sz="4" w:space="0" w:color="auto"/>
              <w:bottom w:val="single" w:sz="4" w:space="0" w:color="000000"/>
              <w:right w:val="single" w:sz="4" w:space="0" w:color="auto"/>
            </w:tcBorders>
            <w:shd w:val="clear" w:color="auto" w:fill="auto"/>
            <w:noWrap/>
            <w:hideMark/>
          </w:tcPr>
          <w:p w14:paraId="0CE57201" w14:textId="77777777" w:rsidR="004553B1" w:rsidRPr="0080395A" w:rsidRDefault="004553B1" w:rsidP="00FC0787">
            <w:pPr>
              <w:spacing w:after="0" w:line="240" w:lineRule="auto"/>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Здравоохранение</w:t>
            </w:r>
          </w:p>
        </w:tc>
        <w:tc>
          <w:tcPr>
            <w:tcW w:w="671" w:type="pct"/>
            <w:vMerge w:val="restart"/>
            <w:tcBorders>
              <w:top w:val="nil"/>
              <w:left w:val="single" w:sz="4" w:space="0" w:color="auto"/>
              <w:bottom w:val="single" w:sz="4" w:space="0" w:color="000000"/>
              <w:right w:val="single" w:sz="4" w:space="0" w:color="auto"/>
            </w:tcBorders>
            <w:shd w:val="clear" w:color="auto" w:fill="auto"/>
            <w:noWrap/>
            <w:hideMark/>
          </w:tcPr>
          <w:p w14:paraId="595343FD"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4240</w:t>
            </w:r>
          </w:p>
        </w:tc>
        <w:tc>
          <w:tcPr>
            <w:tcW w:w="164" w:type="pct"/>
            <w:tcBorders>
              <w:top w:val="nil"/>
              <w:left w:val="nil"/>
              <w:bottom w:val="single" w:sz="4" w:space="0" w:color="auto"/>
              <w:right w:val="single" w:sz="4" w:space="0" w:color="auto"/>
            </w:tcBorders>
            <w:shd w:val="clear" w:color="auto" w:fill="auto"/>
            <w:noWrap/>
            <w:hideMark/>
          </w:tcPr>
          <w:p w14:paraId="6A64208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w:t>
            </w:r>
          </w:p>
        </w:tc>
        <w:tc>
          <w:tcPr>
            <w:tcW w:w="915" w:type="pct"/>
            <w:tcBorders>
              <w:top w:val="nil"/>
              <w:left w:val="nil"/>
              <w:bottom w:val="single" w:sz="4" w:space="0" w:color="auto"/>
              <w:right w:val="single" w:sz="4" w:space="0" w:color="auto"/>
            </w:tcBorders>
            <w:shd w:val="clear" w:color="auto" w:fill="auto"/>
            <w:noWrap/>
            <w:hideMark/>
          </w:tcPr>
          <w:p w14:paraId="1E405F77"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Красноярск </w:t>
            </w:r>
          </w:p>
        </w:tc>
        <w:tc>
          <w:tcPr>
            <w:tcW w:w="493" w:type="pct"/>
            <w:tcBorders>
              <w:top w:val="nil"/>
              <w:left w:val="nil"/>
              <w:bottom w:val="single" w:sz="4" w:space="0" w:color="auto"/>
              <w:right w:val="single" w:sz="4" w:space="0" w:color="auto"/>
            </w:tcBorders>
            <w:shd w:val="clear" w:color="auto" w:fill="auto"/>
            <w:noWrap/>
            <w:hideMark/>
          </w:tcPr>
          <w:p w14:paraId="269B273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1349</w:t>
            </w:r>
          </w:p>
        </w:tc>
        <w:tc>
          <w:tcPr>
            <w:tcW w:w="235" w:type="pct"/>
            <w:vMerge/>
            <w:tcBorders>
              <w:top w:val="nil"/>
              <w:left w:val="single" w:sz="4" w:space="0" w:color="auto"/>
              <w:bottom w:val="single" w:sz="4" w:space="0" w:color="auto"/>
              <w:right w:val="single" w:sz="4" w:space="0" w:color="auto"/>
            </w:tcBorders>
            <w:hideMark/>
          </w:tcPr>
          <w:p w14:paraId="293BE0F7"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val="restart"/>
            <w:tcBorders>
              <w:top w:val="nil"/>
              <w:left w:val="single" w:sz="4" w:space="0" w:color="auto"/>
              <w:bottom w:val="single" w:sz="4" w:space="0" w:color="000000"/>
              <w:right w:val="single" w:sz="4" w:space="0" w:color="auto"/>
            </w:tcBorders>
            <w:shd w:val="clear" w:color="auto" w:fill="auto"/>
            <w:noWrap/>
            <w:hideMark/>
          </w:tcPr>
          <w:p w14:paraId="79322CD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3521</w:t>
            </w:r>
          </w:p>
        </w:tc>
        <w:tc>
          <w:tcPr>
            <w:tcW w:w="389" w:type="pct"/>
            <w:vMerge w:val="restart"/>
            <w:tcBorders>
              <w:top w:val="nil"/>
              <w:left w:val="single" w:sz="4" w:space="0" w:color="auto"/>
              <w:bottom w:val="single" w:sz="4" w:space="0" w:color="000000"/>
              <w:right w:val="single" w:sz="4" w:space="0" w:color="auto"/>
            </w:tcBorders>
            <w:shd w:val="clear" w:color="auto" w:fill="auto"/>
            <w:noWrap/>
            <w:hideMark/>
          </w:tcPr>
          <w:p w14:paraId="14EFD88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20,42</w:t>
            </w:r>
          </w:p>
        </w:tc>
      </w:tr>
      <w:tr w:rsidR="004553B1" w:rsidRPr="0080395A" w14:paraId="5F944597"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2C21821B"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1C891F80"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538A353C"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7829206D"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5CCDE96F"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w:t>
            </w:r>
          </w:p>
        </w:tc>
        <w:tc>
          <w:tcPr>
            <w:tcW w:w="915" w:type="pct"/>
            <w:tcBorders>
              <w:top w:val="nil"/>
              <w:left w:val="nil"/>
              <w:bottom w:val="single" w:sz="4" w:space="0" w:color="auto"/>
              <w:right w:val="single" w:sz="4" w:space="0" w:color="auto"/>
            </w:tcBorders>
            <w:shd w:val="clear" w:color="auto" w:fill="auto"/>
            <w:noWrap/>
            <w:hideMark/>
          </w:tcPr>
          <w:p w14:paraId="628140A2"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Канск </w:t>
            </w:r>
          </w:p>
        </w:tc>
        <w:tc>
          <w:tcPr>
            <w:tcW w:w="493" w:type="pct"/>
            <w:tcBorders>
              <w:top w:val="nil"/>
              <w:left w:val="nil"/>
              <w:bottom w:val="single" w:sz="4" w:space="0" w:color="auto"/>
              <w:right w:val="single" w:sz="4" w:space="0" w:color="auto"/>
            </w:tcBorders>
            <w:shd w:val="clear" w:color="auto" w:fill="auto"/>
            <w:noWrap/>
            <w:hideMark/>
          </w:tcPr>
          <w:p w14:paraId="1399639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241</w:t>
            </w:r>
          </w:p>
        </w:tc>
        <w:tc>
          <w:tcPr>
            <w:tcW w:w="235" w:type="pct"/>
            <w:vMerge/>
            <w:tcBorders>
              <w:top w:val="nil"/>
              <w:left w:val="single" w:sz="4" w:space="0" w:color="auto"/>
              <w:bottom w:val="single" w:sz="4" w:space="0" w:color="auto"/>
              <w:right w:val="single" w:sz="4" w:space="0" w:color="auto"/>
            </w:tcBorders>
            <w:hideMark/>
          </w:tcPr>
          <w:p w14:paraId="7E8F52ED"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5B6D469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0A399EF8"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3E25643C"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563EA638"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3C7B8F8E"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6B3F12ED"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6DC5EDDB"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5D42C9CA"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w:t>
            </w:r>
          </w:p>
        </w:tc>
        <w:tc>
          <w:tcPr>
            <w:tcW w:w="915" w:type="pct"/>
            <w:tcBorders>
              <w:top w:val="nil"/>
              <w:left w:val="nil"/>
              <w:bottom w:val="single" w:sz="4" w:space="0" w:color="auto"/>
              <w:right w:val="single" w:sz="4" w:space="0" w:color="auto"/>
            </w:tcBorders>
            <w:shd w:val="clear" w:color="auto" w:fill="auto"/>
            <w:noWrap/>
            <w:hideMark/>
          </w:tcPr>
          <w:p w14:paraId="6644457D"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Норильск </w:t>
            </w:r>
          </w:p>
        </w:tc>
        <w:tc>
          <w:tcPr>
            <w:tcW w:w="493" w:type="pct"/>
            <w:tcBorders>
              <w:top w:val="nil"/>
              <w:left w:val="nil"/>
              <w:bottom w:val="single" w:sz="4" w:space="0" w:color="auto"/>
              <w:right w:val="single" w:sz="4" w:space="0" w:color="auto"/>
            </w:tcBorders>
            <w:shd w:val="clear" w:color="auto" w:fill="auto"/>
            <w:noWrap/>
            <w:hideMark/>
          </w:tcPr>
          <w:p w14:paraId="642AB6F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231</w:t>
            </w:r>
          </w:p>
        </w:tc>
        <w:tc>
          <w:tcPr>
            <w:tcW w:w="235" w:type="pct"/>
            <w:vMerge/>
            <w:tcBorders>
              <w:top w:val="nil"/>
              <w:left w:val="single" w:sz="4" w:space="0" w:color="auto"/>
              <w:bottom w:val="single" w:sz="4" w:space="0" w:color="auto"/>
              <w:right w:val="single" w:sz="4" w:space="0" w:color="auto"/>
            </w:tcBorders>
            <w:hideMark/>
          </w:tcPr>
          <w:p w14:paraId="55B9BA1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512492B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031E5812"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0BB408CF"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3B832665"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3164BDF2"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00D7AACF"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6CC07C05"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2F62CE32"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w:t>
            </w:r>
          </w:p>
        </w:tc>
        <w:tc>
          <w:tcPr>
            <w:tcW w:w="915" w:type="pct"/>
            <w:tcBorders>
              <w:top w:val="nil"/>
              <w:left w:val="nil"/>
              <w:bottom w:val="single" w:sz="4" w:space="0" w:color="auto"/>
              <w:right w:val="single" w:sz="4" w:space="0" w:color="auto"/>
            </w:tcBorders>
            <w:shd w:val="clear" w:color="auto" w:fill="auto"/>
            <w:noWrap/>
            <w:hideMark/>
          </w:tcPr>
          <w:p w14:paraId="7C8D1546"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Сосновоборск </w:t>
            </w:r>
          </w:p>
        </w:tc>
        <w:tc>
          <w:tcPr>
            <w:tcW w:w="493" w:type="pct"/>
            <w:tcBorders>
              <w:top w:val="nil"/>
              <w:left w:val="nil"/>
              <w:bottom w:val="single" w:sz="4" w:space="0" w:color="auto"/>
              <w:right w:val="single" w:sz="4" w:space="0" w:color="auto"/>
            </w:tcBorders>
            <w:shd w:val="clear" w:color="auto" w:fill="auto"/>
            <w:noWrap/>
            <w:hideMark/>
          </w:tcPr>
          <w:p w14:paraId="4B7618B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218</w:t>
            </w:r>
          </w:p>
        </w:tc>
        <w:tc>
          <w:tcPr>
            <w:tcW w:w="235" w:type="pct"/>
            <w:vMerge/>
            <w:tcBorders>
              <w:top w:val="nil"/>
              <w:left w:val="single" w:sz="4" w:space="0" w:color="auto"/>
              <w:bottom w:val="single" w:sz="4" w:space="0" w:color="auto"/>
              <w:right w:val="single" w:sz="4" w:space="0" w:color="auto"/>
            </w:tcBorders>
            <w:hideMark/>
          </w:tcPr>
          <w:p w14:paraId="0C9EE8B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475386B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6A63A4B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1DBA6F89"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14C2A360"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0A0259DE"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173E51C6"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4CD3CE47"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749D6038"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5</w:t>
            </w:r>
          </w:p>
        </w:tc>
        <w:tc>
          <w:tcPr>
            <w:tcW w:w="915" w:type="pct"/>
            <w:tcBorders>
              <w:top w:val="nil"/>
              <w:left w:val="nil"/>
              <w:bottom w:val="single" w:sz="4" w:space="0" w:color="auto"/>
              <w:right w:val="single" w:sz="4" w:space="0" w:color="auto"/>
            </w:tcBorders>
            <w:shd w:val="clear" w:color="auto" w:fill="auto"/>
            <w:noWrap/>
            <w:hideMark/>
          </w:tcPr>
          <w:p w14:paraId="548129CC"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Лесосибирск </w:t>
            </w:r>
          </w:p>
        </w:tc>
        <w:tc>
          <w:tcPr>
            <w:tcW w:w="493" w:type="pct"/>
            <w:tcBorders>
              <w:top w:val="nil"/>
              <w:left w:val="nil"/>
              <w:bottom w:val="single" w:sz="4" w:space="0" w:color="auto"/>
              <w:right w:val="single" w:sz="4" w:space="0" w:color="auto"/>
            </w:tcBorders>
            <w:shd w:val="clear" w:color="auto" w:fill="auto"/>
            <w:noWrap/>
            <w:hideMark/>
          </w:tcPr>
          <w:p w14:paraId="7A2D4ED9"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214</w:t>
            </w:r>
          </w:p>
        </w:tc>
        <w:tc>
          <w:tcPr>
            <w:tcW w:w="235" w:type="pct"/>
            <w:vMerge/>
            <w:tcBorders>
              <w:top w:val="nil"/>
              <w:left w:val="single" w:sz="4" w:space="0" w:color="auto"/>
              <w:bottom w:val="single" w:sz="4" w:space="0" w:color="auto"/>
              <w:right w:val="single" w:sz="4" w:space="0" w:color="auto"/>
            </w:tcBorders>
            <w:hideMark/>
          </w:tcPr>
          <w:p w14:paraId="3736CF92"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4CC5EDE1"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6043A269"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12C38EF2"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1455A8FF"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val="restart"/>
            <w:tcBorders>
              <w:top w:val="nil"/>
              <w:left w:val="single" w:sz="4" w:space="0" w:color="auto"/>
              <w:bottom w:val="single" w:sz="4" w:space="0" w:color="000000"/>
              <w:right w:val="single" w:sz="4" w:space="0" w:color="auto"/>
            </w:tcBorders>
            <w:shd w:val="clear" w:color="auto" w:fill="auto"/>
            <w:noWrap/>
            <w:hideMark/>
          </w:tcPr>
          <w:p w14:paraId="35410A6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7</w:t>
            </w:r>
          </w:p>
        </w:tc>
        <w:tc>
          <w:tcPr>
            <w:tcW w:w="1277" w:type="pct"/>
            <w:vMerge w:val="restart"/>
            <w:tcBorders>
              <w:top w:val="nil"/>
              <w:left w:val="single" w:sz="4" w:space="0" w:color="auto"/>
              <w:bottom w:val="single" w:sz="4" w:space="0" w:color="000000"/>
              <w:right w:val="single" w:sz="4" w:space="0" w:color="auto"/>
            </w:tcBorders>
            <w:shd w:val="clear" w:color="auto" w:fill="auto"/>
            <w:noWrap/>
            <w:hideMark/>
          </w:tcPr>
          <w:p w14:paraId="1B386A4F" w14:textId="77777777" w:rsidR="004553B1" w:rsidRPr="0080395A" w:rsidRDefault="004553B1" w:rsidP="00FC0787">
            <w:pPr>
              <w:spacing w:after="0" w:line="240" w:lineRule="auto"/>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Энергетика</w:t>
            </w:r>
          </w:p>
        </w:tc>
        <w:tc>
          <w:tcPr>
            <w:tcW w:w="671" w:type="pct"/>
            <w:vMerge w:val="restart"/>
            <w:tcBorders>
              <w:top w:val="nil"/>
              <w:left w:val="single" w:sz="4" w:space="0" w:color="auto"/>
              <w:bottom w:val="single" w:sz="4" w:space="0" w:color="000000"/>
              <w:right w:val="single" w:sz="4" w:space="0" w:color="auto"/>
            </w:tcBorders>
            <w:shd w:val="clear" w:color="auto" w:fill="auto"/>
            <w:noWrap/>
            <w:hideMark/>
          </w:tcPr>
          <w:p w14:paraId="5E531337"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3518</w:t>
            </w:r>
          </w:p>
        </w:tc>
        <w:tc>
          <w:tcPr>
            <w:tcW w:w="164" w:type="pct"/>
            <w:tcBorders>
              <w:top w:val="nil"/>
              <w:left w:val="nil"/>
              <w:bottom w:val="single" w:sz="4" w:space="0" w:color="auto"/>
              <w:right w:val="single" w:sz="4" w:space="0" w:color="auto"/>
            </w:tcBorders>
            <w:shd w:val="clear" w:color="auto" w:fill="auto"/>
            <w:noWrap/>
            <w:hideMark/>
          </w:tcPr>
          <w:p w14:paraId="34151FDD"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w:t>
            </w:r>
          </w:p>
        </w:tc>
        <w:tc>
          <w:tcPr>
            <w:tcW w:w="915" w:type="pct"/>
            <w:tcBorders>
              <w:top w:val="nil"/>
              <w:left w:val="nil"/>
              <w:bottom w:val="single" w:sz="4" w:space="0" w:color="auto"/>
              <w:right w:val="single" w:sz="4" w:space="0" w:color="auto"/>
            </w:tcBorders>
            <w:shd w:val="clear" w:color="auto" w:fill="auto"/>
            <w:noWrap/>
            <w:hideMark/>
          </w:tcPr>
          <w:p w14:paraId="297436EE"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Красноярск </w:t>
            </w:r>
          </w:p>
        </w:tc>
        <w:tc>
          <w:tcPr>
            <w:tcW w:w="493" w:type="pct"/>
            <w:tcBorders>
              <w:top w:val="nil"/>
              <w:left w:val="nil"/>
              <w:bottom w:val="single" w:sz="4" w:space="0" w:color="auto"/>
              <w:right w:val="single" w:sz="4" w:space="0" w:color="auto"/>
            </w:tcBorders>
            <w:shd w:val="clear" w:color="auto" w:fill="auto"/>
            <w:noWrap/>
            <w:hideMark/>
          </w:tcPr>
          <w:p w14:paraId="6A6C1389"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1247</w:t>
            </w:r>
          </w:p>
        </w:tc>
        <w:tc>
          <w:tcPr>
            <w:tcW w:w="235" w:type="pct"/>
            <w:vMerge/>
            <w:tcBorders>
              <w:top w:val="nil"/>
              <w:left w:val="single" w:sz="4" w:space="0" w:color="auto"/>
              <w:bottom w:val="single" w:sz="4" w:space="0" w:color="auto"/>
              <w:right w:val="single" w:sz="4" w:space="0" w:color="auto"/>
            </w:tcBorders>
            <w:hideMark/>
          </w:tcPr>
          <w:p w14:paraId="4F366F1F"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val="restart"/>
            <w:tcBorders>
              <w:top w:val="nil"/>
              <w:left w:val="single" w:sz="4" w:space="0" w:color="auto"/>
              <w:bottom w:val="single" w:sz="4" w:space="0" w:color="000000"/>
              <w:right w:val="single" w:sz="4" w:space="0" w:color="auto"/>
            </w:tcBorders>
            <w:shd w:val="clear" w:color="auto" w:fill="auto"/>
            <w:noWrap/>
            <w:hideMark/>
          </w:tcPr>
          <w:p w14:paraId="7651D7D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2136</w:t>
            </w:r>
          </w:p>
        </w:tc>
        <w:tc>
          <w:tcPr>
            <w:tcW w:w="389" w:type="pct"/>
            <w:vMerge w:val="restart"/>
            <w:tcBorders>
              <w:top w:val="nil"/>
              <w:left w:val="single" w:sz="4" w:space="0" w:color="auto"/>
              <w:bottom w:val="single" w:sz="4" w:space="0" w:color="000000"/>
              <w:right w:val="single" w:sz="4" w:space="0" w:color="auto"/>
            </w:tcBorders>
            <w:shd w:val="clear" w:color="auto" w:fill="auto"/>
            <w:noWrap/>
            <w:hideMark/>
          </w:tcPr>
          <w:p w14:paraId="3CD35729"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64,70</w:t>
            </w:r>
          </w:p>
        </w:tc>
      </w:tr>
      <w:tr w:rsidR="004553B1" w:rsidRPr="0080395A" w14:paraId="290067A3"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734FA597"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51907D3A"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2F20FF26"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1FE92FEB"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4FE01F6A"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w:t>
            </w:r>
          </w:p>
        </w:tc>
        <w:tc>
          <w:tcPr>
            <w:tcW w:w="915" w:type="pct"/>
            <w:tcBorders>
              <w:top w:val="nil"/>
              <w:left w:val="nil"/>
              <w:bottom w:val="single" w:sz="4" w:space="0" w:color="auto"/>
              <w:right w:val="single" w:sz="4" w:space="0" w:color="auto"/>
            </w:tcBorders>
            <w:shd w:val="clear" w:color="auto" w:fill="auto"/>
            <w:noWrap/>
            <w:hideMark/>
          </w:tcPr>
          <w:p w14:paraId="64220590"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Емельяновский район</w:t>
            </w:r>
          </w:p>
        </w:tc>
        <w:tc>
          <w:tcPr>
            <w:tcW w:w="493" w:type="pct"/>
            <w:tcBorders>
              <w:top w:val="nil"/>
              <w:left w:val="nil"/>
              <w:bottom w:val="single" w:sz="4" w:space="0" w:color="auto"/>
              <w:right w:val="single" w:sz="4" w:space="0" w:color="auto"/>
            </w:tcBorders>
            <w:shd w:val="clear" w:color="auto" w:fill="auto"/>
            <w:noWrap/>
            <w:hideMark/>
          </w:tcPr>
          <w:p w14:paraId="083C604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442</w:t>
            </w:r>
          </w:p>
        </w:tc>
        <w:tc>
          <w:tcPr>
            <w:tcW w:w="235" w:type="pct"/>
            <w:vMerge/>
            <w:tcBorders>
              <w:top w:val="nil"/>
              <w:left w:val="single" w:sz="4" w:space="0" w:color="auto"/>
              <w:bottom w:val="single" w:sz="4" w:space="0" w:color="auto"/>
              <w:right w:val="single" w:sz="4" w:space="0" w:color="auto"/>
            </w:tcBorders>
            <w:hideMark/>
          </w:tcPr>
          <w:p w14:paraId="0F4613A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0E6DC12C"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239868FD"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471F4B95"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0F9494C3"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521BA753"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09EEF49F"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2F2B2698"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25745CDA"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w:t>
            </w:r>
          </w:p>
        </w:tc>
        <w:tc>
          <w:tcPr>
            <w:tcW w:w="915" w:type="pct"/>
            <w:tcBorders>
              <w:top w:val="nil"/>
              <w:left w:val="nil"/>
              <w:bottom w:val="single" w:sz="4" w:space="0" w:color="auto"/>
              <w:right w:val="single" w:sz="4" w:space="0" w:color="auto"/>
            </w:tcBorders>
            <w:shd w:val="clear" w:color="auto" w:fill="auto"/>
            <w:noWrap/>
            <w:hideMark/>
          </w:tcPr>
          <w:p w14:paraId="7C1AE38B"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Березовский район</w:t>
            </w:r>
          </w:p>
        </w:tc>
        <w:tc>
          <w:tcPr>
            <w:tcW w:w="493" w:type="pct"/>
            <w:tcBorders>
              <w:top w:val="nil"/>
              <w:left w:val="nil"/>
              <w:bottom w:val="single" w:sz="4" w:space="0" w:color="auto"/>
              <w:right w:val="single" w:sz="4" w:space="0" w:color="auto"/>
            </w:tcBorders>
            <w:shd w:val="clear" w:color="auto" w:fill="auto"/>
            <w:noWrap/>
            <w:hideMark/>
          </w:tcPr>
          <w:p w14:paraId="2E984F39"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210</w:t>
            </w:r>
          </w:p>
        </w:tc>
        <w:tc>
          <w:tcPr>
            <w:tcW w:w="235" w:type="pct"/>
            <w:vMerge/>
            <w:tcBorders>
              <w:top w:val="nil"/>
              <w:left w:val="single" w:sz="4" w:space="0" w:color="auto"/>
              <w:bottom w:val="single" w:sz="4" w:space="0" w:color="auto"/>
              <w:right w:val="single" w:sz="4" w:space="0" w:color="auto"/>
            </w:tcBorders>
            <w:hideMark/>
          </w:tcPr>
          <w:p w14:paraId="2423FDC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13CB540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7A631B68"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4B040839"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16A37510"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17CEA9CD"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6E54DFC8"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4919F258"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0372E90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w:t>
            </w:r>
          </w:p>
        </w:tc>
        <w:tc>
          <w:tcPr>
            <w:tcW w:w="915" w:type="pct"/>
            <w:tcBorders>
              <w:top w:val="nil"/>
              <w:left w:val="nil"/>
              <w:bottom w:val="single" w:sz="4" w:space="0" w:color="auto"/>
              <w:right w:val="single" w:sz="4" w:space="0" w:color="auto"/>
            </w:tcBorders>
            <w:shd w:val="clear" w:color="auto" w:fill="auto"/>
            <w:noWrap/>
            <w:hideMark/>
          </w:tcPr>
          <w:p w14:paraId="6A62307E"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Ужурский район</w:t>
            </w:r>
          </w:p>
        </w:tc>
        <w:tc>
          <w:tcPr>
            <w:tcW w:w="493" w:type="pct"/>
            <w:tcBorders>
              <w:top w:val="nil"/>
              <w:left w:val="nil"/>
              <w:bottom w:val="single" w:sz="4" w:space="0" w:color="auto"/>
              <w:right w:val="single" w:sz="4" w:space="0" w:color="auto"/>
            </w:tcBorders>
            <w:shd w:val="clear" w:color="auto" w:fill="auto"/>
            <w:noWrap/>
            <w:hideMark/>
          </w:tcPr>
          <w:p w14:paraId="53EB3D2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195</w:t>
            </w:r>
          </w:p>
        </w:tc>
        <w:tc>
          <w:tcPr>
            <w:tcW w:w="235" w:type="pct"/>
            <w:vMerge/>
            <w:tcBorders>
              <w:top w:val="nil"/>
              <w:left w:val="single" w:sz="4" w:space="0" w:color="auto"/>
              <w:bottom w:val="single" w:sz="4" w:space="0" w:color="auto"/>
              <w:right w:val="single" w:sz="4" w:space="0" w:color="auto"/>
            </w:tcBorders>
            <w:hideMark/>
          </w:tcPr>
          <w:p w14:paraId="0295997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402C7E8F"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06000D1F"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708EFBE4"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74BC41C1"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75337B27"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530872B0"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0624BCF5"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4A71AF8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5</w:t>
            </w:r>
          </w:p>
        </w:tc>
        <w:tc>
          <w:tcPr>
            <w:tcW w:w="915" w:type="pct"/>
            <w:tcBorders>
              <w:top w:val="nil"/>
              <w:left w:val="nil"/>
              <w:bottom w:val="single" w:sz="4" w:space="0" w:color="auto"/>
              <w:right w:val="single" w:sz="4" w:space="0" w:color="auto"/>
            </w:tcBorders>
            <w:shd w:val="clear" w:color="auto" w:fill="auto"/>
            <w:noWrap/>
            <w:hideMark/>
          </w:tcPr>
          <w:p w14:paraId="06670A63"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Минусинск </w:t>
            </w:r>
          </w:p>
        </w:tc>
        <w:tc>
          <w:tcPr>
            <w:tcW w:w="493" w:type="pct"/>
            <w:tcBorders>
              <w:top w:val="nil"/>
              <w:left w:val="nil"/>
              <w:bottom w:val="single" w:sz="4" w:space="0" w:color="auto"/>
              <w:right w:val="single" w:sz="4" w:space="0" w:color="auto"/>
            </w:tcBorders>
            <w:shd w:val="clear" w:color="auto" w:fill="auto"/>
            <w:noWrap/>
            <w:hideMark/>
          </w:tcPr>
          <w:p w14:paraId="3A062A9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169</w:t>
            </w:r>
          </w:p>
        </w:tc>
        <w:tc>
          <w:tcPr>
            <w:tcW w:w="235" w:type="pct"/>
            <w:vMerge/>
            <w:tcBorders>
              <w:top w:val="nil"/>
              <w:left w:val="single" w:sz="4" w:space="0" w:color="auto"/>
              <w:bottom w:val="single" w:sz="4" w:space="0" w:color="auto"/>
              <w:right w:val="single" w:sz="4" w:space="0" w:color="auto"/>
            </w:tcBorders>
            <w:hideMark/>
          </w:tcPr>
          <w:p w14:paraId="199DC12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540788CC"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4017EA9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1761FD78"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386248A6"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val="restart"/>
            <w:tcBorders>
              <w:top w:val="nil"/>
              <w:left w:val="single" w:sz="4" w:space="0" w:color="auto"/>
              <w:bottom w:val="single" w:sz="4" w:space="0" w:color="000000"/>
              <w:right w:val="single" w:sz="4" w:space="0" w:color="auto"/>
            </w:tcBorders>
            <w:shd w:val="clear" w:color="auto" w:fill="auto"/>
            <w:noWrap/>
            <w:hideMark/>
          </w:tcPr>
          <w:p w14:paraId="2D89D4A8"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8</w:t>
            </w:r>
          </w:p>
        </w:tc>
        <w:tc>
          <w:tcPr>
            <w:tcW w:w="1277" w:type="pct"/>
            <w:vMerge w:val="restart"/>
            <w:tcBorders>
              <w:top w:val="nil"/>
              <w:left w:val="single" w:sz="4" w:space="0" w:color="auto"/>
              <w:bottom w:val="single" w:sz="4" w:space="0" w:color="000000"/>
              <w:right w:val="single" w:sz="4" w:space="0" w:color="auto"/>
            </w:tcBorders>
            <w:shd w:val="clear" w:color="auto" w:fill="auto"/>
            <w:noWrap/>
            <w:hideMark/>
          </w:tcPr>
          <w:p w14:paraId="1BB00E65" w14:textId="77777777" w:rsidR="004553B1" w:rsidRPr="0080395A" w:rsidRDefault="004553B1" w:rsidP="00FC0787">
            <w:pPr>
              <w:spacing w:after="0" w:line="240" w:lineRule="auto"/>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Социальное обслуживание и защита</w:t>
            </w:r>
          </w:p>
        </w:tc>
        <w:tc>
          <w:tcPr>
            <w:tcW w:w="671" w:type="pct"/>
            <w:vMerge w:val="restart"/>
            <w:tcBorders>
              <w:top w:val="nil"/>
              <w:left w:val="single" w:sz="4" w:space="0" w:color="auto"/>
              <w:bottom w:val="single" w:sz="4" w:space="0" w:color="000000"/>
              <w:right w:val="single" w:sz="4" w:space="0" w:color="auto"/>
            </w:tcBorders>
            <w:shd w:val="clear" w:color="auto" w:fill="auto"/>
            <w:noWrap/>
            <w:hideMark/>
          </w:tcPr>
          <w:p w14:paraId="4C24F89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3268</w:t>
            </w:r>
          </w:p>
        </w:tc>
        <w:tc>
          <w:tcPr>
            <w:tcW w:w="164" w:type="pct"/>
            <w:tcBorders>
              <w:top w:val="nil"/>
              <w:left w:val="nil"/>
              <w:bottom w:val="single" w:sz="4" w:space="0" w:color="auto"/>
              <w:right w:val="single" w:sz="4" w:space="0" w:color="auto"/>
            </w:tcBorders>
            <w:shd w:val="clear" w:color="auto" w:fill="auto"/>
            <w:noWrap/>
            <w:hideMark/>
          </w:tcPr>
          <w:p w14:paraId="416229D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w:t>
            </w:r>
          </w:p>
        </w:tc>
        <w:tc>
          <w:tcPr>
            <w:tcW w:w="915" w:type="pct"/>
            <w:tcBorders>
              <w:top w:val="nil"/>
              <w:left w:val="nil"/>
              <w:bottom w:val="single" w:sz="4" w:space="0" w:color="auto"/>
              <w:right w:val="single" w:sz="4" w:space="0" w:color="auto"/>
            </w:tcBorders>
            <w:shd w:val="clear" w:color="auto" w:fill="auto"/>
            <w:noWrap/>
            <w:hideMark/>
          </w:tcPr>
          <w:p w14:paraId="6DEB637C"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Красноярск </w:t>
            </w:r>
          </w:p>
        </w:tc>
        <w:tc>
          <w:tcPr>
            <w:tcW w:w="493" w:type="pct"/>
            <w:tcBorders>
              <w:top w:val="nil"/>
              <w:left w:val="nil"/>
              <w:bottom w:val="single" w:sz="4" w:space="0" w:color="auto"/>
              <w:right w:val="single" w:sz="4" w:space="0" w:color="auto"/>
            </w:tcBorders>
            <w:shd w:val="clear" w:color="auto" w:fill="auto"/>
            <w:noWrap/>
            <w:hideMark/>
          </w:tcPr>
          <w:p w14:paraId="7A547219"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1421</w:t>
            </w:r>
          </w:p>
        </w:tc>
        <w:tc>
          <w:tcPr>
            <w:tcW w:w="235" w:type="pct"/>
            <w:vMerge/>
            <w:tcBorders>
              <w:top w:val="nil"/>
              <w:left w:val="single" w:sz="4" w:space="0" w:color="auto"/>
              <w:bottom w:val="single" w:sz="4" w:space="0" w:color="auto"/>
              <w:right w:val="single" w:sz="4" w:space="0" w:color="auto"/>
            </w:tcBorders>
            <w:hideMark/>
          </w:tcPr>
          <w:p w14:paraId="14AA123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val="restart"/>
            <w:tcBorders>
              <w:top w:val="nil"/>
              <w:left w:val="single" w:sz="4" w:space="0" w:color="auto"/>
              <w:bottom w:val="single" w:sz="4" w:space="0" w:color="000000"/>
              <w:right w:val="single" w:sz="4" w:space="0" w:color="auto"/>
            </w:tcBorders>
            <w:shd w:val="clear" w:color="auto" w:fill="auto"/>
            <w:noWrap/>
            <w:hideMark/>
          </w:tcPr>
          <w:p w14:paraId="5B894F19"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3584</w:t>
            </w:r>
          </w:p>
        </w:tc>
        <w:tc>
          <w:tcPr>
            <w:tcW w:w="389" w:type="pct"/>
            <w:vMerge w:val="restart"/>
            <w:tcBorders>
              <w:top w:val="nil"/>
              <w:left w:val="single" w:sz="4" w:space="0" w:color="auto"/>
              <w:bottom w:val="single" w:sz="4" w:space="0" w:color="000000"/>
              <w:right w:val="single" w:sz="4" w:space="0" w:color="auto"/>
            </w:tcBorders>
            <w:shd w:val="clear" w:color="auto" w:fill="auto"/>
            <w:noWrap/>
            <w:hideMark/>
          </w:tcPr>
          <w:p w14:paraId="3DAC55BD" w14:textId="77777777" w:rsidR="004553B1" w:rsidRPr="0080395A" w:rsidRDefault="004553B1" w:rsidP="00FC0787">
            <w:pPr>
              <w:spacing w:after="0" w:line="240" w:lineRule="auto"/>
              <w:jc w:val="center"/>
              <w:rPr>
                <w:rFonts w:ascii="Times New Roman" w:eastAsia="Times New Roman" w:hAnsi="Times New Roman"/>
                <w:color w:val="00B050"/>
                <w:sz w:val="24"/>
                <w:szCs w:val="24"/>
              </w:rPr>
            </w:pPr>
            <w:r w:rsidRPr="0080395A">
              <w:rPr>
                <w:rFonts w:ascii="Times New Roman" w:eastAsia="Times New Roman" w:hAnsi="Times New Roman"/>
                <w:color w:val="00B050"/>
                <w:sz w:val="24"/>
                <w:szCs w:val="24"/>
              </w:rPr>
              <w:t>-8,82</w:t>
            </w:r>
          </w:p>
        </w:tc>
      </w:tr>
      <w:tr w:rsidR="004553B1" w:rsidRPr="0080395A" w14:paraId="5EB726CD"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254594D9"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796C21C5"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445873B5"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105BCB63"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2C96464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w:t>
            </w:r>
          </w:p>
        </w:tc>
        <w:tc>
          <w:tcPr>
            <w:tcW w:w="915" w:type="pct"/>
            <w:tcBorders>
              <w:top w:val="nil"/>
              <w:left w:val="nil"/>
              <w:bottom w:val="single" w:sz="4" w:space="0" w:color="auto"/>
              <w:right w:val="single" w:sz="4" w:space="0" w:color="auto"/>
            </w:tcBorders>
            <w:shd w:val="clear" w:color="auto" w:fill="auto"/>
            <w:noWrap/>
            <w:hideMark/>
          </w:tcPr>
          <w:p w14:paraId="1C128C7A"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Канск </w:t>
            </w:r>
          </w:p>
        </w:tc>
        <w:tc>
          <w:tcPr>
            <w:tcW w:w="493" w:type="pct"/>
            <w:tcBorders>
              <w:top w:val="nil"/>
              <w:left w:val="nil"/>
              <w:bottom w:val="single" w:sz="4" w:space="0" w:color="auto"/>
              <w:right w:val="single" w:sz="4" w:space="0" w:color="auto"/>
            </w:tcBorders>
            <w:shd w:val="clear" w:color="auto" w:fill="auto"/>
            <w:noWrap/>
            <w:hideMark/>
          </w:tcPr>
          <w:p w14:paraId="0EA3DBC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121</w:t>
            </w:r>
          </w:p>
        </w:tc>
        <w:tc>
          <w:tcPr>
            <w:tcW w:w="235" w:type="pct"/>
            <w:vMerge/>
            <w:tcBorders>
              <w:top w:val="nil"/>
              <w:left w:val="single" w:sz="4" w:space="0" w:color="auto"/>
              <w:bottom w:val="single" w:sz="4" w:space="0" w:color="auto"/>
              <w:right w:val="single" w:sz="4" w:space="0" w:color="auto"/>
            </w:tcBorders>
            <w:hideMark/>
          </w:tcPr>
          <w:p w14:paraId="3F32D7ED"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1C928441"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3BE86D55" w14:textId="77777777" w:rsidR="004553B1" w:rsidRPr="0080395A" w:rsidRDefault="004553B1" w:rsidP="00FC0787">
            <w:pPr>
              <w:spacing w:after="0" w:line="240" w:lineRule="auto"/>
              <w:jc w:val="center"/>
              <w:rPr>
                <w:rFonts w:ascii="Times New Roman" w:eastAsia="Times New Roman" w:hAnsi="Times New Roman"/>
                <w:color w:val="00B050"/>
                <w:sz w:val="24"/>
                <w:szCs w:val="24"/>
              </w:rPr>
            </w:pPr>
          </w:p>
        </w:tc>
      </w:tr>
      <w:tr w:rsidR="004553B1" w:rsidRPr="0080395A" w14:paraId="2BC1A465"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335866E8"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6170A35A"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3937A211"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26512F02"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1385287C"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w:t>
            </w:r>
          </w:p>
        </w:tc>
        <w:tc>
          <w:tcPr>
            <w:tcW w:w="915" w:type="pct"/>
            <w:tcBorders>
              <w:top w:val="nil"/>
              <w:left w:val="nil"/>
              <w:bottom w:val="single" w:sz="4" w:space="0" w:color="auto"/>
              <w:right w:val="single" w:sz="4" w:space="0" w:color="auto"/>
            </w:tcBorders>
            <w:shd w:val="clear" w:color="auto" w:fill="auto"/>
            <w:noWrap/>
            <w:hideMark/>
          </w:tcPr>
          <w:p w14:paraId="766EDED5"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Ачинск </w:t>
            </w:r>
          </w:p>
        </w:tc>
        <w:tc>
          <w:tcPr>
            <w:tcW w:w="493" w:type="pct"/>
            <w:tcBorders>
              <w:top w:val="nil"/>
              <w:left w:val="nil"/>
              <w:bottom w:val="single" w:sz="4" w:space="0" w:color="auto"/>
              <w:right w:val="single" w:sz="4" w:space="0" w:color="auto"/>
            </w:tcBorders>
            <w:shd w:val="clear" w:color="auto" w:fill="auto"/>
            <w:noWrap/>
            <w:hideMark/>
          </w:tcPr>
          <w:p w14:paraId="16677DA7"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113</w:t>
            </w:r>
          </w:p>
        </w:tc>
        <w:tc>
          <w:tcPr>
            <w:tcW w:w="235" w:type="pct"/>
            <w:vMerge/>
            <w:tcBorders>
              <w:top w:val="nil"/>
              <w:left w:val="single" w:sz="4" w:space="0" w:color="auto"/>
              <w:bottom w:val="single" w:sz="4" w:space="0" w:color="auto"/>
              <w:right w:val="single" w:sz="4" w:space="0" w:color="auto"/>
            </w:tcBorders>
            <w:hideMark/>
          </w:tcPr>
          <w:p w14:paraId="1B4C3547"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55A4B4D1"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2AB98F77" w14:textId="77777777" w:rsidR="004553B1" w:rsidRPr="0080395A" w:rsidRDefault="004553B1" w:rsidP="00FC0787">
            <w:pPr>
              <w:spacing w:after="0" w:line="240" w:lineRule="auto"/>
              <w:jc w:val="center"/>
              <w:rPr>
                <w:rFonts w:ascii="Times New Roman" w:eastAsia="Times New Roman" w:hAnsi="Times New Roman"/>
                <w:color w:val="00B050"/>
                <w:sz w:val="24"/>
                <w:szCs w:val="24"/>
              </w:rPr>
            </w:pPr>
          </w:p>
        </w:tc>
      </w:tr>
      <w:tr w:rsidR="004553B1" w:rsidRPr="0080395A" w14:paraId="32B60ECA"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3ECC7A34"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4578E99E"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4AA72C3D"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0A58F1D6"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114251C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w:t>
            </w:r>
          </w:p>
        </w:tc>
        <w:tc>
          <w:tcPr>
            <w:tcW w:w="915" w:type="pct"/>
            <w:tcBorders>
              <w:top w:val="nil"/>
              <w:left w:val="nil"/>
              <w:bottom w:val="single" w:sz="4" w:space="0" w:color="auto"/>
              <w:right w:val="single" w:sz="4" w:space="0" w:color="auto"/>
            </w:tcBorders>
            <w:shd w:val="clear" w:color="auto" w:fill="auto"/>
            <w:noWrap/>
            <w:hideMark/>
          </w:tcPr>
          <w:p w14:paraId="3847C0CB"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Норильск </w:t>
            </w:r>
          </w:p>
        </w:tc>
        <w:tc>
          <w:tcPr>
            <w:tcW w:w="493" w:type="pct"/>
            <w:tcBorders>
              <w:top w:val="nil"/>
              <w:left w:val="nil"/>
              <w:bottom w:val="single" w:sz="4" w:space="0" w:color="auto"/>
              <w:right w:val="single" w:sz="4" w:space="0" w:color="auto"/>
            </w:tcBorders>
            <w:shd w:val="clear" w:color="auto" w:fill="auto"/>
            <w:noWrap/>
            <w:hideMark/>
          </w:tcPr>
          <w:p w14:paraId="33BBF780"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67</w:t>
            </w:r>
          </w:p>
        </w:tc>
        <w:tc>
          <w:tcPr>
            <w:tcW w:w="235" w:type="pct"/>
            <w:vMerge/>
            <w:tcBorders>
              <w:top w:val="nil"/>
              <w:left w:val="single" w:sz="4" w:space="0" w:color="auto"/>
              <w:bottom w:val="single" w:sz="4" w:space="0" w:color="auto"/>
              <w:right w:val="single" w:sz="4" w:space="0" w:color="auto"/>
            </w:tcBorders>
            <w:hideMark/>
          </w:tcPr>
          <w:p w14:paraId="4D12B57A"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61C8EA3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73CDA168" w14:textId="77777777" w:rsidR="004553B1" w:rsidRPr="0080395A" w:rsidRDefault="004553B1" w:rsidP="00FC0787">
            <w:pPr>
              <w:spacing w:after="0" w:line="240" w:lineRule="auto"/>
              <w:jc w:val="center"/>
              <w:rPr>
                <w:rFonts w:ascii="Times New Roman" w:eastAsia="Times New Roman" w:hAnsi="Times New Roman"/>
                <w:color w:val="00B050"/>
                <w:sz w:val="24"/>
                <w:szCs w:val="24"/>
              </w:rPr>
            </w:pPr>
          </w:p>
        </w:tc>
      </w:tr>
      <w:tr w:rsidR="004553B1" w:rsidRPr="0080395A" w14:paraId="67F81529"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0D62268A"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096D36BB"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3DD9590F"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563A65F8"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1966CCEA"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5</w:t>
            </w:r>
          </w:p>
        </w:tc>
        <w:tc>
          <w:tcPr>
            <w:tcW w:w="915" w:type="pct"/>
            <w:tcBorders>
              <w:top w:val="nil"/>
              <w:left w:val="nil"/>
              <w:bottom w:val="single" w:sz="4" w:space="0" w:color="auto"/>
              <w:right w:val="single" w:sz="4" w:space="0" w:color="auto"/>
            </w:tcBorders>
            <w:shd w:val="clear" w:color="auto" w:fill="auto"/>
            <w:noWrap/>
            <w:hideMark/>
          </w:tcPr>
          <w:p w14:paraId="17CFDD1D"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Назарово </w:t>
            </w:r>
          </w:p>
        </w:tc>
        <w:tc>
          <w:tcPr>
            <w:tcW w:w="493" w:type="pct"/>
            <w:tcBorders>
              <w:top w:val="nil"/>
              <w:left w:val="nil"/>
              <w:bottom w:val="single" w:sz="4" w:space="0" w:color="auto"/>
              <w:right w:val="single" w:sz="4" w:space="0" w:color="auto"/>
            </w:tcBorders>
            <w:shd w:val="clear" w:color="auto" w:fill="auto"/>
            <w:noWrap/>
            <w:hideMark/>
          </w:tcPr>
          <w:p w14:paraId="1C626C8A"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63</w:t>
            </w:r>
          </w:p>
        </w:tc>
        <w:tc>
          <w:tcPr>
            <w:tcW w:w="235" w:type="pct"/>
            <w:vMerge/>
            <w:tcBorders>
              <w:top w:val="nil"/>
              <w:left w:val="single" w:sz="4" w:space="0" w:color="auto"/>
              <w:bottom w:val="single" w:sz="4" w:space="0" w:color="auto"/>
              <w:right w:val="single" w:sz="4" w:space="0" w:color="auto"/>
            </w:tcBorders>
            <w:hideMark/>
          </w:tcPr>
          <w:p w14:paraId="06EABD28"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766764E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77969C53" w14:textId="77777777" w:rsidR="004553B1" w:rsidRPr="0080395A" w:rsidRDefault="004553B1" w:rsidP="00FC0787">
            <w:pPr>
              <w:spacing w:after="0" w:line="240" w:lineRule="auto"/>
              <w:jc w:val="center"/>
              <w:rPr>
                <w:rFonts w:ascii="Times New Roman" w:eastAsia="Times New Roman" w:hAnsi="Times New Roman"/>
                <w:color w:val="00B050"/>
                <w:sz w:val="24"/>
                <w:szCs w:val="24"/>
              </w:rPr>
            </w:pPr>
          </w:p>
        </w:tc>
      </w:tr>
      <w:tr w:rsidR="004553B1" w:rsidRPr="0080395A" w14:paraId="3C0ED80D"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3350AD39"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val="restart"/>
            <w:tcBorders>
              <w:top w:val="nil"/>
              <w:left w:val="single" w:sz="4" w:space="0" w:color="auto"/>
              <w:bottom w:val="single" w:sz="4" w:space="0" w:color="000000"/>
              <w:right w:val="single" w:sz="4" w:space="0" w:color="auto"/>
            </w:tcBorders>
            <w:shd w:val="clear" w:color="auto" w:fill="auto"/>
            <w:noWrap/>
            <w:hideMark/>
          </w:tcPr>
          <w:p w14:paraId="391229B1"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9</w:t>
            </w:r>
          </w:p>
        </w:tc>
        <w:tc>
          <w:tcPr>
            <w:tcW w:w="1277" w:type="pct"/>
            <w:vMerge w:val="restart"/>
            <w:tcBorders>
              <w:top w:val="nil"/>
              <w:left w:val="single" w:sz="4" w:space="0" w:color="auto"/>
              <w:bottom w:val="single" w:sz="4" w:space="0" w:color="000000"/>
              <w:right w:val="single" w:sz="4" w:space="0" w:color="auto"/>
            </w:tcBorders>
            <w:shd w:val="clear" w:color="auto" w:fill="auto"/>
            <w:noWrap/>
            <w:hideMark/>
          </w:tcPr>
          <w:p w14:paraId="08D637CE" w14:textId="77777777" w:rsidR="004553B1" w:rsidRPr="0080395A" w:rsidRDefault="004553B1" w:rsidP="00FC0787">
            <w:pPr>
              <w:spacing w:after="0" w:line="240" w:lineRule="auto"/>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Образование</w:t>
            </w:r>
          </w:p>
        </w:tc>
        <w:tc>
          <w:tcPr>
            <w:tcW w:w="671" w:type="pct"/>
            <w:vMerge w:val="restart"/>
            <w:tcBorders>
              <w:top w:val="nil"/>
              <w:left w:val="single" w:sz="4" w:space="0" w:color="auto"/>
              <w:bottom w:val="single" w:sz="4" w:space="0" w:color="000000"/>
              <w:right w:val="single" w:sz="4" w:space="0" w:color="auto"/>
            </w:tcBorders>
            <w:shd w:val="clear" w:color="auto" w:fill="auto"/>
            <w:noWrap/>
            <w:hideMark/>
          </w:tcPr>
          <w:p w14:paraId="1D279EC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3126</w:t>
            </w:r>
          </w:p>
        </w:tc>
        <w:tc>
          <w:tcPr>
            <w:tcW w:w="164" w:type="pct"/>
            <w:tcBorders>
              <w:top w:val="nil"/>
              <w:left w:val="nil"/>
              <w:bottom w:val="single" w:sz="4" w:space="0" w:color="auto"/>
              <w:right w:val="single" w:sz="4" w:space="0" w:color="auto"/>
            </w:tcBorders>
            <w:shd w:val="clear" w:color="auto" w:fill="auto"/>
            <w:noWrap/>
            <w:hideMark/>
          </w:tcPr>
          <w:p w14:paraId="1402C99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w:t>
            </w:r>
          </w:p>
        </w:tc>
        <w:tc>
          <w:tcPr>
            <w:tcW w:w="915" w:type="pct"/>
            <w:tcBorders>
              <w:top w:val="nil"/>
              <w:left w:val="nil"/>
              <w:bottom w:val="single" w:sz="4" w:space="0" w:color="auto"/>
              <w:right w:val="single" w:sz="4" w:space="0" w:color="auto"/>
            </w:tcBorders>
            <w:shd w:val="clear" w:color="auto" w:fill="auto"/>
            <w:noWrap/>
            <w:hideMark/>
          </w:tcPr>
          <w:p w14:paraId="49FCF136"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Красноярск </w:t>
            </w:r>
          </w:p>
        </w:tc>
        <w:tc>
          <w:tcPr>
            <w:tcW w:w="493" w:type="pct"/>
            <w:tcBorders>
              <w:top w:val="nil"/>
              <w:left w:val="nil"/>
              <w:bottom w:val="single" w:sz="4" w:space="0" w:color="auto"/>
              <w:right w:val="single" w:sz="4" w:space="0" w:color="auto"/>
            </w:tcBorders>
            <w:shd w:val="clear" w:color="auto" w:fill="auto"/>
            <w:noWrap/>
            <w:hideMark/>
          </w:tcPr>
          <w:p w14:paraId="07BE7D69"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1665</w:t>
            </w:r>
          </w:p>
        </w:tc>
        <w:tc>
          <w:tcPr>
            <w:tcW w:w="235" w:type="pct"/>
            <w:vMerge/>
            <w:tcBorders>
              <w:top w:val="nil"/>
              <w:left w:val="single" w:sz="4" w:space="0" w:color="auto"/>
              <w:bottom w:val="single" w:sz="4" w:space="0" w:color="auto"/>
              <w:right w:val="single" w:sz="4" w:space="0" w:color="auto"/>
            </w:tcBorders>
            <w:hideMark/>
          </w:tcPr>
          <w:p w14:paraId="31DDE1FD"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val="restart"/>
            <w:tcBorders>
              <w:top w:val="nil"/>
              <w:left w:val="single" w:sz="4" w:space="0" w:color="auto"/>
              <w:bottom w:val="single" w:sz="4" w:space="0" w:color="000000"/>
              <w:right w:val="single" w:sz="4" w:space="0" w:color="auto"/>
            </w:tcBorders>
            <w:shd w:val="clear" w:color="auto" w:fill="auto"/>
            <w:noWrap/>
            <w:hideMark/>
          </w:tcPr>
          <w:p w14:paraId="28336D4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2930</w:t>
            </w:r>
          </w:p>
        </w:tc>
        <w:tc>
          <w:tcPr>
            <w:tcW w:w="389" w:type="pct"/>
            <w:vMerge w:val="restart"/>
            <w:tcBorders>
              <w:top w:val="nil"/>
              <w:left w:val="single" w:sz="4" w:space="0" w:color="auto"/>
              <w:bottom w:val="single" w:sz="4" w:space="0" w:color="000000"/>
              <w:right w:val="single" w:sz="4" w:space="0" w:color="auto"/>
            </w:tcBorders>
            <w:shd w:val="clear" w:color="auto" w:fill="auto"/>
            <w:noWrap/>
            <w:hideMark/>
          </w:tcPr>
          <w:p w14:paraId="57F3B90C"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6,69</w:t>
            </w:r>
          </w:p>
        </w:tc>
      </w:tr>
      <w:tr w:rsidR="004553B1" w:rsidRPr="0080395A" w14:paraId="633B6AF7"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20834AA2"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67D2EF82"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223B3315"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542372D6"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6EF95D2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w:t>
            </w:r>
          </w:p>
        </w:tc>
        <w:tc>
          <w:tcPr>
            <w:tcW w:w="915" w:type="pct"/>
            <w:tcBorders>
              <w:top w:val="nil"/>
              <w:left w:val="nil"/>
              <w:bottom w:val="single" w:sz="4" w:space="0" w:color="auto"/>
              <w:right w:val="single" w:sz="4" w:space="0" w:color="auto"/>
            </w:tcBorders>
            <w:shd w:val="clear" w:color="auto" w:fill="auto"/>
            <w:noWrap/>
            <w:hideMark/>
          </w:tcPr>
          <w:p w14:paraId="6F7759BC"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Канск </w:t>
            </w:r>
          </w:p>
        </w:tc>
        <w:tc>
          <w:tcPr>
            <w:tcW w:w="493" w:type="pct"/>
            <w:tcBorders>
              <w:top w:val="nil"/>
              <w:left w:val="nil"/>
              <w:bottom w:val="single" w:sz="4" w:space="0" w:color="auto"/>
              <w:right w:val="single" w:sz="4" w:space="0" w:color="auto"/>
            </w:tcBorders>
            <w:shd w:val="clear" w:color="auto" w:fill="auto"/>
            <w:noWrap/>
            <w:hideMark/>
          </w:tcPr>
          <w:p w14:paraId="50BA86E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128</w:t>
            </w:r>
          </w:p>
        </w:tc>
        <w:tc>
          <w:tcPr>
            <w:tcW w:w="235" w:type="pct"/>
            <w:vMerge/>
            <w:tcBorders>
              <w:top w:val="nil"/>
              <w:left w:val="single" w:sz="4" w:space="0" w:color="auto"/>
              <w:bottom w:val="single" w:sz="4" w:space="0" w:color="auto"/>
              <w:right w:val="single" w:sz="4" w:space="0" w:color="auto"/>
            </w:tcBorders>
            <w:hideMark/>
          </w:tcPr>
          <w:p w14:paraId="1ED5D3F0"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0C306260"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373ABB97"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4E8581F0"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79838122"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44FDFBC6"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5EB0AFAC"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3B504408"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114ECBFD"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w:t>
            </w:r>
          </w:p>
        </w:tc>
        <w:tc>
          <w:tcPr>
            <w:tcW w:w="915" w:type="pct"/>
            <w:tcBorders>
              <w:top w:val="nil"/>
              <w:left w:val="nil"/>
              <w:bottom w:val="single" w:sz="4" w:space="0" w:color="auto"/>
              <w:right w:val="single" w:sz="4" w:space="0" w:color="auto"/>
            </w:tcBorders>
            <w:shd w:val="clear" w:color="auto" w:fill="auto"/>
            <w:noWrap/>
            <w:hideMark/>
          </w:tcPr>
          <w:p w14:paraId="16F45DAA"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Емельяновский район</w:t>
            </w:r>
          </w:p>
        </w:tc>
        <w:tc>
          <w:tcPr>
            <w:tcW w:w="493" w:type="pct"/>
            <w:tcBorders>
              <w:top w:val="nil"/>
              <w:left w:val="nil"/>
              <w:bottom w:val="single" w:sz="4" w:space="0" w:color="auto"/>
              <w:right w:val="single" w:sz="4" w:space="0" w:color="auto"/>
            </w:tcBorders>
            <w:shd w:val="clear" w:color="auto" w:fill="auto"/>
            <w:noWrap/>
            <w:hideMark/>
          </w:tcPr>
          <w:p w14:paraId="37B9F170"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102</w:t>
            </w:r>
          </w:p>
        </w:tc>
        <w:tc>
          <w:tcPr>
            <w:tcW w:w="235" w:type="pct"/>
            <w:vMerge/>
            <w:tcBorders>
              <w:top w:val="nil"/>
              <w:left w:val="single" w:sz="4" w:space="0" w:color="auto"/>
              <w:bottom w:val="single" w:sz="4" w:space="0" w:color="auto"/>
              <w:right w:val="single" w:sz="4" w:space="0" w:color="auto"/>
            </w:tcBorders>
            <w:hideMark/>
          </w:tcPr>
          <w:p w14:paraId="737035B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32CAB4F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258DDDDF"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3288AEEB"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72D6AA6D"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30551A6C"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4BE380C4"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71CFCFBE"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4C61A57B"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w:t>
            </w:r>
          </w:p>
        </w:tc>
        <w:tc>
          <w:tcPr>
            <w:tcW w:w="915" w:type="pct"/>
            <w:tcBorders>
              <w:top w:val="nil"/>
              <w:left w:val="nil"/>
              <w:bottom w:val="single" w:sz="4" w:space="0" w:color="auto"/>
              <w:right w:val="single" w:sz="4" w:space="0" w:color="auto"/>
            </w:tcBorders>
            <w:shd w:val="clear" w:color="auto" w:fill="auto"/>
            <w:noWrap/>
            <w:hideMark/>
          </w:tcPr>
          <w:p w14:paraId="59164A75"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Норильск </w:t>
            </w:r>
          </w:p>
        </w:tc>
        <w:tc>
          <w:tcPr>
            <w:tcW w:w="493" w:type="pct"/>
            <w:tcBorders>
              <w:top w:val="nil"/>
              <w:left w:val="nil"/>
              <w:bottom w:val="single" w:sz="4" w:space="0" w:color="auto"/>
              <w:right w:val="single" w:sz="4" w:space="0" w:color="auto"/>
            </w:tcBorders>
            <w:shd w:val="clear" w:color="auto" w:fill="auto"/>
            <w:noWrap/>
            <w:hideMark/>
          </w:tcPr>
          <w:p w14:paraId="47333E20"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91</w:t>
            </w:r>
          </w:p>
        </w:tc>
        <w:tc>
          <w:tcPr>
            <w:tcW w:w="235" w:type="pct"/>
            <w:vMerge/>
            <w:tcBorders>
              <w:top w:val="nil"/>
              <w:left w:val="single" w:sz="4" w:space="0" w:color="auto"/>
              <w:bottom w:val="single" w:sz="4" w:space="0" w:color="auto"/>
              <w:right w:val="single" w:sz="4" w:space="0" w:color="auto"/>
            </w:tcBorders>
            <w:hideMark/>
          </w:tcPr>
          <w:p w14:paraId="13E32061"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0B5DD90C"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2A5C507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2AA386A8"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40AB293D"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0159E806"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7126E001"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7B6C7E8C"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hideMark/>
          </w:tcPr>
          <w:p w14:paraId="0C3FB3BA"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5</w:t>
            </w:r>
          </w:p>
        </w:tc>
        <w:tc>
          <w:tcPr>
            <w:tcW w:w="915" w:type="pct"/>
            <w:tcBorders>
              <w:top w:val="nil"/>
              <w:left w:val="nil"/>
              <w:bottom w:val="single" w:sz="4" w:space="0" w:color="auto"/>
              <w:right w:val="single" w:sz="4" w:space="0" w:color="auto"/>
            </w:tcBorders>
            <w:shd w:val="clear" w:color="auto" w:fill="auto"/>
            <w:noWrap/>
            <w:hideMark/>
          </w:tcPr>
          <w:p w14:paraId="02DEAB95"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Сосновоборск </w:t>
            </w:r>
          </w:p>
        </w:tc>
        <w:tc>
          <w:tcPr>
            <w:tcW w:w="493" w:type="pct"/>
            <w:tcBorders>
              <w:top w:val="nil"/>
              <w:left w:val="nil"/>
              <w:bottom w:val="single" w:sz="4" w:space="0" w:color="auto"/>
              <w:right w:val="single" w:sz="4" w:space="0" w:color="auto"/>
            </w:tcBorders>
            <w:shd w:val="clear" w:color="auto" w:fill="auto"/>
            <w:noWrap/>
            <w:hideMark/>
          </w:tcPr>
          <w:p w14:paraId="336931C5"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89</w:t>
            </w:r>
          </w:p>
        </w:tc>
        <w:tc>
          <w:tcPr>
            <w:tcW w:w="235" w:type="pct"/>
            <w:vMerge/>
            <w:tcBorders>
              <w:top w:val="nil"/>
              <w:left w:val="single" w:sz="4" w:space="0" w:color="auto"/>
              <w:bottom w:val="single" w:sz="4" w:space="0" w:color="auto"/>
              <w:right w:val="single" w:sz="4" w:space="0" w:color="auto"/>
            </w:tcBorders>
            <w:hideMark/>
          </w:tcPr>
          <w:p w14:paraId="65A726B6"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hideMark/>
          </w:tcPr>
          <w:p w14:paraId="58850449"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hideMark/>
          </w:tcPr>
          <w:p w14:paraId="02023B2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r>
      <w:tr w:rsidR="004553B1" w:rsidRPr="0080395A" w14:paraId="11EFD6BA"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5E71A5CF"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val="restart"/>
            <w:tcBorders>
              <w:top w:val="nil"/>
              <w:left w:val="single" w:sz="4" w:space="0" w:color="auto"/>
              <w:bottom w:val="single" w:sz="4" w:space="0" w:color="000000"/>
              <w:right w:val="single" w:sz="4" w:space="0" w:color="auto"/>
            </w:tcBorders>
            <w:shd w:val="clear" w:color="auto" w:fill="auto"/>
            <w:noWrap/>
            <w:hideMark/>
          </w:tcPr>
          <w:p w14:paraId="48F2F1AE"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10</w:t>
            </w:r>
          </w:p>
        </w:tc>
        <w:tc>
          <w:tcPr>
            <w:tcW w:w="1277" w:type="pct"/>
            <w:vMerge w:val="restart"/>
            <w:tcBorders>
              <w:top w:val="nil"/>
              <w:left w:val="single" w:sz="4" w:space="0" w:color="auto"/>
              <w:bottom w:val="single" w:sz="4" w:space="0" w:color="000000"/>
              <w:right w:val="single" w:sz="4" w:space="0" w:color="auto"/>
            </w:tcBorders>
            <w:shd w:val="clear" w:color="auto" w:fill="auto"/>
            <w:noWrap/>
            <w:hideMark/>
          </w:tcPr>
          <w:p w14:paraId="2B2E873D" w14:textId="77777777" w:rsidR="004553B1" w:rsidRPr="0080395A" w:rsidRDefault="004553B1" w:rsidP="00FC0787">
            <w:pPr>
              <w:spacing w:after="0" w:line="240" w:lineRule="auto"/>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Безопасность и правопорядок</w:t>
            </w:r>
          </w:p>
        </w:tc>
        <w:tc>
          <w:tcPr>
            <w:tcW w:w="671" w:type="pct"/>
            <w:vMerge w:val="restart"/>
            <w:tcBorders>
              <w:top w:val="nil"/>
              <w:left w:val="single" w:sz="4" w:space="0" w:color="auto"/>
              <w:bottom w:val="single" w:sz="4" w:space="0" w:color="000000"/>
              <w:right w:val="single" w:sz="4" w:space="0" w:color="auto"/>
            </w:tcBorders>
            <w:shd w:val="clear" w:color="auto" w:fill="auto"/>
            <w:noWrap/>
            <w:hideMark/>
          </w:tcPr>
          <w:p w14:paraId="3306FFA2"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2805</w:t>
            </w:r>
          </w:p>
        </w:tc>
        <w:tc>
          <w:tcPr>
            <w:tcW w:w="164" w:type="pct"/>
            <w:tcBorders>
              <w:top w:val="nil"/>
              <w:left w:val="nil"/>
              <w:bottom w:val="single" w:sz="4" w:space="0" w:color="auto"/>
              <w:right w:val="single" w:sz="4" w:space="0" w:color="auto"/>
            </w:tcBorders>
            <w:shd w:val="clear" w:color="auto" w:fill="auto"/>
            <w:noWrap/>
            <w:hideMark/>
          </w:tcPr>
          <w:p w14:paraId="2E89C6D7"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w:t>
            </w:r>
          </w:p>
        </w:tc>
        <w:tc>
          <w:tcPr>
            <w:tcW w:w="915" w:type="pct"/>
            <w:tcBorders>
              <w:top w:val="nil"/>
              <w:left w:val="nil"/>
              <w:bottom w:val="single" w:sz="4" w:space="0" w:color="auto"/>
              <w:right w:val="single" w:sz="4" w:space="0" w:color="auto"/>
            </w:tcBorders>
            <w:shd w:val="clear" w:color="auto" w:fill="auto"/>
            <w:noWrap/>
            <w:hideMark/>
          </w:tcPr>
          <w:p w14:paraId="769DE98A"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Красноярск </w:t>
            </w:r>
          </w:p>
        </w:tc>
        <w:tc>
          <w:tcPr>
            <w:tcW w:w="493" w:type="pct"/>
            <w:tcBorders>
              <w:top w:val="nil"/>
              <w:left w:val="nil"/>
              <w:bottom w:val="single" w:sz="4" w:space="0" w:color="auto"/>
              <w:right w:val="single" w:sz="4" w:space="0" w:color="auto"/>
            </w:tcBorders>
            <w:shd w:val="clear" w:color="auto" w:fill="auto"/>
            <w:noWrap/>
            <w:hideMark/>
          </w:tcPr>
          <w:p w14:paraId="23153F42"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901</w:t>
            </w:r>
          </w:p>
        </w:tc>
        <w:tc>
          <w:tcPr>
            <w:tcW w:w="235" w:type="pct"/>
            <w:vMerge/>
            <w:tcBorders>
              <w:top w:val="nil"/>
              <w:left w:val="single" w:sz="4" w:space="0" w:color="auto"/>
              <w:bottom w:val="single" w:sz="4" w:space="0" w:color="auto"/>
              <w:right w:val="single" w:sz="4" w:space="0" w:color="auto"/>
            </w:tcBorders>
            <w:hideMark/>
          </w:tcPr>
          <w:p w14:paraId="01287EA7"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p>
        </w:tc>
        <w:tc>
          <w:tcPr>
            <w:tcW w:w="466" w:type="pct"/>
            <w:vMerge w:val="restart"/>
            <w:tcBorders>
              <w:top w:val="nil"/>
              <w:left w:val="single" w:sz="4" w:space="0" w:color="auto"/>
              <w:bottom w:val="single" w:sz="4" w:space="0" w:color="000000"/>
              <w:right w:val="single" w:sz="4" w:space="0" w:color="auto"/>
            </w:tcBorders>
            <w:shd w:val="clear" w:color="auto" w:fill="auto"/>
            <w:noWrap/>
            <w:hideMark/>
          </w:tcPr>
          <w:p w14:paraId="098F7E93"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1877</w:t>
            </w:r>
          </w:p>
        </w:tc>
        <w:tc>
          <w:tcPr>
            <w:tcW w:w="389" w:type="pct"/>
            <w:vMerge w:val="restart"/>
            <w:tcBorders>
              <w:top w:val="nil"/>
              <w:left w:val="single" w:sz="4" w:space="0" w:color="auto"/>
              <w:bottom w:val="single" w:sz="4" w:space="0" w:color="000000"/>
              <w:right w:val="single" w:sz="4" w:space="0" w:color="auto"/>
            </w:tcBorders>
            <w:shd w:val="clear" w:color="auto" w:fill="auto"/>
            <w:noWrap/>
            <w:hideMark/>
          </w:tcPr>
          <w:p w14:paraId="60F77FD4"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49,44</w:t>
            </w:r>
          </w:p>
        </w:tc>
      </w:tr>
      <w:tr w:rsidR="004553B1" w:rsidRPr="0080395A" w14:paraId="1464BD67"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390D4C2D"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4E303370"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2A322867"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6144D3A7"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vAlign w:val="bottom"/>
            <w:hideMark/>
          </w:tcPr>
          <w:p w14:paraId="28789E83" w14:textId="77777777" w:rsidR="004553B1" w:rsidRPr="0080395A" w:rsidRDefault="004553B1" w:rsidP="00FC0787">
            <w:pPr>
              <w:spacing w:after="0" w:line="240" w:lineRule="auto"/>
              <w:jc w:val="right"/>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2</w:t>
            </w:r>
          </w:p>
        </w:tc>
        <w:tc>
          <w:tcPr>
            <w:tcW w:w="915" w:type="pct"/>
            <w:tcBorders>
              <w:top w:val="nil"/>
              <w:left w:val="nil"/>
              <w:bottom w:val="single" w:sz="4" w:space="0" w:color="auto"/>
              <w:right w:val="single" w:sz="4" w:space="0" w:color="auto"/>
            </w:tcBorders>
            <w:shd w:val="clear" w:color="auto" w:fill="auto"/>
            <w:noWrap/>
            <w:hideMark/>
          </w:tcPr>
          <w:p w14:paraId="3665D032"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Канск </w:t>
            </w:r>
          </w:p>
        </w:tc>
        <w:tc>
          <w:tcPr>
            <w:tcW w:w="493" w:type="pct"/>
            <w:tcBorders>
              <w:top w:val="nil"/>
              <w:left w:val="nil"/>
              <w:bottom w:val="single" w:sz="4" w:space="0" w:color="auto"/>
              <w:right w:val="single" w:sz="4" w:space="0" w:color="auto"/>
            </w:tcBorders>
            <w:shd w:val="clear" w:color="auto" w:fill="auto"/>
            <w:noWrap/>
            <w:hideMark/>
          </w:tcPr>
          <w:p w14:paraId="7AF0E860"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336</w:t>
            </w:r>
          </w:p>
        </w:tc>
        <w:tc>
          <w:tcPr>
            <w:tcW w:w="235" w:type="pct"/>
            <w:vMerge/>
            <w:tcBorders>
              <w:top w:val="nil"/>
              <w:left w:val="single" w:sz="4" w:space="0" w:color="auto"/>
              <w:bottom w:val="single" w:sz="4" w:space="0" w:color="auto"/>
              <w:right w:val="single" w:sz="4" w:space="0" w:color="auto"/>
            </w:tcBorders>
            <w:vAlign w:val="center"/>
            <w:hideMark/>
          </w:tcPr>
          <w:p w14:paraId="070F9F64"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vAlign w:val="center"/>
            <w:hideMark/>
          </w:tcPr>
          <w:p w14:paraId="7D62842F"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vAlign w:val="center"/>
            <w:hideMark/>
          </w:tcPr>
          <w:p w14:paraId="4775FC81" w14:textId="77777777" w:rsidR="004553B1" w:rsidRPr="0080395A" w:rsidRDefault="004553B1" w:rsidP="00FC0787">
            <w:pPr>
              <w:spacing w:after="0" w:line="240" w:lineRule="auto"/>
              <w:rPr>
                <w:rFonts w:ascii="Times New Roman" w:eastAsia="Times New Roman" w:hAnsi="Times New Roman"/>
                <w:color w:val="000000"/>
                <w:sz w:val="24"/>
                <w:szCs w:val="24"/>
              </w:rPr>
            </w:pPr>
          </w:p>
        </w:tc>
      </w:tr>
      <w:tr w:rsidR="004553B1" w:rsidRPr="0080395A" w14:paraId="5E28EF53"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77C2D867"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08F4EC45"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3718C87E"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4CD050CE"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vAlign w:val="bottom"/>
            <w:hideMark/>
          </w:tcPr>
          <w:p w14:paraId="6EB8D02A" w14:textId="77777777" w:rsidR="004553B1" w:rsidRPr="0080395A" w:rsidRDefault="004553B1" w:rsidP="00FC0787">
            <w:pPr>
              <w:spacing w:after="0" w:line="240" w:lineRule="auto"/>
              <w:jc w:val="right"/>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3</w:t>
            </w:r>
          </w:p>
        </w:tc>
        <w:tc>
          <w:tcPr>
            <w:tcW w:w="915" w:type="pct"/>
            <w:tcBorders>
              <w:top w:val="nil"/>
              <w:left w:val="nil"/>
              <w:bottom w:val="single" w:sz="4" w:space="0" w:color="auto"/>
              <w:right w:val="single" w:sz="4" w:space="0" w:color="auto"/>
            </w:tcBorders>
            <w:shd w:val="clear" w:color="auto" w:fill="auto"/>
            <w:noWrap/>
            <w:hideMark/>
          </w:tcPr>
          <w:p w14:paraId="4316D996"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Лесосибирск </w:t>
            </w:r>
          </w:p>
        </w:tc>
        <w:tc>
          <w:tcPr>
            <w:tcW w:w="493" w:type="pct"/>
            <w:tcBorders>
              <w:top w:val="nil"/>
              <w:left w:val="nil"/>
              <w:bottom w:val="single" w:sz="4" w:space="0" w:color="auto"/>
              <w:right w:val="single" w:sz="4" w:space="0" w:color="auto"/>
            </w:tcBorders>
            <w:shd w:val="clear" w:color="auto" w:fill="auto"/>
            <w:noWrap/>
            <w:hideMark/>
          </w:tcPr>
          <w:p w14:paraId="5EA632EC"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160</w:t>
            </w:r>
          </w:p>
        </w:tc>
        <w:tc>
          <w:tcPr>
            <w:tcW w:w="235" w:type="pct"/>
            <w:vMerge/>
            <w:tcBorders>
              <w:top w:val="nil"/>
              <w:left w:val="single" w:sz="4" w:space="0" w:color="auto"/>
              <w:bottom w:val="single" w:sz="4" w:space="0" w:color="auto"/>
              <w:right w:val="single" w:sz="4" w:space="0" w:color="auto"/>
            </w:tcBorders>
            <w:vAlign w:val="center"/>
            <w:hideMark/>
          </w:tcPr>
          <w:p w14:paraId="28FC6300"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vAlign w:val="center"/>
            <w:hideMark/>
          </w:tcPr>
          <w:p w14:paraId="756EB39D"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vAlign w:val="center"/>
            <w:hideMark/>
          </w:tcPr>
          <w:p w14:paraId="32ED8C37" w14:textId="77777777" w:rsidR="004553B1" w:rsidRPr="0080395A" w:rsidRDefault="004553B1" w:rsidP="00FC0787">
            <w:pPr>
              <w:spacing w:after="0" w:line="240" w:lineRule="auto"/>
              <w:rPr>
                <w:rFonts w:ascii="Times New Roman" w:eastAsia="Times New Roman" w:hAnsi="Times New Roman"/>
                <w:color w:val="000000"/>
                <w:sz w:val="24"/>
                <w:szCs w:val="24"/>
              </w:rPr>
            </w:pPr>
          </w:p>
        </w:tc>
      </w:tr>
      <w:tr w:rsidR="004553B1" w:rsidRPr="0080395A" w14:paraId="1723FD7B"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637218B8"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2B2B3552"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33A94289"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7F6A6100"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vAlign w:val="bottom"/>
            <w:hideMark/>
          </w:tcPr>
          <w:p w14:paraId="2F183809" w14:textId="77777777" w:rsidR="004553B1" w:rsidRPr="0080395A" w:rsidRDefault="004553B1" w:rsidP="00FC0787">
            <w:pPr>
              <w:spacing w:after="0" w:line="240" w:lineRule="auto"/>
              <w:jc w:val="right"/>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4</w:t>
            </w:r>
          </w:p>
        </w:tc>
        <w:tc>
          <w:tcPr>
            <w:tcW w:w="915" w:type="pct"/>
            <w:tcBorders>
              <w:top w:val="nil"/>
              <w:left w:val="nil"/>
              <w:bottom w:val="single" w:sz="4" w:space="0" w:color="auto"/>
              <w:right w:val="single" w:sz="4" w:space="0" w:color="auto"/>
            </w:tcBorders>
            <w:shd w:val="clear" w:color="auto" w:fill="auto"/>
            <w:noWrap/>
            <w:hideMark/>
          </w:tcPr>
          <w:p w14:paraId="4F2A6EA3"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Ачинск </w:t>
            </w:r>
          </w:p>
        </w:tc>
        <w:tc>
          <w:tcPr>
            <w:tcW w:w="493" w:type="pct"/>
            <w:tcBorders>
              <w:top w:val="nil"/>
              <w:left w:val="nil"/>
              <w:bottom w:val="single" w:sz="4" w:space="0" w:color="auto"/>
              <w:right w:val="single" w:sz="4" w:space="0" w:color="auto"/>
            </w:tcBorders>
            <w:shd w:val="clear" w:color="auto" w:fill="auto"/>
            <w:noWrap/>
            <w:hideMark/>
          </w:tcPr>
          <w:p w14:paraId="29E333FD"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154</w:t>
            </w:r>
          </w:p>
        </w:tc>
        <w:tc>
          <w:tcPr>
            <w:tcW w:w="235" w:type="pct"/>
            <w:vMerge/>
            <w:tcBorders>
              <w:top w:val="nil"/>
              <w:left w:val="single" w:sz="4" w:space="0" w:color="auto"/>
              <w:bottom w:val="single" w:sz="4" w:space="0" w:color="auto"/>
              <w:right w:val="single" w:sz="4" w:space="0" w:color="auto"/>
            </w:tcBorders>
            <w:vAlign w:val="center"/>
            <w:hideMark/>
          </w:tcPr>
          <w:p w14:paraId="0C4E4369"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vAlign w:val="center"/>
            <w:hideMark/>
          </w:tcPr>
          <w:p w14:paraId="317CC619"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vAlign w:val="center"/>
            <w:hideMark/>
          </w:tcPr>
          <w:p w14:paraId="1AC87457" w14:textId="77777777" w:rsidR="004553B1" w:rsidRPr="0080395A" w:rsidRDefault="004553B1" w:rsidP="00FC0787">
            <w:pPr>
              <w:spacing w:after="0" w:line="240" w:lineRule="auto"/>
              <w:rPr>
                <w:rFonts w:ascii="Times New Roman" w:eastAsia="Times New Roman" w:hAnsi="Times New Roman"/>
                <w:color w:val="000000"/>
                <w:sz w:val="24"/>
                <w:szCs w:val="24"/>
              </w:rPr>
            </w:pPr>
          </w:p>
        </w:tc>
      </w:tr>
      <w:tr w:rsidR="004553B1" w:rsidRPr="0080395A" w14:paraId="213A0DD6" w14:textId="77777777" w:rsidTr="00FC0787">
        <w:trPr>
          <w:trHeight w:val="300"/>
        </w:trPr>
        <w:tc>
          <w:tcPr>
            <w:tcW w:w="235" w:type="pct"/>
            <w:vMerge/>
            <w:tcBorders>
              <w:top w:val="nil"/>
              <w:left w:val="single" w:sz="4" w:space="0" w:color="auto"/>
              <w:bottom w:val="single" w:sz="4" w:space="0" w:color="auto"/>
              <w:right w:val="single" w:sz="4" w:space="0" w:color="auto"/>
            </w:tcBorders>
            <w:vAlign w:val="center"/>
            <w:hideMark/>
          </w:tcPr>
          <w:p w14:paraId="5AC02349"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54" w:type="pct"/>
            <w:vMerge/>
            <w:tcBorders>
              <w:top w:val="nil"/>
              <w:left w:val="single" w:sz="4" w:space="0" w:color="auto"/>
              <w:bottom w:val="single" w:sz="4" w:space="0" w:color="000000"/>
              <w:right w:val="single" w:sz="4" w:space="0" w:color="auto"/>
            </w:tcBorders>
            <w:vAlign w:val="center"/>
            <w:hideMark/>
          </w:tcPr>
          <w:p w14:paraId="18168BED"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277" w:type="pct"/>
            <w:vMerge/>
            <w:tcBorders>
              <w:top w:val="nil"/>
              <w:left w:val="single" w:sz="4" w:space="0" w:color="auto"/>
              <w:bottom w:val="single" w:sz="4" w:space="0" w:color="000000"/>
              <w:right w:val="single" w:sz="4" w:space="0" w:color="auto"/>
            </w:tcBorders>
            <w:vAlign w:val="center"/>
            <w:hideMark/>
          </w:tcPr>
          <w:p w14:paraId="3402C5DC"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671" w:type="pct"/>
            <w:vMerge/>
            <w:tcBorders>
              <w:top w:val="nil"/>
              <w:left w:val="single" w:sz="4" w:space="0" w:color="auto"/>
              <w:bottom w:val="single" w:sz="4" w:space="0" w:color="000000"/>
              <w:right w:val="single" w:sz="4" w:space="0" w:color="auto"/>
            </w:tcBorders>
            <w:vAlign w:val="center"/>
            <w:hideMark/>
          </w:tcPr>
          <w:p w14:paraId="696D5CB1"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164" w:type="pct"/>
            <w:tcBorders>
              <w:top w:val="nil"/>
              <w:left w:val="nil"/>
              <w:bottom w:val="single" w:sz="4" w:space="0" w:color="auto"/>
              <w:right w:val="single" w:sz="4" w:space="0" w:color="auto"/>
            </w:tcBorders>
            <w:shd w:val="clear" w:color="auto" w:fill="auto"/>
            <w:noWrap/>
            <w:vAlign w:val="bottom"/>
            <w:hideMark/>
          </w:tcPr>
          <w:p w14:paraId="2389CEFD" w14:textId="77777777" w:rsidR="004553B1" w:rsidRPr="0080395A" w:rsidRDefault="004553B1" w:rsidP="00FC0787">
            <w:pPr>
              <w:spacing w:after="0" w:line="240" w:lineRule="auto"/>
              <w:jc w:val="right"/>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5</w:t>
            </w:r>
          </w:p>
        </w:tc>
        <w:tc>
          <w:tcPr>
            <w:tcW w:w="915" w:type="pct"/>
            <w:tcBorders>
              <w:top w:val="nil"/>
              <w:left w:val="nil"/>
              <w:bottom w:val="single" w:sz="4" w:space="0" w:color="auto"/>
              <w:right w:val="single" w:sz="4" w:space="0" w:color="auto"/>
            </w:tcBorders>
            <w:shd w:val="clear" w:color="auto" w:fill="auto"/>
            <w:noWrap/>
            <w:hideMark/>
          </w:tcPr>
          <w:p w14:paraId="78D68DD5" w14:textId="77777777" w:rsidR="004553B1" w:rsidRPr="0080395A" w:rsidRDefault="004553B1" w:rsidP="00FC0787">
            <w:pPr>
              <w:spacing w:after="0" w:line="240" w:lineRule="auto"/>
              <w:ind w:firstLineChars="100" w:firstLine="240"/>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 xml:space="preserve">г. Норильск </w:t>
            </w:r>
          </w:p>
        </w:tc>
        <w:tc>
          <w:tcPr>
            <w:tcW w:w="493" w:type="pct"/>
            <w:tcBorders>
              <w:top w:val="nil"/>
              <w:left w:val="nil"/>
              <w:bottom w:val="single" w:sz="4" w:space="0" w:color="auto"/>
              <w:right w:val="single" w:sz="4" w:space="0" w:color="auto"/>
            </w:tcBorders>
            <w:shd w:val="clear" w:color="auto" w:fill="auto"/>
            <w:noWrap/>
            <w:hideMark/>
          </w:tcPr>
          <w:p w14:paraId="5A0C20FC" w14:textId="77777777" w:rsidR="004553B1" w:rsidRPr="0080395A" w:rsidRDefault="004553B1" w:rsidP="00FC0787">
            <w:pPr>
              <w:spacing w:after="0" w:line="240" w:lineRule="auto"/>
              <w:jc w:val="center"/>
              <w:rPr>
                <w:rFonts w:ascii="Times New Roman" w:eastAsia="Times New Roman" w:hAnsi="Times New Roman"/>
                <w:color w:val="000000"/>
                <w:sz w:val="24"/>
                <w:szCs w:val="24"/>
              </w:rPr>
            </w:pPr>
            <w:r w:rsidRPr="0080395A">
              <w:rPr>
                <w:rFonts w:ascii="Times New Roman" w:eastAsia="Times New Roman" w:hAnsi="Times New Roman"/>
                <w:color w:val="000000"/>
                <w:sz w:val="24"/>
                <w:szCs w:val="24"/>
              </w:rPr>
              <w:t>142</w:t>
            </w:r>
          </w:p>
        </w:tc>
        <w:tc>
          <w:tcPr>
            <w:tcW w:w="235" w:type="pct"/>
            <w:vMerge/>
            <w:tcBorders>
              <w:top w:val="nil"/>
              <w:left w:val="single" w:sz="4" w:space="0" w:color="auto"/>
              <w:bottom w:val="single" w:sz="4" w:space="0" w:color="auto"/>
              <w:right w:val="single" w:sz="4" w:space="0" w:color="auto"/>
            </w:tcBorders>
            <w:vAlign w:val="center"/>
            <w:hideMark/>
          </w:tcPr>
          <w:p w14:paraId="1E5A4016"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466" w:type="pct"/>
            <w:vMerge/>
            <w:tcBorders>
              <w:top w:val="nil"/>
              <w:left w:val="single" w:sz="4" w:space="0" w:color="auto"/>
              <w:bottom w:val="single" w:sz="4" w:space="0" w:color="000000"/>
              <w:right w:val="single" w:sz="4" w:space="0" w:color="auto"/>
            </w:tcBorders>
            <w:vAlign w:val="center"/>
            <w:hideMark/>
          </w:tcPr>
          <w:p w14:paraId="07594BFC" w14:textId="77777777" w:rsidR="004553B1" w:rsidRPr="0080395A" w:rsidRDefault="004553B1" w:rsidP="00FC0787">
            <w:pPr>
              <w:spacing w:after="0" w:line="240" w:lineRule="auto"/>
              <w:rPr>
                <w:rFonts w:ascii="Times New Roman" w:eastAsia="Times New Roman" w:hAnsi="Times New Roman"/>
                <w:color w:val="000000"/>
                <w:sz w:val="24"/>
                <w:szCs w:val="24"/>
              </w:rPr>
            </w:pPr>
          </w:p>
        </w:tc>
        <w:tc>
          <w:tcPr>
            <w:tcW w:w="389" w:type="pct"/>
            <w:vMerge/>
            <w:tcBorders>
              <w:top w:val="nil"/>
              <w:left w:val="single" w:sz="4" w:space="0" w:color="auto"/>
              <w:bottom w:val="single" w:sz="4" w:space="0" w:color="000000"/>
              <w:right w:val="single" w:sz="4" w:space="0" w:color="auto"/>
            </w:tcBorders>
            <w:vAlign w:val="center"/>
            <w:hideMark/>
          </w:tcPr>
          <w:p w14:paraId="07C4BAAC" w14:textId="77777777" w:rsidR="004553B1" w:rsidRPr="0080395A" w:rsidRDefault="004553B1" w:rsidP="00FC0787">
            <w:pPr>
              <w:spacing w:after="0" w:line="240" w:lineRule="auto"/>
              <w:rPr>
                <w:rFonts w:ascii="Times New Roman" w:eastAsia="Times New Roman" w:hAnsi="Times New Roman"/>
                <w:color w:val="000000"/>
                <w:sz w:val="24"/>
                <w:szCs w:val="24"/>
              </w:rPr>
            </w:pPr>
          </w:p>
        </w:tc>
      </w:tr>
    </w:tbl>
    <w:p w14:paraId="73CC2888" w14:textId="77777777" w:rsidR="00782A3D" w:rsidRDefault="00782A3D">
      <w:pPr>
        <w:rPr>
          <w:rFonts w:ascii="Times New Roman" w:hAnsi="Times New Roman"/>
          <w:b/>
          <w:sz w:val="28"/>
          <w:szCs w:val="28"/>
        </w:rPr>
      </w:pPr>
      <w:r>
        <w:rPr>
          <w:rFonts w:ascii="Times New Roman" w:hAnsi="Times New Roman"/>
          <w:b/>
          <w:sz w:val="28"/>
          <w:szCs w:val="28"/>
        </w:rPr>
        <w:br w:type="page"/>
      </w:r>
    </w:p>
    <w:p w14:paraId="46A6E64A" w14:textId="6E018CCD" w:rsidR="004553B1" w:rsidRPr="00A3679E" w:rsidRDefault="004553B1" w:rsidP="00A3679E">
      <w:pPr>
        <w:spacing w:after="0" w:line="240" w:lineRule="auto"/>
        <w:jc w:val="center"/>
        <w:rPr>
          <w:rFonts w:ascii="Times New Roman" w:hAnsi="Times New Roman" w:cs="Times New Roman"/>
          <w:b/>
          <w:sz w:val="28"/>
          <w:szCs w:val="28"/>
        </w:rPr>
      </w:pPr>
      <w:r w:rsidRPr="00A3679E">
        <w:rPr>
          <w:rFonts w:ascii="Times New Roman" w:hAnsi="Times New Roman" w:cs="Times New Roman"/>
          <w:b/>
          <w:sz w:val="28"/>
          <w:szCs w:val="28"/>
        </w:rPr>
        <w:lastRenderedPageBreak/>
        <w:t>Топ-10 муниципалитетов по активности подачи обращений</w:t>
      </w:r>
    </w:p>
    <w:p w14:paraId="0BDD7C7A" w14:textId="3F673780" w:rsidR="004553B1" w:rsidRPr="00782A3D" w:rsidRDefault="00782A3D" w:rsidP="00782A3D">
      <w:pPr>
        <w:pStyle w:val="a4"/>
        <w:spacing w:after="0" w:line="240" w:lineRule="auto"/>
        <w:jc w:val="right"/>
        <w:rPr>
          <w:rFonts w:ascii="Times New Roman" w:hAnsi="Times New Roman"/>
          <w:bCs/>
          <w:sz w:val="28"/>
          <w:szCs w:val="28"/>
        </w:rPr>
      </w:pPr>
      <w:r w:rsidRPr="00782A3D">
        <w:rPr>
          <w:rFonts w:ascii="Times New Roman" w:hAnsi="Times New Roman"/>
          <w:bCs/>
          <w:sz w:val="28"/>
          <w:szCs w:val="28"/>
        </w:rPr>
        <w:t>Таблица</w:t>
      </w:r>
      <w:r w:rsidR="00CB67B9">
        <w:rPr>
          <w:rFonts w:ascii="Times New Roman" w:hAnsi="Times New Roman"/>
          <w:bCs/>
          <w:sz w:val="28"/>
          <w:szCs w:val="28"/>
        </w:rPr>
        <w:t xml:space="preserve"> 5</w:t>
      </w:r>
    </w:p>
    <w:tbl>
      <w:tblPr>
        <w:tblW w:w="1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5920"/>
        <w:gridCol w:w="1659"/>
        <w:gridCol w:w="2678"/>
        <w:gridCol w:w="2690"/>
      </w:tblGrid>
      <w:tr w:rsidR="004553B1" w:rsidRPr="00782A3D" w14:paraId="211933AE" w14:textId="77777777" w:rsidTr="00FC0787">
        <w:trPr>
          <w:trHeight w:val="743"/>
        </w:trPr>
        <w:tc>
          <w:tcPr>
            <w:tcW w:w="0" w:type="auto"/>
            <w:shd w:val="clear" w:color="auto" w:fill="auto"/>
            <w:vAlign w:val="center"/>
          </w:tcPr>
          <w:p w14:paraId="4AFD14C2" w14:textId="77777777" w:rsidR="004553B1" w:rsidRPr="00782A3D" w:rsidRDefault="004553B1" w:rsidP="00FC0787">
            <w:pPr>
              <w:spacing w:after="0" w:line="240" w:lineRule="auto"/>
              <w:jc w:val="center"/>
              <w:rPr>
                <w:rFonts w:ascii="Times New Roman" w:eastAsia="Times New Roman" w:hAnsi="Times New Roman"/>
                <w:bCs/>
                <w:sz w:val="24"/>
                <w:szCs w:val="24"/>
              </w:rPr>
            </w:pPr>
            <w:r w:rsidRPr="00782A3D">
              <w:rPr>
                <w:rFonts w:ascii="Times New Roman" w:eastAsia="Times New Roman" w:hAnsi="Times New Roman"/>
                <w:bCs/>
                <w:sz w:val="24"/>
                <w:szCs w:val="24"/>
              </w:rPr>
              <w:t>Место в рейтинге</w:t>
            </w:r>
          </w:p>
        </w:tc>
        <w:tc>
          <w:tcPr>
            <w:tcW w:w="5920" w:type="dxa"/>
            <w:shd w:val="clear" w:color="auto" w:fill="auto"/>
            <w:vAlign w:val="center"/>
            <w:hideMark/>
          </w:tcPr>
          <w:p w14:paraId="6A123868" w14:textId="77777777" w:rsidR="004553B1" w:rsidRPr="00782A3D" w:rsidRDefault="004553B1" w:rsidP="00FC0787">
            <w:pPr>
              <w:spacing w:after="0" w:line="240" w:lineRule="auto"/>
              <w:jc w:val="center"/>
              <w:rPr>
                <w:rFonts w:ascii="Times New Roman" w:eastAsia="Times New Roman" w:hAnsi="Times New Roman"/>
                <w:bCs/>
                <w:sz w:val="24"/>
                <w:szCs w:val="24"/>
              </w:rPr>
            </w:pPr>
            <w:r w:rsidRPr="00782A3D">
              <w:rPr>
                <w:rFonts w:ascii="Times New Roman" w:eastAsia="Times New Roman" w:hAnsi="Times New Roman"/>
                <w:bCs/>
                <w:sz w:val="24"/>
                <w:szCs w:val="24"/>
              </w:rPr>
              <w:t>Муниципальное образование</w:t>
            </w:r>
          </w:p>
        </w:tc>
        <w:tc>
          <w:tcPr>
            <w:tcW w:w="0" w:type="auto"/>
            <w:shd w:val="clear" w:color="auto" w:fill="auto"/>
            <w:vAlign w:val="center"/>
          </w:tcPr>
          <w:p w14:paraId="580AD721" w14:textId="77777777" w:rsidR="004553B1" w:rsidRPr="00782A3D" w:rsidRDefault="004553B1" w:rsidP="00FC0787">
            <w:pPr>
              <w:spacing w:after="0" w:line="240" w:lineRule="auto"/>
              <w:jc w:val="center"/>
              <w:rPr>
                <w:rFonts w:ascii="Times New Roman" w:eastAsia="Times New Roman" w:hAnsi="Times New Roman"/>
                <w:bCs/>
                <w:sz w:val="24"/>
                <w:szCs w:val="24"/>
              </w:rPr>
            </w:pPr>
            <w:r w:rsidRPr="00782A3D">
              <w:rPr>
                <w:rFonts w:ascii="Times New Roman" w:eastAsia="Times New Roman" w:hAnsi="Times New Roman"/>
                <w:bCs/>
                <w:sz w:val="24"/>
                <w:szCs w:val="24"/>
              </w:rPr>
              <w:t>Население (чел.)</w:t>
            </w:r>
          </w:p>
        </w:tc>
        <w:tc>
          <w:tcPr>
            <w:tcW w:w="2678" w:type="dxa"/>
            <w:shd w:val="clear" w:color="auto" w:fill="auto"/>
            <w:vAlign w:val="center"/>
            <w:hideMark/>
          </w:tcPr>
          <w:p w14:paraId="32EBF5AA" w14:textId="77777777" w:rsidR="004553B1" w:rsidRPr="00782A3D" w:rsidRDefault="004553B1" w:rsidP="00FC0787">
            <w:pPr>
              <w:spacing w:after="0" w:line="240" w:lineRule="auto"/>
              <w:jc w:val="center"/>
              <w:rPr>
                <w:rFonts w:ascii="Times New Roman" w:eastAsia="Times New Roman" w:hAnsi="Times New Roman"/>
                <w:bCs/>
                <w:sz w:val="24"/>
                <w:szCs w:val="24"/>
              </w:rPr>
            </w:pPr>
            <w:r w:rsidRPr="00782A3D">
              <w:rPr>
                <w:rFonts w:ascii="Times New Roman" w:eastAsia="Times New Roman" w:hAnsi="Times New Roman"/>
                <w:bCs/>
                <w:sz w:val="24"/>
                <w:szCs w:val="24"/>
              </w:rPr>
              <w:t>Количество обращений (ед.)</w:t>
            </w:r>
          </w:p>
        </w:tc>
        <w:tc>
          <w:tcPr>
            <w:tcW w:w="2690" w:type="dxa"/>
            <w:shd w:val="clear" w:color="auto" w:fill="auto"/>
            <w:vAlign w:val="center"/>
            <w:hideMark/>
          </w:tcPr>
          <w:p w14:paraId="213C4B15" w14:textId="77777777" w:rsidR="004553B1" w:rsidRPr="00782A3D" w:rsidRDefault="004553B1" w:rsidP="00FC0787">
            <w:pPr>
              <w:spacing w:after="0" w:line="240" w:lineRule="auto"/>
              <w:jc w:val="center"/>
              <w:rPr>
                <w:rFonts w:ascii="Times New Roman" w:eastAsia="Times New Roman" w:hAnsi="Times New Roman"/>
                <w:bCs/>
                <w:sz w:val="24"/>
                <w:szCs w:val="24"/>
              </w:rPr>
            </w:pPr>
            <w:r w:rsidRPr="00782A3D">
              <w:rPr>
                <w:rFonts w:ascii="Times New Roman" w:eastAsia="Times New Roman" w:hAnsi="Times New Roman"/>
                <w:bCs/>
                <w:sz w:val="24"/>
                <w:szCs w:val="24"/>
              </w:rPr>
              <w:t>Активность по подаче обращений (%)</w:t>
            </w:r>
          </w:p>
        </w:tc>
      </w:tr>
      <w:tr w:rsidR="004553B1" w:rsidRPr="00782A3D" w14:paraId="42BA6B98" w14:textId="77777777" w:rsidTr="00FC0787">
        <w:trPr>
          <w:trHeight w:val="300"/>
        </w:trPr>
        <w:tc>
          <w:tcPr>
            <w:tcW w:w="0" w:type="auto"/>
            <w:shd w:val="clear" w:color="auto" w:fill="auto"/>
          </w:tcPr>
          <w:p w14:paraId="5EE065E3"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1</w:t>
            </w:r>
          </w:p>
        </w:tc>
        <w:tc>
          <w:tcPr>
            <w:tcW w:w="5920" w:type="dxa"/>
            <w:shd w:val="clear" w:color="auto" w:fill="auto"/>
            <w:noWrap/>
            <w:hideMark/>
          </w:tcPr>
          <w:p w14:paraId="61B1A0D6"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color w:val="000000"/>
                <w:sz w:val="24"/>
                <w:szCs w:val="24"/>
              </w:rPr>
              <w:t xml:space="preserve">г. </w:t>
            </w:r>
            <w:r w:rsidRPr="00782A3D">
              <w:rPr>
                <w:rFonts w:ascii="Times New Roman" w:eastAsia="Times New Roman" w:hAnsi="Times New Roman"/>
                <w:sz w:val="24"/>
                <w:szCs w:val="24"/>
              </w:rPr>
              <w:t xml:space="preserve">Назарово </w:t>
            </w:r>
          </w:p>
        </w:tc>
        <w:tc>
          <w:tcPr>
            <w:tcW w:w="0" w:type="auto"/>
            <w:shd w:val="clear" w:color="auto" w:fill="auto"/>
          </w:tcPr>
          <w:p w14:paraId="767416BE"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44261</w:t>
            </w:r>
          </w:p>
        </w:tc>
        <w:tc>
          <w:tcPr>
            <w:tcW w:w="2678" w:type="dxa"/>
            <w:shd w:val="clear" w:color="auto" w:fill="auto"/>
            <w:noWrap/>
            <w:hideMark/>
          </w:tcPr>
          <w:p w14:paraId="5E997188"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3163</w:t>
            </w:r>
          </w:p>
        </w:tc>
        <w:tc>
          <w:tcPr>
            <w:tcW w:w="2690" w:type="dxa"/>
            <w:shd w:val="clear" w:color="auto" w:fill="auto"/>
            <w:noWrap/>
            <w:hideMark/>
          </w:tcPr>
          <w:p w14:paraId="3FA547A5"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7,15</w:t>
            </w:r>
          </w:p>
        </w:tc>
      </w:tr>
      <w:tr w:rsidR="004553B1" w:rsidRPr="00782A3D" w14:paraId="71D2E3EE" w14:textId="77777777" w:rsidTr="00FC0787">
        <w:trPr>
          <w:trHeight w:val="300"/>
        </w:trPr>
        <w:tc>
          <w:tcPr>
            <w:tcW w:w="0" w:type="auto"/>
            <w:shd w:val="clear" w:color="auto" w:fill="auto"/>
          </w:tcPr>
          <w:p w14:paraId="04BE7A38"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2</w:t>
            </w:r>
          </w:p>
        </w:tc>
        <w:tc>
          <w:tcPr>
            <w:tcW w:w="5920" w:type="dxa"/>
            <w:shd w:val="clear" w:color="auto" w:fill="auto"/>
            <w:noWrap/>
            <w:hideMark/>
          </w:tcPr>
          <w:p w14:paraId="1A635B36"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color w:val="000000"/>
                <w:sz w:val="24"/>
                <w:szCs w:val="24"/>
              </w:rPr>
              <w:t xml:space="preserve">г. </w:t>
            </w:r>
            <w:r w:rsidRPr="00782A3D">
              <w:rPr>
                <w:rFonts w:ascii="Times New Roman" w:eastAsia="Times New Roman" w:hAnsi="Times New Roman"/>
                <w:sz w:val="24"/>
                <w:szCs w:val="24"/>
              </w:rPr>
              <w:t xml:space="preserve">Канск </w:t>
            </w:r>
          </w:p>
        </w:tc>
        <w:tc>
          <w:tcPr>
            <w:tcW w:w="0" w:type="auto"/>
            <w:shd w:val="clear" w:color="auto" w:fill="auto"/>
          </w:tcPr>
          <w:p w14:paraId="70AEE82D"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85587</w:t>
            </w:r>
          </w:p>
        </w:tc>
        <w:tc>
          <w:tcPr>
            <w:tcW w:w="2678" w:type="dxa"/>
            <w:shd w:val="clear" w:color="auto" w:fill="auto"/>
            <w:noWrap/>
            <w:hideMark/>
          </w:tcPr>
          <w:p w14:paraId="010E0415"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5197</w:t>
            </w:r>
          </w:p>
        </w:tc>
        <w:tc>
          <w:tcPr>
            <w:tcW w:w="2690" w:type="dxa"/>
            <w:shd w:val="clear" w:color="auto" w:fill="auto"/>
            <w:noWrap/>
            <w:hideMark/>
          </w:tcPr>
          <w:p w14:paraId="11BF4551"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6,07</w:t>
            </w:r>
          </w:p>
        </w:tc>
      </w:tr>
      <w:tr w:rsidR="004553B1" w:rsidRPr="00782A3D" w14:paraId="2CD0F6D0" w14:textId="77777777" w:rsidTr="00FC0787">
        <w:trPr>
          <w:trHeight w:val="300"/>
        </w:trPr>
        <w:tc>
          <w:tcPr>
            <w:tcW w:w="0" w:type="auto"/>
            <w:shd w:val="clear" w:color="auto" w:fill="auto"/>
          </w:tcPr>
          <w:p w14:paraId="427F0CF2"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3</w:t>
            </w:r>
          </w:p>
        </w:tc>
        <w:tc>
          <w:tcPr>
            <w:tcW w:w="5920" w:type="dxa"/>
            <w:shd w:val="clear" w:color="auto" w:fill="auto"/>
            <w:noWrap/>
            <w:hideMark/>
          </w:tcPr>
          <w:p w14:paraId="1F207C4E"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color w:val="000000"/>
                <w:sz w:val="24"/>
                <w:szCs w:val="24"/>
              </w:rPr>
              <w:t xml:space="preserve">г. </w:t>
            </w:r>
            <w:r w:rsidRPr="00782A3D">
              <w:rPr>
                <w:rFonts w:ascii="Times New Roman" w:eastAsia="Times New Roman" w:hAnsi="Times New Roman"/>
                <w:sz w:val="24"/>
                <w:szCs w:val="24"/>
              </w:rPr>
              <w:t xml:space="preserve">Сосновоборск </w:t>
            </w:r>
          </w:p>
        </w:tc>
        <w:tc>
          <w:tcPr>
            <w:tcW w:w="0" w:type="auto"/>
            <w:shd w:val="clear" w:color="auto" w:fill="auto"/>
          </w:tcPr>
          <w:p w14:paraId="3C4D6E63"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40913</w:t>
            </w:r>
          </w:p>
        </w:tc>
        <w:tc>
          <w:tcPr>
            <w:tcW w:w="2678" w:type="dxa"/>
            <w:shd w:val="clear" w:color="auto" w:fill="auto"/>
            <w:noWrap/>
            <w:hideMark/>
          </w:tcPr>
          <w:p w14:paraId="0190B2B2"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2396</w:t>
            </w:r>
          </w:p>
        </w:tc>
        <w:tc>
          <w:tcPr>
            <w:tcW w:w="2690" w:type="dxa"/>
            <w:shd w:val="clear" w:color="auto" w:fill="auto"/>
            <w:noWrap/>
            <w:hideMark/>
          </w:tcPr>
          <w:p w14:paraId="27240B44"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5,86</w:t>
            </w:r>
          </w:p>
        </w:tc>
      </w:tr>
      <w:tr w:rsidR="004553B1" w:rsidRPr="00782A3D" w14:paraId="17A052A9" w14:textId="77777777" w:rsidTr="00FC0787">
        <w:trPr>
          <w:trHeight w:val="300"/>
        </w:trPr>
        <w:tc>
          <w:tcPr>
            <w:tcW w:w="0" w:type="auto"/>
            <w:shd w:val="clear" w:color="auto" w:fill="auto"/>
          </w:tcPr>
          <w:p w14:paraId="67995700"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4</w:t>
            </w:r>
          </w:p>
        </w:tc>
        <w:tc>
          <w:tcPr>
            <w:tcW w:w="5920" w:type="dxa"/>
            <w:shd w:val="clear" w:color="auto" w:fill="auto"/>
            <w:noWrap/>
            <w:hideMark/>
          </w:tcPr>
          <w:p w14:paraId="00AB7D7F"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color w:val="000000"/>
                <w:sz w:val="24"/>
                <w:szCs w:val="24"/>
              </w:rPr>
              <w:t xml:space="preserve">г. </w:t>
            </w:r>
            <w:r w:rsidRPr="00782A3D">
              <w:rPr>
                <w:rFonts w:ascii="Times New Roman" w:eastAsia="Times New Roman" w:hAnsi="Times New Roman"/>
                <w:sz w:val="24"/>
                <w:szCs w:val="24"/>
              </w:rPr>
              <w:t>Ачинск</w:t>
            </w:r>
          </w:p>
        </w:tc>
        <w:tc>
          <w:tcPr>
            <w:tcW w:w="0" w:type="auto"/>
            <w:shd w:val="clear" w:color="auto" w:fill="auto"/>
          </w:tcPr>
          <w:p w14:paraId="4DFA2EE1"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101043</w:t>
            </w:r>
          </w:p>
        </w:tc>
        <w:tc>
          <w:tcPr>
            <w:tcW w:w="2678" w:type="dxa"/>
            <w:shd w:val="clear" w:color="auto" w:fill="auto"/>
            <w:noWrap/>
            <w:hideMark/>
          </w:tcPr>
          <w:p w14:paraId="11E53AFE"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5518</w:t>
            </w:r>
          </w:p>
        </w:tc>
        <w:tc>
          <w:tcPr>
            <w:tcW w:w="2690" w:type="dxa"/>
            <w:shd w:val="clear" w:color="auto" w:fill="auto"/>
            <w:noWrap/>
            <w:hideMark/>
          </w:tcPr>
          <w:p w14:paraId="2214EBA1"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5,46</w:t>
            </w:r>
          </w:p>
        </w:tc>
      </w:tr>
      <w:tr w:rsidR="004553B1" w:rsidRPr="00782A3D" w14:paraId="5182F371" w14:textId="77777777" w:rsidTr="00FC0787">
        <w:trPr>
          <w:trHeight w:val="300"/>
        </w:trPr>
        <w:tc>
          <w:tcPr>
            <w:tcW w:w="0" w:type="auto"/>
            <w:shd w:val="clear" w:color="auto" w:fill="auto"/>
          </w:tcPr>
          <w:p w14:paraId="7C8FE8B2"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5</w:t>
            </w:r>
          </w:p>
        </w:tc>
        <w:tc>
          <w:tcPr>
            <w:tcW w:w="5920" w:type="dxa"/>
            <w:shd w:val="clear" w:color="auto" w:fill="auto"/>
            <w:noWrap/>
            <w:hideMark/>
          </w:tcPr>
          <w:p w14:paraId="37DEE38F"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color w:val="000000"/>
                <w:sz w:val="24"/>
                <w:szCs w:val="24"/>
              </w:rPr>
              <w:t xml:space="preserve">г. </w:t>
            </w:r>
            <w:r w:rsidRPr="00782A3D">
              <w:rPr>
                <w:rFonts w:ascii="Times New Roman" w:eastAsia="Times New Roman" w:hAnsi="Times New Roman"/>
                <w:sz w:val="24"/>
                <w:szCs w:val="24"/>
              </w:rPr>
              <w:t xml:space="preserve">Лесосибирск </w:t>
            </w:r>
          </w:p>
        </w:tc>
        <w:tc>
          <w:tcPr>
            <w:tcW w:w="0" w:type="auto"/>
            <w:shd w:val="clear" w:color="auto" w:fill="auto"/>
          </w:tcPr>
          <w:p w14:paraId="7CCCB831"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58714</w:t>
            </w:r>
          </w:p>
        </w:tc>
        <w:tc>
          <w:tcPr>
            <w:tcW w:w="2678" w:type="dxa"/>
            <w:shd w:val="clear" w:color="auto" w:fill="auto"/>
            <w:noWrap/>
            <w:hideMark/>
          </w:tcPr>
          <w:p w14:paraId="54C3286F"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3257</w:t>
            </w:r>
          </w:p>
        </w:tc>
        <w:tc>
          <w:tcPr>
            <w:tcW w:w="2690" w:type="dxa"/>
            <w:shd w:val="clear" w:color="auto" w:fill="auto"/>
            <w:noWrap/>
            <w:hideMark/>
          </w:tcPr>
          <w:p w14:paraId="5DF3153F"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5,55</w:t>
            </w:r>
          </w:p>
        </w:tc>
      </w:tr>
      <w:tr w:rsidR="004553B1" w:rsidRPr="00782A3D" w14:paraId="361E7D52" w14:textId="77777777" w:rsidTr="00FC0787">
        <w:trPr>
          <w:trHeight w:val="300"/>
        </w:trPr>
        <w:tc>
          <w:tcPr>
            <w:tcW w:w="0" w:type="auto"/>
            <w:shd w:val="clear" w:color="auto" w:fill="auto"/>
          </w:tcPr>
          <w:p w14:paraId="27C222EC"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6</w:t>
            </w:r>
          </w:p>
        </w:tc>
        <w:tc>
          <w:tcPr>
            <w:tcW w:w="5920" w:type="dxa"/>
            <w:shd w:val="clear" w:color="auto" w:fill="auto"/>
            <w:noWrap/>
            <w:hideMark/>
          </w:tcPr>
          <w:p w14:paraId="5DC28EA6"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Емельяновский район</w:t>
            </w:r>
          </w:p>
        </w:tc>
        <w:tc>
          <w:tcPr>
            <w:tcW w:w="0" w:type="auto"/>
            <w:shd w:val="clear" w:color="auto" w:fill="auto"/>
          </w:tcPr>
          <w:p w14:paraId="0BE76B1F"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55572</w:t>
            </w:r>
          </w:p>
        </w:tc>
        <w:tc>
          <w:tcPr>
            <w:tcW w:w="2678" w:type="dxa"/>
            <w:shd w:val="clear" w:color="auto" w:fill="auto"/>
            <w:noWrap/>
            <w:hideMark/>
          </w:tcPr>
          <w:p w14:paraId="48053E8E"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2621</w:t>
            </w:r>
          </w:p>
        </w:tc>
        <w:tc>
          <w:tcPr>
            <w:tcW w:w="2690" w:type="dxa"/>
            <w:shd w:val="clear" w:color="auto" w:fill="auto"/>
            <w:noWrap/>
            <w:hideMark/>
          </w:tcPr>
          <w:p w14:paraId="0C3DB391"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4,72</w:t>
            </w:r>
          </w:p>
        </w:tc>
      </w:tr>
      <w:tr w:rsidR="004553B1" w:rsidRPr="00782A3D" w14:paraId="7B5E43A6" w14:textId="77777777" w:rsidTr="00FC0787">
        <w:trPr>
          <w:trHeight w:val="300"/>
        </w:trPr>
        <w:tc>
          <w:tcPr>
            <w:tcW w:w="0" w:type="auto"/>
            <w:shd w:val="clear" w:color="auto" w:fill="auto"/>
          </w:tcPr>
          <w:p w14:paraId="4ABA7CBE"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7</w:t>
            </w:r>
          </w:p>
        </w:tc>
        <w:tc>
          <w:tcPr>
            <w:tcW w:w="5920" w:type="dxa"/>
            <w:shd w:val="clear" w:color="auto" w:fill="auto"/>
            <w:noWrap/>
            <w:hideMark/>
          </w:tcPr>
          <w:p w14:paraId="6F506993"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ЗАТО г.Зеленогорск</w:t>
            </w:r>
          </w:p>
        </w:tc>
        <w:tc>
          <w:tcPr>
            <w:tcW w:w="0" w:type="auto"/>
            <w:shd w:val="clear" w:color="auto" w:fill="auto"/>
          </w:tcPr>
          <w:p w14:paraId="7AEF2376"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52913</w:t>
            </w:r>
          </w:p>
        </w:tc>
        <w:tc>
          <w:tcPr>
            <w:tcW w:w="2678" w:type="dxa"/>
            <w:shd w:val="clear" w:color="auto" w:fill="auto"/>
            <w:noWrap/>
            <w:hideMark/>
          </w:tcPr>
          <w:p w14:paraId="433057D5"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1926</w:t>
            </w:r>
          </w:p>
        </w:tc>
        <w:tc>
          <w:tcPr>
            <w:tcW w:w="2690" w:type="dxa"/>
            <w:shd w:val="clear" w:color="auto" w:fill="auto"/>
            <w:noWrap/>
            <w:hideMark/>
          </w:tcPr>
          <w:p w14:paraId="30A66ADC"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3,64</w:t>
            </w:r>
          </w:p>
        </w:tc>
      </w:tr>
      <w:tr w:rsidR="004553B1" w:rsidRPr="00782A3D" w14:paraId="6C9A1C72" w14:textId="77777777" w:rsidTr="00FC0787">
        <w:trPr>
          <w:trHeight w:val="300"/>
        </w:trPr>
        <w:tc>
          <w:tcPr>
            <w:tcW w:w="0" w:type="auto"/>
            <w:shd w:val="clear" w:color="auto" w:fill="auto"/>
          </w:tcPr>
          <w:p w14:paraId="6A562D51"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8</w:t>
            </w:r>
          </w:p>
        </w:tc>
        <w:tc>
          <w:tcPr>
            <w:tcW w:w="5920" w:type="dxa"/>
            <w:shd w:val="clear" w:color="auto" w:fill="auto"/>
            <w:noWrap/>
            <w:hideMark/>
          </w:tcPr>
          <w:p w14:paraId="07155991"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color w:val="000000"/>
                <w:sz w:val="24"/>
                <w:szCs w:val="24"/>
              </w:rPr>
              <w:t xml:space="preserve">г. </w:t>
            </w:r>
            <w:r w:rsidRPr="00782A3D">
              <w:rPr>
                <w:rFonts w:ascii="Times New Roman" w:eastAsia="Times New Roman" w:hAnsi="Times New Roman"/>
                <w:sz w:val="24"/>
                <w:szCs w:val="24"/>
              </w:rPr>
              <w:t xml:space="preserve">Красноярск </w:t>
            </w:r>
          </w:p>
        </w:tc>
        <w:tc>
          <w:tcPr>
            <w:tcW w:w="0" w:type="auto"/>
            <w:shd w:val="clear" w:color="auto" w:fill="auto"/>
          </w:tcPr>
          <w:p w14:paraId="5919BAAF"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1206237</w:t>
            </w:r>
          </w:p>
        </w:tc>
        <w:tc>
          <w:tcPr>
            <w:tcW w:w="2678" w:type="dxa"/>
            <w:shd w:val="clear" w:color="auto" w:fill="auto"/>
            <w:noWrap/>
            <w:hideMark/>
          </w:tcPr>
          <w:p w14:paraId="4B1BAF74"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40608</w:t>
            </w:r>
          </w:p>
        </w:tc>
        <w:tc>
          <w:tcPr>
            <w:tcW w:w="2690" w:type="dxa"/>
            <w:shd w:val="clear" w:color="auto" w:fill="auto"/>
            <w:noWrap/>
            <w:hideMark/>
          </w:tcPr>
          <w:p w14:paraId="0026D3DB"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3,37</w:t>
            </w:r>
          </w:p>
        </w:tc>
      </w:tr>
      <w:tr w:rsidR="004553B1" w:rsidRPr="00782A3D" w14:paraId="12675C0E" w14:textId="77777777" w:rsidTr="00FC0787">
        <w:trPr>
          <w:trHeight w:val="300"/>
        </w:trPr>
        <w:tc>
          <w:tcPr>
            <w:tcW w:w="0" w:type="auto"/>
            <w:shd w:val="clear" w:color="auto" w:fill="auto"/>
          </w:tcPr>
          <w:p w14:paraId="6F4241D7"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9</w:t>
            </w:r>
          </w:p>
        </w:tc>
        <w:tc>
          <w:tcPr>
            <w:tcW w:w="5920" w:type="dxa"/>
            <w:shd w:val="clear" w:color="auto" w:fill="auto"/>
            <w:noWrap/>
            <w:hideMark/>
          </w:tcPr>
          <w:p w14:paraId="5BE4CA11"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color w:val="000000"/>
                <w:sz w:val="24"/>
                <w:szCs w:val="24"/>
              </w:rPr>
              <w:t xml:space="preserve">г. </w:t>
            </w:r>
            <w:r w:rsidRPr="00782A3D">
              <w:rPr>
                <w:rFonts w:ascii="Times New Roman" w:eastAsia="Times New Roman" w:hAnsi="Times New Roman"/>
                <w:sz w:val="24"/>
                <w:szCs w:val="24"/>
              </w:rPr>
              <w:t xml:space="preserve">Минусинск </w:t>
            </w:r>
          </w:p>
        </w:tc>
        <w:tc>
          <w:tcPr>
            <w:tcW w:w="0" w:type="auto"/>
            <w:shd w:val="clear" w:color="auto" w:fill="auto"/>
          </w:tcPr>
          <w:p w14:paraId="7328DCD8"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71318</w:t>
            </w:r>
          </w:p>
        </w:tc>
        <w:tc>
          <w:tcPr>
            <w:tcW w:w="2678" w:type="dxa"/>
            <w:shd w:val="clear" w:color="auto" w:fill="auto"/>
            <w:noWrap/>
            <w:hideMark/>
          </w:tcPr>
          <w:p w14:paraId="01AD2F2D"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1967</w:t>
            </w:r>
          </w:p>
        </w:tc>
        <w:tc>
          <w:tcPr>
            <w:tcW w:w="2690" w:type="dxa"/>
            <w:shd w:val="clear" w:color="auto" w:fill="auto"/>
            <w:noWrap/>
            <w:hideMark/>
          </w:tcPr>
          <w:p w14:paraId="6BF7899E"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2,76</w:t>
            </w:r>
          </w:p>
        </w:tc>
      </w:tr>
      <w:tr w:rsidR="004553B1" w:rsidRPr="00782A3D" w14:paraId="2AB4A9B9" w14:textId="77777777" w:rsidTr="00FC0787">
        <w:trPr>
          <w:trHeight w:val="300"/>
        </w:trPr>
        <w:tc>
          <w:tcPr>
            <w:tcW w:w="0" w:type="auto"/>
            <w:shd w:val="clear" w:color="auto" w:fill="auto"/>
          </w:tcPr>
          <w:p w14:paraId="22432DA0"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10</w:t>
            </w:r>
          </w:p>
        </w:tc>
        <w:tc>
          <w:tcPr>
            <w:tcW w:w="5920" w:type="dxa"/>
            <w:shd w:val="clear" w:color="auto" w:fill="auto"/>
            <w:noWrap/>
            <w:hideMark/>
          </w:tcPr>
          <w:p w14:paraId="063A10DF"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color w:val="000000"/>
                <w:sz w:val="24"/>
                <w:szCs w:val="24"/>
              </w:rPr>
              <w:t xml:space="preserve">г. </w:t>
            </w:r>
            <w:r w:rsidRPr="00782A3D">
              <w:rPr>
                <w:rFonts w:ascii="Times New Roman" w:eastAsia="Times New Roman" w:hAnsi="Times New Roman"/>
                <w:sz w:val="24"/>
                <w:szCs w:val="24"/>
              </w:rPr>
              <w:t xml:space="preserve">Норильск </w:t>
            </w:r>
          </w:p>
        </w:tc>
        <w:tc>
          <w:tcPr>
            <w:tcW w:w="0" w:type="auto"/>
            <w:shd w:val="clear" w:color="auto" w:fill="auto"/>
          </w:tcPr>
          <w:p w14:paraId="7CA5E1E5"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177427</w:t>
            </w:r>
          </w:p>
        </w:tc>
        <w:tc>
          <w:tcPr>
            <w:tcW w:w="2678" w:type="dxa"/>
            <w:shd w:val="clear" w:color="auto" w:fill="auto"/>
            <w:noWrap/>
            <w:hideMark/>
          </w:tcPr>
          <w:p w14:paraId="02D818D0"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3502</w:t>
            </w:r>
          </w:p>
        </w:tc>
        <w:tc>
          <w:tcPr>
            <w:tcW w:w="2690" w:type="dxa"/>
            <w:shd w:val="clear" w:color="auto" w:fill="auto"/>
            <w:noWrap/>
            <w:hideMark/>
          </w:tcPr>
          <w:p w14:paraId="373C988A" w14:textId="77777777" w:rsidR="004553B1" w:rsidRPr="00782A3D" w:rsidRDefault="004553B1" w:rsidP="00FC0787">
            <w:pPr>
              <w:spacing w:after="0" w:line="240" w:lineRule="auto"/>
              <w:jc w:val="both"/>
              <w:rPr>
                <w:rFonts w:ascii="Times New Roman" w:eastAsia="Times New Roman" w:hAnsi="Times New Roman"/>
                <w:sz w:val="24"/>
                <w:szCs w:val="24"/>
              </w:rPr>
            </w:pPr>
            <w:r w:rsidRPr="00782A3D">
              <w:rPr>
                <w:rFonts w:ascii="Times New Roman" w:eastAsia="Times New Roman" w:hAnsi="Times New Roman"/>
                <w:sz w:val="24"/>
                <w:szCs w:val="24"/>
              </w:rPr>
              <w:t>1,97</w:t>
            </w:r>
          </w:p>
        </w:tc>
      </w:tr>
    </w:tbl>
    <w:p w14:paraId="6FDFE28A" w14:textId="77777777" w:rsidR="004553B1" w:rsidRDefault="004553B1" w:rsidP="004553B1">
      <w:pPr>
        <w:spacing w:after="0" w:line="240" w:lineRule="auto"/>
        <w:ind w:firstLine="567"/>
        <w:jc w:val="both"/>
        <w:rPr>
          <w:rFonts w:ascii="Times New Roman" w:hAnsi="Times New Roman"/>
          <w:sz w:val="28"/>
          <w:szCs w:val="28"/>
        </w:rPr>
      </w:pPr>
    </w:p>
    <w:p w14:paraId="7B02BB25" w14:textId="77777777" w:rsidR="004553B1" w:rsidRDefault="004553B1" w:rsidP="004553B1">
      <w:pPr>
        <w:spacing w:after="0" w:line="240" w:lineRule="auto"/>
        <w:ind w:firstLine="567"/>
        <w:rPr>
          <w:rFonts w:ascii="Times New Roman" w:hAnsi="Times New Roman"/>
          <w:sz w:val="28"/>
          <w:szCs w:val="28"/>
        </w:rPr>
        <w:sectPr w:rsidR="004553B1" w:rsidSect="008C3329">
          <w:pgSz w:w="16838" w:h="11906" w:orient="landscape"/>
          <w:pgMar w:top="993" w:right="1134" w:bottom="851" w:left="1134" w:header="709" w:footer="709" w:gutter="0"/>
          <w:cols w:space="720"/>
        </w:sectPr>
      </w:pPr>
    </w:p>
    <w:p w14:paraId="32D273C0" w14:textId="3AAE7F03" w:rsidR="004553B1" w:rsidRPr="00A3679E" w:rsidRDefault="004553B1" w:rsidP="00A3679E">
      <w:pPr>
        <w:spacing w:after="0" w:line="240" w:lineRule="auto"/>
        <w:jc w:val="center"/>
        <w:rPr>
          <w:rFonts w:ascii="Times New Roman" w:hAnsi="Times New Roman" w:cs="Times New Roman"/>
          <w:b/>
          <w:sz w:val="28"/>
          <w:szCs w:val="28"/>
        </w:rPr>
      </w:pPr>
      <w:r w:rsidRPr="00A3679E">
        <w:rPr>
          <w:rFonts w:ascii="Times New Roman" w:hAnsi="Times New Roman" w:cs="Times New Roman"/>
          <w:b/>
          <w:sz w:val="28"/>
          <w:szCs w:val="28"/>
        </w:rPr>
        <w:lastRenderedPageBreak/>
        <w:t>Итоги работы с инцидентами за 2 полугодие 2024 года</w:t>
      </w:r>
    </w:p>
    <w:p w14:paraId="4EAF6996" w14:textId="3A66FFBA" w:rsidR="004553B1" w:rsidRDefault="006E14EF" w:rsidP="006E14EF">
      <w:pPr>
        <w:spacing w:after="0" w:line="240" w:lineRule="auto"/>
        <w:ind w:firstLine="567"/>
        <w:jc w:val="right"/>
        <w:rPr>
          <w:rFonts w:ascii="Times New Roman" w:hAnsi="Times New Roman"/>
          <w:sz w:val="28"/>
          <w:szCs w:val="28"/>
        </w:rPr>
      </w:pPr>
      <w:r>
        <w:rPr>
          <w:rFonts w:ascii="Times New Roman" w:hAnsi="Times New Roman"/>
          <w:sz w:val="28"/>
          <w:szCs w:val="28"/>
        </w:rPr>
        <w:t>Таблица</w:t>
      </w:r>
      <w:r w:rsidR="00CB67B9">
        <w:rPr>
          <w:rFonts w:ascii="Times New Roman" w:hAnsi="Times New Roman"/>
          <w:sz w:val="28"/>
          <w:szCs w:val="28"/>
        </w:rPr>
        <w:t xml:space="preserv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4906"/>
        <w:gridCol w:w="2052"/>
      </w:tblGrid>
      <w:tr w:rsidR="004553B1" w:rsidRPr="006E14EF" w14:paraId="3F4F77BC" w14:textId="77777777" w:rsidTr="00FC0787">
        <w:trPr>
          <w:trHeight w:val="300"/>
        </w:trPr>
        <w:tc>
          <w:tcPr>
            <w:tcW w:w="1277" w:type="pct"/>
            <w:shd w:val="clear" w:color="auto" w:fill="auto"/>
            <w:vAlign w:val="center"/>
            <w:hideMark/>
          </w:tcPr>
          <w:p w14:paraId="3A727B5B" w14:textId="77777777" w:rsidR="004553B1" w:rsidRPr="006E14EF" w:rsidRDefault="004553B1" w:rsidP="00FC0787">
            <w:pPr>
              <w:spacing w:after="0" w:line="240" w:lineRule="auto"/>
              <w:jc w:val="center"/>
              <w:rPr>
                <w:rFonts w:ascii="Times New Roman" w:eastAsia="Times New Roman" w:hAnsi="Times New Roman"/>
                <w:bCs/>
                <w:sz w:val="24"/>
                <w:szCs w:val="24"/>
              </w:rPr>
            </w:pPr>
            <w:r w:rsidRPr="006E14EF">
              <w:rPr>
                <w:rFonts w:ascii="Times New Roman" w:eastAsia="Times New Roman" w:hAnsi="Times New Roman"/>
                <w:bCs/>
                <w:sz w:val="24"/>
                <w:szCs w:val="24"/>
              </w:rPr>
              <w:t>Итог</w:t>
            </w:r>
          </w:p>
        </w:tc>
        <w:tc>
          <w:tcPr>
            <w:tcW w:w="3723" w:type="pct"/>
            <w:gridSpan w:val="2"/>
            <w:shd w:val="clear" w:color="auto" w:fill="auto"/>
            <w:vAlign w:val="center"/>
            <w:hideMark/>
          </w:tcPr>
          <w:p w14:paraId="54F3200F" w14:textId="77777777" w:rsidR="004553B1" w:rsidRPr="006E14EF" w:rsidRDefault="004553B1" w:rsidP="00FC0787">
            <w:pPr>
              <w:spacing w:after="0" w:line="240" w:lineRule="auto"/>
              <w:jc w:val="center"/>
              <w:rPr>
                <w:rFonts w:ascii="Times New Roman" w:eastAsia="Times New Roman" w:hAnsi="Times New Roman"/>
                <w:bCs/>
                <w:sz w:val="24"/>
                <w:szCs w:val="24"/>
              </w:rPr>
            </w:pPr>
            <w:r w:rsidRPr="006E14EF">
              <w:rPr>
                <w:rFonts w:ascii="Times New Roman" w:eastAsia="Times New Roman" w:hAnsi="Times New Roman"/>
                <w:bCs/>
                <w:sz w:val="24"/>
                <w:szCs w:val="24"/>
              </w:rPr>
              <w:t>Количество инцидентов, ед.</w:t>
            </w:r>
          </w:p>
          <w:p w14:paraId="0E21BCAA" w14:textId="77777777" w:rsidR="004553B1" w:rsidRPr="006E14EF" w:rsidRDefault="004553B1" w:rsidP="00FC0787">
            <w:pPr>
              <w:spacing w:after="0" w:line="240" w:lineRule="auto"/>
              <w:jc w:val="center"/>
              <w:rPr>
                <w:rFonts w:ascii="Times New Roman" w:eastAsia="Times New Roman" w:hAnsi="Times New Roman"/>
                <w:bCs/>
                <w:sz w:val="24"/>
                <w:szCs w:val="24"/>
              </w:rPr>
            </w:pPr>
            <w:r w:rsidRPr="006E14EF">
              <w:rPr>
                <w:rFonts w:ascii="Times New Roman" w:eastAsia="Times New Roman" w:hAnsi="Times New Roman"/>
                <w:bCs/>
                <w:sz w:val="24"/>
                <w:szCs w:val="24"/>
              </w:rPr>
              <w:t>(за период 01.06.2024 г. – 31.12.2024 г.)</w:t>
            </w:r>
          </w:p>
        </w:tc>
      </w:tr>
      <w:tr w:rsidR="004553B1" w:rsidRPr="006E14EF" w14:paraId="23EF35B8" w14:textId="77777777" w:rsidTr="00FC0787">
        <w:trPr>
          <w:trHeight w:val="300"/>
        </w:trPr>
        <w:tc>
          <w:tcPr>
            <w:tcW w:w="1277" w:type="pct"/>
            <w:shd w:val="clear" w:color="auto" w:fill="auto"/>
            <w:noWrap/>
            <w:hideMark/>
          </w:tcPr>
          <w:p w14:paraId="66B1470E" w14:textId="77777777" w:rsidR="004553B1" w:rsidRPr="006E14EF" w:rsidRDefault="004553B1" w:rsidP="00FC0787">
            <w:pPr>
              <w:spacing w:after="0" w:line="240" w:lineRule="auto"/>
              <w:jc w:val="both"/>
              <w:rPr>
                <w:rFonts w:ascii="Times New Roman" w:eastAsia="Times New Roman" w:hAnsi="Times New Roman"/>
                <w:sz w:val="24"/>
                <w:szCs w:val="24"/>
              </w:rPr>
            </w:pPr>
            <w:r w:rsidRPr="006E14EF">
              <w:rPr>
                <w:rFonts w:ascii="Times New Roman" w:eastAsia="Times New Roman" w:hAnsi="Times New Roman"/>
                <w:sz w:val="24"/>
                <w:szCs w:val="24"/>
              </w:rPr>
              <w:t>Решено</w:t>
            </w:r>
          </w:p>
        </w:tc>
        <w:tc>
          <w:tcPr>
            <w:tcW w:w="3723" w:type="pct"/>
            <w:gridSpan w:val="2"/>
            <w:shd w:val="clear" w:color="auto" w:fill="auto"/>
            <w:noWrap/>
            <w:hideMark/>
          </w:tcPr>
          <w:p w14:paraId="39FFC32C" w14:textId="77777777" w:rsidR="004553B1" w:rsidRPr="006E14EF" w:rsidRDefault="004553B1" w:rsidP="00FC0787">
            <w:pPr>
              <w:spacing w:after="0" w:line="240" w:lineRule="auto"/>
              <w:jc w:val="both"/>
              <w:rPr>
                <w:rFonts w:ascii="Times New Roman" w:eastAsia="Times New Roman" w:hAnsi="Times New Roman"/>
                <w:color w:val="FF0000"/>
                <w:sz w:val="24"/>
                <w:szCs w:val="24"/>
              </w:rPr>
            </w:pPr>
            <w:r w:rsidRPr="006E14EF">
              <w:rPr>
                <w:rFonts w:ascii="Times New Roman" w:eastAsia="Times New Roman" w:hAnsi="Times New Roman"/>
                <w:sz w:val="24"/>
                <w:szCs w:val="24"/>
              </w:rPr>
              <w:t>4749</w:t>
            </w:r>
          </w:p>
        </w:tc>
      </w:tr>
      <w:tr w:rsidR="004553B1" w:rsidRPr="006E14EF" w14:paraId="1BA39C05" w14:textId="77777777" w:rsidTr="00FC0787">
        <w:trPr>
          <w:trHeight w:val="300"/>
        </w:trPr>
        <w:tc>
          <w:tcPr>
            <w:tcW w:w="1277" w:type="pct"/>
            <w:shd w:val="clear" w:color="auto" w:fill="auto"/>
            <w:noWrap/>
            <w:hideMark/>
          </w:tcPr>
          <w:p w14:paraId="2AEC994E" w14:textId="77777777" w:rsidR="004553B1" w:rsidRPr="006E14EF" w:rsidRDefault="004553B1" w:rsidP="00FC0787">
            <w:pPr>
              <w:spacing w:after="0" w:line="240" w:lineRule="auto"/>
              <w:jc w:val="both"/>
              <w:rPr>
                <w:rFonts w:ascii="Times New Roman" w:eastAsia="Times New Roman" w:hAnsi="Times New Roman"/>
                <w:sz w:val="24"/>
                <w:szCs w:val="24"/>
              </w:rPr>
            </w:pPr>
            <w:r w:rsidRPr="006E14EF">
              <w:rPr>
                <w:rFonts w:ascii="Times New Roman" w:eastAsia="Times New Roman" w:hAnsi="Times New Roman"/>
                <w:sz w:val="24"/>
                <w:szCs w:val="24"/>
              </w:rPr>
              <w:t>Разъяснено</w:t>
            </w:r>
          </w:p>
        </w:tc>
        <w:tc>
          <w:tcPr>
            <w:tcW w:w="3723" w:type="pct"/>
            <w:gridSpan w:val="2"/>
            <w:shd w:val="clear" w:color="auto" w:fill="auto"/>
            <w:noWrap/>
            <w:hideMark/>
          </w:tcPr>
          <w:p w14:paraId="51C2076C" w14:textId="77777777" w:rsidR="004553B1" w:rsidRPr="006E14EF" w:rsidRDefault="004553B1" w:rsidP="00FC0787">
            <w:pPr>
              <w:spacing w:after="0" w:line="240" w:lineRule="auto"/>
              <w:jc w:val="both"/>
              <w:rPr>
                <w:rFonts w:ascii="Times New Roman" w:eastAsia="Times New Roman" w:hAnsi="Times New Roman"/>
                <w:color w:val="FF0000"/>
                <w:sz w:val="24"/>
                <w:szCs w:val="24"/>
              </w:rPr>
            </w:pPr>
            <w:r w:rsidRPr="006E14EF">
              <w:rPr>
                <w:rFonts w:ascii="Times New Roman" w:eastAsia="Times New Roman" w:hAnsi="Times New Roman"/>
                <w:sz w:val="24"/>
                <w:szCs w:val="24"/>
              </w:rPr>
              <w:t>15049</w:t>
            </w:r>
          </w:p>
        </w:tc>
      </w:tr>
      <w:tr w:rsidR="004553B1" w:rsidRPr="006E14EF" w14:paraId="79502D89" w14:textId="77777777" w:rsidTr="00FC0787">
        <w:trPr>
          <w:trHeight w:val="300"/>
        </w:trPr>
        <w:tc>
          <w:tcPr>
            <w:tcW w:w="1277" w:type="pct"/>
            <w:shd w:val="clear" w:color="auto" w:fill="auto"/>
            <w:noWrap/>
            <w:hideMark/>
          </w:tcPr>
          <w:p w14:paraId="6EA520DD" w14:textId="77777777" w:rsidR="004553B1" w:rsidRPr="006E14EF" w:rsidRDefault="004553B1" w:rsidP="00FC0787">
            <w:pPr>
              <w:spacing w:after="0" w:line="240" w:lineRule="auto"/>
              <w:jc w:val="both"/>
              <w:rPr>
                <w:rFonts w:ascii="Times New Roman" w:eastAsia="Times New Roman" w:hAnsi="Times New Roman"/>
                <w:sz w:val="24"/>
                <w:szCs w:val="24"/>
              </w:rPr>
            </w:pPr>
            <w:r w:rsidRPr="006E14EF">
              <w:rPr>
                <w:rFonts w:ascii="Times New Roman" w:eastAsia="Times New Roman" w:hAnsi="Times New Roman"/>
                <w:sz w:val="24"/>
                <w:szCs w:val="24"/>
              </w:rPr>
              <w:t>Отложено</w:t>
            </w:r>
          </w:p>
        </w:tc>
        <w:tc>
          <w:tcPr>
            <w:tcW w:w="3723" w:type="pct"/>
            <w:gridSpan w:val="2"/>
            <w:shd w:val="clear" w:color="auto" w:fill="auto"/>
            <w:noWrap/>
            <w:hideMark/>
          </w:tcPr>
          <w:p w14:paraId="4FEAAF34" w14:textId="77777777" w:rsidR="004553B1" w:rsidRPr="006E14EF" w:rsidRDefault="004553B1" w:rsidP="00FC0787">
            <w:pPr>
              <w:spacing w:after="0" w:line="240" w:lineRule="auto"/>
              <w:jc w:val="both"/>
              <w:rPr>
                <w:rFonts w:ascii="Times New Roman" w:eastAsia="Times New Roman" w:hAnsi="Times New Roman"/>
                <w:color w:val="FF0000"/>
                <w:sz w:val="24"/>
                <w:szCs w:val="24"/>
              </w:rPr>
            </w:pPr>
            <w:r w:rsidRPr="006E14EF">
              <w:rPr>
                <w:rFonts w:ascii="Times New Roman" w:eastAsia="Times New Roman" w:hAnsi="Times New Roman"/>
                <w:sz w:val="24"/>
                <w:szCs w:val="24"/>
              </w:rPr>
              <w:t>276</w:t>
            </w:r>
          </w:p>
        </w:tc>
      </w:tr>
      <w:tr w:rsidR="004553B1" w:rsidRPr="006E14EF" w14:paraId="52E48E6B" w14:textId="77777777" w:rsidTr="00FC0787">
        <w:trPr>
          <w:trHeight w:val="300"/>
        </w:trPr>
        <w:tc>
          <w:tcPr>
            <w:tcW w:w="1277" w:type="pct"/>
            <w:shd w:val="clear" w:color="auto" w:fill="auto"/>
            <w:noWrap/>
            <w:hideMark/>
          </w:tcPr>
          <w:p w14:paraId="13EFE432" w14:textId="77777777" w:rsidR="004553B1" w:rsidRPr="006E14EF" w:rsidRDefault="004553B1" w:rsidP="00FC0787">
            <w:pPr>
              <w:spacing w:after="0" w:line="240" w:lineRule="auto"/>
              <w:jc w:val="both"/>
              <w:rPr>
                <w:rFonts w:ascii="Times New Roman" w:eastAsia="Times New Roman" w:hAnsi="Times New Roman"/>
                <w:sz w:val="24"/>
                <w:szCs w:val="24"/>
                <w:lang w:val="en-US"/>
              </w:rPr>
            </w:pPr>
            <w:r w:rsidRPr="006E14EF">
              <w:rPr>
                <w:rFonts w:ascii="Times New Roman" w:eastAsia="Times New Roman" w:hAnsi="Times New Roman"/>
                <w:sz w:val="24"/>
                <w:szCs w:val="24"/>
              </w:rPr>
              <w:t>Перенаправлено</w:t>
            </w:r>
            <w:r w:rsidRPr="006E14EF">
              <w:rPr>
                <w:rFonts w:ascii="Times New Roman" w:eastAsia="Times New Roman" w:hAnsi="Times New Roman"/>
                <w:sz w:val="24"/>
                <w:szCs w:val="24"/>
                <w:vertAlign w:val="superscript"/>
                <w:lang w:val="en-US"/>
              </w:rPr>
              <w:t>1</w:t>
            </w:r>
          </w:p>
        </w:tc>
        <w:tc>
          <w:tcPr>
            <w:tcW w:w="3723" w:type="pct"/>
            <w:gridSpan w:val="2"/>
            <w:shd w:val="clear" w:color="auto" w:fill="auto"/>
            <w:noWrap/>
            <w:hideMark/>
          </w:tcPr>
          <w:p w14:paraId="75121CB7" w14:textId="77777777" w:rsidR="004553B1" w:rsidRPr="006E14EF" w:rsidRDefault="004553B1" w:rsidP="00FC0787">
            <w:pPr>
              <w:spacing w:after="0" w:line="240" w:lineRule="auto"/>
              <w:jc w:val="both"/>
              <w:rPr>
                <w:rFonts w:ascii="Times New Roman" w:eastAsia="Times New Roman" w:hAnsi="Times New Roman"/>
                <w:color w:val="FF0000"/>
                <w:sz w:val="24"/>
                <w:szCs w:val="24"/>
              </w:rPr>
            </w:pPr>
            <w:r w:rsidRPr="006E14EF">
              <w:rPr>
                <w:rFonts w:ascii="Times New Roman" w:eastAsia="Times New Roman" w:hAnsi="Times New Roman"/>
                <w:sz w:val="24"/>
                <w:szCs w:val="24"/>
              </w:rPr>
              <w:t>1354</w:t>
            </w:r>
          </w:p>
        </w:tc>
      </w:tr>
      <w:tr w:rsidR="004553B1" w:rsidRPr="006E14EF" w14:paraId="30DFD706" w14:textId="77777777" w:rsidTr="00FC0787">
        <w:trPr>
          <w:trHeight w:val="300"/>
        </w:trPr>
        <w:tc>
          <w:tcPr>
            <w:tcW w:w="1277" w:type="pct"/>
            <w:shd w:val="clear" w:color="auto" w:fill="auto"/>
            <w:noWrap/>
            <w:hideMark/>
          </w:tcPr>
          <w:p w14:paraId="2538751E" w14:textId="77777777" w:rsidR="004553B1" w:rsidRPr="006E14EF" w:rsidRDefault="004553B1" w:rsidP="00FC0787">
            <w:pPr>
              <w:spacing w:after="0" w:line="240" w:lineRule="auto"/>
              <w:jc w:val="both"/>
              <w:rPr>
                <w:rFonts w:ascii="Times New Roman" w:eastAsia="Times New Roman" w:hAnsi="Times New Roman"/>
                <w:sz w:val="24"/>
                <w:szCs w:val="24"/>
              </w:rPr>
            </w:pPr>
            <w:r w:rsidRPr="006E14EF">
              <w:rPr>
                <w:rFonts w:ascii="Times New Roman" w:eastAsia="Times New Roman" w:hAnsi="Times New Roman"/>
                <w:sz w:val="24"/>
                <w:szCs w:val="24"/>
              </w:rPr>
              <w:t>Не решено</w:t>
            </w:r>
          </w:p>
        </w:tc>
        <w:tc>
          <w:tcPr>
            <w:tcW w:w="3723" w:type="pct"/>
            <w:gridSpan w:val="2"/>
            <w:shd w:val="clear" w:color="auto" w:fill="auto"/>
            <w:noWrap/>
            <w:hideMark/>
          </w:tcPr>
          <w:p w14:paraId="01F1B600" w14:textId="77777777" w:rsidR="004553B1" w:rsidRPr="006E14EF" w:rsidRDefault="004553B1" w:rsidP="00FC0787">
            <w:pPr>
              <w:spacing w:after="0" w:line="240" w:lineRule="auto"/>
              <w:jc w:val="both"/>
              <w:rPr>
                <w:rFonts w:ascii="Times New Roman" w:eastAsia="Times New Roman" w:hAnsi="Times New Roman"/>
                <w:color w:val="FF0000"/>
                <w:sz w:val="24"/>
                <w:szCs w:val="24"/>
              </w:rPr>
            </w:pPr>
            <w:r w:rsidRPr="006E14EF">
              <w:rPr>
                <w:rFonts w:ascii="Times New Roman" w:eastAsia="Times New Roman" w:hAnsi="Times New Roman"/>
                <w:sz w:val="24"/>
                <w:szCs w:val="24"/>
              </w:rPr>
              <w:t>7</w:t>
            </w:r>
          </w:p>
        </w:tc>
      </w:tr>
      <w:tr w:rsidR="004553B1" w:rsidRPr="006E14EF" w14:paraId="7D434A48" w14:textId="77777777" w:rsidTr="00FC0787">
        <w:trPr>
          <w:trHeight w:val="300"/>
        </w:trPr>
        <w:tc>
          <w:tcPr>
            <w:tcW w:w="1277" w:type="pct"/>
            <w:shd w:val="clear" w:color="auto" w:fill="auto"/>
            <w:noWrap/>
            <w:hideMark/>
          </w:tcPr>
          <w:p w14:paraId="1648BD6D" w14:textId="77777777" w:rsidR="004553B1" w:rsidRPr="006E14EF" w:rsidRDefault="004553B1" w:rsidP="00FC0787">
            <w:pPr>
              <w:spacing w:after="0" w:line="240" w:lineRule="auto"/>
              <w:jc w:val="both"/>
              <w:rPr>
                <w:rFonts w:ascii="Times New Roman" w:eastAsia="Times New Roman" w:hAnsi="Times New Roman"/>
                <w:sz w:val="24"/>
                <w:szCs w:val="24"/>
              </w:rPr>
            </w:pPr>
            <w:r w:rsidRPr="006E14EF">
              <w:rPr>
                <w:rFonts w:ascii="Times New Roman" w:eastAsia="Times New Roman" w:hAnsi="Times New Roman"/>
                <w:sz w:val="24"/>
                <w:szCs w:val="24"/>
              </w:rPr>
              <w:t>Закрыто</w:t>
            </w:r>
          </w:p>
        </w:tc>
        <w:tc>
          <w:tcPr>
            <w:tcW w:w="3723" w:type="pct"/>
            <w:gridSpan w:val="2"/>
            <w:shd w:val="clear" w:color="auto" w:fill="auto"/>
            <w:noWrap/>
            <w:hideMark/>
          </w:tcPr>
          <w:p w14:paraId="7F97CA92" w14:textId="77777777" w:rsidR="004553B1" w:rsidRPr="006E14EF" w:rsidRDefault="004553B1" w:rsidP="00FC0787">
            <w:pPr>
              <w:spacing w:after="0" w:line="240" w:lineRule="auto"/>
              <w:jc w:val="both"/>
              <w:rPr>
                <w:rFonts w:ascii="Times New Roman" w:eastAsia="Times New Roman" w:hAnsi="Times New Roman"/>
                <w:sz w:val="24"/>
                <w:szCs w:val="24"/>
                <w:lang w:val="en-US"/>
              </w:rPr>
            </w:pPr>
            <w:r w:rsidRPr="006E14EF">
              <w:rPr>
                <w:rFonts w:ascii="Times New Roman" w:eastAsia="Times New Roman" w:hAnsi="Times New Roman"/>
                <w:sz w:val="24"/>
                <w:szCs w:val="24"/>
              </w:rPr>
              <w:t>29548</w:t>
            </w:r>
            <w:r w:rsidRPr="006E14EF">
              <w:rPr>
                <w:rFonts w:ascii="Times New Roman" w:eastAsia="Times New Roman" w:hAnsi="Times New Roman"/>
                <w:sz w:val="24"/>
                <w:szCs w:val="24"/>
                <w:lang w:val="en-US"/>
              </w:rPr>
              <w:t xml:space="preserve"> </w:t>
            </w:r>
            <w:r w:rsidRPr="006E14EF">
              <w:rPr>
                <w:rFonts w:ascii="Times New Roman" w:eastAsia="Times New Roman" w:hAnsi="Times New Roman"/>
                <w:sz w:val="24"/>
                <w:szCs w:val="24"/>
                <w:vertAlign w:val="superscript"/>
                <w:lang w:val="en-US"/>
              </w:rPr>
              <w:t>2</w:t>
            </w:r>
          </w:p>
        </w:tc>
      </w:tr>
      <w:tr w:rsidR="004553B1" w:rsidRPr="006E14EF" w14:paraId="4D6EB8A2" w14:textId="77777777" w:rsidTr="00FC0787">
        <w:trPr>
          <w:trHeight w:val="300"/>
        </w:trPr>
        <w:tc>
          <w:tcPr>
            <w:tcW w:w="1277" w:type="pct"/>
            <w:shd w:val="clear" w:color="auto" w:fill="auto"/>
            <w:hideMark/>
          </w:tcPr>
          <w:p w14:paraId="1985A71E" w14:textId="77777777" w:rsidR="004553B1" w:rsidRPr="006E14EF" w:rsidRDefault="004553B1" w:rsidP="00FC0787">
            <w:pPr>
              <w:spacing w:after="0" w:line="240" w:lineRule="auto"/>
              <w:rPr>
                <w:rFonts w:ascii="Times New Roman" w:eastAsia="Times New Roman" w:hAnsi="Times New Roman"/>
                <w:b/>
                <w:bCs/>
                <w:sz w:val="24"/>
                <w:szCs w:val="24"/>
              </w:rPr>
            </w:pPr>
            <w:r w:rsidRPr="006E14EF">
              <w:rPr>
                <w:rFonts w:ascii="Times New Roman" w:eastAsia="Times New Roman" w:hAnsi="Times New Roman"/>
                <w:b/>
                <w:bCs/>
                <w:sz w:val="24"/>
                <w:szCs w:val="24"/>
              </w:rPr>
              <w:t>Всего:</w:t>
            </w:r>
          </w:p>
        </w:tc>
        <w:tc>
          <w:tcPr>
            <w:tcW w:w="3723" w:type="pct"/>
            <w:gridSpan w:val="2"/>
            <w:shd w:val="clear" w:color="auto" w:fill="auto"/>
            <w:noWrap/>
            <w:hideMark/>
          </w:tcPr>
          <w:p w14:paraId="3768E039" w14:textId="77777777" w:rsidR="004553B1" w:rsidRPr="006E14EF" w:rsidRDefault="004553B1" w:rsidP="00FC0787">
            <w:pPr>
              <w:spacing w:after="0" w:line="240" w:lineRule="auto"/>
              <w:rPr>
                <w:rFonts w:ascii="Times New Roman" w:eastAsia="Times New Roman" w:hAnsi="Times New Roman"/>
                <w:b/>
                <w:color w:val="FF0000"/>
                <w:sz w:val="24"/>
                <w:szCs w:val="24"/>
              </w:rPr>
            </w:pPr>
            <w:r w:rsidRPr="006E14EF">
              <w:rPr>
                <w:rFonts w:ascii="Times New Roman" w:eastAsia="Times New Roman" w:hAnsi="Times New Roman"/>
                <w:b/>
                <w:sz w:val="24"/>
                <w:szCs w:val="24"/>
              </w:rPr>
              <w:t>50983</w:t>
            </w:r>
          </w:p>
        </w:tc>
      </w:tr>
      <w:tr w:rsidR="004553B1" w:rsidRPr="006E14EF" w14:paraId="65E2A218" w14:textId="77777777" w:rsidTr="00FC0787">
        <w:trPr>
          <w:trHeight w:val="300"/>
        </w:trPr>
        <w:tc>
          <w:tcPr>
            <w:tcW w:w="1277" w:type="pct"/>
            <w:shd w:val="clear" w:color="auto" w:fill="auto"/>
            <w:noWrap/>
            <w:hideMark/>
          </w:tcPr>
          <w:p w14:paraId="2BADF518" w14:textId="77777777" w:rsidR="004553B1" w:rsidRPr="006E14EF" w:rsidRDefault="004553B1" w:rsidP="00FC0787">
            <w:pPr>
              <w:spacing w:after="0" w:line="240" w:lineRule="auto"/>
              <w:jc w:val="both"/>
              <w:rPr>
                <w:rFonts w:ascii="Times New Roman" w:eastAsia="Times New Roman" w:hAnsi="Times New Roman"/>
                <w:sz w:val="24"/>
                <w:szCs w:val="24"/>
              </w:rPr>
            </w:pPr>
            <w:r w:rsidRPr="006E14EF">
              <w:rPr>
                <w:rFonts w:ascii="Times New Roman" w:eastAsia="Times New Roman" w:hAnsi="Times New Roman"/>
                <w:sz w:val="24"/>
                <w:szCs w:val="24"/>
              </w:rPr>
              <w:t>в том числе:</w:t>
            </w:r>
          </w:p>
        </w:tc>
        <w:tc>
          <w:tcPr>
            <w:tcW w:w="3723" w:type="pct"/>
            <w:gridSpan w:val="2"/>
            <w:shd w:val="clear" w:color="auto" w:fill="auto"/>
            <w:noWrap/>
            <w:hideMark/>
          </w:tcPr>
          <w:p w14:paraId="4BA0762E" w14:textId="77777777" w:rsidR="004553B1" w:rsidRPr="006E14EF" w:rsidRDefault="004553B1" w:rsidP="00FC0787">
            <w:pPr>
              <w:spacing w:after="0" w:line="240" w:lineRule="auto"/>
              <w:jc w:val="both"/>
              <w:rPr>
                <w:rFonts w:ascii="Times New Roman" w:eastAsia="Times New Roman" w:hAnsi="Times New Roman"/>
                <w:color w:val="FF0000"/>
                <w:sz w:val="24"/>
                <w:szCs w:val="24"/>
              </w:rPr>
            </w:pPr>
          </w:p>
        </w:tc>
      </w:tr>
      <w:tr w:rsidR="004553B1" w:rsidRPr="006E14EF" w14:paraId="762EA15B" w14:textId="77777777" w:rsidTr="00FC0787">
        <w:trPr>
          <w:trHeight w:val="300"/>
        </w:trPr>
        <w:tc>
          <w:tcPr>
            <w:tcW w:w="1277" w:type="pct"/>
            <w:shd w:val="clear" w:color="auto" w:fill="auto"/>
            <w:hideMark/>
          </w:tcPr>
          <w:p w14:paraId="42715553"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Госпаблик</w:t>
            </w:r>
          </w:p>
        </w:tc>
        <w:tc>
          <w:tcPr>
            <w:tcW w:w="3723" w:type="pct"/>
            <w:gridSpan w:val="2"/>
            <w:shd w:val="clear" w:color="auto" w:fill="auto"/>
            <w:noWrap/>
            <w:hideMark/>
          </w:tcPr>
          <w:p w14:paraId="10E32C7E" w14:textId="77777777" w:rsidR="004553B1" w:rsidRPr="006E14EF" w:rsidRDefault="004553B1" w:rsidP="00FC0787">
            <w:pPr>
              <w:spacing w:after="0" w:line="240" w:lineRule="auto"/>
              <w:jc w:val="both"/>
              <w:rPr>
                <w:rFonts w:ascii="Times New Roman" w:eastAsia="Times New Roman" w:hAnsi="Times New Roman"/>
                <w:color w:val="FF0000"/>
                <w:sz w:val="24"/>
                <w:szCs w:val="24"/>
              </w:rPr>
            </w:pPr>
            <w:r w:rsidRPr="006E14EF">
              <w:rPr>
                <w:rFonts w:ascii="Times New Roman" w:eastAsia="Times New Roman" w:hAnsi="Times New Roman"/>
                <w:sz w:val="24"/>
                <w:szCs w:val="24"/>
              </w:rPr>
              <w:t>28246</w:t>
            </w:r>
          </w:p>
        </w:tc>
      </w:tr>
      <w:tr w:rsidR="004553B1" w:rsidRPr="006E14EF" w14:paraId="036A4D65" w14:textId="77777777" w:rsidTr="00FC0787">
        <w:trPr>
          <w:trHeight w:val="300"/>
        </w:trPr>
        <w:tc>
          <w:tcPr>
            <w:tcW w:w="1277" w:type="pct"/>
            <w:shd w:val="clear" w:color="auto" w:fill="auto"/>
            <w:hideMark/>
          </w:tcPr>
          <w:p w14:paraId="75F11A1D" w14:textId="77777777" w:rsidR="004553B1" w:rsidRPr="006E14EF" w:rsidRDefault="004553B1" w:rsidP="00FC0787">
            <w:pPr>
              <w:spacing w:after="0" w:line="240" w:lineRule="auto"/>
              <w:jc w:val="both"/>
              <w:rPr>
                <w:rFonts w:ascii="Times New Roman" w:eastAsia="Times New Roman" w:hAnsi="Times New Roman"/>
                <w:bCs/>
                <w:sz w:val="24"/>
                <w:szCs w:val="24"/>
                <w:lang w:val="en-US"/>
              </w:rPr>
            </w:pPr>
            <w:r w:rsidRPr="006E14EF">
              <w:rPr>
                <w:rFonts w:ascii="Times New Roman" w:eastAsia="Times New Roman" w:hAnsi="Times New Roman"/>
                <w:bCs/>
                <w:sz w:val="24"/>
                <w:szCs w:val="24"/>
              </w:rPr>
              <w:t>Негоспаблик</w:t>
            </w:r>
            <w:r w:rsidRPr="006E14EF">
              <w:rPr>
                <w:rFonts w:ascii="Times New Roman" w:eastAsia="Times New Roman" w:hAnsi="Times New Roman"/>
                <w:bCs/>
                <w:sz w:val="24"/>
                <w:szCs w:val="24"/>
                <w:vertAlign w:val="superscript"/>
                <w:lang w:val="en-US"/>
              </w:rPr>
              <w:t>3</w:t>
            </w:r>
          </w:p>
        </w:tc>
        <w:tc>
          <w:tcPr>
            <w:tcW w:w="3723" w:type="pct"/>
            <w:gridSpan w:val="2"/>
            <w:shd w:val="clear" w:color="auto" w:fill="auto"/>
            <w:noWrap/>
            <w:hideMark/>
          </w:tcPr>
          <w:p w14:paraId="3D83C6B1" w14:textId="77777777" w:rsidR="004553B1" w:rsidRPr="006E14EF" w:rsidRDefault="004553B1" w:rsidP="00FC0787">
            <w:pPr>
              <w:spacing w:after="0" w:line="240" w:lineRule="auto"/>
              <w:jc w:val="both"/>
              <w:rPr>
                <w:rFonts w:ascii="Times New Roman" w:eastAsia="Times New Roman" w:hAnsi="Times New Roman"/>
                <w:color w:val="FF0000"/>
                <w:sz w:val="24"/>
                <w:szCs w:val="24"/>
              </w:rPr>
            </w:pPr>
            <w:r w:rsidRPr="006E14EF">
              <w:rPr>
                <w:rFonts w:ascii="Times New Roman" w:eastAsia="Times New Roman" w:hAnsi="Times New Roman"/>
                <w:sz w:val="24"/>
                <w:szCs w:val="24"/>
              </w:rPr>
              <w:t>22737</w:t>
            </w:r>
          </w:p>
        </w:tc>
      </w:tr>
      <w:tr w:rsidR="004553B1" w:rsidRPr="006E14EF" w14:paraId="04A21F59" w14:textId="77777777" w:rsidTr="00FC0787">
        <w:trPr>
          <w:trHeight w:val="300"/>
        </w:trPr>
        <w:tc>
          <w:tcPr>
            <w:tcW w:w="3902" w:type="pct"/>
            <w:gridSpan w:val="2"/>
            <w:shd w:val="clear" w:color="auto" w:fill="auto"/>
            <w:vAlign w:val="bottom"/>
          </w:tcPr>
          <w:p w14:paraId="6AFDC046"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Площадка вне отработки (негоспаблик)</w:t>
            </w:r>
          </w:p>
        </w:tc>
        <w:tc>
          <w:tcPr>
            <w:tcW w:w="1098" w:type="pct"/>
            <w:shd w:val="clear" w:color="auto" w:fill="auto"/>
            <w:noWrap/>
          </w:tcPr>
          <w:p w14:paraId="23C62C67"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22709</w:t>
            </w:r>
          </w:p>
        </w:tc>
      </w:tr>
      <w:tr w:rsidR="004553B1" w:rsidRPr="006E14EF" w14:paraId="5C039F4A" w14:textId="77777777" w:rsidTr="00FC0787">
        <w:trPr>
          <w:trHeight w:val="300"/>
        </w:trPr>
        <w:tc>
          <w:tcPr>
            <w:tcW w:w="3902" w:type="pct"/>
            <w:gridSpan w:val="2"/>
            <w:shd w:val="clear" w:color="auto" w:fill="auto"/>
            <w:vAlign w:val="bottom"/>
          </w:tcPr>
          <w:p w14:paraId="5A994816"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Нет ответа от автора</w:t>
            </w:r>
          </w:p>
        </w:tc>
        <w:tc>
          <w:tcPr>
            <w:tcW w:w="1098" w:type="pct"/>
            <w:shd w:val="clear" w:color="auto" w:fill="auto"/>
            <w:noWrap/>
          </w:tcPr>
          <w:p w14:paraId="456F5B05"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2737</w:t>
            </w:r>
          </w:p>
        </w:tc>
      </w:tr>
      <w:tr w:rsidR="004553B1" w:rsidRPr="006E14EF" w14:paraId="44379D89" w14:textId="77777777" w:rsidTr="00FC0787">
        <w:trPr>
          <w:trHeight w:val="300"/>
        </w:trPr>
        <w:tc>
          <w:tcPr>
            <w:tcW w:w="3902" w:type="pct"/>
            <w:gridSpan w:val="2"/>
            <w:shd w:val="clear" w:color="auto" w:fill="auto"/>
            <w:vAlign w:val="bottom"/>
          </w:tcPr>
          <w:p w14:paraId="1202B6DF"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Закрыто по согласованию с ситуационным центром</w:t>
            </w:r>
          </w:p>
        </w:tc>
        <w:tc>
          <w:tcPr>
            <w:tcW w:w="1098" w:type="pct"/>
            <w:shd w:val="clear" w:color="auto" w:fill="auto"/>
            <w:noWrap/>
          </w:tcPr>
          <w:p w14:paraId="0D2E4C73"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2682</w:t>
            </w:r>
          </w:p>
        </w:tc>
      </w:tr>
      <w:tr w:rsidR="004553B1" w:rsidRPr="006E14EF" w14:paraId="075D2D59" w14:textId="77777777" w:rsidTr="00FC0787">
        <w:trPr>
          <w:trHeight w:val="300"/>
        </w:trPr>
        <w:tc>
          <w:tcPr>
            <w:tcW w:w="3902" w:type="pct"/>
            <w:gridSpan w:val="2"/>
            <w:shd w:val="clear" w:color="auto" w:fill="auto"/>
            <w:vAlign w:val="bottom"/>
          </w:tcPr>
          <w:p w14:paraId="24A36EBB"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Нет технической возможности ответить (комментарий удалён / закрыт профиль)</w:t>
            </w:r>
          </w:p>
        </w:tc>
        <w:tc>
          <w:tcPr>
            <w:tcW w:w="1098" w:type="pct"/>
            <w:shd w:val="clear" w:color="auto" w:fill="auto"/>
            <w:noWrap/>
          </w:tcPr>
          <w:p w14:paraId="2CDBCD3B"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716</w:t>
            </w:r>
          </w:p>
        </w:tc>
      </w:tr>
      <w:tr w:rsidR="004553B1" w:rsidRPr="006E14EF" w14:paraId="6AF09747" w14:textId="77777777" w:rsidTr="00FC0787">
        <w:trPr>
          <w:trHeight w:val="300"/>
        </w:trPr>
        <w:tc>
          <w:tcPr>
            <w:tcW w:w="3902" w:type="pct"/>
            <w:gridSpan w:val="2"/>
            <w:shd w:val="clear" w:color="auto" w:fill="auto"/>
            <w:vAlign w:val="bottom"/>
          </w:tcPr>
          <w:p w14:paraId="1CA16BCD"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Дальнейший диалог нецелесообразен</w:t>
            </w:r>
          </w:p>
        </w:tc>
        <w:tc>
          <w:tcPr>
            <w:tcW w:w="1098" w:type="pct"/>
            <w:shd w:val="clear" w:color="auto" w:fill="auto"/>
            <w:noWrap/>
          </w:tcPr>
          <w:p w14:paraId="77B16159"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317</w:t>
            </w:r>
          </w:p>
        </w:tc>
      </w:tr>
      <w:tr w:rsidR="004553B1" w:rsidRPr="006E14EF" w14:paraId="793F192C" w14:textId="77777777" w:rsidTr="00FC0787">
        <w:trPr>
          <w:trHeight w:val="300"/>
        </w:trPr>
        <w:tc>
          <w:tcPr>
            <w:tcW w:w="3902" w:type="pct"/>
            <w:gridSpan w:val="2"/>
            <w:shd w:val="clear" w:color="auto" w:fill="auto"/>
            <w:vAlign w:val="bottom"/>
          </w:tcPr>
          <w:p w14:paraId="2AE87A0D"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Оскорбление и мат</w:t>
            </w:r>
          </w:p>
        </w:tc>
        <w:tc>
          <w:tcPr>
            <w:tcW w:w="1098" w:type="pct"/>
            <w:shd w:val="clear" w:color="auto" w:fill="auto"/>
            <w:noWrap/>
          </w:tcPr>
          <w:p w14:paraId="339F16EC"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195</w:t>
            </w:r>
          </w:p>
        </w:tc>
      </w:tr>
      <w:tr w:rsidR="004553B1" w:rsidRPr="006E14EF" w14:paraId="4075427E" w14:textId="77777777" w:rsidTr="00FC0787">
        <w:trPr>
          <w:trHeight w:val="300"/>
        </w:trPr>
        <w:tc>
          <w:tcPr>
            <w:tcW w:w="3902" w:type="pct"/>
            <w:gridSpan w:val="2"/>
            <w:shd w:val="clear" w:color="auto" w:fill="auto"/>
            <w:vAlign w:val="bottom"/>
          </w:tcPr>
          <w:p w14:paraId="04B5AB18"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Автор нейтрален (реакция)</w:t>
            </w:r>
          </w:p>
        </w:tc>
        <w:tc>
          <w:tcPr>
            <w:tcW w:w="1098" w:type="pct"/>
            <w:shd w:val="clear" w:color="auto" w:fill="auto"/>
            <w:noWrap/>
          </w:tcPr>
          <w:p w14:paraId="48715FCE"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68</w:t>
            </w:r>
          </w:p>
        </w:tc>
      </w:tr>
      <w:tr w:rsidR="004553B1" w:rsidRPr="006E14EF" w14:paraId="26CE106F" w14:textId="77777777" w:rsidTr="00FC0787">
        <w:trPr>
          <w:trHeight w:val="300"/>
        </w:trPr>
        <w:tc>
          <w:tcPr>
            <w:tcW w:w="3902" w:type="pct"/>
            <w:gridSpan w:val="2"/>
            <w:shd w:val="clear" w:color="auto" w:fill="auto"/>
            <w:vAlign w:val="bottom"/>
          </w:tcPr>
          <w:p w14:paraId="6D84C1C0"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Автор доволен (реакция)</w:t>
            </w:r>
          </w:p>
        </w:tc>
        <w:tc>
          <w:tcPr>
            <w:tcW w:w="1098" w:type="pct"/>
            <w:shd w:val="clear" w:color="auto" w:fill="auto"/>
            <w:noWrap/>
          </w:tcPr>
          <w:p w14:paraId="1909C4C2"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42</w:t>
            </w:r>
          </w:p>
        </w:tc>
      </w:tr>
      <w:tr w:rsidR="004553B1" w:rsidRPr="006E14EF" w14:paraId="5503BA32" w14:textId="77777777" w:rsidTr="00FC0787">
        <w:trPr>
          <w:trHeight w:val="300"/>
        </w:trPr>
        <w:tc>
          <w:tcPr>
            <w:tcW w:w="3902" w:type="pct"/>
            <w:gridSpan w:val="2"/>
            <w:shd w:val="clear" w:color="auto" w:fill="auto"/>
            <w:vAlign w:val="bottom"/>
          </w:tcPr>
          <w:p w14:paraId="4A593084"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Не относится к полномочиям региональной власти</w:t>
            </w:r>
          </w:p>
        </w:tc>
        <w:tc>
          <w:tcPr>
            <w:tcW w:w="1098" w:type="pct"/>
            <w:shd w:val="clear" w:color="auto" w:fill="auto"/>
            <w:noWrap/>
          </w:tcPr>
          <w:p w14:paraId="5AA708A6"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48</w:t>
            </w:r>
          </w:p>
        </w:tc>
      </w:tr>
      <w:tr w:rsidR="004553B1" w:rsidRPr="006E14EF" w14:paraId="591BDF69" w14:textId="77777777" w:rsidTr="00FC0787">
        <w:trPr>
          <w:trHeight w:val="300"/>
        </w:trPr>
        <w:tc>
          <w:tcPr>
            <w:tcW w:w="3902" w:type="pct"/>
            <w:gridSpan w:val="2"/>
            <w:shd w:val="clear" w:color="auto" w:fill="auto"/>
            <w:vAlign w:val="bottom"/>
          </w:tcPr>
          <w:p w14:paraId="0B0AED9A"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Автор недоволен</w:t>
            </w:r>
          </w:p>
        </w:tc>
        <w:tc>
          <w:tcPr>
            <w:tcW w:w="1098" w:type="pct"/>
            <w:shd w:val="clear" w:color="auto" w:fill="auto"/>
            <w:noWrap/>
          </w:tcPr>
          <w:p w14:paraId="3D49F3D4"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17</w:t>
            </w:r>
          </w:p>
        </w:tc>
      </w:tr>
      <w:tr w:rsidR="004553B1" w:rsidRPr="006E14EF" w14:paraId="7B29DF70" w14:textId="77777777" w:rsidTr="00FC0787">
        <w:trPr>
          <w:trHeight w:val="300"/>
        </w:trPr>
        <w:tc>
          <w:tcPr>
            <w:tcW w:w="3902" w:type="pct"/>
            <w:gridSpan w:val="2"/>
            <w:shd w:val="clear" w:color="auto" w:fill="auto"/>
            <w:vAlign w:val="bottom"/>
          </w:tcPr>
          <w:p w14:paraId="1D569F5B"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Не требует ответа (риторические вопросы, благодарности и пр.)</w:t>
            </w:r>
          </w:p>
        </w:tc>
        <w:tc>
          <w:tcPr>
            <w:tcW w:w="1098" w:type="pct"/>
            <w:shd w:val="clear" w:color="auto" w:fill="auto"/>
            <w:noWrap/>
          </w:tcPr>
          <w:p w14:paraId="1F2C223A" w14:textId="77777777" w:rsidR="004553B1" w:rsidRPr="006E14EF" w:rsidRDefault="004553B1" w:rsidP="00FC0787">
            <w:pPr>
              <w:spacing w:after="0" w:line="240" w:lineRule="auto"/>
              <w:jc w:val="both"/>
              <w:rPr>
                <w:rFonts w:ascii="Times New Roman" w:eastAsia="Times New Roman" w:hAnsi="Times New Roman"/>
                <w:bCs/>
                <w:sz w:val="24"/>
                <w:szCs w:val="24"/>
              </w:rPr>
            </w:pPr>
            <w:r w:rsidRPr="006E14EF">
              <w:rPr>
                <w:rFonts w:ascii="Times New Roman" w:eastAsia="Times New Roman" w:hAnsi="Times New Roman"/>
                <w:bCs/>
                <w:sz w:val="24"/>
                <w:szCs w:val="24"/>
              </w:rPr>
              <w:t>17</w:t>
            </w:r>
          </w:p>
        </w:tc>
      </w:tr>
    </w:tbl>
    <w:p w14:paraId="7257B987" w14:textId="01D2DDBD" w:rsidR="006E14EF" w:rsidRPr="006E14EF" w:rsidRDefault="006E14EF" w:rsidP="006E14EF">
      <w:pPr>
        <w:spacing w:after="0" w:line="240" w:lineRule="auto"/>
        <w:ind w:firstLine="567"/>
        <w:jc w:val="both"/>
        <w:rPr>
          <w:rFonts w:ascii="Times New Roman" w:hAnsi="Times New Roman"/>
          <w:sz w:val="24"/>
          <w:szCs w:val="24"/>
        </w:rPr>
      </w:pPr>
      <w:r w:rsidRPr="006E14EF">
        <w:rPr>
          <w:rFonts w:ascii="Times New Roman" w:hAnsi="Times New Roman"/>
          <w:sz w:val="24"/>
          <w:szCs w:val="24"/>
        </w:rPr>
        <w:t>1 – автору обращения дана справка, в компетенции какого ведомства находится вопрос, в случае если ведомство не относится к системе инцидент-менеджмента</w:t>
      </w:r>
      <w:r>
        <w:rPr>
          <w:rFonts w:ascii="Times New Roman" w:hAnsi="Times New Roman"/>
          <w:sz w:val="24"/>
          <w:szCs w:val="24"/>
        </w:rPr>
        <w:t>;</w:t>
      </w:r>
    </w:p>
    <w:p w14:paraId="2A75575F" w14:textId="119157F1" w:rsidR="006E14EF" w:rsidRPr="006E14EF" w:rsidRDefault="006E14EF" w:rsidP="006E14EF">
      <w:pPr>
        <w:spacing w:after="0" w:line="240" w:lineRule="auto"/>
        <w:ind w:firstLine="567"/>
        <w:rPr>
          <w:rFonts w:ascii="Times New Roman" w:hAnsi="Times New Roman"/>
          <w:sz w:val="24"/>
          <w:szCs w:val="24"/>
        </w:rPr>
      </w:pPr>
      <w:r w:rsidRPr="006E14EF">
        <w:rPr>
          <w:rFonts w:ascii="Times New Roman" w:hAnsi="Times New Roman"/>
          <w:sz w:val="24"/>
          <w:szCs w:val="24"/>
          <w:lang w:val="en-US"/>
        </w:rPr>
        <w:t xml:space="preserve">2 – </w:t>
      </w:r>
      <w:r w:rsidRPr="006E14EF">
        <w:rPr>
          <w:rFonts w:ascii="Times New Roman" w:hAnsi="Times New Roman"/>
          <w:sz w:val="24"/>
          <w:szCs w:val="24"/>
        </w:rPr>
        <w:t>Справочно: причины закрытия инцидентов</w:t>
      </w:r>
      <w:r>
        <w:rPr>
          <w:rFonts w:ascii="Times New Roman" w:hAnsi="Times New Roman"/>
          <w:sz w:val="24"/>
          <w:szCs w:val="24"/>
        </w:rPr>
        <w:t>;</w:t>
      </w:r>
    </w:p>
    <w:p w14:paraId="106DB9C3" w14:textId="3FC73783" w:rsidR="004553B1" w:rsidRPr="006E14EF" w:rsidRDefault="004553B1" w:rsidP="00782A3D">
      <w:pPr>
        <w:pStyle w:val="a4"/>
        <w:numPr>
          <w:ilvl w:val="0"/>
          <w:numId w:val="5"/>
        </w:numPr>
        <w:spacing w:after="0" w:line="240" w:lineRule="auto"/>
        <w:ind w:left="0" w:firstLine="567"/>
        <w:jc w:val="both"/>
        <w:rPr>
          <w:rFonts w:ascii="Times New Roman" w:hAnsi="Times New Roman"/>
          <w:sz w:val="24"/>
          <w:szCs w:val="24"/>
        </w:rPr>
      </w:pPr>
      <w:r w:rsidRPr="006E14EF">
        <w:rPr>
          <w:rFonts w:ascii="Times New Roman" w:hAnsi="Times New Roman"/>
          <w:sz w:val="24"/>
          <w:szCs w:val="24"/>
        </w:rPr>
        <w:t xml:space="preserve">– неофициальные сообщества в социальных сетях; не отрабатываются, </w:t>
      </w:r>
      <w:r w:rsidR="006E14EF">
        <w:rPr>
          <w:rFonts w:ascii="Times New Roman" w:hAnsi="Times New Roman"/>
          <w:sz w:val="24"/>
          <w:szCs w:val="24"/>
        </w:rPr>
        <w:br/>
      </w:r>
      <w:r w:rsidRPr="006E14EF">
        <w:rPr>
          <w:rFonts w:ascii="Times New Roman" w:hAnsi="Times New Roman"/>
          <w:sz w:val="24"/>
          <w:szCs w:val="24"/>
        </w:rPr>
        <w:t>за исключением остросоциальных вопросов</w:t>
      </w:r>
      <w:r w:rsidR="006E14EF">
        <w:rPr>
          <w:rFonts w:ascii="Times New Roman" w:hAnsi="Times New Roman"/>
          <w:sz w:val="24"/>
          <w:szCs w:val="24"/>
        </w:rPr>
        <w:t>.</w:t>
      </w:r>
    </w:p>
    <w:p w14:paraId="5C7C1ADF" w14:textId="77777777" w:rsidR="004553B1" w:rsidRDefault="004553B1" w:rsidP="004553B1">
      <w:pPr>
        <w:spacing w:after="0" w:line="240" w:lineRule="auto"/>
        <w:ind w:firstLine="567"/>
        <w:rPr>
          <w:rFonts w:ascii="Times New Roman" w:hAnsi="Times New Roman"/>
          <w:sz w:val="28"/>
          <w:szCs w:val="28"/>
        </w:rPr>
      </w:pPr>
    </w:p>
    <w:p w14:paraId="201FBD39" w14:textId="75F0D599" w:rsidR="004553B1" w:rsidRPr="006E14EF" w:rsidRDefault="004553B1" w:rsidP="004553B1">
      <w:pPr>
        <w:spacing w:after="0" w:line="240" w:lineRule="auto"/>
        <w:ind w:firstLine="567"/>
        <w:jc w:val="both"/>
        <w:rPr>
          <w:rFonts w:ascii="Times New Roman" w:hAnsi="Times New Roman"/>
          <w:bCs/>
          <w:sz w:val="28"/>
          <w:szCs w:val="28"/>
        </w:rPr>
      </w:pPr>
      <w:r w:rsidRPr="006E14EF">
        <w:rPr>
          <w:rFonts w:ascii="Times New Roman" w:hAnsi="Times New Roman"/>
          <w:bCs/>
          <w:sz w:val="28"/>
          <w:szCs w:val="28"/>
        </w:rPr>
        <w:t xml:space="preserve">2.3.2. </w:t>
      </w:r>
      <w:r w:rsidRPr="006E14EF">
        <w:rPr>
          <w:rFonts w:ascii="Times New Roman" w:hAnsi="Times New Roman"/>
          <w:bCs/>
          <w:sz w:val="28"/>
          <w:szCs w:val="28"/>
          <w:u w:val="single"/>
        </w:rPr>
        <w:t>ТОП-10 наиболее социально значимых, ресурсоемких и/или требовавших в 2024 году наибольшего внимания или усилий вопросов местного значения</w:t>
      </w:r>
      <w:r w:rsidRPr="006E14EF">
        <w:rPr>
          <w:rFonts w:ascii="Times New Roman" w:hAnsi="Times New Roman"/>
          <w:bCs/>
          <w:sz w:val="28"/>
          <w:szCs w:val="28"/>
        </w:rPr>
        <w:t xml:space="preserve">. </w:t>
      </w:r>
    </w:p>
    <w:p w14:paraId="7CAAEFDF" w14:textId="39619788" w:rsidR="004553B1" w:rsidRPr="008908AD" w:rsidRDefault="006E14EF" w:rsidP="006E14EF">
      <w:pPr>
        <w:spacing w:after="0" w:line="240" w:lineRule="auto"/>
        <w:ind w:firstLine="567"/>
        <w:jc w:val="both"/>
        <w:rPr>
          <w:rFonts w:ascii="Times New Roman" w:hAnsi="Times New Roman"/>
          <w:b/>
          <w:sz w:val="28"/>
          <w:szCs w:val="28"/>
        </w:rPr>
      </w:pPr>
      <w:r w:rsidRPr="008908AD">
        <w:rPr>
          <w:rFonts w:ascii="Times New Roman" w:hAnsi="Times New Roman"/>
          <w:b/>
          <w:sz w:val="28"/>
          <w:szCs w:val="28"/>
        </w:rPr>
        <w:t>В разрезе городских округов</w:t>
      </w:r>
    </w:p>
    <w:p w14:paraId="44C138BF" w14:textId="77777777" w:rsidR="004553B1" w:rsidRDefault="004553B1" w:rsidP="004553B1">
      <w:pPr>
        <w:spacing w:after="0" w:line="240" w:lineRule="auto"/>
        <w:ind w:firstLine="567"/>
        <w:jc w:val="both"/>
        <w:rPr>
          <w:rFonts w:ascii="Times New Roman" w:hAnsi="Times New Roman"/>
          <w:sz w:val="28"/>
          <w:szCs w:val="28"/>
        </w:rPr>
      </w:pPr>
      <w:r>
        <w:rPr>
          <w:rFonts w:ascii="Times New Roman" w:hAnsi="Times New Roman"/>
          <w:b/>
          <w:sz w:val="28"/>
          <w:szCs w:val="28"/>
        </w:rPr>
        <w:t>город Ачинск</w:t>
      </w:r>
      <w:r>
        <w:rPr>
          <w:rFonts w:ascii="Times New Roman" w:hAnsi="Times New Roman"/>
          <w:sz w:val="28"/>
          <w:szCs w:val="28"/>
        </w:rPr>
        <w:t xml:space="preserve"> </w:t>
      </w:r>
    </w:p>
    <w:p w14:paraId="43AABF3E" w14:textId="2D67E203" w:rsidR="004553B1" w:rsidRDefault="004553B1" w:rsidP="004553B1">
      <w:pPr>
        <w:spacing w:after="0" w:line="240" w:lineRule="auto"/>
        <w:ind w:firstLine="567"/>
        <w:jc w:val="both"/>
        <w:rPr>
          <w:rFonts w:ascii="Times New Roman" w:hAnsi="Times New Roman"/>
          <w:sz w:val="28"/>
          <w:szCs w:val="28"/>
        </w:rPr>
      </w:pPr>
      <w:r w:rsidRPr="00BF341E">
        <w:rPr>
          <w:rFonts w:ascii="Times New Roman" w:hAnsi="Times New Roman"/>
          <w:sz w:val="28"/>
          <w:szCs w:val="28"/>
        </w:rPr>
        <w:t xml:space="preserve">Одним из социально значимых аспектов в развитии муниципального образования в рамках муниципального контракта разработан </w:t>
      </w:r>
      <w:r w:rsidRPr="00592375">
        <w:rPr>
          <w:rFonts w:ascii="Times New Roman" w:hAnsi="Times New Roman"/>
          <w:b/>
          <w:bCs/>
          <w:sz w:val="28"/>
          <w:szCs w:val="28"/>
        </w:rPr>
        <w:t>проект внесения изменений в генеральный план городского округа город Ачинск</w:t>
      </w:r>
      <w:r w:rsidRPr="00BF341E">
        <w:rPr>
          <w:rFonts w:ascii="Times New Roman" w:hAnsi="Times New Roman"/>
          <w:sz w:val="28"/>
          <w:szCs w:val="28"/>
        </w:rPr>
        <w:t xml:space="preserve"> (далее – Проект), который предусматривает развитие инженерной, транспортной и социальной инфраструктуры, а также развитие жилищного строительства. На основании постановления администрации города проведены публичные слушания и Проект был размещен в ФГИС ТП для согласования. По результатам рассмотрения Проекта получено сводное заключение Минэкономразвития России, правительства Красноярского края </w:t>
      </w:r>
      <w:r w:rsidR="00592375">
        <w:rPr>
          <w:rFonts w:ascii="Times New Roman" w:hAnsi="Times New Roman"/>
          <w:sz w:val="28"/>
          <w:szCs w:val="28"/>
        </w:rPr>
        <w:br/>
      </w:r>
      <w:r w:rsidRPr="00BF341E">
        <w:rPr>
          <w:rFonts w:ascii="Times New Roman" w:hAnsi="Times New Roman"/>
          <w:sz w:val="28"/>
          <w:szCs w:val="28"/>
        </w:rPr>
        <w:lastRenderedPageBreak/>
        <w:t>о несогласии</w:t>
      </w:r>
      <w:r>
        <w:rPr>
          <w:rFonts w:ascii="Times New Roman" w:hAnsi="Times New Roman"/>
          <w:sz w:val="28"/>
          <w:szCs w:val="28"/>
        </w:rPr>
        <w:t xml:space="preserve"> </w:t>
      </w:r>
      <w:r w:rsidRPr="00BF341E">
        <w:rPr>
          <w:rFonts w:ascii="Times New Roman" w:hAnsi="Times New Roman"/>
          <w:sz w:val="28"/>
          <w:szCs w:val="28"/>
        </w:rPr>
        <w:t xml:space="preserve">с Проектом в связи с выявленными пересечениями (наложениями) земель лесного фонда с землями населенных пунктов. </w:t>
      </w:r>
      <w:r w:rsidR="00592375">
        <w:rPr>
          <w:rFonts w:ascii="Times New Roman" w:hAnsi="Times New Roman"/>
          <w:sz w:val="28"/>
          <w:szCs w:val="28"/>
        </w:rPr>
        <w:br/>
      </w:r>
      <w:r w:rsidRPr="00BF341E">
        <w:rPr>
          <w:rFonts w:ascii="Times New Roman" w:hAnsi="Times New Roman"/>
          <w:sz w:val="28"/>
          <w:szCs w:val="28"/>
        </w:rPr>
        <w:t xml:space="preserve">Была проведена </w:t>
      </w:r>
      <w:r w:rsidR="00592375">
        <w:rPr>
          <w:rFonts w:ascii="Times New Roman" w:hAnsi="Times New Roman"/>
          <w:sz w:val="28"/>
          <w:szCs w:val="28"/>
        </w:rPr>
        <w:t xml:space="preserve">большая </w:t>
      </w:r>
      <w:r w:rsidRPr="00BF341E">
        <w:rPr>
          <w:rFonts w:ascii="Times New Roman" w:hAnsi="Times New Roman"/>
          <w:sz w:val="28"/>
          <w:szCs w:val="28"/>
        </w:rPr>
        <w:t>работа по исключению пересечений (наложений) земель лесного фонда с землями населенных пунктов. Утверждение Проекта запланировано в 2025 году.</w:t>
      </w:r>
    </w:p>
    <w:p w14:paraId="6DAD5FA7" w14:textId="49744CF5" w:rsidR="004553B1" w:rsidRPr="00743BEC" w:rsidRDefault="004553B1" w:rsidP="004553B1">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В </w:t>
      </w:r>
      <w:r w:rsidRPr="00743BEC">
        <w:rPr>
          <w:rFonts w:ascii="Times New Roman" w:hAnsi="Times New Roman"/>
          <w:b/>
          <w:sz w:val="28"/>
          <w:szCs w:val="28"/>
        </w:rPr>
        <w:t>город</w:t>
      </w:r>
      <w:r>
        <w:rPr>
          <w:rFonts w:ascii="Times New Roman" w:hAnsi="Times New Roman"/>
          <w:b/>
          <w:sz w:val="28"/>
          <w:szCs w:val="28"/>
        </w:rPr>
        <w:t>е</w:t>
      </w:r>
      <w:r w:rsidRPr="00743BEC">
        <w:rPr>
          <w:rFonts w:ascii="Times New Roman" w:hAnsi="Times New Roman"/>
          <w:b/>
          <w:sz w:val="28"/>
          <w:szCs w:val="28"/>
        </w:rPr>
        <w:t xml:space="preserve"> Боготол</w:t>
      </w:r>
      <w:r>
        <w:rPr>
          <w:rFonts w:ascii="Times New Roman" w:hAnsi="Times New Roman"/>
          <w:b/>
          <w:sz w:val="28"/>
          <w:szCs w:val="28"/>
        </w:rPr>
        <w:t xml:space="preserve">е </w:t>
      </w:r>
      <w:r w:rsidRPr="00592375">
        <w:rPr>
          <w:rFonts w:ascii="Times New Roman" w:hAnsi="Times New Roman"/>
          <w:b/>
          <w:bCs/>
          <w:sz w:val="28"/>
          <w:szCs w:val="28"/>
        </w:rPr>
        <w:t>сфера жилищно-коммунального хозяйства</w:t>
      </w:r>
      <w:r w:rsidRPr="00BF341E">
        <w:rPr>
          <w:rFonts w:ascii="Times New Roman" w:hAnsi="Times New Roman"/>
          <w:sz w:val="28"/>
          <w:szCs w:val="28"/>
        </w:rPr>
        <w:t xml:space="preserve"> была </w:t>
      </w:r>
      <w:r w:rsidR="00592375">
        <w:rPr>
          <w:rFonts w:ascii="Times New Roman" w:hAnsi="Times New Roman"/>
          <w:sz w:val="28"/>
          <w:szCs w:val="28"/>
        </w:rPr>
        <w:br/>
      </w:r>
      <w:r w:rsidRPr="00BF341E">
        <w:rPr>
          <w:rFonts w:ascii="Times New Roman" w:hAnsi="Times New Roman"/>
          <w:sz w:val="28"/>
          <w:szCs w:val="28"/>
        </w:rPr>
        <w:t xml:space="preserve">и остается одной из самых обширных и требующих внимания. В целом боготольцы положительно оценивают организацию работы электро-, тепло- </w:t>
      </w:r>
      <w:r w:rsidR="00592375">
        <w:rPr>
          <w:rFonts w:ascii="Times New Roman" w:hAnsi="Times New Roman"/>
          <w:sz w:val="28"/>
          <w:szCs w:val="28"/>
        </w:rPr>
        <w:br/>
      </w:r>
      <w:r w:rsidRPr="00BF341E">
        <w:rPr>
          <w:rFonts w:ascii="Times New Roman" w:hAnsi="Times New Roman"/>
          <w:sz w:val="28"/>
          <w:szCs w:val="28"/>
        </w:rPr>
        <w:t xml:space="preserve">и водоснабжения. В среднем удовлетворенность населения за 2024 год составила 71,08%. Между тем, наибольшую обеспокоенность у жителей вызывает качество дорог (52,9%). Такие результаты демонстрирует очередной опрос об удовлетворённости жителей деятельностью руководителей органов местного самоуправления. </w:t>
      </w:r>
    </w:p>
    <w:p w14:paraId="2F3B7112" w14:textId="02E9FB3E" w:rsidR="004553B1" w:rsidRPr="00BF341E" w:rsidRDefault="004553B1" w:rsidP="004553B1">
      <w:pPr>
        <w:spacing w:after="0" w:line="240" w:lineRule="auto"/>
        <w:ind w:firstLine="567"/>
        <w:jc w:val="both"/>
        <w:rPr>
          <w:rFonts w:ascii="Times New Roman" w:hAnsi="Times New Roman"/>
          <w:sz w:val="28"/>
          <w:szCs w:val="28"/>
        </w:rPr>
      </w:pPr>
      <w:r w:rsidRPr="00BF341E">
        <w:rPr>
          <w:rFonts w:ascii="Times New Roman" w:hAnsi="Times New Roman"/>
          <w:sz w:val="28"/>
          <w:szCs w:val="28"/>
        </w:rPr>
        <w:t>На развитие дорожного хозяйства в 2024 году были направлены средства в сумме 62,0 млн</w:t>
      </w:r>
      <w:r w:rsidR="00592375">
        <w:rPr>
          <w:rFonts w:ascii="Times New Roman" w:hAnsi="Times New Roman"/>
          <w:sz w:val="28"/>
          <w:szCs w:val="28"/>
        </w:rPr>
        <w:t xml:space="preserve"> </w:t>
      </w:r>
      <w:r w:rsidRPr="00BF341E">
        <w:rPr>
          <w:rFonts w:ascii="Times New Roman" w:hAnsi="Times New Roman"/>
          <w:sz w:val="28"/>
          <w:szCs w:val="28"/>
        </w:rPr>
        <w:t>рублей</w:t>
      </w:r>
      <w:r w:rsidR="00592375">
        <w:rPr>
          <w:rFonts w:ascii="Times New Roman" w:hAnsi="Times New Roman"/>
          <w:sz w:val="28"/>
          <w:szCs w:val="28"/>
        </w:rPr>
        <w:t xml:space="preserve">, что </w:t>
      </w:r>
      <w:r w:rsidRPr="00BF341E">
        <w:rPr>
          <w:rFonts w:ascii="Times New Roman" w:hAnsi="Times New Roman"/>
          <w:sz w:val="28"/>
          <w:szCs w:val="28"/>
        </w:rPr>
        <w:t>на 10</w:t>
      </w:r>
      <w:r w:rsidR="00592375">
        <w:rPr>
          <w:rFonts w:ascii="Times New Roman" w:hAnsi="Times New Roman"/>
          <w:sz w:val="28"/>
          <w:szCs w:val="28"/>
        </w:rPr>
        <w:t>,5</w:t>
      </w:r>
      <w:r w:rsidRPr="00BF341E">
        <w:rPr>
          <w:rFonts w:ascii="Times New Roman" w:hAnsi="Times New Roman"/>
          <w:sz w:val="28"/>
          <w:szCs w:val="28"/>
        </w:rPr>
        <w:t xml:space="preserve"> млн</w:t>
      </w:r>
      <w:r w:rsidR="00592375">
        <w:rPr>
          <w:rFonts w:ascii="Times New Roman" w:hAnsi="Times New Roman"/>
          <w:sz w:val="28"/>
          <w:szCs w:val="28"/>
        </w:rPr>
        <w:t xml:space="preserve"> </w:t>
      </w:r>
      <w:r w:rsidRPr="00BF341E">
        <w:rPr>
          <w:rFonts w:ascii="Times New Roman" w:hAnsi="Times New Roman"/>
          <w:sz w:val="28"/>
          <w:szCs w:val="28"/>
        </w:rPr>
        <w:t>рублей больше затрат 2022 года.</w:t>
      </w:r>
    </w:p>
    <w:p w14:paraId="166D8C7E" w14:textId="6558261B" w:rsidR="004553B1" w:rsidRPr="00BF341E" w:rsidRDefault="004553B1" w:rsidP="004553B1">
      <w:pPr>
        <w:spacing w:after="0" w:line="240" w:lineRule="auto"/>
        <w:ind w:firstLine="567"/>
        <w:jc w:val="both"/>
        <w:rPr>
          <w:rFonts w:ascii="Times New Roman" w:hAnsi="Times New Roman"/>
          <w:sz w:val="28"/>
          <w:szCs w:val="28"/>
        </w:rPr>
      </w:pPr>
      <w:r w:rsidRPr="00BF341E">
        <w:rPr>
          <w:rFonts w:ascii="Times New Roman" w:hAnsi="Times New Roman"/>
          <w:sz w:val="28"/>
          <w:szCs w:val="28"/>
        </w:rPr>
        <w:t xml:space="preserve">Общая протяженность автомобильных дорог местного значения составляет 127,69 км, из них 60,9 км соответствуют нормативным требованиям к транспортно-эксплуатационным показателям. Поэтому, как и ранее, приоритетным направлением в 2024 году для муниципалитета оставалась </w:t>
      </w:r>
      <w:r w:rsidRPr="00592375">
        <w:rPr>
          <w:rFonts w:ascii="Times New Roman" w:hAnsi="Times New Roman"/>
          <w:b/>
          <w:bCs/>
          <w:sz w:val="28"/>
          <w:szCs w:val="28"/>
        </w:rPr>
        <w:t>работа по обеспечению сохранности и модернизации автомобильных дорог</w:t>
      </w:r>
      <w:r w:rsidRPr="00BF341E">
        <w:rPr>
          <w:rFonts w:ascii="Times New Roman" w:hAnsi="Times New Roman"/>
          <w:sz w:val="28"/>
          <w:szCs w:val="28"/>
        </w:rPr>
        <w:t xml:space="preserve"> общего пользования местного значения, снижение аварийности </w:t>
      </w:r>
      <w:r w:rsidR="00592375">
        <w:rPr>
          <w:rFonts w:ascii="Times New Roman" w:hAnsi="Times New Roman"/>
          <w:sz w:val="28"/>
          <w:szCs w:val="28"/>
        </w:rPr>
        <w:br/>
      </w:r>
      <w:r w:rsidRPr="00BF341E">
        <w:rPr>
          <w:rFonts w:ascii="Times New Roman" w:hAnsi="Times New Roman"/>
          <w:sz w:val="28"/>
          <w:szCs w:val="28"/>
        </w:rPr>
        <w:t>на дорогах города, сокращение числа погибших и пострадавших в ДТП.</w:t>
      </w:r>
    </w:p>
    <w:p w14:paraId="03B38628" w14:textId="01BAB694" w:rsidR="004553B1" w:rsidRDefault="004553B1" w:rsidP="004553B1">
      <w:pPr>
        <w:spacing w:after="0" w:line="240" w:lineRule="auto"/>
        <w:ind w:firstLine="567"/>
        <w:jc w:val="both"/>
        <w:rPr>
          <w:rFonts w:ascii="Times New Roman" w:hAnsi="Times New Roman"/>
          <w:sz w:val="28"/>
          <w:szCs w:val="28"/>
        </w:rPr>
      </w:pPr>
      <w:r w:rsidRPr="00BF341E">
        <w:rPr>
          <w:rFonts w:ascii="Times New Roman" w:hAnsi="Times New Roman"/>
          <w:sz w:val="28"/>
          <w:szCs w:val="28"/>
        </w:rPr>
        <w:t>Расходы на содержание автомобильных дорог в 2024 году составили 24,9 млн рублей.</w:t>
      </w:r>
    </w:p>
    <w:p w14:paraId="25D21F9F" w14:textId="5814BA31" w:rsidR="004553B1" w:rsidRPr="00281AEF"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b/>
          <w:sz w:val="28"/>
          <w:szCs w:val="28"/>
        </w:rPr>
        <w:t>городе Минусинске</w:t>
      </w:r>
      <w:r w:rsidRPr="00281AEF">
        <w:rPr>
          <w:rFonts w:ascii="Times New Roman" w:hAnsi="Times New Roman"/>
          <w:sz w:val="28"/>
          <w:szCs w:val="28"/>
        </w:rPr>
        <w:t>:</w:t>
      </w:r>
    </w:p>
    <w:p w14:paraId="0913DA6D" w14:textId="2B734699"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 выполнены работы по </w:t>
      </w:r>
      <w:r w:rsidRPr="00592375">
        <w:rPr>
          <w:rFonts w:ascii="Times New Roman" w:hAnsi="Times New Roman"/>
          <w:b/>
          <w:bCs/>
          <w:sz w:val="28"/>
          <w:szCs w:val="28"/>
        </w:rPr>
        <w:t>ремонту 15 участков автомобильных дорог</w:t>
      </w:r>
      <w:r w:rsidRPr="00281AEF">
        <w:rPr>
          <w:rFonts w:ascii="Times New Roman" w:hAnsi="Times New Roman"/>
          <w:sz w:val="28"/>
          <w:szCs w:val="28"/>
        </w:rPr>
        <w:t xml:space="preserve"> и 6 тротуаров общей протяжённостью 5,6 км,</w:t>
      </w:r>
      <w:r>
        <w:rPr>
          <w:rFonts w:ascii="Times New Roman" w:hAnsi="Times New Roman"/>
          <w:sz w:val="28"/>
          <w:szCs w:val="28"/>
        </w:rPr>
        <w:t xml:space="preserve"> 1 моста и 1 путепровода</w:t>
      </w:r>
      <w:r w:rsidR="00592375">
        <w:rPr>
          <w:rFonts w:ascii="Times New Roman" w:hAnsi="Times New Roman"/>
          <w:sz w:val="28"/>
          <w:szCs w:val="28"/>
        </w:rPr>
        <w:t>;</w:t>
      </w:r>
      <w:r w:rsidRPr="00281AEF">
        <w:rPr>
          <w:rFonts w:ascii="Times New Roman" w:hAnsi="Times New Roman"/>
          <w:sz w:val="28"/>
          <w:szCs w:val="28"/>
        </w:rPr>
        <w:t xml:space="preserve"> </w:t>
      </w:r>
    </w:p>
    <w:p w14:paraId="59AF3BE5" w14:textId="366F1D95"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 в рамках реализации федерального проекта «Чистый воздух» </w:t>
      </w:r>
      <w:r w:rsidR="00592375">
        <w:rPr>
          <w:rFonts w:ascii="Times New Roman" w:hAnsi="Times New Roman"/>
          <w:sz w:val="28"/>
          <w:szCs w:val="28"/>
        </w:rPr>
        <w:br/>
      </w:r>
      <w:r w:rsidRPr="00281AEF">
        <w:rPr>
          <w:rFonts w:ascii="Times New Roman" w:hAnsi="Times New Roman"/>
          <w:sz w:val="28"/>
          <w:szCs w:val="28"/>
        </w:rPr>
        <w:t xml:space="preserve">на территории города Минусинска льготным категориям граждан было установлено </w:t>
      </w:r>
      <w:r w:rsidRPr="00592375">
        <w:rPr>
          <w:rFonts w:ascii="Times New Roman" w:hAnsi="Times New Roman"/>
          <w:b/>
          <w:bCs/>
          <w:sz w:val="28"/>
          <w:szCs w:val="28"/>
        </w:rPr>
        <w:t>200 автоматизированных котлов</w:t>
      </w:r>
      <w:r w:rsidRPr="00281AEF">
        <w:rPr>
          <w:rFonts w:ascii="Times New Roman" w:hAnsi="Times New Roman"/>
          <w:sz w:val="28"/>
          <w:szCs w:val="28"/>
        </w:rPr>
        <w:t xml:space="preserve">. Также в рамках реализации указанного федерального проекта АО «Молоко» получено разрешение </w:t>
      </w:r>
      <w:r w:rsidR="00592375">
        <w:rPr>
          <w:rFonts w:ascii="Times New Roman" w:hAnsi="Times New Roman"/>
          <w:sz w:val="28"/>
          <w:szCs w:val="28"/>
        </w:rPr>
        <w:br/>
      </w:r>
      <w:r w:rsidRPr="00281AEF">
        <w:rPr>
          <w:rFonts w:ascii="Times New Roman" w:hAnsi="Times New Roman"/>
          <w:sz w:val="28"/>
          <w:szCs w:val="28"/>
        </w:rPr>
        <w:t>и начато строительство модульной паровой котельной. За прошедший 2024 год 441 житель города получил дополнительную меру социальной поддержки в виде частичной оплаты стоимости электроэнергии, используемой для отопления;</w:t>
      </w:r>
    </w:p>
    <w:p w14:paraId="3299B827" w14:textId="77777777" w:rsidR="004553B1"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в 2024 году в городе Минусинске по программе ОСВВ (отлов, стерилизация, вакцинация, выпуск) прове</w:t>
      </w:r>
      <w:r>
        <w:rPr>
          <w:rFonts w:ascii="Times New Roman" w:hAnsi="Times New Roman"/>
          <w:sz w:val="28"/>
          <w:szCs w:val="28"/>
        </w:rPr>
        <w:t>дено 92 животных без владельца.</w:t>
      </w:r>
    </w:p>
    <w:p w14:paraId="4E3A8297" w14:textId="77777777"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 </w:t>
      </w:r>
      <w:r w:rsidRPr="00592375">
        <w:rPr>
          <w:rFonts w:ascii="Times New Roman" w:hAnsi="Times New Roman"/>
          <w:b/>
          <w:bCs/>
          <w:sz w:val="28"/>
          <w:szCs w:val="28"/>
        </w:rPr>
        <w:t>строительство социальной инфраструктуры</w:t>
      </w:r>
      <w:r w:rsidRPr="00281AEF">
        <w:rPr>
          <w:rFonts w:ascii="Times New Roman" w:hAnsi="Times New Roman"/>
          <w:sz w:val="28"/>
          <w:szCs w:val="28"/>
        </w:rPr>
        <w:t xml:space="preserve"> (введен после реконструкции стадион «Электрон»);</w:t>
      </w:r>
    </w:p>
    <w:p w14:paraId="35B0AD34" w14:textId="77777777"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 </w:t>
      </w:r>
      <w:r w:rsidRPr="00592375">
        <w:rPr>
          <w:rFonts w:ascii="Times New Roman" w:hAnsi="Times New Roman"/>
          <w:b/>
          <w:bCs/>
          <w:sz w:val="28"/>
          <w:szCs w:val="28"/>
        </w:rPr>
        <w:t>увеличение объёмов жилищного строительства</w:t>
      </w:r>
      <w:r w:rsidRPr="00281AEF">
        <w:rPr>
          <w:rFonts w:ascii="Times New Roman" w:hAnsi="Times New Roman"/>
          <w:sz w:val="28"/>
          <w:szCs w:val="28"/>
        </w:rPr>
        <w:t>;</w:t>
      </w:r>
    </w:p>
    <w:p w14:paraId="55F16F44" w14:textId="77777777"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 разработка проекта внесения изменений в Генеральный план муниципального образования городской округ город Минусинск с указание обновленных сведений о планируемых для размещения объектах местного значения, их основных характеристиках, их местоположения, а также </w:t>
      </w:r>
      <w:r w:rsidRPr="00281AEF">
        <w:rPr>
          <w:rFonts w:ascii="Times New Roman" w:hAnsi="Times New Roman"/>
          <w:sz w:val="28"/>
          <w:szCs w:val="28"/>
        </w:rPr>
        <w:lastRenderedPageBreak/>
        <w:t>сведениях о функциональных зонах и о планируемых для размещения в них объектах федерального значения, объектах регионального значения;</w:t>
      </w:r>
    </w:p>
    <w:p w14:paraId="2A467991" w14:textId="77777777" w:rsidR="004553B1"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разработка и утверждение схемы размещения гаражей, являющихся некапитальными сооружениями, стоянки технических и других средств передвижения инвалидов вблизи места их жительства.</w:t>
      </w:r>
    </w:p>
    <w:p w14:paraId="16B7511F" w14:textId="77777777" w:rsidR="004553B1" w:rsidRPr="00BD5763" w:rsidRDefault="004553B1" w:rsidP="004553B1">
      <w:pPr>
        <w:spacing w:after="0" w:line="240" w:lineRule="auto"/>
        <w:ind w:firstLine="567"/>
        <w:jc w:val="both"/>
        <w:rPr>
          <w:rFonts w:ascii="Times New Roman" w:hAnsi="Times New Roman"/>
          <w:b/>
          <w:sz w:val="28"/>
          <w:szCs w:val="28"/>
        </w:rPr>
      </w:pPr>
      <w:r w:rsidRPr="00BD5763">
        <w:rPr>
          <w:rFonts w:ascii="Times New Roman" w:hAnsi="Times New Roman"/>
          <w:b/>
          <w:sz w:val="28"/>
          <w:szCs w:val="28"/>
        </w:rPr>
        <w:t>город Норильск</w:t>
      </w:r>
    </w:p>
    <w:p w14:paraId="11AFD33A" w14:textId="182BA9B5"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К наиболее социально значимым и требовавшим в 2024 году наибольшего внимания вопросам местного значения можно отнести </w:t>
      </w:r>
      <w:r w:rsidRPr="00592375">
        <w:rPr>
          <w:rFonts w:ascii="Times New Roman" w:hAnsi="Times New Roman"/>
          <w:b/>
          <w:bCs/>
          <w:sz w:val="28"/>
          <w:szCs w:val="28"/>
        </w:rPr>
        <w:t xml:space="preserve">реконструкцию </w:t>
      </w:r>
      <w:r w:rsidR="00592375" w:rsidRPr="00592375">
        <w:rPr>
          <w:rFonts w:ascii="Times New Roman" w:hAnsi="Times New Roman"/>
          <w:b/>
          <w:bCs/>
          <w:sz w:val="28"/>
          <w:szCs w:val="28"/>
        </w:rPr>
        <w:br/>
      </w:r>
      <w:r w:rsidRPr="00592375">
        <w:rPr>
          <w:rFonts w:ascii="Times New Roman" w:hAnsi="Times New Roman"/>
          <w:b/>
          <w:bCs/>
          <w:sz w:val="28"/>
          <w:szCs w:val="28"/>
        </w:rPr>
        <w:t xml:space="preserve">и капитальный ремонт объектов социальной сферы, жилищного фонда, ремонт и содержание автомобильных дорог, реализацию проекта </w:t>
      </w:r>
      <w:r w:rsidR="00592375">
        <w:rPr>
          <w:rFonts w:ascii="Times New Roman" w:hAnsi="Times New Roman"/>
          <w:b/>
          <w:bCs/>
          <w:sz w:val="28"/>
          <w:szCs w:val="28"/>
        </w:rPr>
        <w:br/>
      </w:r>
      <w:r w:rsidRPr="00592375">
        <w:rPr>
          <w:rFonts w:ascii="Times New Roman" w:hAnsi="Times New Roman"/>
          <w:b/>
          <w:bCs/>
          <w:sz w:val="28"/>
          <w:szCs w:val="28"/>
        </w:rPr>
        <w:t>по созданию комплексной автоматизированной системы видеонаблюдения</w:t>
      </w:r>
      <w:r w:rsidRPr="00281AEF">
        <w:rPr>
          <w:rFonts w:ascii="Times New Roman" w:hAnsi="Times New Roman"/>
          <w:sz w:val="28"/>
          <w:szCs w:val="28"/>
        </w:rPr>
        <w:t xml:space="preserve"> на территории города в целях обеспечения безопасности граждан, </w:t>
      </w:r>
      <w:r w:rsidRPr="00592375">
        <w:rPr>
          <w:rFonts w:ascii="Times New Roman" w:hAnsi="Times New Roman"/>
          <w:b/>
          <w:bCs/>
          <w:sz w:val="28"/>
          <w:szCs w:val="28"/>
        </w:rPr>
        <w:t>реализацию мероприятий Комплексного плана социально экономического развития МО г. Норильск до 2035 года, поддержку участников СВО и их семей.</w:t>
      </w:r>
    </w:p>
    <w:p w14:paraId="21471E0E" w14:textId="2FCC3705" w:rsidR="004553B1"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Приоритетным инфраструктурным проектом территории является Комплексный план социально экономического развития МО г. Норильск </w:t>
      </w:r>
      <w:r w:rsidR="00592375">
        <w:rPr>
          <w:rFonts w:ascii="Times New Roman" w:hAnsi="Times New Roman"/>
          <w:sz w:val="28"/>
          <w:szCs w:val="28"/>
        </w:rPr>
        <w:br/>
      </w:r>
      <w:r w:rsidRPr="00281AEF">
        <w:rPr>
          <w:rFonts w:ascii="Times New Roman" w:hAnsi="Times New Roman"/>
          <w:sz w:val="28"/>
          <w:szCs w:val="28"/>
        </w:rPr>
        <w:t xml:space="preserve">до 2035 года, предусматривающий инвестиции в строительство </w:t>
      </w:r>
      <w:r w:rsidR="00592375">
        <w:rPr>
          <w:rFonts w:ascii="Times New Roman" w:hAnsi="Times New Roman"/>
          <w:sz w:val="28"/>
          <w:szCs w:val="28"/>
        </w:rPr>
        <w:br/>
      </w:r>
      <w:r w:rsidRPr="00281AEF">
        <w:rPr>
          <w:rFonts w:ascii="Times New Roman" w:hAnsi="Times New Roman"/>
          <w:sz w:val="28"/>
          <w:szCs w:val="28"/>
        </w:rPr>
        <w:t>и реконструкцию жилья, объекты коммунальной инфраструктуры, социальную с</w:t>
      </w:r>
      <w:r>
        <w:rPr>
          <w:rFonts w:ascii="Times New Roman" w:hAnsi="Times New Roman"/>
          <w:sz w:val="28"/>
          <w:szCs w:val="28"/>
        </w:rPr>
        <w:t xml:space="preserve">феру, безопасность территории. </w:t>
      </w:r>
    </w:p>
    <w:p w14:paraId="298724CB" w14:textId="486785AB"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На основании ключевых запросов жителей </w:t>
      </w:r>
      <w:r w:rsidRPr="00BD5763">
        <w:rPr>
          <w:rFonts w:ascii="Times New Roman" w:hAnsi="Times New Roman"/>
          <w:b/>
          <w:sz w:val="28"/>
          <w:szCs w:val="28"/>
        </w:rPr>
        <w:t>ЗАТО г. Железногорск</w:t>
      </w:r>
      <w:r w:rsidRPr="00281AEF">
        <w:rPr>
          <w:rFonts w:ascii="Times New Roman" w:hAnsi="Times New Roman"/>
          <w:sz w:val="28"/>
          <w:szCs w:val="28"/>
        </w:rPr>
        <w:t xml:space="preserve"> в 2024 году проведены работы </w:t>
      </w:r>
      <w:r w:rsidRPr="00592375">
        <w:rPr>
          <w:rFonts w:ascii="Times New Roman" w:hAnsi="Times New Roman"/>
          <w:b/>
          <w:bCs/>
          <w:sz w:val="28"/>
          <w:szCs w:val="28"/>
        </w:rPr>
        <w:t xml:space="preserve">по ремонту автомобильных дорог </w:t>
      </w:r>
      <w:r w:rsidR="00592375">
        <w:rPr>
          <w:rFonts w:ascii="Times New Roman" w:hAnsi="Times New Roman"/>
          <w:b/>
          <w:bCs/>
          <w:sz w:val="28"/>
          <w:szCs w:val="28"/>
        </w:rPr>
        <w:br/>
      </w:r>
      <w:r w:rsidRPr="00592375">
        <w:rPr>
          <w:rFonts w:ascii="Times New Roman" w:hAnsi="Times New Roman"/>
          <w:b/>
          <w:bCs/>
          <w:sz w:val="28"/>
          <w:szCs w:val="28"/>
        </w:rPr>
        <w:t>и благоустройству общественных территорий</w:t>
      </w:r>
      <w:r w:rsidRPr="00281AEF">
        <w:rPr>
          <w:rFonts w:ascii="Times New Roman" w:hAnsi="Times New Roman"/>
          <w:sz w:val="28"/>
          <w:szCs w:val="28"/>
        </w:rPr>
        <w:t>. В частности, произведен ремонт 4,1 км дорожного полотна, а также благоустройство улиц Ленина, Андреева, пешеходной (пляжной) зоны на берегу Кантатского водохранилища.</w:t>
      </w:r>
    </w:p>
    <w:p w14:paraId="409B376B" w14:textId="77777777" w:rsidR="004553B1"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Для решения вопросов, связанных с бесхозяйными животными на улицах города, Администрацией ЗАТО г. Железногорск был заключен контракт на отлов и стерилизацию животных.</w:t>
      </w:r>
    </w:p>
    <w:p w14:paraId="00A0AA24" w14:textId="3D85DC55" w:rsidR="00896E9F" w:rsidRPr="008908AD" w:rsidRDefault="006E14EF" w:rsidP="006E14EF">
      <w:pPr>
        <w:spacing w:after="0" w:line="240" w:lineRule="auto"/>
        <w:ind w:firstLine="567"/>
        <w:jc w:val="both"/>
        <w:rPr>
          <w:rFonts w:ascii="Times New Roman" w:hAnsi="Times New Roman"/>
          <w:b/>
          <w:bCs/>
          <w:sz w:val="28"/>
          <w:szCs w:val="28"/>
        </w:rPr>
      </w:pPr>
      <w:r w:rsidRPr="008908AD">
        <w:rPr>
          <w:rFonts w:ascii="Times New Roman" w:hAnsi="Times New Roman"/>
          <w:b/>
          <w:bCs/>
          <w:sz w:val="28"/>
          <w:szCs w:val="28"/>
        </w:rPr>
        <w:t>Муниципальные районы</w:t>
      </w:r>
    </w:p>
    <w:p w14:paraId="1F742BE6" w14:textId="1B15CC12" w:rsidR="004553B1"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протяжении </w:t>
      </w:r>
      <w:r w:rsidRPr="00281AEF">
        <w:rPr>
          <w:rFonts w:ascii="Times New Roman" w:hAnsi="Times New Roman"/>
          <w:sz w:val="28"/>
          <w:szCs w:val="28"/>
        </w:rPr>
        <w:t xml:space="preserve">нескольких лет органами местного самоуправления </w:t>
      </w:r>
      <w:r w:rsidR="00896E9F" w:rsidRPr="00896E9F">
        <w:rPr>
          <w:rFonts w:ascii="Times New Roman" w:hAnsi="Times New Roman"/>
          <w:b/>
          <w:sz w:val="28"/>
          <w:szCs w:val="28"/>
        </w:rPr>
        <w:t>Абанского района</w:t>
      </w:r>
      <w:r w:rsidR="00896E9F">
        <w:rPr>
          <w:rFonts w:ascii="Times New Roman" w:hAnsi="Times New Roman"/>
          <w:sz w:val="28"/>
          <w:szCs w:val="28"/>
        </w:rPr>
        <w:t xml:space="preserve"> </w:t>
      </w:r>
      <w:r w:rsidRPr="00281AEF">
        <w:rPr>
          <w:rFonts w:ascii="Times New Roman" w:hAnsi="Times New Roman"/>
          <w:sz w:val="28"/>
          <w:szCs w:val="28"/>
        </w:rPr>
        <w:t xml:space="preserve">совместно с Правительством Красноярского края осуществляется решение вопроса </w:t>
      </w:r>
      <w:r w:rsidRPr="00B759CD">
        <w:rPr>
          <w:rFonts w:ascii="Times New Roman" w:hAnsi="Times New Roman"/>
          <w:b/>
          <w:bCs/>
          <w:sz w:val="28"/>
          <w:szCs w:val="28"/>
        </w:rPr>
        <w:t>водоснабжения микрорайона «Южный» -</w:t>
      </w:r>
      <w:r w:rsidRPr="00281AEF">
        <w:rPr>
          <w:rFonts w:ascii="Times New Roman" w:hAnsi="Times New Roman"/>
          <w:sz w:val="28"/>
          <w:szCs w:val="28"/>
        </w:rPr>
        <w:t xml:space="preserve"> пос. Абан и части поселка, прилегающей к данн</w:t>
      </w:r>
      <w:r>
        <w:rPr>
          <w:rFonts w:ascii="Times New Roman" w:hAnsi="Times New Roman"/>
          <w:sz w:val="28"/>
          <w:szCs w:val="28"/>
        </w:rPr>
        <w:t>ому микрорайону.</w:t>
      </w:r>
      <w:r w:rsidRPr="00281AEF">
        <w:rPr>
          <w:rFonts w:ascii="Times New Roman" w:hAnsi="Times New Roman"/>
          <w:sz w:val="28"/>
          <w:szCs w:val="28"/>
        </w:rPr>
        <w:t xml:space="preserve"> Выполнен ремонт водонапорной башни, построены водопроводные сети, установлена станция водоочистки, подготовлена территория санитарно-защитной зоны. Планируется в 2025 году передача объектов водоснабжения хозяйствующему субъекту и переподключение объектов водоснабжения к отремонтированной водонапорной башне, что позволит подавать населению чистую воду. Это только малая часть одного населенного пункта.</w:t>
      </w:r>
    </w:p>
    <w:p w14:paraId="4856C13C" w14:textId="77777777" w:rsidR="00A2201E" w:rsidRPr="00BD5763" w:rsidRDefault="00A2201E" w:rsidP="00A2201E">
      <w:pPr>
        <w:spacing w:after="0" w:line="240" w:lineRule="auto"/>
        <w:ind w:firstLine="567"/>
        <w:jc w:val="both"/>
        <w:rPr>
          <w:rFonts w:ascii="Times New Roman" w:hAnsi="Times New Roman"/>
          <w:b/>
          <w:sz w:val="28"/>
          <w:szCs w:val="28"/>
        </w:rPr>
      </w:pPr>
      <w:r w:rsidRPr="00BD5763">
        <w:rPr>
          <w:rFonts w:ascii="Times New Roman" w:hAnsi="Times New Roman"/>
          <w:b/>
          <w:sz w:val="28"/>
          <w:szCs w:val="28"/>
        </w:rPr>
        <w:t>А</w:t>
      </w:r>
      <w:r>
        <w:rPr>
          <w:rFonts w:ascii="Times New Roman" w:hAnsi="Times New Roman"/>
          <w:b/>
          <w:sz w:val="28"/>
          <w:szCs w:val="28"/>
        </w:rPr>
        <w:t>чинский</w:t>
      </w:r>
      <w:r w:rsidRPr="00BD5763">
        <w:rPr>
          <w:rFonts w:ascii="Times New Roman" w:hAnsi="Times New Roman"/>
          <w:b/>
          <w:sz w:val="28"/>
          <w:szCs w:val="28"/>
        </w:rPr>
        <w:t xml:space="preserve"> район</w:t>
      </w:r>
    </w:p>
    <w:p w14:paraId="434003FF" w14:textId="47568875" w:rsidR="00A2201E" w:rsidRDefault="00A2201E" w:rsidP="00A2201E">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Одним из социально-значимых вопросов местного значения является жилищно-коммунальное хозяйство. </w:t>
      </w:r>
      <w:r w:rsidRPr="00B759CD">
        <w:rPr>
          <w:rFonts w:ascii="Times New Roman" w:hAnsi="Times New Roman"/>
          <w:b/>
          <w:bCs/>
          <w:sz w:val="28"/>
          <w:szCs w:val="28"/>
        </w:rPr>
        <w:t xml:space="preserve">Инженерные сети, объекты коммунальной инфраструктуры, жилой фонд </w:t>
      </w:r>
      <w:r w:rsidRPr="00281AEF">
        <w:rPr>
          <w:rFonts w:ascii="Times New Roman" w:hAnsi="Times New Roman"/>
          <w:sz w:val="28"/>
          <w:szCs w:val="28"/>
        </w:rPr>
        <w:t xml:space="preserve">на территории района имеют </w:t>
      </w:r>
      <w:r w:rsidRPr="00281AEF">
        <w:rPr>
          <w:rFonts w:ascii="Times New Roman" w:hAnsi="Times New Roman"/>
          <w:sz w:val="28"/>
          <w:szCs w:val="28"/>
        </w:rPr>
        <w:lastRenderedPageBreak/>
        <w:t>высокую степень изношенности, что требует капитальных вложений. В 2024 году в рамках реализации программы «Реформирование и модернизация жилищно-коммунального хозяйства» на ремонт объектов коммунальной инфраструктуры, расположенных на территории Ачинского района</w:t>
      </w:r>
      <w:r w:rsidR="00B759CD">
        <w:rPr>
          <w:rFonts w:ascii="Times New Roman" w:hAnsi="Times New Roman"/>
          <w:sz w:val="28"/>
          <w:szCs w:val="28"/>
        </w:rPr>
        <w:t>,</w:t>
      </w:r>
      <w:r w:rsidRPr="00281AEF">
        <w:rPr>
          <w:rFonts w:ascii="Times New Roman" w:hAnsi="Times New Roman"/>
          <w:sz w:val="28"/>
          <w:szCs w:val="28"/>
        </w:rPr>
        <w:t xml:space="preserve"> было привлечено 109,617 тыс. рублей. </w:t>
      </w:r>
    </w:p>
    <w:p w14:paraId="09C34156" w14:textId="77777777"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В 2024 году</w:t>
      </w:r>
      <w:r>
        <w:rPr>
          <w:rFonts w:ascii="Times New Roman" w:hAnsi="Times New Roman"/>
          <w:sz w:val="28"/>
          <w:szCs w:val="28"/>
        </w:rPr>
        <w:t xml:space="preserve"> в </w:t>
      </w:r>
      <w:r w:rsidRPr="00BD5763">
        <w:rPr>
          <w:rFonts w:ascii="Times New Roman" w:hAnsi="Times New Roman"/>
          <w:b/>
          <w:sz w:val="28"/>
          <w:szCs w:val="28"/>
        </w:rPr>
        <w:t>Балахтинском районе</w:t>
      </w:r>
      <w:r w:rsidRPr="00281AEF">
        <w:rPr>
          <w:rFonts w:ascii="Times New Roman" w:hAnsi="Times New Roman"/>
          <w:sz w:val="28"/>
          <w:szCs w:val="28"/>
        </w:rPr>
        <w:t xml:space="preserve">, в соответствии с документами стратегического планирования, при поддержке финансирования федерального и регионального бюджетов удалось реализовать мероприятия: </w:t>
      </w:r>
    </w:p>
    <w:p w14:paraId="22AE35AB" w14:textId="77777777" w:rsidR="004553B1" w:rsidRPr="00281AEF"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B759CD">
        <w:rPr>
          <w:rFonts w:ascii="Times New Roman" w:hAnsi="Times New Roman"/>
          <w:b/>
          <w:bCs/>
          <w:sz w:val="28"/>
          <w:szCs w:val="28"/>
        </w:rPr>
        <w:t>ремонт и обновление материально – технической базы учреждений бюджетной сферы</w:t>
      </w:r>
      <w:r w:rsidRPr="00281AEF">
        <w:rPr>
          <w:rFonts w:ascii="Times New Roman" w:hAnsi="Times New Roman"/>
          <w:sz w:val="28"/>
          <w:szCs w:val="28"/>
        </w:rPr>
        <w:t>, в частности образование, здравоохранение, спорт, культура;</w:t>
      </w:r>
    </w:p>
    <w:p w14:paraId="104DA828" w14:textId="77777777" w:rsidR="004553B1" w:rsidRPr="00B759CD" w:rsidRDefault="004553B1" w:rsidP="004553B1">
      <w:pPr>
        <w:spacing w:after="0" w:line="240" w:lineRule="auto"/>
        <w:ind w:firstLine="567"/>
        <w:jc w:val="both"/>
        <w:rPr>
          <w:rFonts w:ascii="Times New Roman" w:hAnsi="Times New Roman"/>
          <w:b/>
          <w:bCs/>
          <w:sz w:val="28"/>
          <w:szCs w:val="28"/>
        </w:rPr>
      </w:pPr>
      <w:r w:rsidRPr="00281AEF">
        <w:rPr>
          <w:rFonts w:ascii="Times New Roman" w:hAnsi="Times New Roman"/>
          <w:sz w:val="28"/>
          <w:szCs w:val="28"/>
        </w:rPr>
        <w:t xml:space="preserve">- </w:t>
      </w:r>
      <w:r w:rsidRPr="00B759CD">
        <w:rPr>
          <w:rFonts w:ascii="Times New Roman" w:hAnsi="Times New Roman"/>
          <w:b/>
          <w:bCs/>
          <w:sz w:val="28"/>
          <w:szCs w:val="28"/>
        </w:rPr>
        <w:t>капитальный ремонт объектов коммунальной инфраструктуры;</w:t>
      </w:r>
    </w:p>
    <w:p w14:paraId="0E38C181" w14:textId="77777777" w:rsidR="004553B1" w:rsidRPr="00281AEF" w:rsidRDefault="004553B1" w:rsidP="004553B1">
      <w:pPr>
        <w:spacing w:after="0" w:line="240" w:lineRule="auto"/>
        <w:ind w:firstLine="567"/>
        <w:jc w:val="both"/>
        <w:rPr>
          <w:rFonts w:ascii="Times New Roman" w:hAnsi="Times New Roman"/>
          <w:sz w:val="28"/>
          <w:szCs w:val="28"/>
        </w:rPr>
      </w:pPr>
      <w:r w:rsidRPr="00B759CD">
        <w:rPr>
          <w:rFonts w:ascii="Times New Roman" w:hAnsi="Times New Roman"/>
          <w:b/>
          <w:bCs/>
          <w:sz w:val="28"/>
          <w:szCs w:val="28"/>
        </w:rPr>
        <w:t>- ремонт автомобильных дорог местного значения</w:t>
      </w:r>
      <w:r w:rsidRPr="00281AEF">
        <w:rPr>
          <w:rFonts w:ascii="Times New Roman" w:hAnsi="Times New Roman"/>
          <w:sz w:val="28"/>
          <w:szCs w:val="28"/>
        </w:rPr>
        <w:t>;</w:t>
      </w:r>
    </w:p>
    <w:p w14:paraId="32642378" w14:textId="77777777"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строительство 2 км. дорог в п.</w:t>
      </w:r>
      <w:r>
        <w:rPr>
          <w:rFonts w:ascii="Times New Roman" w:hAnsi="Times New Roman"/>
          <w:sz w:val="28"/>
          <w:szCs w:val="28"/>
        </w:rPr>
        <w:t xml:space="preserve"> </w:t>
      </w:r>
      <w:r w:rsidRPr="00281AEF">
        <w:rPr>
          <w:rFonts w:ascii="Times New Roman" w:hAnsi="Times New Roman"/>
          <w:sz w:val="28"/>
          <w:szCs w:val="28"/>
        </w:rPr>
        <w:t>Приморск в рамках муниципального комплексного проекта развития «Приморск-Балахта»;</w:t>
      </w:r>
    </w:p>
    <w:p w14:paraId="46B16F83" w14:textId="77777777"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продление маршрутов автобусного сообщения в д.</w:t>
      </w:r>
      <w:r>
        <w:rPr>
          <w:rFonts w:ascii="Times New Roman" w:hAnsi="Times New Roman"/>
          <w:sz w:val="28"/>
          <w:szCs w:val="28"/>
        </w:rPr>
        <w:t xml:space="preserve"> </w:t>
      </w:r>
      <w:r w:rsidRPr="00281AEF">
        <w:rPr>
          <w:rFonts w:ascii="Times New Roman" w:hAnsi="Times New Roman"/>
          <w:sz w:val="28"/>
          <w:szCs w:val="28"/>
        </w:rPr>
        <w:t>Малые Сыры Большесырского сельсовета и д.</w:t>
      </w:r>
      <w:r>
        <w:rPr>
          <w:rFonts w:ascii="Times New Roman" w:hAnsi="Times New Roman"/>
          <w:sz w:val="28"/>
          <w:szCs w:val="28"/>
        </w:rPr>
        <w:t xml:space="preserve"> </w:t>
      </w:r>
      <w:r w:rsidRPr="00281AEF">
        <w:rPr>
          <w:rFonts w:ascii="Times New Roman" w:hAnsi="Times New Roman"/>
          <w:sz w:val="28"/>
          <w:szCs w:val="28"/>
        </w:rPr>
        <w:t>Трясучая Еловского сельсовета;</w:t>
      </w:r>
    </w:p>
    <w:p w14:paraId="200FC1EB" w14:textId="315165C2"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 </w:t>
      </w:r>
      <w:r w:rsidRPr="00B759CD">
        <w:rPr>
          <w:rFonts w:ascii="Times New Roman" w:hAnsi="Times New Roman"/>
          <w:b/>
          <w:bCs/>
          <w:sz w:val="28"/>
          <w:szCs w:val="28"/>
        </w:rPr>
        <w:t xml:space="preserve">введение в эксплуатацию 20-ти квартирного жилого дома </w:t>
      </w:r>
      <w:r w:rsidR="00AD3EFA">
        <w:rPr>
          <w:rFonts w:ascii="Times New Roman" w:hAnsi="Times New Roman"/>
          <w:b/>
          <w:bCs/>
          <w:sz w:val="28"/>
          <w:szCs w:val="28"/>
        </w:rPr>
        <w:br/>
      </w:r>
      <w:r w:rsidRPr="00B759CD">
        <w:rPr>
          <w:rFonts w:ascii="Times New Roman" w:hAnsi="Times New Roman"/>
          <w:b/>
          <w:bCs/>
          <w:sz w:val="28"/>
          <w:szCs w:val="28"/>
        </w:rPr>
        <w:t>в п. Балахта</w:t>
      </w:r>
      <w:r w:rsidRPr="00281AEF">
        <w:rPr>
          <w:rFonts w:ascii="Times New Roman" w:hAnsi="Times New Roman"/>
          <w:sz w:val="28"/>
          <w:szCs w:val="28"/>
        </w:rPr>
        <w:t>;</w:t>
      </w:r>
    </w:p>
    <w:p w14:paraId="178F193C" w14:textId="5DBDCAB7" w:rsidR="004553B1"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 реализация масштабного проекта благоустройства улиц Советской Армии и Сурикова, включая набережную реки Чулым, в районном центре </w:t>
      </w:r>
      <w:r w:rsidR="00B759CD">
        <w:rPr>
          <w:rFonts w:ascii="Times New Roman" w:hAnsi="Times New Roman"/>
          <w:sz w:val="28"/>
          <w:szCs w:val="28"/>
        </w:rPr>
        <w:br/>
      </w:r>
      <w:r w:rsidRPr="00281AEF">
        <w:rPr>
          <w:rFonts w:ascii="Times New Roman" w:hAnsi="Times New Roman"/>
          <w:sz w:val="28"/>
          <w:szCs w:val="28"/>
        </w:rPr>
        <w:t>п.</w:t>
      </w:r>
      <w:r>
        <w:rPr>
          <w:rFonts w:ascii="Times New Roman" w:hAnsi="Times New Roman"/>
          <w:sz w:val="28"/>
          <w:szCs w:val="28"/>
        </w:rPr>
        <w:t xml:space="preserve"> </w:t>
      </w:r>
      <w:r w:rsidRPr="00281AEF">
        <w:rPr>
          <w:rFonts w:ascii="Times New Roman" w:hAnsi="Times New Roman"/>
          <w:sz w:val="28"/>
          <w:szCs w:val="28"/>
        </w:rPr>
        <w:t>Балахта.</w:t>
      </w:r>
    </w:p>
    <w:p w14:paraId="75A3E1E2" w14:textId="6543756B" w:rsidR="004553B1"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Pr="00BD5763">
        <w:rPr>
          <w:rFonts w:ascii="Times New Roman" w:hAnsi="Times New Roman"/>
          <w:b/>
          <w:sz w:val="28"/>
          <w:szCs w:val="28"/>
        </w:rPr>
        <w:t>Березовском районе</w:t>
      </w:r>
      <w:r>
        <w:rPr>
          <w:rFonts w:ascii="Times New Roman" w:hAnsi="Times New Roman"/>
          <w:sz w:val="28"/>
          <w:szCs w:val="28"/>
        </w:rPr>
        <w:t xml:space="preserve"> </w:t>
      </w:r>
      <w:r w:rsidRPr="00B759CD">
        <w:rPr>
          <w:rFonts w:ascii="Times New Roman" w:hAnsi="Times New Roman"/>
          <w:b/>
          <w:bCs/>
          <w:sz w:val="28"/>
          <w:szCs w:val="28"/>
        </w:rPr>
        <w:t xml:space="preserve">образование </w:t>
      </w:r>
      <w:r w:rsidRPr="00281AEF">
        <w:rPr>
          <w:rFonts w:ascii="Times New Roman" w:hAnsi="Times New Roman"/>
          <w:sz w:val="28"/>
          <w:szCs w:val="28"/>
        </w:rPr>
        <w:t xml:space="preserve">считается одной </w:t>
      </w:r>
      <w:r>
        <w:rPr>
          <w:rFonts w:ascii="Times New Roman" w:hAnsi="Times New Roman"/>
          <w:sz w:val="28"/>
          <w:szCs w:val="28"/>
        </w:rPr>
        <w:t xml:space="preserve">из самых ресурсоемких отраслей </w:t>
      </w:r>
      <w:r w:rsidRPr="00281AEF">
        <w:rPr>
          <w:rFonts w:ascii="Times New Roman" w:hAnsi="Times New Roman"/>
          <w:sz w:val="28"/>
          <w:szCs w:val="28"/>
        </w:rPr>
        <w:t xml:space="preserve">социальной сферы. В отчетном 2024 году усилия органов местного самоуправления Березовского района были направлены </w:t>
      </w:r>
      <w:r w:rsidR="00B759CD">
        <w:rPr>
          <w:rFonts w:ascii="Times New Roman" w:hAnsi="Times New Roman"/>
          <w:sz w:val="28"/>
          <w:szCs w:val="28"/>
        </w:rPr>
        <w:br/>
      </w:r>
      <w:r w:rsidRPr="00281AEF">
        <w:rPr>
          <w:rFonts w:ascii="Times New Roman" w:hAnsi="Times New Roman"/>
          <w:sz w:val="28"/>
          <w:szCs w:val="28"/>
        </w:rPr>
        <w:t xml:space="preserve">на решение вопросов строительства школы в с. Вознесенка. В 2024 году введен в эксплуатацию </w:t>
      </w:r>
      <w:r w:rsidRPr="00B759CD">
        <w:rPr>
          <w:rFonts w:ascii="Times New Roman" w:hAnsi="Times New Roman"/>
          <w:b/>
          <w:bCs/>
          <w:sz w:val="28"/>
          <w:szCs w:val="28"/>
        </w:rPr>
        <w:t>модульный клуб на 100 мест</w:t>
      </w:r>
      <w:r w:rsidRPr="00281AEF">
        <w:rPr>
          <w:rFonts w:ascii="Times New Roman" w:hAnsi="Times New Roman"/>
          <w:sz w:val="28"/>
          <w:szCs w:val="28"/>
        </w:rPr>
        <w:t xml:space="preserve"> в с. Вознесенка. Решались задачи </w:t>
      </w:r>
      <w:r w:rsidRPr="00B759CD">
        <w:rPr>
          <w:rFonts w:ascii="Times New Roman" w:hAnsi="Times New Roman"/>
          <w:b/>
          <w:bCs/>
          <w:sz w:val="28"/>
          <w:szCs w:val="28"/>
        </w:rPr>
        <w:t xml:space="preserve">обеспечения чистой питьевой водой </w:t>
      </w:r>
      <w:r w:rsidRPr="00281AEF">
        <w:rPr>
          <w:rFonts w:ascii="Times New Roman" w:hAnsi="Times New Roman"/>
          <w:sz w:val="28"/>
          <w:szCs w:val="28"/>
        </w:rPr>
        <w:t xml:space="preserve">жителей пгт. Березовка </w:t>
      </w:r>
      <w:r w:rsidR="00B759CD">
        <w:rPr>
          <w:rFonts w:ascii="Times New Roman" w:hAnsi="Times New Roman"/>
          <w:sz w:val="28"/>
          <w:szCs w:val="28"/>
        </w:rPr>
        <w:br/>
      </w:r>
      <w:r w:rsidRPr="00281AEF">
        <w:rPr>
          <w:rFonts w:ascii="Times New Roman" w:hAnsi="Times New Roman"/>
          <w:sz w:val="28"/>
          <w:szCs w:val="28"/>
        </w:rPr>
        <w:t>и с.</w:t>
      </w:r>
      <w:r>
        <w:rPr>
          <w:rFonts w:ascii="Times New Roman" w:hAnsi="Times New Roman"/>
          <w:sz w:val="28"/>
          <w:szCs w:val="28"/>
        </w:rPr>
        <w:t xml:space="preserve"> </w:t>
      </w:r>
      <w:r w:rsidRPr="00281AEF">
        <w:rPr>
          <w:rFonts w:ascii="Times New Roman" w:hAnsi="Times New Roman"/>
          <w:sz w:val="28"/>
          <w:szCs w:val="28"/>
        </w:rPr>
        <w:t xml:space="preserve">Есаулово, открыли точку жидких бытовых отходов в пгт, Березовка. Решались вопросы по строительству </w:t>
      </w:r>
      <w:r w:rsidRPr="00B759CD">
        <w:rPr>
          <w:rFonts w:ascii="Times New Roman" w:hAnsi="Times New Roman"/>
          <w:b/>
          <w:bCs/>
          <w:sz w:val="28"/>
          <w:szCs w:val="28"/>
        </w:rPr>
        <w:t>сетей теплоснабжения, холодного водоснабжения и водоотведения</w:t>
      </w:r>
      <w:r w:rsidRPr="00281AEF">
        <w:rPr>
          <w:rFonts w:ascii="Times New Roman" w:hAnsi="Times New Roman"/>
          <w:sz w:val="28"/>
          <w:szCs w:val="28"/>
        </w:rPr>
        <w:t xml:space="preserve"> для строительства школы в с. Зыково.</w:t>
      </w:r>
    </w:p>
    <w:p w14:paraId="29A53377" w14:textId="77777777" w:rsidR="004553B1" w:rsidRDefault="004553B1" w:rsidP="004553B1">
      <w:pPr>
        <w:spacing w:after="0" w:line="240" w:lineRule="auto"/>
        <w:ind w:firstLine="567"/>
        <w:jc w:val="both"/>
        <w:rPr>
          <w:rFonts w:ascii="Times New Roman" w:hAnsi="Times New Roman"/>
          <w:sz w:val="28"/>
          <w:szCs w:val="28"/>
        </w:rPr>
      </w:pPr>
      <w:r w:rsidRPr="00BD5763">
        <w:rPr>
          <w:rFonts w:ascii="Times New Roman" w:hAnsi="Times New Roman"/>
          <w:b/>
          <w:sz w:val="28"/>
          <w:szCs w:val="28"/>
        </w:rPr>
        <w:t>Боготольский район</w:t>
      </w:r>
    </w:p>
    <w:p w14:paraId="41B43732" w14:textId="77777777"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В 2024г. приобретено 3 бункера (контейнера) объемом в 8 м3 в с. Критово под крупногабаритный мусор.</w:t>
      </w:r>
    </w:p>
    <w:p w14:paraId="39B64046" w14:textId="77777777"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Осуществлен </w:t>
      </w:r>
      <w:r w:rsidRPr="00B759CD">
        <w:rPr>
          <w:rFonts w:ascii="Times New Roman" w:hAnsi="Times New Roman"/>
          <w:b/>
          <w:bCs/>
          <w:sz w:val="28"/>
          <w:szCs w:val="28"/>
        </w:rPr>
        <w:t>ремонт 7,41 км. дорог</w:t>
      </w:r>
      <w:r>
        <w:rPr>
          <w:rFonts w:ascii="Times New Roman" w:hAnsi="Times New Roman"/>
          <w:sz w:val="28"/>
          <w:szCs w:val="28"/>
        </w:rPr>
        <w:t xml:space="preserve"> в с. Боготол.</w:t>
      </w:r>
    </w:p>
    <w:p w14:paraId="1FCC7F5E" w14:textId="77777777"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За счет местного бюджета б</w:t>
      </w:r>
      <w:r>
        <w:rPr>
          <w:rFonts w:ascii="Times New Roman" w:hAnsi="Times New Roman"/>
          <w:sz w:val="28"/>
          <w:szCs w:val="28"/>
        </w:rPr>
        <w:t xml:space="preserve">ыл проведен </w:t>
      </w:r>
      <w:r w:rsidRPr="00B759CD">
        <w:rPr>
          <w:rFonts w:ascii="Times New Roman" w:hAnsi="Times New Roman"/>
          <w:b/>
          <w:bCs/>
          <w:sz w:val="28"/>
          <w:szCs w:val="28"/>
        </w:rPr>
        <w:t>ремонт объектов ЖКХ.</w:t>
      </w:r>
    </w:p>
    <w:p w14:paraId="033F0CFF" w14:textId="5CD41D63" w:rsidR="004553B1" w:rsidRPr="00B759CD" w:rsidRDefault="004553B1" w:rsidP="004553B1">
      <w:pPr>
        <w:spacing w:after="0" w:line="240" w:lineRule="auto"/>
        <w:ind w:firstLine="567"/>
        <w:jc w:val="both"/>
        <w:rPr>
          <w:rFonts w:ascii="Times New Roman" w:hAnsi="Times New Roman"/>
          <w:b/>
          <w:bCs/>
          <w:sz w:val="28"/>
          <w:szCs w:val="28"/>
        </w:rPr>
      </w:pPr>
      <w:r w:rsidRPr="00281AEF">
        <w:rPr>
          <w:rFonts w:ascii="Times New Roman" w:hAnsi="Times New Roman"/>
          <w:sz w:val="28"/>
          <w:szCs w:val="28"/>
        </w:rPr>
        <w:t xml:space="preserve">В рамках ведомственного проекта «Модернизация, реконструкция </w:t>
      </w:r>
      <w:r w:rsidR="00B759CD">
        <w:rPr>
          <w:rFonts w:ascii="Times New Roman" w:hAnsi="Times New Roman"/>
          <w:sz w:val="28"/>
          <w:szCs w:val="28"/>
        </w:rPr>
        <w:br/>
      </w:r>
      <w:r w:rsidRPr="00281AEF">
        <w:rPr>
          <w:rFonts w:ascii="Times New Roman" w:hAnsi="Times New Roman"/>
          <w:sz w:val="28"/>
          <w:szCs w:val="28"/>
        </w:rPr>
        <w:t xml:space="preserve">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w:t>
      </w:r>
      <w:r w:rsidR="00B759CD">
        <w:rPr>
          <w:rFonts w:ascii="Times New Roman" w:hAnsi="Times New Roman"/>
          <w:sz w:val="28"/>
          <w:szCs w:val="28"/>
        </w:rPr>
        <w:br/>
      </w:r>
      <w:r w:rsidRPr="00281AEF">
        <w:rPr>
          <w:rFonts w:ascii="Times New Roman" w:hAnsi="Times New Roman"/>
          <w:sz w:val="28"/>
          <w:szCs w:val="28"/>
        </w:rPr>
        <w:t xml:space="preserve">и повышение энергетической эффективности» приобретены и </w:t>
      </w:r>
      <w:r w:rsidRPr="00B759CD">
        <w:rPr>
          <w:rFonts w:ascii="Times New Roman" w:hAnsi="Times New Roman"/>
          <w:b/>
          <w:bCs/>
          <w:sz w:val="28"/>
          <w:szCs w:val="28"/>
        </w:rPr>
        <w:t>установлены озоно-фильтровальные станции очистки воды.</w:t>
      </w:r>
    </w:p>
    <w:p w14:paraId="24E24FEE" w14:textId="77777777"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В целях обеспечения устойчивого и безаварийного функционирования объектов коммунальной инфраструктуры пополнен резерв материально-</w:t>
      </w:r>
      <w:r w:rsidRPr="00281AEF">
        <w:rPr>
          <w:rFonts w:ascii="Times New Roman" w:hAnsi="Times New Roman"/>
          <w:sz w:val="28"/>
          <w:szCs w:val="28"/>
        </w:rPr>
        <w:lastRenderedPageBreak/>
        <w:t>технических ресурсов для оперативного проведения а</w:t>
      </w:r>
      <w:r>
        <w:rPr>
          <w:rFonts w:ascii="Times New Roman" w:hAnsi="Times New Roman"/>
          <w:sz w:val="28"/>
          <w:szCs w:val="28"/>
        </w:rPr>
        <w:t>варийно-восстановительных работ.</w:t>
      </w:r>
    </w:p>
    <w:p w14:paraId="16750B99" w14:textId="5085BA48" w:rsidR="004553B1" w:rsidRDefault="004553B1" w:rsidP="00B759C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Pr="00654D73">
        <w:rPr>
          <w:rFonts w:ascii="Times New Roman" w:hAnsi="Times New Roman"/>
          <w:b/>
          <w:sz w:val="28"/>
          <w:szCs w:val="28"/>
        </w:rPr>
        <w:t>Канском районе</w:t>
      </w:r>
      <w:r>
        <w:rPr>
          <w:rFonts w:ascii="Times New Roman" w:hAnsi="Times New Roman"/>
          <w:sz w:val="28"/>
          <w:szCs w:val="28"/>
        </w:rPr>
        <w:t xml:space="preserve"> п</w:t>
      </w:r>
      <w:r w:rsidRPr="00281AEF">
        <w:rPr>
          <w:rFonts w:ascii="Times New Roman" w:hAnsi="Times New Roman"/>
          <w:sz w:val="28"/>
          <w:szCs w:val="28"/>
        </w:rPr>
        <w:t xml:space="preserve">роблемы с </w:t>
      </w:r>
      <w:r w:rsidRPr="00B759CD">
        <w:rPr>
          <w:rFonts w:ascii="Times New Roman" w:hAnsi="Times New Roman"/>
          <w:b/>
          <w:bCs/>
          <w:sz w:val="28"/>
          <w:szCs w:val="28"/>
        </w:rPr>
        <w:t>ветхими зданиями клубных учреждений</w:t>
      </w:r>
      <w:r w:rsidRPr="00281AEF">
        <w:rPr>
          <w:rFonts w:ascii="Times New Roman" w:hAnsi="Times New Roman"/>
          <w:sz w:val="28"/>
          <w:szCs w:val="28"/>
        </w:rPr>
        <w:t xml:space="preserve"> решались посредством участия в национальном проекте «Культура», благодаря которому завершен капитальный ремонт здания Сотниковского дома культуры в с. Сотниково. Благодаря инициативе жителей и участия в программе поддержки местных инициатив выполнен ремонт </w:t>
      </w:r>
      <w:r w:rsidR="00B759CD">
        <w:rPr>
          <w:rFonts w:ascii="Times New Roman" w:hAnsi="Times New Roman"/>
          <w:sz w:val="28"/>
          <w:szCs w:val="28"/>
        </w:rPr>
        <w:br/>
      </w:r>
      <w:r w:rsidRPr="00281AEF">
        <w:rPr>
          <w:rFonts w:ascii="Times New Roman" w:hAnsi="Times New Roman"/>
          <w:sz w:val="28"/>
          <w:szCs w:val="28"/>
        </w:rPr>
        <w:t>в Мокрушинском Доме культуры.</w:t>
      </w:r>
    </w:p>
    <w:p w14:paraId="00025B9A" w14:textId="77777777" w:rsidR="004553B1" w:rsidRPr="00654D73" w:rsidRDefault="004553B1" w:rsidP="004553B1">
      <w:pPr>
        <w:spacing w:after="0" w:line="240" w:lineRule="auto"/>
        <w:ind w:firstLine="567"/>
        <w:jc w:val="both"/>
        <w:rPr>
          <w:rFonts w:ascii="Times New Roman" w:hAnsi="Times New Roman"/>
          <w:b/>
          <w:sz w:val="28"/>
          <w:szCs w:val="28"/>
        </w:rPr>
      </w:pPr>
      <w:r w:rsidRPr="00654D73">
        <w:rPr>
          <w:rFonts w:ascii="Times New Roman" w:hAnsi="Times New Roman"/>
          <w:b/>
          <w:sz w:val="28"/>
          <w:szCs w:val="28"/>
        </w:rPr>
        <w:t>Кежемский район</w:t>
      </w:r>
    </w:p>
    <w:p w14:paraId="7580CA81" w14:textId="3A329703"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1) В соответствии с поручением первого заместителя Губернатора края – председателя Правительства края </w:t>
      </w:r>
      <w:r w:rsidR="00B759CD">
        <w:rPr>
          <w:rFonts w:ascii="Times New Roman" w:hAnsi="Times New Roman"/>
          <w:sz w:val="28"/>
          <w:szCs w:val="28"/>
        </w:rPr>
        <w:t xml:space="preserve">С.В. </w:t>
      </w:r>
      <w:r w:rsidRPr="00281AEF">
        <w:rPr>
          <w:rFonts w:ascii="Times New Roman" w:hAnsi="Times New Roman"/>
          <w:sz w:val="28"/>
          <w:szCs w:val="28"/>
        </w:rPr>
        <w:t xml:space="preserve">Верещагина по итогам совещания </w:t>
      </w:r>
      <w:r w:rsidR="00B759CD">
        <w:rPr>
          <w:rFonts w:ascii="Times New Roman" w:hAnsi="Times New Roman"/>
          <w:sz w:val="28"/>
          <w:szCs w:val="28"/>
        </w:rPr>
        <w:br/>
      </w:r>
      <w:r w:rsidRPr="00281AEF">
        <w:rPr>
          <w:rFonts w:ascii="Times New Roman" w:hAnsi="Times New Roman"/>
          <w:sz w:val="28"/>
          <w:szCs w:val="28"/>
        </w:rPr>
        <w:t xml:space="preserve">по вопросам перспектив развития поселка Недокура Кежемского района (протокол от 29.03.2024 № 71) создана межведомственная рабочая группа для разработки предложений по </w:t>
      </w:r>
      <w:r w:rsidRPr="00B759CD">
        <w:rPr>
          <w:rFonts w:ascii="Times New Roman" w:hAnsi="Times New Roman"/>
          <w:b/>
          <w:bCs/>
          <w:sz w:val="28"/>
          <w:szCs w:val="28"/>
        </w:rPr>
        <w:t>решению вопросов стабилизации социально-экономической ситуации в п. Недокура</w:t>
      </w:r>
      <w:r w:rsidRPr="00281AEF">
        <w:rPr>
          <w:rFonts w:ascii="Times New Roman" w:hAnsi="Times New Roman"/>
          <w:sz w:val="28"/>
          <w:szCs w:val="28"/>
        </w:rPr>
        <w:t xml:space="preserve"> Кежемского района. </w:t>
      </w:r>
    </w:p>
    <w:p w14:paraId="68E5B378" w14:textId="08E3F08E"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В целях реализации вышеуказанного протокола Администрацией района проведена оценка финансово-экономических затрат на стабилизацию ситуации, изучена возможность развития и поддержки субъектов малого </w:t>
      </w:r>
      <w:r w:rsidR="00B759CD">
        <w:rPr>
          <w:rFonts w:ascii="Times New Roman" w:hAnsi="Times New Roman"/>
          <w:sz w:val="28"/>
          <w:szCs w:val="28"/>
        </w:rPr>
        <w:br/>
      </w:r>
      <w:r w:rsidRPr="00281AEF">
        <w:rPr>
          <w:rFonts w:ascii="Times New Roman" w:hAnsi="Times New Roman"/>
          <w:sz w:val="28"/>
          <w:szCs w:val="28"/>
        </w:rPr>
        <w:t xml:space="preserve">и среднего предпринимательства, которые осуществляют (могли бы осуществлять) деятельность на территории сельского поселения Недокурский сельсовет, </w:t>
      </w:r>
      <w:r w:rsidR="00B759CD">
        <w:rPr>
          <w:rFonts w:ascii="Times New Roman" w:hAnsi="Times New Roman"/>
          <w:sz w:val="28"/>
          <w:szCs w:val="28"/>
        </w:rPr>
        <w:t>г</w:t>
      </w:r>
      <w:r w:rsidRPr="00281AEF">
        <w:rPr>
          <w:rFonts w:ascii="Times New Roman" w:hAnsi="Times New Roman"/>
          <w:sz w:val="28"/>
          <w:szCs w:val="28"/>
        </w:rPr>
        <w:t>лавой Кежемского района проведена встреча с жителями поселка.</w:t>
      </w:r>
    </w:p>
    <w:p w14:paraId="4F22ECEB" w14:textId="52C2CE26"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2) В целях привлечения на территорию специалистов в рамках объявленного в январе 2024 года Фондом жилищного строительства конкурса, Администрацией Кежемского района проведена </w:t>
      </w:r>
      <w:r w:rsidRPr="00B759CD">
        <w:rPr>
          <w:rFonts w:ascii="Times New Roman" w:hAnsi="Times New Roman"/>
          <w:b/>
          <w:bCs/>
          <w:sz w:val="28"/>
          <w:szCs w:val="28"/>
        </w:rPr>
        <w:t xml:space="preserve">работа по оформлению земельных участков и постановке на кадастровый учет, </w:t>
      </w:r>
      <w:r w:rsidRPr="00281AEF">
        <w:rPr>
          <w:rFonts w:ascii="Times New Roman" w:hAnsi="Times New Roman"/>
          <w:sz w:val="28"/>
          <w:szCs w:val="28"/>
        </w:rPr>
        <w:t xml:space="preserve">получены условия от ресурсоснабжающих организаций по технологическому подключению </w:t>
      </w:r>
      <w:r w:rsidR="00B759CD">
        <w:rPr>
          <w:rFonts w:ascii="Times New Roman" w:hAnsi="Times New Roman"/>
          <w:sz w:val="28"/>
          <w:szCs w:val="28"/>
        </w:rPr>
        <w:br/>
      </w:r>
      <w:r w:rsidRPr="00281AEF">
        <w:rPr>
          <w:rFonts w:ascii="Times New Roman" w:hAnsi="Times New Roman"/>
          <w:sz w:val="28"/>
          <w:szCs w:val="28"/>
        </w:rPr>
        <w:t>к инженерным сетям</w:t>
      </w:r>
      <w:r w:rsidR="00B759CD">
        <w:rPr>
          <w:rFonts w:ascii="Times New Roman" w:hAnsi="Times New Roman"/>
          <w:sz w:val="28"/>
          <w:szCs w:val="28"/>
        </w:rPr>
        <w:t>,</w:t>
      </w:r>
      <w:r w:rsidRPr="00281AEF">
        <w:rPr>
          <w:rFonts w:ascii="Times New Roman" w:hAnsi="Times New Roman"/>
          <w:sz w:val="28"/>
          <w:szCs w:val="28"/>
        </w:rPr>
        <w:t xml:space="preserve"> а также собрана вся необходимая документация для подачи заявки на конкурсный отбор в мероприятии государственной программы Красноярского края.</w:t>
      </w:r>
    </w:p>
    <w:p w14:paraId="09E7C38C" w14:textId="166B7A73"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3) С 2023 года на постоянной основе АО «КрайДЭО» содержит дорогу </w:t>
      </w:r>
      <w:r w:rsidR="00B759CD">
        <w:rPr>
          <w:rFonts w:ascii="Times New Roman" w:hAnsi="Times New Roman"/>
          <w:sz w:val="28"/>
          <w:szCs w:val="28"/>
        </w:rPr>
        <w:br/>
      </w:r>
      <w:r w:rsidRPr="00281AEF">
        <w:rPr>
          <w:rFonts w:ascii="Times New Roman" w:hAnsi="Times New Roman"/>
          <w:sz w:val="28"/>
          <w:szCs w:val="28"/>
        </w:rPr>
        <w:t>в удовлетворительном состоянии.</w:t>
      </w:r>
    </w:p>
    <w:p w14:paraId="1B4592FA" w14:textId="34453DCF" w:rsidR="004553B1" w:rsidRPr="00B759CD" w:rsidRDefault="004553B1" w:rsidP="004553B1">
      <w:pPr>
        <w:spacing w:after="0" w:line="240" w:lineRule="auto"/>
        <w:ind w:firstLine="567"/>
        <w:jc w:val="both"/>
        <w:rPr>
          <w:rFonts w:ascii="Times New Roman" w:hAnsi="Times New Roman"/>
          <w:b/>
          <w:bCs/>
          <w:sz w:val="28"/>
          <w:szCs w:val="28"/>
        </w:rPr>
      </w:pPr>
      <w:r w:rsidRPr="00281AEF">
        <w:rPr>
          <w:rFonts w:ascii="Times New Roman" w:hAnsi="Times New Roman"/>
          <w:sz w:val="28"/>
          <w:szCs w:val="28"/>
        </w:rPr>
        <w:t xml:space="preserve">4) По состоянию на текущую дату проводится </w:t>
      </w:r>
      <w:r w:rsidRPr="00B759CD">
        <w:rPr>
          <w:rFonts w:ascii="Times New Roman" w:hAnsi="Times New Roman"/>
          <w:b/>
          <w:bCs/>
          <w:sz w:val="28"/>
          <w:szCs w:val="28"/>
        </w:rPr>
        <w:t>ремонт автомобильных дорог в г. Кодинск.</w:t>
      </w:r>
    </w:p>
    <w:p w14:paraId="57242E60" w14:textId="5F60F23C" w:rsidR="004553B1"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5) В настоящее время прорабатываются варианты </w:t>
      </w:r>
      <w:r w:rsidRPr="00B759CD">
        <w:rPr>
          <w:rFonts w:ascii="Times New Roman" w:hAnsi="Times New Roman"/>
          <w:b/>
          <w:bCs/>
          <w:sz w:val="28"/>
          <w:szCs w:val="28"/>
        </w:rPr>
        <w:t>обеспечения питьевой водой жителей</w:t>
      </w:r>
      <w:r w:rsidRPr="00281AEF">
        <w:rPr>
          <w:rFonts w:ascii="Times New Roman" w:hAnsi="Times New Roman"/>
          <w:sz w:val="28"/>
          <w:szCs w:val="28"/>
        </w:rPr>
        <w:t xml:space="preserve"> д. Сыр</w:t>
      </w:r>
      <w:r>
        <w:rPr>
          <w:rFonts w:ascii="Times New Roman" w:hAnsi="Times New Roman"/>
          <w:sz w:val="28"/>
          <w:szCs w:val="28"/>
        </w:rPr>
        <w:t xml:space="preserve">омолотово, в части организации </w:t>
      </w:r>
      <w:r w:rsidRPr="00281AEF">
        <w:rPr>
          <w:rFonts w:ascii="Times New Roman" w:hAnsi="Times New Roman"/>
          <w:sz w:val="28"/>
          <w:szCs w:val="28"/>
        </w:rPr>
        <w:t>конкурсной процедуры по определению гарантирующего поставщика по нецентрализованному водоснабжению и транспортной схемы поставки питьевой воды</w:t>
      </w:r>
      <w:r>
        <w:rPr>
          <w:rFonts w:ascii="Times New Roman" w:hAnsi="Times New Roman"/>
          <w:sz w:val="28"/>
          <w:szCs w:val="28"/>
        </w:rPr>
        <w:t xml:space="preserve"> и (или) организация работы по </w:t>
      </w:r>
      <w:r w:rsidRPr="00281AEF">
        <w:rPr>
          <w:rFonts w:ascii="Times New Roman" w:hAnsi="Times New Roman"/>
          <w:sz w:val="28"/>
          <w:szCs w:val="28"/>
        </w:rPr>
        <w:t xml:space="preserve">строительству (модернизации) скважины </w:t>
      </w:r>
      <w:r w:rsidR="00B759CD">
        <w:rPr>
          <w:rFonts w:ascii="Times New Roman" w:hAnsi="Times New Roman"/>
          <w:sz w:val="28"/>
          <w:szCs w:val="28"/>
        </w:rPr>
        <w:br/>
      </w:r>
      <w:r w:rsidRPr="00281AEF">
        <w:rPr>
          <w:rFonts w:ascii="Times New Roman" w:hAnsi="Times New Roman"/>
          <w:sz w:val="28"/>
          <w:szCs w:val="28"/>
        </w:rPr>
        <w:t>на территории деревни.</w:t>
      </w:r>
    </w:p>
    <w:p w14:paraId="74D70B2E" w14:textId="77777777" w:rsidR="004553B1" w:rsidRPr="00654D73" w:rsidRDefault="004553B1" w:rsidP="004553B1">
      <w:pPr>
        <w:spacing w:after="0" w:line="240" w:lineRule="auto"/>
        <w:ind w:firstLine="567"/>
        <w:jc w:val="both"/>
        <w:rPr>
          <w:rFonts w:ascii="Times New Roman" w:hAnsi="Times New Roman"/>
          <w:b/>
          <w:sz w:val="28"/>
          <w:szCs w:val="28"/>
        </w:rPr>
      </w:pPr>
      <w:r w:rsidRPr="00654D73">
        <w:rPr>
          <w:rFonts w:ascii="Times New Roman" w:hAnsi="Times New Roman"/>
          <w:b/>
          <w:sz w:val="28"/>
          <w:szCs w:val="28"/>
        </w:rPr>
        <w:t>Курагинский район</w:t>
      </w:r>
    </w:p>
    <w:p w14:paraId="78D4E110" w14:textId="2539BEF1" w:rsidR="004553B1" w:rsidRPr="00281A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Разработка и утверждение в 2024 году </w:t>
      </w:r>
      <w:r w:rsidRPr="00B759CD">
        <w:rPr>
          <w:rFonts w:ascii="Times New Roman" w:hAnsi="Times New Roman"/>
          <w:b/>
          <w:bCs/>
          <w:sz w:val="28"/>
          <w:szCs w:val="28"/>
        </w:rPr>
        <w:t xml:space="preserve">муниципального комплексного проекта развития «Березовское» </w:t>
      </w:r>
      <w:r w:rsidRPr="00281AEF">
        <w:rPr>
          <w:rFonts w:ascii="Times New Roman" w:hAnsi="Times New Roman"/>
          <w:sz w:val="28"/>
          <w:szCs w:val="28"/>
        </w:rPr>
        <w:t xml:space="preserve">Курагинского района. В с. Березовское строится инвестором АО «Березовское» животноводческий комплекс на 2300 голов и за счет бюджетных средств в 2025-2027 годах будет построен </w:t>
      </w:r>
      <w:r w:rsidRPr="00281AEF">
        <w:rPr>
          <w:rFonts w:ascii="Times New Roman" w:hAnsi="Times New Roman"/>
          <w:sz w:val="28"/>
          <w:szCs w:val="28"/>
        </w:rPr>
        <w:lastRenderedPageBreak/>
        <w:t xml:space="preserve">многофункциональный культурно-развивающий Центр на 150 мест, отремонтированы здания детского сада, школы, филиала колледжа </w:t>
      </w:r>
      <w:r w:rsidR="00B759CD">
        <w:rPr>
          <w:rFonts w:ascii="Times New Roman" w:hAnsi="Times New Roman"/>
          <w:sz w:val="28"/>
          <w:szCs w:val="28"/>
        </w:rPr>
        <w:br/>
      </w:r>
      <w:r w:rsidRPr="00281AEF">
        <w:rPr>
          <w:rFonts w:ascii="Times New Roman" w:hAnsi="Times New Roman"/>
          <w:sz w:val="28"/>
          <w:szCs w:val="28"/>
        </w:rPr>
        <w:t>и установлены фильтровальные станции на водоскважины.</w:t>
      </w:r>
    </w:p>
    <w:p w14:paraId="19CB1EAC" w14:textId="59D908CA" w:rsidR="004553B1"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Создание нового </w:t>
      </w:r>
      <w:r w:rsidRPr="00B759CD">
        <w:rPr>
          <w:rFonts w:ascii="Times New Roman" w:hAnsi="Times New Roman"/>
          <w:b/>
          <w:bCs/>
          <w:sz w:val="28"/>
          <w:szCs w:val="28"/>
        </w:rPr>
        <w:t>муниципального предприятия «ЖКХ Курагинского района»</w:t>
      </w:r>
      <w:r w:rsidRPr="00281AEF">
        <w:rPr>
          <w:rFonts w:ascii="Times New Roman" w:hAnsi="Times New Roman"/>
          <w:sz w:val="28"/>
          <w:szCs w:val="28"/>
        </w:rPr>
        <w:t xml:space="preserve"> для обслуживания нескольких муниципальных образований района (пгт Большая Ирба, пгт Краснокаменск, город Артемовск, п. Щетинкино). Стало необходимо на фоне убыточности действующих предприятий </w:t>
      </w:r>
      <w:r w:rsidR="00B759CD">
        <w:rPr>
          <w:rFonts w:ascii="Times New Roman" w:hAnsi="Times New Roman"/>
          <w:sz w:val="28"/>
          <w:szCs w:val="28"/>
        </w:rPr>
        <w:br/>
      </w:r>
      <w:r w:rsidRPr="00281AEF">
        <w:rPr>
          <w:rFonts w:ascii="Times New Roman" w:hAnsi="Times New Roman"/>
          <w:sz w:val="28"/>
          <w:szCs w:val="28"/>
        </w:rPr>
        <w:t xml:space="preserve">и невозможности ведения ими финансово-хозяйственной деятельности, </w:t>
      </w:r>
      <w:r w:rsidR="00B759CD">
        <w:rPr>
          <w:rFonts w:ascii="Times New Roman" w:hAnsi="Times New Roman"/>
          <w:sz w:val="28"/>
          <w:szCs w:val="28"/>
        </w:rPr>
        <w:br/>
      </w:r>
      <w:r w:rsidRPr="00281AEF">
        <w:rPr>
          <w:rFonts w:ascii="Times New Roman" w:hAnsi="Times New Roman"/>
          <w:sz w:val="28"/>
          <w:szCs w:val="28"/>
        </w:rPr>
        <w:t>т.к. установленные с учетом индексации тарифы уже не являются экономически-обоснованными, а также наблюдается рост неплатежей населения.</w:t>
      </w:r>
    </w:p>
    <w:p w14:paraId="4737E13A" w14:textId="77777777" w:rsidR="004553B1" w:rsidRPr="00654D73" w:rsidRDefault="004553B1" w:rsidP="004553B1">
      <w:pPr>
        <w:spacing w:after="0" w:line="240" w:lineRule="auto"/>
        <w:ind w:firstLine="567"/>
        <w:jc w:val="both"/>
        <w:rPr>
          <w:rFonts w:ascii="Times New Roman" w:hAnsi="Times New Roman"/>
          <w:b/>
          <w:sz w:val="28"/>
          <w:szCs w:val="28"/>
        </w:rPr>
      </w:pPr>
      <w:r w:rsidRPr="00654D73">
        <w:rPr>
          <w:rFonts w:ascii="Times New Roman" w:hAnsi="Times New Roman"/>
          <w:b/>
          <w:sz w:val="28"/>
          <w:szCs w:val="28"/>
        </w:rPr>
        <w:t>Манский район</w:t>
      </w:r>
    </w:p>
    <w:p w14:paraId="45C848CF" w14:textId="4A37482C" w:rsidR="004553B1"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1) </w:t>
      </w:r>
      <w:r w:rsidRPr="00B759CD">
        <w:rPr>
          <w:rFonts w:ascii="Times New Roman" w:hAnsi="Times New Roman"/>
          <w:b/>
          <w:bCs/>
          <w:sz w:val="28"/>
          <w:szCs w:val="28"/>
        </w:rPr>
        <w:t>Автобусное сообщение</w:t>
      </w:r>
      <w:r w:rsidRPr="00281AEF">
        <w:rPr>
          <w:rFonts w:ascii="Times New Roman" w:hAnsi="Times New Roman"/>
          <w:sz w:val="28"/>
          <w:szCs w:val="28"/>
        </w:rPr>
        <w:t xml:space="preserve"> – в с. Шалинское Манского района отсутствовало внутрипоселенческое автобусное сообщение. В 2024 году </w:t>
      </w:r>
      <w:r w:rsidR="006039EF">
        <w:rPr>
          <w:rFonts w:ascii="Times New Roman" w:hAnsi="Times New Roman"/>
          <w:sz w:val="28"/>
          <w:szCs w:val="28"/>
        </w:rPr>
        <w:br/>
      </w:r>
      <w:r w:rsidRPr="00281AEF">
        <w:rPr>
          <w:rFonts w:ascii="Times New Roman" w:hAnsi="Times New Roman"/>
          <w:sz w:val="28"/>
          <w:szCs w:val="28"/>
        </w:rPr>
        <w:t xml:space="preserve">на территории Шалинского сельсовета установлено 25 автобусных павильонов. Данные павильоны предоставлены Манскому району Холдингом «СИБЗОЛОТО» в рамках социально-частного партнерства и были необходимы для запуска внутрипоселенческих перевозок. </w:t>
      </w:r>
    </w:p>
    <w:p w14:paraId="0E7AB6CC" w14:textId="77777777" w:rsidR="006039EF"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2) </w:t>
      </w:r>
      <w:r w:rsidRPr="006039EF">
        <w:rPr>
          <w:rFonts w:ascii="Times New Roman" w:hAnsi="Times New Roman"/>
          <w:b/>
          <w:bCs/>
          <w:sz w:val="28"/>
          <w:szCs w:val="28"/>
        </w:rPr>
        <w:t>Качество дорог, организация пешеходных переходов.</w:t>
      </w:r>
      <w:r w:rsidRPr="00281AEF">
        <w:rPr>
          <w:rFonts w:ascii="Times New Roman" w:hAnsi="Times New Roman"/>
          <w:sz w:val="28"/>
          <w:szCs w:val="28"/>
        </w:rPr>
        <w:t xml:space="preserve"> В рамках реализации МКПР «Каменский» в 2024 году проведен ремонт дорожного полотна в Нижней Есауловке и Малой Камарчаге на сумму 48,3 млн</w:t>
      </w:r>
      <w:r w:rsidR="006039EF">
        <w:rPr>
          <w:rFonts w:ascii="Times New Roman" w:hAnsi="Times New Roman"/>
          <w:sz w:val="28"/>
          <w:szCs w:val="28"/>
        </w:rPr>
        <w:t xml:space="preserve"> </w:t>
      </w:r>
      <w:r w:rsidRPr="00281AEF">
        <w:rPr>
          <w:rFonts w:ascii="Times New Roman" w:hAnsi="Times New Roman"/>
          <w:sz w:val="28"/>
          <w:szCs w:val="28"/>
        </w:rPr>
        <w:t xml:space="preserve">руб. </w:t>
      </w:r>
      <w:r w:rsidR="006039EF">
        <w:rPr>
          <w:rFonts w:ascii="Times New Roman" w:hAnsi="Times New Roman"/>
          <w:sz w:val="28"/>
          <w:szCs w:val="28"/>
        </w:rPr>
        <w:br/>
      </w:r>
      <w:r w:rsidRPr="00281AEF">
        <w:rPr>
          <w:rFonts w:ascii="Times New Roman" w:hAnsi="Times New Roman"/>
          <w:sz w:val="28"/>
          <w:szCs w:val="28"/>
        </w:rPr>
        <w:t xml:space="preserve">В рамках подпрограммы «Содержание и ремонт межпоселенческих дорог, капитальный ремонт и ремонт автомобильных дорог общего пользования местного значения» муниципальной программы Манского района «Развитие транспортной системы» предоставлена субсидия на капитальный ремонт </w:t>
      </w:r>
      <w:r w:rsidR="006039EF">
        <w:rPr>
          <w:rFonts w:ascii="Times New Roman" w:hAnsi="Times New Roman"/>
          <w:sz w:val="28"/>
          <w:szCs w:val="28"/>
        </w:rPr>
        <w:br/>
      </w:r>
      <w:r w:rsidRPr="00281AEF">
        <w:rPr>
          <w:rFonts w:ascii="Times New Roman" w:hAnsi="Times New Roman"/>
          <w:sz w:val="28"/>
          <w:szCs w:val="28"/>
        </w:rPr>
        <w:t xml:space="preserve">и ремонт автомобильных дорог общего пользования местного значения </w:t>
      </w:r>
      <w:r w:rsidR="006039EF">
        <w:rPr>
          <w:rFonts w:ascii="Times New Roman" w:hAnsi="Times New Roman"/>
          <w:sz w:val="28"/>
          <w:szCs w:val="28"/>
        </w:rPr>
        <w:br/>
      </w:r>
      <w:r w:rsidRPr="00281AEF">
        <w:rPr>
          <w:rFonts w:ascii="Times New Roman" w:hAnsi="Times New Roman"/>
          <w:sz w:val="28"/>
          <w:szCs w:val="28"/>
        </w:rPr>
        <w:t>в сумме 17 157,87 тыс. рублей. Было отремонтировано 2 км. 669 м. дорожного полотна в с. Шалинское, в п. Первоманск и с. Нарва. Также, в рамках данной программы, предоставлена субсидия на дорожную деятельность по задачам социально-экономического развития территорий в сумме 57 344,56 тыс. рублей. Произведены ремонты дорожного полотна протяженностью 3 км. 592 м. в с. Шалинское</w:t>
      </w:r>
      <w:r w:rsidR="006039EF">
        <w:rPr>
          <w:rFonts w:ascii="Times New Roman" w:hAnsi="Times New Roman"/>
          <w:sz w:val="28"/>
          <w:szCs w:val="28"/>
        </w:rPr>
        <w:t>.</w:t>
      </w:r>
    </w:p>
    <w:p w14:paraId="5C4FFE80" w14:textId="72097A39" w:rsidR="004553B1" w:rsidRDefault="004553B1" w:rsidP="004553B1">
      <w:pPr>
        <w:spacing w:after="0" w:line="240" w:lineRule="auto"/>
        <w:ind w:firstLine="567"/>
        <w:jc w:val="both"/>
        <w:rPr>
          <w:rFonts w:ascii="Times New Roman" w:hAnsi="Times New Roman"/>
          <w:sz w:val="28"/>
          <w:szCs w:val="28"/>
        </w:rPr>
      </w:pPr>
      <w:r w:rsidRPr="00281AEF">
        <w:rPr>
          <w:rFonts w:ascii="Times New Roman" w:hAnsi="Times New Roman"/>
          <w:sz w:val="28"/>
          <w:szCs w:val="28"/>
        </w:rPr>
        <w:t xml:space="preserve">3) </w:t>
      </w:r>
      <w:r w:rsidRPr="006039EF">
        <w:rPr>
          <w:rFonts w:ascii="Times New Roman" w:hAnsi="Times New Roman"/>
          <w:b/>
          <w:bCs/>
          <w:sz w:val="28"/>
          <w:szCs w:val="28"/>
        </w:rPr>
        <w:t>Вывоз мусора</w:t>
      </w:r>
      <w:r w:rsidRPr="00281AEF">
        <w:rPr>
          <w:rFonts w:ascii="Times New Roman" w:hAnsi="Times New Roman"/>
          <w:sz w:val="28"/>
          <w:szCs w:val="28"/>
        </w:rPr>
        <w:t xml:space="preserve"> – на территории населённых пунктов Манского района в основном осуществляется сбор и вывоз ТКО мешковым способом, что в свою очередь не отвечает требованиям благоустройства и санитарному состоянию прилегающих к жилым домам территорий. Выделение бюджетных средств </w:t>
      </w:r>
      <w:r w:rsidR="006039EF">
        <w:rPr>
          <w:rFonts w:ascii="Times New Roman" w:hAnsi="Times New Roman"/>
          <w:sz w:val="28"/>
          <w:szCs w:val="28"/>
        </w:rPr>
        <w:br/>
      </w:r>
      <w:r w:rsidRPr="00281AEF">
        <w:rPr>
          <w:rFonts w:ascii="Times New Roman" w:hAnsi="Times New Roman"/>
          <w:sz w:val="28"/>
          <w:szCs w:val="28"/>
        </w:rPr>
        <w:t>в рамках государственных подпрограм</w:t>
      </w:r>
      <w:r w:rsidR="006039EF">
        <w:rPr>
          <w:rFonts w:ascii="Times New Roman" w:hAnsi="Times New Roman"/>
          <w:sz w:val="28"/>
          <w:szCs w:val="28"/>
        </w:rPr>
        <w:t>м</w:t>
      </w:r>
      <w:r w:rsidRPr="00281AEF">
        <w:rPr>
          <w:rFonts w:ascii="Times New Roman" w:hAnsi="Times New Roman"/>
          <w:sz w:val="28"/>
          <w:szCs w:val="28"/>
        </w:rPr>
        <w:t xml:space="preserve"> </w:t>
      </w:r>
      <w:r w:rsidR="006039EF" w:rsidRPr="00281AEF">
        <w:rPr>
          <w:rFonts w:ascii="Times New Roman" w:hAnsi="Times New Roman"/>
          <w:sz w:val="28"/>
          <w:szCs w:val="28"/>
        </w:rPr>
        <w:t>недостаточно</w:t>
      </w:r>
      <w:r w:rsidRPr="00281AEF">
        <w:rPr>
          <w:rFonts w:ascii="Times New Roman" w:hAnsi="Times New Roman"/>
          <w:sz w:val="28"/>
          <w:szCs w:val="28"/>
        </w:rPr>
        <w:t xml:space="preserve"> для оснащения населённых пунктов баками для сбора ТКО. Данная проблематика </w:t>
      </w:r>
      <w:r w:rsidR="006039EF" w:rsidRPr="00281AEF">
        <w:rPr>
          <w:rFonts w:ascii="Times New Roman" w:hAnsi="Times New Roman"/>
          <w:sz w:val="28"/>
          <w:szCs w:val="28"/>
        </w:rPr>
        <w:t>подвигает</w:t>
      </w:r>
      <w:r w:rsidRPr="00281AEF">
        <w:rPr>
          <w:rFonts w:ascii="Times New Roman" w:hAnsi="Times New Roman"/>
          <w:sz w:val="28"/>
          <w:szCs w:val="28"/>
        </w:rPr>
        <w:t xml:space="preserve"> население вывозить мусор на несанкционированные свалки. </w:t>
      </w:r>
      <w:r w:rsidR="006039EF">
        <w:rPr>
          <w:rFonts w:ascii="Times New Roman" w:hAnsi="Times New Roman"/>
          <w:sz w:val="28"/>
          <w:szCs w:val="28"/>
        </w:rPr>
        <w:t xml:space="preserve">Это </w:t>
      </w:r>
      <w:r w:rsidRPr="00281AEF">
        <w:rPr>
          <w:rFonts w:ascii="Times New Roman" w:hAnsi="Times New Roman"/>
          <w:sz w:val="28"/>
          <w:szCs w:val="28"/>
        </w:rPr>
        <w:t>влечёт дополнительную трату бюджетных средств на ликвидацию свалок. В рамках государственной программы Красноярского края «Охрана окружающей среды, воспроизводство природных ресурсов» Манскому району были предоставлены иные межбюджетные трансферты из краевого бюджета бюджету Манского района на ликвидацию двух несанкционированных свалок</w:t>
      </w:r>
      <w:r w:rsidR="006039EF">
        <w:rPr>
          <w:rFonts w:ascii="Times New Roman" w:hAnsi="Times New Roman"/>
          <w:sz w:val="28"/>
          <w:szCs w:val="28"/>
        </w:rPr>
        <w:t xml:space="preserve"> </w:t>
      </w:r>
      <w:r w:rsidRPr="00281AEF">
        <w:rPr>
          <w:rFonts w:ascii="Times New Roman" w:hAnsi="Times New Roman"/>
          <w:sz w:val="28"/>
          <w:szCs w:val="28"/>
        </w:rPr>
        <w:lastRenderedPageBreak/>
        <w:t>вблизи с. Нарва, в размере: 7 916 397,17 руб., из них субсидия из бюджета Красноярского края бюджету Манского района 7 837 233,80 руб., софинансирование расходных обязательств Манского района 79 163,37 руб.</w:t>
      </w:r>
    </w:p>
    <w:p w14:paraId="46EFDB59" w14:textId="77777777" w:rsidR="004553B1" w:rsidRPr="006039EF" w:rsidRDefault="004553B1" w:rsidP="004553B1">
      <w:pPr>
        <w:spacing w:after="0" w:line="240" w:lineRule="auto"/>
        <w:ind w:firstLine="567"/>
        <w:jc w:val="both"/>
        <w:rPr>
          <w:rFonts w:ascii="Times New Roman" w:hAnsi="Times New Roman"/>
          <w:b/>
          <w:bCs/>
          <w:sz w:val="28"/>
          <w:szCs w:val="28"/>
        </w:rPr>
      </w:pPr>
      <w:r w:rsidRPr="007A518B">
        <w:rPr>
          <w:rFonts w:ascii="Times New Roman" w:hAnsi="Times New Roman"/>
          <w:sz w:val="28"/>
          <w:szCs w:val="28"/>
        </w:rPr>
        <w:t xml:space="preserve">Основные потребности жителей </w:t>
      </w:r>
      <w:r w:rsidRPr="007A518B">
        <w:rPr>
          <w:rFonts w:ascii="Times New Roman" w:hAnsi="Times New Roman"/>
          <w:b/>
          <w:sz w:val="28"/>
          <w:szCs w:val="28"/>
        </w:rPr>
        <w:t>Мотыгинского района</w:t>
      </w:r>
      <w:r w:rsidRPr="007A518B">
        <w:rPr>
          <w:rFonts w:ascii="Times New Roman" w:hAnsi="Times New Roman"/>
          <w:sz w:val="28"/>
          <w:szCs w:val="28"/>
        </w:rPr>
        <w:t xml:space="preserve">, определяющие приоритетные задачи администрации, </w:t>
      </w:r>
      <w:r w:rsidRPr="006039EF">
        <w:rPr>
          <w:rFonts w:ascii="Times New Roman" w:hAnsi="Times New Roman"/>
          <w:b/>
          <w:bCs/>
          <w:sz w:val="28"/>
          <w:szCs w:val="28"/>
        </w:rPr>
        <w:t xml:space="preserve">включают ремонт и содержание дорог, а также обеспечение чистой водой в п. Мотыгино. </w:t>
      </w:r>
    </w:p>
    <w:p w14:paraId="7ABEC696" w14:textId="1AB98B1C" w:rsidR="004553B1" w:rsidRPr="007A518B"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 xml:space="preserve">Неудовлетворительное состояние автомобильных дорог местного значения связано с нехваткой финансовых и материальных ресурсов для проведения необходимых работ. Ремонт осуществляется в основном за счет средств дорожного фонда Красноярского края с % софинансирования </w:t>
      </w:r>
      <w:r w:rsidR="00AD3EFA">
        <w:rPr>
          <w:rFonts w:ascii="Times New Roman" w:hAnsi="Times New Roman"/>
          <w:sz w:val="28"/>
          <w:szCs w:val="28"/>
        </w:rPr>
        <w:br/>
      </w:r>
      <w:r w:rsidRPr="007A518B">
        <w:rPr>
          <w:rFonts w:ascii="Times New Roman" w:hAnsi="Times New Roman"/>
          <w:sz w:val="28"/>
          <w:szCs w:val="28"/>
        </w:rPr>
        <w:t>от муниципальных образований. Прогнозируемый рост числа транспортных средств и увеличение объемов перевозок требуют неотложного строительства и ремонта дорог, соответствующих темпам социально-экономического развития. Недостаточное финансирование ежегодно ухудшает состоя</w:t>
      </w:r>
      <w:r>
        <w:rPr>
          <w:rFonts w:ascii="Times New Roman" w:hAnsi="Times New Roman"/>
          <w:sz w:val="28"/>
          <w:szCs w:val="28"/>
        </w:rPr>
        <w:t>ние существующей дорожной сети.</w:t>
      </w:r>
    </w:p>
    <w:p w14:paraId="03D55FDB" w14:textId="224E5B0B" w:rsidR="004553B1" w:rsidRPr="007A518B"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 xml:space="preserve">Что касается водоснабжения, в 2019 году Мотыгинский район вошел </w:t>
      </w:r>
      <w:r w:rsidR="00AD3EFA">
        <w:rPr>
          <w:rFonts w:ascii="Times New Roman" w:hAnsi="Times New Roman"/>
          <w:sz w:val="28"/>
          <w:szCs w:val="28"/>
        </w:rPr>
        <w:br/>
      </w:r>
      <w:r w:rsidRPr="007A518B">
        <w:rPr>
          <w:rFonts w:ascii="Times New Roman" w:hAnsi="Times New Roman"/>
          <w:sz w:val="28"/>
          <w:szCs w:val="28"/>
        </w:rPr>
        <w:t xml:space="preserve">в федеральный проект «Чистая вода» для строительства водоочистного комплекса на водозаборе «Зырянка», включая замену водонапорной башни. Строительство комплекса запланировано на 2024 год согласно региональной программе «Чистая вода». Однако подрядчик ООО «Сибирь-Проект» отказался продолжать работу и обратился в суд для расторжения контракта, </w:t>
      </w:r>
      <w:r w:rsidR="00AD3EFA">
        <w:rPr>
          <w:rFonts w:ascii="Times New Roman" w:hAnsi="Times New Roman"/>
          <w:sz w:val="28"/>
          <w:szCs w:val="28"/>
        </w:rPr>
        <w:br/>
      </w:r>
      <w:r w:rsidRPr="007A518B">
        <w:rPr>
          <w:rFonts w:ascii="Times New Roman" w:hAnsi="Times New Roman"/>
          <w:sz w:val="28"/>
          <w:szCs w:val="28"/>
        </w:rPr>
        <w:t>в результате чего объект не включен в государственную программу «Реформирование и модернизация жилищно-коммунального хозяй</w:t>
      </w:r>
      <w:r>
        <w:rPr>
          <w:rFonts w:ascii="Times New Roman" w:hAnsi="Times New Roman"/>
          <w:sz w:val="28"/>
          <w:szCs w:val="28"/>
        </w:rPr>
        <w:t>ства».</w:t>
      </w:r>
    </w:p>
    <w:p w14:paraId="2BCB15AC" w14:textId="401CE629" w:rsidR="004553B1"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 xml:space="preserve">Из-за резких колебаний температуры возникла угроза обрушения водонапорной башни, которая является единственным источником водоснабжения для 690 абонентов и 7 социальных объектов. В 2024 году </w:t>
      </w:r>
      <w:r w:rsidR="00AD3EFA">
        <w:rPr>
          <w:rFonts w:ascii="Times New Roman" w:hAnsi="Times New Roman"/>
          <w:sz w:val="28"/>
          <w:szCs w:val="28"/>
        </w:rPr>
        <w:br/>
      </w:r>
      <w:r w:rsidRPr="007A518B">
        <w:rPr>
          <w:rFonts w:ascii="Times New Roman" w:hAnsi="Times New Roman"/>
          <w:sz w:val="28"/>
          <w:szCs w:val="28"/>
        </w:rPr>
        <w:t xml:space="preserve">из резервного фонда выделено 9 992,71 тыс. руб. на замену башни, </w:t>
      </w:r>
      <w:r w:rsidR="00AD3EFA">
        <w:rPr>
          <w:rFonts w:ascii="Times New Roman" w:hAnsi="Times New Roman"/>
          <w:sz w:val="28"/>
          <w:szCs w:val="28"/>
        </w:rPr>
        <w:br/>
      </w:r>
      <w:r w:rsidRPr="007A518B">
        <w:rPr>
          <w:rFonts w:ascii="Times New Roman" w:hAnsi="Times New Roman"/>
          <w:sz w:val="28"/>
          <w:szCs w:val="28"/>
        </w:rPr>
        <w:t>что необходимо для предотвращения чрезвычайной ситуации. Замена запланирована на 2025 год.</w:t>
      </w:r>
    </w:p>
    <w:p w14:paraId="2EF2C90B" w14:textId="04EA098B" w:rsidR="004553B1" w:rsidRPr="009C57F5" w:rsidRDefault="00B759CD" w:rsidP="004553B1">
      <w:pPr>
        <w:spacing w:after="0" w:line="240" w:lineRule="auto"/>
        <w:ind w:firstLine="567"/>
        <w:jc w:val="both"/>
        <w:rPr>
          <w:rFonts w:ascii="Times New Roman" w:hAnsi="Times New Roman"/>
          <w:sz w:val="28"/>
          <w:szCs w:val="28"/>
        </w:rPr>
      </w:pPr>
      <w:r>
        <w:rPr>
          <w:rFonts w:ascii="Times New Roman" w:hAnsi="Times New Roman"/>
          <w:sz w:val="28"/>
          <w:szCs w:val="28"/>
        </w:rPr>
        <w:t>В</w:t>
      </w:r>
      <w:r w:rsidR="004553B1">
        <w:rPr>
          <w:rFonts w:ascii="Times New Roman" w:hAnsi="Times New Roman"/>
          <w:sz w:val="28"/>
          <w:szCs w:val="28"/>
        </w:rPr>
        <w:t xml:space="preserve"> </w:t>
      </w:r>
      <w:r w:rsidR="004553B1" w:rsidRPr="00654D73">
        <w:rPr>
          <w:rFonts w:ascii="Times New Roman" w:hAnsi="Times New Roman"/>
          <w:b/>
          <w:sz w:val="28"/>
          <w:szCs w:val="28"/>
        </w:rPr>
        <w:t>Северо-Енисейском районе</w:t>
      </w:r>
      <w:r w:rsidR="004553B1">
        <w:rPr>
          <w:rFonts w:ascii="Times New Roman" w:hAnsi="Times New Roman"/>
          <w:sz w:val="28"/>
          <w:szCs w:val="28"/>
        </w:rPr>
        <w:t xml:space="preserve"> </w:t>
      </w:r>
      <w:r w:rsidR="004553B1" w:rsidRPr="009C57F5">
        <w:rPr>
          <w:rFonts w:ascii="Times New Roman" w:hAnsi="Times New Roman"/>
          <w:sz w:val="28"/>
          <w:szCs w:val="28"/>
        </w:rPr>
        <w:t xml:space="preserve">в 2024 году наиболее социально значимые, ресурсоемкие вопросы местного значения решались </w:t>
      </w:r>
      <w:r>
        <w:rPr>
          <w:rFonts w:ascii="Times New Roman" w:hAnsi="Times New Roman"/>
          <w:sz w:val="28"/>
          <w:szCs w:val="28"/>
        </w:rPr>
        <w:br/>
      </w:r>
      <w:r w:rsidR="004553B1" w:rsidRPr="009C57F5">
        <w:rPr>
          <w:rFonts w:ascii="Times New Roman" w:hAnsi="Times New Roman"/>
          <w:sz w:val="28"/>
          <w:szCs w:val="28"/>
        </w:rPr>
        <w:t xml:space="preserve">по направлениям </w:t>
      </w:r>
      <w:r w:rsidR="004553B1" w:rsidRPr="00B759CD">
        <w:rPr>
          <w:rFonts w:ascii="Times New Roman" w:hAnsi="Times New Roman"/>
          <w:b/>
          <w:bCs/>
          <w:sz w:val="28"/>
          <w:szCs w:val="28"/>
        </w:rPr>
        <w:t>образование</w:t>
      </w:r>
      <w:r>
        <w:rPr>
          <w:rFonts w:ascii="Times New Roman" w:hAnsi="Times New Roman"/>
          <w:b/>
          <w:bCs/>
          <w:sz w:val="28"/>
          <w:szCs w:val="28"/>
        </w:rPr>
        <w:t xml:space="preserve">, </w:t>
      </w:r>
      <w:r w:rsidR="004553B1" w:rsidRPr="00B759CD">
        <w:rPr>
          <w:rFonts w:ascii="Times New Roman" w:hAnsi="Times New Roman"/>
          <w:b/>
          <w:bCs/>
          <w:sz w:val="28"/>
          <w:szCs w:val="28"/>
        </w:rPr>
        <w:t>реформирование и модернизация жилищно-коммунального хозяйства и повышение энергетической эффективности</w:t>
      </w:r>
      <w:r w:rsidR="004553B1" w:rsidRPr="009C57F5">
        <w:rPr>
          <w:rFonts w:ascii="Times New Roman" w:hAnsi="Times New Roman"/>
          <w:sz w:val="28"/>
          <w:szCs w:val="28"/>
        </w:rPr>
        <w:t>.</w:t>
      </w:r>
    </w:p>
    <w:p w14:paraId="331770AE" w14:textId="2FB692BB" w:rsidR="004553B1" w:rsidRPr="009C57F5" w:rsidRDefault="004553B1" w:rsidP="004553B1">
      <w:pPr>
        <w:spacing w:after="0" w:line="240" w:lineRule="auto"/>
        <w:ind w:firstLine="567"/>
        <w:jc w:val="both"/>
        <w:rPr>
          <w:rFonts w:ascii="Times New Roman" w:hAnsi="Times New Roman"/>
          <w:sz w:val="28"/>
          <w:szCs w:val="28"/>
        </w:rPr>
      </w:pPr>
      <w:r w:rsidRPr="009C57F5">
        <w:rPr>
          <w:rFonts w:ascii="Times New Roman" w:hAnsi="Times New Roman"/>
          <w:sz w:val="28"/>
          <w:szCs w:val="28"/>
        </w:rPr>
        <w:t xml:space="preserve">Основные вопросы местного значения, которые решались </w:t>
      </w:r>
      <w:r w:rsidR="00AD3EFA">
        <w:rPr>
          <w:rFonts w:ascii="Times New Roman" w:hAnsi="Times New Roman"/>
          <w:sz w:val="28"/>
          <w:szCs w:val="28"/>
        </w:rPr>
        <w:br/>
      </w:r>
      <w:r w:rsidRPr="009C57F5">
        <w:rPr>
          <w:rFonts w:ascii="Times New Roman" w:hAnsi="Times New Roman"/>
          <w:sz w:val="28"/>
          <w:szCs w:val="28"/>
        </w:rPr>
        <w:t xml:space="preserve">по направлению образование: </w:t>
      </w:r>
    </w:p>
    <w:p w14:paraId="254A9A34" w14:textId="3454EFBD" w:rsidR="004553B1" w:rsidRPr="009C57F5"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9C57F5">
        <w:rPr>
          <w:rFonts w:ascii="Times New Roman" w:hAnsi="Times New Roman"/>
          <w:sz w:val="28"/>
          <w:szCs w:val="28"/>
        </w:rPr>
        <w:t>обеспечение жизнедеятельности образовательных учреждений проведены текущие ремонты во всех образовательных школах района, также проведены капитальные ремонты в школе №2, (полностью заменили кровлю) на сумму 13,5 млн руб. и в школе п. Брянка (полностью поменяли с</w:t>
      </w:r>
      <w:r>
        <w:rPr>
          <w:rFonts w:ascii="Times New Roman" w:hAnsi="Times New Roman"/>
          <w:sz w:val="28"/>
          <w:szCs w:val="28"/>
        </w:rPr>
        <w:t>истему отопления) на сумму 39,0</w:t>
      </w:r>
      <w:r w:rsidRPr="009C57F5">
        <w:rPr>
          <w:rFonts w:ascii="Times New Roman" w:hAnsi="Times New Roman"/>
          <w:sz w:val="28"/>
          <w:szCs w:val="28"/>
        </w:rPr>
        <w:t xml:space="preserve"> млн руб. за счет средств бюджета района;</w:t>
      </w:r>
    </w:p>
    <w:p w14:paraId="3A0A924F" w14:textId="397DEB7E" w:rsidR="004553B1" w:rsidRPr="009C57F5"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AD3EFA">
        <w:rPr>
          <w:rFonts w:ascii="Times New Roman" w:hAnsi="Times New Roman"/>
          <w:b/>
          <w:bCs/>
          <w:sz w:val="28"/>
          <w:szCs w:val="28"/>
        </w:rPr>
        <w:t>сохранение и укрепление здоровья детей</w:t>
      </w:r>
      <w:r w:rsidRPr="009C57F5">
        <w:rPr>
          <w:rFonts w:ascii="Times New Roman" w:hAnsi="Times New Roman"/>
          <w:sz w:val="28"/>
          <w:szCs w:val="28"/>
        </w:rPr>
        <w:t xml:space="preserve"> (обеспечение бесплатным питанием учащихся образовательных организаций, обеспечение учащихся 1-5 </w:t>
      </w:r>
      <w:r w:rsidRPr="009C57F5">
        <w:rPr>
          <w:rFonts w:ascii="Times New Roman" w:hAnsi="Times New Roman"/>
          <w:sz w:val="28"/>
          <w:szCs w:val="28"/>
        </w:rPr>
        <w:lastRenderedPageBreak/>
        <w:t>классов бесплатным молоком, мероприятия по обеспечен</w:t>
      </w:r>
      <w:r>
        <w:rPr>
          <w:rFonts w:ascii="Times New Roman" w:hAnsi="Times New Roman"/>
          <w:sz w:val="28"/>
          <w:szCs w:val="28"/>
        </w:rPr>
        <w:t xml:space="preserve">ию отдыха </w:t>
      </w:r>
      <w:r w:rsidR="00AD3EFA">
        <w:rPr>
          <w:rFonts w:ascii="Times New Roman" w:hAnsi="Times New Roman"/>
          <w:sz w:val="28"/>
          <w:szCs w:val="28"/>
        </w:rPr>
        <w:br/>
      </w:r>
      <w:r>
        <w:rPr>
          <w:rFonts w:ascii="Times New Roman" w:hAnsi="Times New Roman"/>
          <w:sz w:val="28"/>
          <w:szCs w:val="28"/>
        </w:rPr>
        <w:t>и оздоровления детей)</w:t>
      </w:r>
      <w:r w:rsidRPr="009C57F5">
        <w:rPr>
          <w:rFonts w:ascii="Times New Roman" w:hAnsi="Times New Roman"/>
          <w:sz w:val="28"/>
          <w:szCs w:val="28"/>
        </w:rPr>
        <w:t xml:space="preserve">; </w:t>
      </w:r>
    </w:p>
    <w:p w14:paraId="429BBD3C" w14:textId="77777777" w:rsidR="004553B1" w:rsidRPr="009C57F5"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9C57F5">
        <w:rPr>
          <w:rFonts w:ascii="Times New Roman" w:hAnsi="Times New Roman"/>
          <w:sz w:val="28"/>
          <w:szCs w:val="28"/>
        </w:rPr>
        <w:t xml:space="preserve">развитие дошкольного, общего и дополнительного образования (обеспечение образовательных организаций оборудованием, инвентарем, различной экипировкой и обмундированием, оснащение (обновление материально-технической базы) средствами обучения и воспитания общеобразовательных организаций, организация экскурсионных туров для учащихся района). </w:t>
      </w:r>
    </w:p>
    <w:p w14:paraId="6BB78D26" w14:textId="083DC6AE" w:rsidR="004553B1" w:rsidRPr="009C57F5" w:rsidRDefault="004553B1" w:rsidP="004553B1">
      <w:pPr>
        <w:spacing w:after="0" w:line="240" w:lineRule="auto"/>
        <w:ind w:firstLine="567"/>
        <w:jc w:val="both"/>
        <w:rPr>
          <w:rFonts w:ascii="Times New Roman" w:hAnsi="Times New Roman"/>
          <w:sz w:val="28"/>
          <w:szCs w:val="28"/>
        </w:rPr>
      </w:pPr>
      <w:r w:rsidRPr="009C57F5">
        <w:rPr>
          <w:rFonts w:ascii="Times New Roman" w:hAnsi="Times New Roman"/>
          <w:sz w:val="28"/>
          <w:szCs w:val="28"/>
        </w:rPr>
        <w:t xml:space="preserve">Вопросы, которые решались по направлению жилищно-коммунального хозяйства были направлены на </w:t>
      </w:r>
      <w:r w:rsidRPr="00AD3EFA">
        <w:rPr>
          <w:rFonts w:ascii="Times New Roman" w:hAnsi="Times New Roman"/>
          <w:b/>
          <w:bCs/>
          <w:sz w:val="28"/>
          <w:szCs w:val="28"/>
        </w:rPr>
        <w:t>модернизацию, реконструкцию, капитальный ремонт объектов коммунальной инфраструктуры</w:t>
      </w:r>
      <w:r w:rsidRPr="009C57F5">
        <w:rPr>
          <w:rFonts w:ascii="Times New Roman" w:hAnsi="Times New Roman"/>
          <w:sz w:val="28"/>
          <w:szCs w:val="28"/>
        </w:rPr>
        <w:t xml:space="preserve">. </w:t>
      </w:r>
      <w:r w:rsidR="00AD3EFA">
        <w:rPr>
          <w:rFonts w:ascii="Times New Roman" w:hAnsi="Times New Roman"/>
          <w:sz w:val="28"/>
          <w:szCs w:val="28"/>
        </w:rPr>
        <w:br/>
      </w:r>
      <w:r w:rsidRPr="009C57F5">
        <w:rPr>
          <w:rFonts w:ascii="Times New Roman" w:hAnsi="Times New Roman"/>
          <w:sz w:val="28"/>
          <w:szCs w:val="28"/>
        </w:rPr>
        <w:t xml:space="preserve">В результате исполнения указанных задач в сфере ЖКХ в 2024 году отремонтированы участки сетей тепло- водоснабжения и баня в п. Новая Калами, на общую сумму 56,1 млн </w:t>
      </w:r>
      <w:r>
        <w:rPr>
          <w:rFonts w:ascii="Times New Roman" w:hAnsi="Times New Roman"/>
          <w:sz w:val="28"/>
          <w:szCs w:val="28"/>
        </w:rPr>
        <w:t>руб.</w:t>
      </w:r>
      <w:r w:rsidRPr="009C57F5">
        <w:rPr>
          <w:rFonts w:ascii="Times New Roman" w:hAnsi="Times New Roman"/>
          <w:sz w:val="28"/>
          <w:szCs w:val="28"/>
        </w:rPr>
        <w:t>, приобретено оборудование и техника для жилищно-коммунального хозяйства на общую сумму 76,59 млн руб.</w:t>
      </w:r>
    </w:p>
    <w:p w14:paraId="7BAEC949" w14:textId="69C5486F" w:rsidR="004553B1" w:rsidRPr="009C57F5" w:rsidRDefault="004553B1" w:rsidP="004553B1">
      <w:pPr>
        <w:spacing w:after="0" w:line="240" w:lineRule="auto"/>
        <w:ind w:firstLine="567"/>
        <w:jc w:val="both"/>
        <w:rPr>
          <w:rFonts w:ascii="Times New Roman" w:hAnsi="Times New Roman"/>
          <w:sz w:val="28"/>
          <w:szCs w:val="28"/>
        </w:rPr>
      </w:pPr>
      <w:r w:rsidRPr="009C57F5">
        <w:rPr>
          <w:rFonts w:ascii="Times New Roman" w:hAnsi="Times New Roman"/>
          <w:sz w:val="28"/>
          <w:szCs w:val="28"/>
        </w:rPr>
        <w:t xml:space="preserve">Также приобретены 2 котла в котельную № 1 в райцентре и в котельную п. Тея за счет денежных средств бюджета района в сумме 62,5 млн руб. </w:t>
      </w:r>
      <w:r w:rsidR="00AD3EFA">
        <w:rPr>
          <w:rFonts w:ascii="Times New Roman" w:hAnsi="Times New Roman"/>
          <w:sz w:val="28"/>
          <w:szCs w:val="28"/>
        </w:rPr>
        <w:br/>
      </w:r>
      <w:r w:rsidRPr="009C57F5">
        <w:rPr>
          <w:rFonts w:ascii="Times New Roman" w:hAnsi="Times New Roman"/>
          <w:sz w:val="28"/>
          <w:szCs w:val="28"/>
        </w:rPr>
        <w:t xml:space="preserve">и приобретена дизельная электростанция мощностью 1,2 мВт на котельную № 1, стоимостью 27,2 млн руб. </w:t>
      </w:r>
    </w:p>
    <w:p w14:paraId="7B6CF7AB" w14:textId="5078C7E7" w:rsidR="004553B1" w:rsidRPr="00E13C4E" w:rsidRDefault="004553B1" w:rsidP="004553B1">
      <w:pPr>
        <w:spacing w:after="0" w:line="240" w:lineRule="auto"/>
        <w:ind w:firstLine="567"/>
        <w:jc w:val="both"/>
        <w:rPr>
          <w:rFonts w:ascii="Times New Roman" w:hAnsi="Times New Roman"/>
          <w:sz w:val="28"/>
          <w:szCs w:val="28"/>
        </w:rPr>
      </w:pPr>
      <w:r w:rsidRPr="009C57F5">
        <w:rPr>
          <w:rFonts w:ascii="Times New Roman" w:hAnsi="Times New Roman"/>
          <w:sz w:val="28"/>
          <w:szCs w:val="28"/>
        </w:rPr>
        <w:t xml:space="preserve">В 2024 году проведен капитальный ремонт кирпичной трубы котельной </w:t>
      </w:r>
      <w:r w:rsidRPr="00E13C4E">
        <w:rPr>
          <w:rFonts w:ascii="Times New Roman" w:hAnsi="Times New Roman"/>
          <w:sz w:val="28"/>
          <w:szCs w:val="28"/>
        </w:rPr>
        <w:t>№ 1 в райцентре, объем бюджетных ассигнований составил 6,8 млн руб.</w:t>
      </w:r>
    </w:p>
    <w:p w14:paraId="54FBB13B" w14:textId="77777777" w:rsidR="004553B1" w:rsidRPr="00E13C4E" w:rsidRDefault="004553B1" w:rsidP="004553B1">
      <w:pPr>
        <w:spacing w:after="0" w:line="240" w:lineRule="auto"/>
        <w:ind w:firstLine="567"/>
        <w:jc w:val="both"/>
        <w:rPr>
          <w:rFonts w:ascii="Times New Roman" w:hAnsi="Times New Roman"/>
          <w:b/>
          <w:sz w:val="28"/>
          <w:szCs w:val="28"/>
        </w:rPr>
      </w:pPr>
      <w:r w:rsidRPr="00E13C4E">
        <w:rPr>
          <w:rFonts w:ascii="Times New Roman" w:hAnsi="Times New Roman"/>
          <w:b/>
          <w:sz w:val="28"/>
          <w:szCs w:val="28"/>
        </w:rPr>
        <w:t>Таймырский Долгано-Ненецкий муниципальный район</w:t>
      </w:r>
    </w:p>
    <w:p w14:paraId="56CAFF3F" w14:textId="111D5E16" w:rsidR="004553B1" w:rsidRPr="007A518B" w:rsidRDefault="004553B1" w:rsidP="004553B1">
      <w:pPr>
        <w:spacing w:after="0" w:line="240" w:lineRule="auto"/>
        <w:ind w:firstLine="567"/>
        <w:jc w:val="both"/>
        <w:rPr>
          <w:rFonts w:ascii="Times New Roman" w:hAnsi="Times New Roman"/>
          <w:sz w:val="28"/>
          <w:szCs w:val="28"/>
        </w:rPr>
      </w:pPr>
      <w:r w:rsidRPr="00E13C4E">
        <w:rPr>
          <w:rFonts w:ascii="Times New Roman" w:hAnsi="Times New Roman"/>
          <w:sz w:val="28"/>
          <w:szCs w:val="28"/>
        </w:rPr>
        <w:t xml:space="preserve">В 2024 году значительная часть бюджета Таймырского Долгано-Ненецкого муниципального района была направлена на </w:t>
      </w:r>
      <w:r w:rsidRPr="00E13C4E">
        <w:rPr>
          <w:rFonts w:ascii="Times New Roman" w:hAnsi="Times New Roman"/>
          <w:b/>
          <w:bCs/>
          <w:sz w:val="28"/>
          <w:szCs w:val="28"/>
        </w:rPr>
        <w:t>реализацию мероприятий Комплексного плана по социально-экономическому развитию сельского поселения Хатанга</w:t>
      </w:r>
      <w:r w:rsidRPr="007A518B">
        <w:rPr>
          <w:rFonts w:ascii="Times New Roman" w:hAnsi="Times New Roman"/>
          <w:sz w:val="28"/>
          <w:szCs w:val="28"/>
        </w:rPr>
        <w:t xml:space="preserve">, составившую 214,69 млн руб., </w:t>
      </w:r>
      <w:r w:rsidR="00E13C4E">
        <w:rPr>
          <w:rFonts w:ascii="Times New Roman" w:hAnsi="Times New Roman"/>
          <w:sz w:val="28"/>
          <w:szCs w:val="28"/>
        </w:rPr>
        <w:br/>
      </w:r>
      <w:r w:rsidRPr="007A518B">
        <w:rPr>
          <w:rFonts w:ascii="Times New Roman" w:hAnsi="Times New Roman"/>
          <w:sz w:val="28"/>
          <w:szCs w:val="28"/>
        </w:rPr>
        <w:t>из которых 145,7 млн руб. пришлись</w:t>
      </w:r>
      <w:r>
        <w:rPr>
          <w:rFonts w:ascii="Times New Roman" w:hAnsi="Times New Roman"/>
          <w:sz w:val="28"/>
          <w:szCs w:val="28"/>
        </w:rPr>
        <w:t xml:space="preserve"> на поддержку краевого бюджета.</w:t>
      </w:r>
    </w:p>
    <w:p w14:paraId="44AEF36C" w14:textId="1148923E" w:rsidR="004553B1" w:rsidRPr="007A518B"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 xml:space="preserve">Одним из приоритетов государства с начала специальной военной операции является </w:t>
      </w:r>
      <w:r w:rsidRPr="00E13C4E">
        <w:rPr>
          <w:rFonts w:ascii="Times New Roman" w:hAnsi="Times New Roman"/>
          <w:b/>
          <w:bCs/>
          <w:sz w:val="28"/>
          <w:szCs w:val="28"/>
        </w:rPr>
        <w:t>поддержка участников СВО</w:t>
      </w:r>
      <w:r w:rsidRPr="007A518B">
        <w:rPr>
          <w:rFonts w:ascii="Times New Roman" w:hAnsi="Times New Roman"/>
          <w:sz w:val="28"/>
          <w:szCs w:val="28"/>
        </w:rPr>
        <w:t xml:space="preserve"> и их семей. Большую финансовую нагрузку на бюджет района возлагают расходы на </w:t>
      </w:r>
      <w:r w:rsidRPr="00E13C4E">
        <w:rPr>
          <w:rFonts w:ascii="Times New Roman" w:hAnsi="Times New Roman"/>
          <w:b/>
          <w:bCs/>
          <w:sz w:val="28"/>
          <w:szCs w:val="28"/>
        </w:rPr>
        <w:t xml:space="preserve">капитальный ремонт учреждений </w:t>
      </w:r>
      <w:r w:rsidRPr="007A518B">
        <w:rPr>
          <w:rFonts w:ascii="Times New Roman" w:hAnsi="Times New Roman"/>
          <w:sz w:val="28"/>
          <w:szCs w:val="28"/>
        </w:rPr>
        <w:t>и административных зданий, составившие 154,98 млн руб. В 2024 году на текущие ремонты образовательных учреждений было выделено 39,5 млн руб., учитывая сложные климати</w:t>
      </w:r>
      <w:r>
        <w:rPr>
          <w:rFonts w:ascii="Times New Roman" w:hAnsi="Times New Roman"/>
          <w:sz w:val="28"/>
          <w:szCs w:val="28"/>
        </w:rPr>
        <w:t>ческие условия Крайнего Севера.</w:t>
      </w:r>
    </w:p>
    <w:p w14:paraId="06BD406B" w14:textId="71BC1365" w:rsidR="004553B1" w:rsidRPr="007A518B"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 xml:space="preserve">Для повышения антитеррористической защищенности образовательных и культурных объектов проведены </w:t>
      </w:r>
      <w:r w:rsidRPr="00E13C4E">
        <w:rPr>
          <w:rFonts w:ascii="Times New Roman" w:hAnsi="Times New Roman"/>
          <w:b/>
          <w:bCs/>
          <w:sz w:val="28"/>
          <w:szCs w:val="28"/>
        </w:rPr>
        <w:t>работы по монтажу охранной сигнализации</w:t>
      </w:r>
      <w:r w:rsidRPr="007A518B">
        <w:rPr>
          <w:rFonts w:ascii="Times New Roman" w:hAnsi="Times New Roman"/>
          <w:sz w:val="28"/>
          <w:szCs w:val="28"/>
        </w:rPr>
        <w:t xml:space="preserve"> и видеонаблюдения на сумму 28,1 млн руб. Также важной задачей является </w:t>
      </w:r>
      <w:r w:rsidRPr="00E13C4E">
        <w:rPr>
          <w:rFonts w:ascii="Times New Roman" w:hAnsi="Times New Roman"/>
          <w:b/>
          <w:bCs/>
          <w:sz w:val="28"/>
          <w:szCs w:val="28"/>
        </w:rPr>
        <w:t>ликвидация несанкционированных свалок</w:t>
      </w:r>
      <w:r w:rsidRPr="007A518B">
        <w:rPr>
          <w:rFonts w:ascii="Times New Roman" w:hAnsi="Times New Roman"/>
          <w:sz w:val="28"/>
          <w:szCs w:val="28"/>
        </w:rPr>
        <w:t xml:space="preserve"> в городе Дудинка с </w:t>
      </w:r>
      <w:r>
        <w:rPr>
          <w:rFonts w:ascii="Times New Roman" w:hAnsi="Times New Roman"/>
          <w:sz w:val="28"/>
          <w:szCs w:val="28"/>
        </w:rPr>
        <w:t>расходами около 36,07 млн руб.</w:t>
      </w:r>
    </w:p>
    <w:p w14:paraId="255CF59B" w14:textId="0E9046DA" w:rsidR="004553B1" w:rsidRPr="007A518B"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В честь 80-летия Победы в ВОВ был отремонтирован памятник воинам-</w:t>
      </w:r>
      <w:r w:rsidR="00E13C4E">
        <w:rPr>
          <w:rFonts w:ascii="Times New Roman" w:hAnsi="Times New Roman"/>
          <w:sz w:val="28"/>
          <w:szCs w:val="28"/>
        </w:rPr>
        <w:t>т</w:t>
      </w:r>
      <w:r w:rsidRPr="007A518B">
        <w:rPr>
          <w:rFonts w:ascii="Times New Roman" w:hAnsi="Times New Roman"/>
          <w:sz w:val="28"/>
          <w:szCs w:val="28"/>
        </w:rPr>
        <w:t xml:space="preserve">аймырцам, на что потрачено 14,3 млн руб. На благоустройство дворов </w:t>
      </w:r>
      <w:r w:rsidR="00E13C4E">
        <w:rPr>
          <w:rFonts w:ascii="Times New Roman" w:hAnsi="Times New Roman"/>
          <w:sz w:val="28"/>
          <w:szCs w:val="28"/>
        </w:rPr>
        <w:br/>
      </w:r>
      <w:r w:rsidRPr="007A518B">
        <w:rPr>
          <w:rFonts w:ascii="Times New Roman" w:hAnsi="Times New Roman"/>
          <w:sz w:val="28"/>
          <w:szCs w:val="28"/>
        </w:rPr>
        <w:t xml:space="preserve">и обустройство пешеходных переходов в поселениях выделено 23,9 млн руб. </w:t>
      </w:r>
    </w:p>
    <w:p w14:paraId="7A46FFA4" w14:textId="77777777" w:rsidR="004553B1" w:rsidRDefault="004553B1" w:rsidP="004553B1">
      <w:pPr>
        <w:spacing w:after="0" w:line="240" w:lineRule="auto"/>
        <w:jc w:val="both"/>
        <w:rPr>
          <w:rFonts w:ascii="Times New Roman" w:hAnsi="Times New Roman"/>
          <w:sz w:val="28"/>
          <w:szCs w:val="28"/>
        </w:rPr>
      </w:pPr>
    </w:p>
    <w:p w14:paraId="10CA2999" w14:textId="4FFAD297" w:rsidR="004553B1" w:rsidRPr="00E13C4E" w:rsidRDefault="004553B1" w:rsidP="004553B1">
      <w:pPr>
        <w:spacing w:after="0" w:line="240" w:lineRule="auto"/>
        <w:ind w:firstLine="567"/>
        <w:jc w:val="both"/>
        <w:rPr>
          <w:rFonts w:ascii="Times New Roman" w:hAnsi="Times New Roman"/>
          <w:bCs/>
          <w:sz w:val="28"/>
          <w:szCs w:val="28"/>
        </w:rPr>
      </w:pPr>
      <w:r w:rsidRPr="00E13C4E">
        <w:rPr>
          <w:rFonts w:ascii="Times New Roman" w:hAnsi="Times New Roman"/>
          <w:bCs/>
          <w:sz w:val="28"/>
          <w:szCs w:val="28"/>
        </w:rPr>
        <w:lastRenderedPageBreak/>
        <w:t xml:space="preserve">2.3.3. </w:t>
      </w:r>
      <w:r w:rsidRPr="00E13C4E">
        <w:rPr>
          <w:rFonts w:ascii="Times New Roman" w:hAnsi="Times New Roman"/>
          <w:bCs/>
          <w:sz w:val="28"/>
          <w:szCs w:val="28"/>
          <w:u w:val="single"/>
        </w:rPr>
        <w:t xml:space="preserve">ТОП-5 передаваемых (перераспределяемых) полномочий </w:t>
      </w:r>
      <w:r w:rsidR="00E13C4E">
        <w:rPr>
          <w:rFonts w:ascii="Times New Roman" w:hAnsi="Times New Roman"/>
          <w:bCs/>
          <w:sz w:val="28"/>
          <w:szCs w:val="28"/>
          <w:u w:val="single"/>
        </w:rPr>
        <w:br/>
      </w:r>
      <w:r w:rsidRPr="00E13C4E">
        <w:rPr>
          <w:rFonts w:ascii="Times New Roman" w:hAnsi="Times New Roman"/>
          <w:bCs/>
          <w:sz w:val="28"/>
          <w:szCs w:val="28"/>
        </w:rPr>
        <w:t>по вопросам местного значения по каждой из групп:</w:t>
      </w:r>
    </w:p>
    <w:p w14:paraId="22601152" w14:textId="77777777" w:rsidR="00E13C4E" w:rsidRDefault="00E13C4E" w:rsidP="004553B1">
      <w:pPr>
        <w:spacing w:after="0" w:line="240" w:lineRule="auto"/>
        <w:ind w:firstLine="567"/>
        <w:jc w:val="both"/>
        <w:rPr>
          <w:rFonts w:ascii="Times New Roman" w:hAnsi="Times New Roman"/>
          <w:bCs/>
          <w:sz w:val="28"/>
          <w:szCs w:val="28"/>
        </w:rPr>
      </w:pPr>
    </w:p>
    <w:p w14:paraId="36AA7F2A" w14:textId="375065D9" w:rsidR="004553B1" w:rsidRPr="00E13C4E" w:rsidRDefault="004553B1" w:rsidP="004553B1">
      <w:pPr>
        <w:spacing w:after="0" w:line="240" w:lineRule="auto"/>
        <w:ind w:firstLine="567"/>
        <w:jc w:val="both"/>
        <w:rPr>
          <w:rFonts w:ascii="Times New Roman" w:hAnsi="Times New Roman"/>
          <w:bCs/>
          <w:sz w:val="28"/>
          <w:szCs w:val="28"/>
        </w:rPr>
      </w:pPr>
      <w:r w:rsidRPr="00E13C4E">
        <w:rPr>
          <w:rFonts w:ascii="Times New Roman" w:hAnsi="Times New Roman"/>
          <w:bCs/>
          <w:sz w:val="28"/>
          <w:szCs w:val="28"/>
        </w:rPr>
        <w:t>1) полномочия органов местного самоуправления по решению вопросов местного значения, отнесенные законом субъекта Российской Федерации к ведению органов государственной власти субъекта Российской Федерации в соответствии с частью 1</w:t>
      </w:r>
      <w:r w:rsidRPr="00E13C4E">
        <w:rPr>
          <w:rFonts w:ascii="Times New Roman" w:hAnsi="Times New Roman"/>
          <w:bCs/>
          <w:sz w:val="28"/>
          <w:szCs w:val="28"/>
          <w:vertAlign w:val="superscript"/>
        </w:rPr>
        <w:t>2</w:t>
      </w:r>
      <w:r w:rsidRPr="00E13C4E">
        <w:rPr>
          <w:rFonts w:ascii="Times New Roman" w:hAnsi="Times New Roman"/>
          <w:bCs/>
          <w:sz w:val="28"/>
          <w:szCs w:val="28"/>
        </w:rPr>
        <w:t xml:space="preserve"> статьи 17 Федерального закона от 6 октября 2003 года № 131-ФЗ «Об общих принципах организации местного самоуправления в Российской Федерации»;</w:t>
      </w:r>
    </w:p>
    <w:p w14:paraId="62E8E948" w14:textId="45E8395C" w:rsidR="00E13C4E" w:rsidRPr="00DE1D5D" w:rsidRDefault="00E13C4E" w:rsidP="004553B1">
      <w:pPr>
        <w:spacing w:before="100" w:beforeAutospacing="1" w:after="100" w:afterAutospacing="1" w:line="240" w:lineRule="auto"/>
        <w:ind w:firstLine="567"/>
        <w:contextualSpacing/>
        <w:jc w:val="both"/>
        <w:rPr>
          <w:rFonts w:ascii="Times New Roman" w:eastAsia="Times New Roman" w:hAnsi="Times New Roman"/>
          <w:b/>
          <w:sz w:val="28"/>
          <w:szCs w:val="28"/>
          <w:lang w:eastAsia="ru-RU"/>
        </w:rPr>
      </w:pPr>
      <w:r w:rsidRPr="00DE1D5D">
        <w:rPr>
          <w:rFonts w:ascii="Times New Roman" w:eastAsia="Times New Roman" w:hAnsi="Times New Roman"/>
          <w:b/>
          <w:sz w:val="28"/>
          <w:szCs w:val="28"/>
          <w:lang w:eastAsia="ru-RU"/>
        </w:rPr>
        <w:t>В разрезе городских округов</w:t>
      </w:r>
    </w:p>
    <w:p w14:paraId="5593D3B6" w14:textId="1C4A5AFB" w:rsidR="004553B1" w:rsidRPr="005E5C1C" w:rsidRDefault="004553B1" w:rsidP="004553B1">
      <w:pPr>
        <w:spacing w:before="100" w:beforeAutospacing="1" w:after="100" w:afterAutospacing="1" w:line="240" w:lineRule="auto"/>
        <w:ind w:firstLine="567"/>
        <w:contextualSpacing/>
        <w:jc w:val="both"/>
        <w:rPr>
          <w:rFonts w:ascii="Times New Roman" w:eastAsia="Times New Roman" w:hAnsi="Times New Roman"/>
          <w:b/>
          <w:sz w:val="28"/>
          <w:szCs w:val="28"/>
          <w:lang w:eastAsia="ru-RU"/>
        </w:rPr>
      </w:pPr>
      <w:r w:rsidRPr="005E5C1C">
        <w:rPr>
          <w:rFonts w:ascii="Times New Roman" w:eastAsia="Times New Roman" w:hAnsi="Times New Roman"/>
          <w:b/>
          <w:sz w:val="28"/>
          <w:szCs w:val="28"/>
          <w:lang w:eastAsia="ru-RU"/>
        </w:rPr>
        <w:t>ЗАТО г. Железногорск</w:t>
      </w:r>
    </w:p>
    <w:p w14:paraId="232DBF3E" w14:textId="77777777" w:rsidR="004553B1"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В 2024 году органы местного самоуправления ЗАТО Железногорск осуществляли следующие государственные полномочия:</w:t>
      </w:r>
    </w:p>
    <w:p w14:paraId="2D0E63FF" w14:textId="368011D6" w:rsidR="004553B1" w:rsidRPr="007A518B"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1.</w:t>
      </w:r>
      <w:r w:rsidR="00E13C4E">
        <w:rPr>
          <w:rFonts w:ascii="Times New Roman" w:hAnsi="Times New Roman"/>
          <w:sz w:val="28"/>
          <w:szCs w:val="28"/>
        </w:rPr>
        <w:t xml:space="preserve"> </w:t>
      </w:r>
      <w:r>
        <w:rPr>
          <w:rFonts w:ascii="Times New Roman" w:hAnsi="Times New Roman"/>
          <w:sz w:val="28"/>
          <w:szCs w:val="28"/>
        </w:rPr>
        <w:t>П</w:t>
      </w:r>
      <w:r w:rsidRPr="007A518B">
        <w:rPr>
          <w:rFonts w:ascii="Times New Roman" w:hAnsi="Times New Roman"/>
          <w:sz w:val="28"/>
          <w:szCs w:val="28"/>
        </w:rPr>
        <w:t xml:space="preserve">о организации отдыха и оздоровления детей согласно Закону Красноярского края от 19.04.2018 № 5-1533. С 01.01.2024 прием заявлений </w:t>
      </w:r>
      <w:r w:rsidR="00E13C4E">
        <w:rPr>
          <w:rFonts w:ascii="Times New Roman" w:hAnsi="Times New Roman"/>
          <w:sz w:val="28"/>
          <w:szCs w:val="28"/>
        </w:rPr>
        <w:br/>
      </w:r>
      <w:r w:rsidRPr="007A518B">
        <w:rPr>
          <w:rFonts w:ascii="Times New Roman" w:hAnsi="Times New Roman"/>
          <w:sz w:val="28"/>
          <w:szCs w:val="28"/>
        </w:rPr>
        <w:t>на эти услуги осуществляется через Портал государственных сервисов (ПГС) и единый порта</w:t>
      </w:r>
      <w:r>
        <w:rPr>
          <w:rFonts w:ascii="Times New Roman" w:hAnsi="Times New Roman"/>
          <w:sz w:val="28"/>
          <w:szCs w:val="28"/>
        </w:rPr>
        <w:t>л государственных услуг (ЕПГУ).</w:t>
      </w:r>
    </w:p>
    <w:p w14:paraId="1C1F0980" w14:textId="78F58EA8" w:rsidR="004553B1" w:rsidRPr="007A518B"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 xml:space="preserve">В </w:t>
      </w:r>
      <w:r w:rsidR="00E13C4E">
        <w:rPr>
          <w:rFonts w:ascii="Times New Roman" w:hAnsi="Times New Roman"/>
          <w:sz w:val="28"/>
          <w:szCs w:val="28"/>
        </w:rPr>
        <w:t>2024</w:t>
      </w:r>
      <w:r w:rsidRPr="007A518B">
        <w:rPr>
          <w:rFonts w:ascii="Times New Roman" w:hAnsi="Times New Roman"/>
          <w:sz w:val="28"/>
          <w:szCs w:val="28"/>
        </w:rPr>
        <w:t xml:space="preserve"> году поступило более 3 000 заявлений. Специалисты муниципальных учреждений сформировали и направили 2 336 решений, </w:t>
      </w:r>
      <w:r w:rsidR="00E13C4E">
        <w:rPr>
          <w:rFonts w:ascii="Times New Roman" w:hAnsi="Times New Roman"/>
          <w:sz w:val="28"/>
          <w:szCs w:val="28"/>
        </w:rPr>
        <w:br/>
      </w:r>
      <w:r w:rsidRPr="007A518B">
        <w:rPr>
          <w:rFonts w:ascii="Times New Roman" w:hAnsi="Times New Roman"/>
          <w:sz w:val="28"/>
          <w:szCs w:val="28"/>
        </w:rPr>
        <w:t>из которых 2 020 были положительными на основе поданных заявлений через ЕПГУ. 316 заявителей получили автоматические отказы из-за несоответствия условиям получения услуги, например, отсутствия регистрации по месту жительства или неподтвержденных сведений о</w:t>
      </w:r>
      <w:r>
        <w:rPr>
          <w:rFonts w:ascii="Times New Roman" w:hAnsi="Times New Roman"/>
          <w:sz w:val="28"/>
          <w:szCs w:val="28"/>
        </w:rPr>
        <w:t xml:space="preserve"> рождении ребенка.</w:t>
      </w:r>
    </w:p>
    <w:p w14:paraId="6DBC417F" w14:textId="7F6EBA50" w:rsidR="004553B1" w:rsidRPr="007A518B"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 xml:space="preserve">Многие граждане обратились в администрацию с жалобами на отказы, аргументируя это наличием всех необходимых документов. Однако специалисты, обрабатывающие заявления, не могут проверить легитимность документов из-за недостатков системы ПГС. Проблемы возникли </w:t>
      </w:r>
      <w:r w:rsidR="00E13C4E">
        <w:rPr>
          <w:rFonts w:ascii="Times New Roman" w:hAnsi="Times New Roman"/>
          <w:sz w:val="28"/>
          <w:szCs w:val="28"/>
        </w:rPr>
        <w:br/>
      </w:r>
      <w:r w:rsidRPr="007A518B">
        <w:rPr>
          <w:rFonts w:ascii="Times New Roman" w:hAnsi="Times New Roman"/>
          <w:sz w:val="28"/>
          <w:szCs w:val="28"/>
        </w:rPr>
        <w:t>в следующих случаях:</w:t>
      </w:r>
    </w:p>
    <w:p w14:paraId="6A29A8B5" w14:textId="3CF7EA12" w:rsidR="004553B1" w:rsidRPr="007A518B"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 xml:space="preserve">- </w:t>
      </w:r>
      <w:r w:rsidR="00E13C4E">
        <w:rPr>
          <w:rFonts w:ascii="Times New Roman" w:hAnsi="Times New Roman"/>
          <w:sz w:val="28"/>
          <w:szCs w:val="28"/>
        </w:rPr>
        <w:t>о</w:t>
      </w:r>
      <w:r w:rsidRPr="007A518B">
        <w:rPr>
          <w:rFonts w:ascii="Times New Roman" w:hAnsi="Times New Roman"/>
          <w:sz w:val="28"/>
          <w:szCs w:val="28"/>
        </w:rPr>
        <w:t>шибки системы при получении сведений;</w:t>
      </w:r>
    </w:p>
    <w:p w14:paraId="5B3A2675" w14:textId="395123AA" w:rsidR="004553B1" w:rsidRPr="007A518B"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 xml:space="preserve">- </w:t>
      </w:r>
      <w:r w:rsidR="00E13C4E">
        <w:rPr>
          <w:rFonts w:ascii="Times New Roman" w:hAnsi="Times New Roman"/>
          <w:sz w:val="28"/>
          <w:szCs w:val="28"/>
        </w:rPr>
        <w:t>п</w:t>
      </w:r>
      <w:r w:rsidRPr="007A518B">
        <w:rPr>
          <w:rFonts w:ascii="Times New Roman" w:hAnsi="Times New Roman"/>
          <w:sz w:val="28"/>
          <w:szCs w:val="28"/>
        </w:rPr>
        <w:t>редоставление дополнительных документов о статусе родителя;</w:t>
      </w:r>
    </w:p>
    <w:p w14:paraId="60E23643" w14:textId="2A6C5E18" w:rsidR="004553B1" w:rsidRPr="007A518B"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 xml:space="preserve">- </w:t>
      </w:r>
      <w:r w:rsidR="00E13C4E">
        <w:rPr>
          <w:rFonts w:ascii="Times New Roman" w:hAnsi="Times New Roman"/>
          <w:sz w:val="28"/>
          <w:szCs w:val="28"/>
        </w:rPr>
        <w:t>з</w:t>
      </w:r>
      <w:r w:rsidRPr="007A518B">
        <w:rPr>
          <w:rFonts w:ascii="Times New Roman" w:hAnsi="Times New Roman"/>
          <w:sz w:val="28"/>
          <w:szCs w:val="28"/>
        </w:rPr>
        <w:t>аявления от опекунов или родителей, р</w:t>
      </w:r>
      <w:r>
        <w:rPr>
          <w:rFonts w:ascii="Times New Roman" w:hAnsi="Times New Roman"/>
          <w:sz w:val="28"/>
          <w:szCs w:val="28"/>
        </w:rPr>
        <w:t>аботающих в силовых структурах.</w:t>
      </w:r>
    </w:p>
    <w:p w14:paraId="6148876C" w14:textId="1A629676" w:rsidR="004553B1" w:rsidRPr="002846DE"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 xml:space="preserve">Взаимодействие ЗАТО Железногорск с министерствами цифрового развития и образования не дало положительных результатов. С 10 января 2025 года специалисты продолжат обрабатывать заявления по прежней схеме. Несоответствие паспортных данных родителей приводит к дополнительным обращениям. Автоматические отказы системы негативно влияют на имидж органов местного самоуправления и вызывают обращения родителей </w:t>
      </w:r>
      <w:r w:rsidR="00E13C4E">
        <w:rPr>
          <w:rFonts w:ascii="Times New Roman" w:hAnsi="Times New Roman"/>
          <w:sz w:val="28"/>
          <w:szCs w:val="28"/>
        </w:rPr>
        <w:br/>
      </w:r>
      <w:r w:rsidRPr="007A518B">
        <w:rPr>
          <w:rFonts w:ascii="Times New Roman" w:hAnsi="Times New Roman"/>
          <w:sz w:val="28"/>
          <w:szCs w:val="28"/>
        </w:rPr>
        <w:t>в надзорные органы.</w:t>
      </w:r>
    </w:p>
    <w:p w14:paraId="36802755" w14:textId="09E5BD8F" w:rsidR="004553B1" w:rsidRPr="007A518B" w:rsidRDefault="004553B1" w:rsidP="004553B1">
      <w:pPr>
        <w:spacing w:after="0" w:line="240" w:lineRule="auto"/>
        <w:ind w:firstLine="567"/>
        <w:jc w:val="both"/>
        <w:rPr>
          <w:rFonts w:ascii="Times New Roman" w:hAnsi="Times New Roman"/>
          <w:sz w:val="28"/>
          <w:szCs w:val="28"/>
        </w:rPr>
      </w:pPr>
      <w:r w:rsidRPr="002846DE">
        <w:rPr>
          <w:rFonts w:ascii="Times New Roman" w:hAnsi="Times New Roman"/>
          <w:sz w:val="28"/>
          <w:szCs w:val="28"/>
        </w:rPr>
        <w:t>2.</w:t>
      </w:r>
      <w:r w:rsidR="00E13C4E">
        <w:rPr>
          <w:rFonts w:ascii="Times New Roman" w:hAnsi="Times New Roman"/>
          <w:sz w:val="28"/>
          <w:szCs w:val="28"/>
        </w:rPr>
        <w:t xml:space="preserve"> </w:t>
      </w:r>
      <w:r w:rsidRPr="002846DE">
        <w:rPr>
          <w:rFonts w:ascii="Times New Roman" w:hAnsi="Times New Roman"/>
          <w:sz w:val="28"/>
          <w:szCs w:val="28"/>
        </w:rPr>
        <w:t xml:space="preserve">По обеспечению </w:t>
      </w:r>
      <w:r w:rsidRPr="007A518B">
        <w:rPr>
          <w:rFonts w:ascii="Times New Roman" w:hAnsi="Times New Roman"/>
          <w:sz w:val="28"/>
          <w:szCs w:val="28"/>
        </w:rPr>
        <w:t xml:space="preserve">бесплатным горячим питанием обучающихся </w:t>
      </w:r>
      <w:r w:rsidR="00E13C4E">
        <w:rPr>
          <w:rFonts w:ascii="Times New Roman" w:hAnsi="Times New Roman"/>
          <w:sz w:val="28"/>
          <w:szCs w:val="28"/>
        </w:rPr>
        <w:br/>
      </w:r>
      <w:r w:rsidRPr="007A518B">
        <w:rPr>
          <w:rFonts w:ascii="Times New Roman" w:hAnsi="Times New Roman"/>
          <w:sz w:val="28"/>
          <w:szCs w:val="28"/>
        </w:rPr>
        <w:t xml:space="preserve">в муниципальных общеобразовательных учреждениях с государственной аккредитацией, а также </w:t>
      </w:r>
      <w:r w:rsidR="00E13C4E">
        <w:rPr>
          <w:rFonts w:ascii="Times New Roman" w:hAnsi="Times New Roman"/>
          <w:sz w:val="28"/>
          <w:szCs w:val="28"/>
        </w:rPr>
        <w:t>предоставление</w:t>
      </w:r>
      <w:r w:rsidRPr="007A518B">
        <w:rPr>
          <w:rFonts w:ascii="Times New Roman" w:hAnsi="Times New Roman"/>
          <w:sz w:val="28"/>
          <w:szCs w:val="28"/>
        </w:rPr>
        <w:t xml:space="preserve"> набор</w:t>
      </w:r>
      <w:r w:rsidR="00E13C4E">
        <w:rPr>
          <w:rFonts w:ascii="Times New Roman" w:hAnsi="Times New Roman"/>
          <w:sz w:val="28"/>
          <w:szCs w:val="28"/>
        </w:rPr>
        <w:t>ов</w:t>
      </w:r>
      <w:r w:rsidRPr="007A518B">
        <w:rPr>
          <w:rFonts w:ascii="Times New Roman" w:hAnsi="Times New Roman"/>
          <w:sz w:val="28"/>
          <w:szCs w:val="28"/>
        </w:rPr>
        <w:t xml:space="preserve"> продуктов питания для студентов, осваивающих образовательные программы с использованием </w:t>
      </w:r>
      <w:r w:rsidRPr="007A518B">
        <w:rPr>
          <w:rFonts w:ascii="Times New Roman" w:hAnsi="Times New Roman"/>
          <w:sz w:val="28"/>
          <w:szCs w:val="28"/>
        </w:rPr>
        <w:lastRenderedPageBreak/>
        <w:t xml:space="preserve">электронного обучения и дистанционных технологий. Это осуществлялось </w:t>
      </w:r>
      <w:r w:rsidR="00E13C4E">
        <w:rPr>
          <w:rFonts w:ascii="Times New Roman" w:hAnsi="Times New Roman"/>
          <w:sz w:val="28"/>
          <w:szCs w:val="28"/>
        </w:rPr>
        <w:br/>
      </w:r>
      <w:r w:rsidRPr="007A518B">
        <w:rPr>
          <w:rFonts w:ascii="Times New Roman" w:hAnsi="Times New Roman"/>
          <w:sz w:val="28"/>
          <w:szCs w:val="28"/>
        </w:rPr>
        <w:t>в соответствии с Законом Красноярского к</w:t>
      </w:r>
      <w:r>
        <w:rPr>
          <w:rFonts w:ascii="Times New Roman" w:hAnsi="Times New Roman"/>
          <w:sz w:val="28"/>
          <w:szCs w:val="28"/>
        </w:rPr>
        <w:t>рая от 27.12.2005 № 17-4377.</w:t>
      </w:r>
    </w:p>
    <w:p w14:paraId="6D71AD56" w14:textId="4DA5C268" w:rsidR="004553B1" w:rsidRPr="00E7417D"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 xml:space="preserve">В ходе реализации этих полномочий проблем не возникло: школы работали оперативно, и все заявления родителей были обработаны </w:t>
      </w:r>
      <w:r w:rsidR="00E13C4E">
        <w:rPr>
          <w:rFonts w:ascii="Times New Roman" w:hAnsi="Times New Roman"/>
          <w:sz w:val="28"/>
          <w:szCs w:val="28"/>
        </w:rPr>
        <w:br/>
      </w:r>
      <w:r w:rsidRPr="007A518B">
        <w:rPr>
          <w:rFonts w:ascii="Times New Roman" w:hAnsi="Times New Roman"/>
          <w:sz w:val="28"/>
          <w:szCs w:val="28"/>
        </w:rPr>
        <w:t>в установленные сроки. В результате бесплатным горячим питанием в 2024 году были обеспечены 119 детей.</w:t>
      </w:r>
    </w:p>
    <w:p w14:paraId="3D13A4B1" w14:textId="77777777" w:rsidR="004553B1" w:rsidRPr="007A518B"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7A518B">
        <w:rPr>
          <w:rFonts w:ascii="Times New Roman" w:hAnsi="Times New Roman"/>
          <w:sz w:val="28"/>
          <w:szCs w:val="28"/>
        </w:rPr>
        <w:t>В 2024 году ЗАТО Железногорск осуществлял управление охраной труда в соответствии с Законом Красноярско</w:t>
      </w:r>
      <w:r>
        <w:rPr>
          <w:rFonts w:ascii="Times New Roman" w:hAnsi="Times New Roman"/>
          <w:sz w:val="28"/>
          <w:szCs w:val="28"/>
        </w:rPr>
        <w:t>го края от 22.12.2023 № 6-2397.</w:t>
      </w:r>
    </w:p>
    <w:p w14:paraId="35A1FC3C" w14:textId="6B1FF71B" w:rsidR="004553B1" w:rsidRPr="007A518B"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 xml:space="preserve">Контроль за выполнением мероприятий по улучшению условий труда </w:t>
      </w:r>
      <w:r w:rsidR="00E13C4E">
        <w:rPr>
          <w:rFonts w:ascii="Times New Roman" w:hAnsi="Times New Roman"/>
          <w:sz w:val="28"/>
          <w:szCs w:val="28"/>
        </w:rPr>
        <w:br/>
      </w:r>
      <w:r w:rsidRPr="007A518B">
        <w:rPr>
          <w:rFonts w:ascii="Times New Roman" w:hAnsi="Times New Roman"/>
          <w:sz w:val="28"/>
          <w:szCs w:val="28"/>
        </w:rPr>
        <w:t>в организациях всех форм собственности включал:</w:t>
      </w:r>
    </w:p>
    <w:p w14:paraId="22564CC9" w14:textId="5D6544DB" w:rsidR="004553B1" w:rsidRPr="007A518B"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 xml:space="preserve">- </w:t>
      </w:r>
      <w:r w:rsidR="00E13C4E">
        <w:rPr>
          <w:rFonts w:ascii="Times New Roman" w:hAnsi="Times New Roman"/>
          <w:sz w:val="28"/>
          <w:szCs w:val="28"/>
        </w:rPr>
        <w:t>у</w:t>
      </w:r>
      <w:r w:rsidRPr="007A518B">
        <w:rPr>
          <w:rFonts w:ascii="Times New Roman" w:hAnsi="Times New Roman"/>
          <w:sz w:val="28"/>
          <w:szCs w:val="28"/>
        </w:rPr>
        <w:t>странение причин несчастных случаев и разработка рекомендаций для работодателей по снижению травматизма</w:t>
      </w:r>
      <w:r w:rsidR="00E13C4E">
        <w:rPr>
          <w:rFonts w:ascii="Times New Roman" w:hAnsi="Times New Roman"/>
          <w:sz w:val="28"/>
          <w:szCs w:val="28"/>
        </w:rPr>
        <w:t>;</w:t>
      </w:r>
    </w:p>
    <w:p w14:paraId="63CC7D54" w14:textId="17C2A719" w:rsidR="004553B1" w:rsidRPr="002D4D2E"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 xml:space="preserve">- </w:t>
      </w:r>
      <w:r w:rsidR="00E13C4E">
        <w:rPr>
          <w:rFonts w:ascii="Times New Roman" w:hAnsi="Times New Roman"/>
          <w:sz w:val="28"/>
          <w:szCs w:val="28"/>
        </w:rPr>
        <w:t>с</w:t>
      </w:r>
      <w:r w:rsidRPr="007A518B">
        <w:rPr>
          <w:rFonts w:ascii="Times New Roman" w:hAnsi="Times New Roman"/>
          <w:sz w:val="28"/>
          <w:szCs w:val="28"/>
        </w:rPr>
        <w:t>облюдение законодательных норм и обеспечение безопасных условий труда, включая управление рисками, контроль за микроклиматом, оснащение пунктами первой медицинской помощи и создание комфортных зон отдыха.</w:t>
      </w:r>
    </w:p>
    <w:p w14:paraId="36F0F634" w14:textId="74F6748B" w:rsidR="004553B1" w:rsidRPr="007A518B"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4.</w:t>
      </w:r>
      <w:r w:rsidR="00E13C4E">
        <w:rPr>
          <w:rFonts w:ascii="Times New Roman" w:hAnsi="Times New Roman"/>
          <w:sz w:val="28"/>
          <w:szCs w:val="28"/>
        </w:rPr>
        <w:t xml:space="preserve"> </w:t>
      </w:r>
      <w:r w:rsidRPr="007A518B">
        <w:rPr>
          <w:rFonts w:ascii="Times New Roman" w:hAnsi="Times New Roman"/>
          <w:sz w:val="28"/>
          <w:szCs w:val="28"/>
        </w:rPr>
        <w:t xml:space="preserve">В 2024 году ЗАТО Железногорск обеспечивал жилыми помещениями детей-сирот и детей, оставшихся без попечения родителей, а также лиц </w:t>
      </w:r>
      <w:r w:rsidR="00E13C4E">
        <w:rPr>
          <w:rFonts w:ascii="Times New Roman" w:hAnsi="Times New Roman"/>
          <w:sz w:val="28"/>
          <w:szCs w:val="28"/>
        </w:rPr>
        <w:br/>
      </w:r>
      <w:r w:rsidRPr="007A518B">
        <w:rPr>
          <w:rFonts w:ascii="Times New Roman" w:hAnsi="Times New Roman"/>
          <w:sz w:val="28"/>
          <w:szCs w:val="28"/>
        </w:rPr>
        <w:t xml:space="preserve">из их числа, достигших 23 лет, в соответствии с Законом Красноярского края от 24.12.2009 № 9-4225 и </w:t>
      </w:r>
      <w:r>
        <w:rPr>
          <w:rFonts w:ascii="Times New Roman" w:hAnsi="Times New Roman"/>
          <w:sz w:val="28"/>
          <w:szCs w:val="28"/>
        </w:rPr>
        <w:t>Законом от 20.12.2007 № 4-1089.</w:t>
      </w:r>
    </w:p>
    <w:p w14:paraId="5521F7F0" w14:textId="77777777" w:rsidR="004553B1" w:rsidRDefault="004553B1" w:rsidP="004553B1">
      <w:pPr>
        <w:spacing w:after="0" w:line="240" w:lineRule="auto"/>
        <w:ind w:firstLine="567"/>
        <w:jc w:val="both"/>
        <w:rPr>
          <w:rFonts w:ascii="Times New Roman" w:hAnsi="Times New Roman"/>
          <w:sz w:val="28"/>
          <w:szCs w:val="28"/>
        </w:rPr>
      </w:pPr>
      <w:r w:rsidRPr="00FB05BF">
        <w:rPr>
          <w:rFonts w:ascii="Times New Roman" w:hAnsi="Times New Roman"/>
          <w:sz w:val="28"/>
          <w:szCs w:val="28"/>
        </w:rPr>
        <w:t>Переданные полномочия осуществляются в полном объеме. Проблем</w:t>
      </w:r>
      <w:r>
        <w:rPr>
          <w:rFonts w:ascii="Times New Roman" w:hAnsi="Times New Roman"/>
          <w:sz w:val="28"/>
          <w:szCs w:val="28"/>
        </w:rPr>
        <w:t>ы</w:t>
      </w:r>
      <w:r w:rsidRPr="00FB05BF">
        <w:rPr>
          <w:rFonts w:ascii="Times New Roman" w:hAnsi="Times New Roman"/>
          <w:sz w:val="28"/>
          <w:szCs w:val="28"/>
        </w:rPr>
        <w:t xml:space="preserve"> при реализации указанных законов Красноярского края </w:t>
      </w:r>
      <w:r>
        <w:rPr>
          <w:rFonts w:ascii="Times New Roman" w:hAnsi="Times New Roman"/>
          <w:sz w:val="28"/>
          <w:szCs w:val="28"/>
        </w:rPr>
        <w:t>отсутствуют</w:t>
      </w:r>
      <w:r w:rsidRPr="00FB05BF">
        <w:rPr>
          <w:rFonts w:ascii="Times New Roman" w:hAnsi="Times New Roman"/>
          <w:sz w:val="28"/>
          <w:szCs w:val="28"/>
        </w:rPr>
        <w:t>.</w:t>
      </w:r>
    </w:p>
    <w:p w14:paraId="1331A43B" w14:textId="4F039450" w:rsidR="004553B1"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5.</w:t>
      </w:r>
      <w:r w:rsidR="00E13C4E">
        <w:rPr>
          <w:rFonts w:ascii="Times New Roman" w:hAnsi="Times New Roman"/>
          <w:sz w:val="28"/>
          <w:szCs w:val="28"/>
        </w:rPr>
        <w:t xml:space="preserve"> </w:t>
      </w:r>
      <w:r w:rsidRPr="007A518B">
        <w:rPr>
          <w:rFonts w:ascii="Times New Roman" w:hAnsi="Times New Roman"/>
          <w:sz w:val="28"/>
          <w:szCs w:val="28"/>
        </w:rPr>
        <w:t>В 2024 году ЗАТО Железногорск обеспечивал меры социальной поддержки гражданам старше 21 года, имевшим статус детей-сирот или оставшихся без попечения родителей, в соответствии с Законом Красноярского края от 08.07.2021 № 11-5284 и Законом № 11-5328.</w:t>
      </w:r>
    </w:p>
    <w:p w14:paraId="72763071" w14:textId="77777777" w:rsidR="004553B1" w:rsidRDefault="004553B1" w:rsidP="004553B1">
      <w:pPr>
        <w:spacing w:after="0" w:line="240" w:lineRule="auto"/>
        <w:ind w:firstLine="567"/>
        <w:jc w:val="both"/>
        <w:rPr>
          <w:rFonts w:ascii="Times New Roman" w:hAnsi="Times New Roman"/>
          <w:sz w:val="28"/>
          <w:szCs w:val="28"/>
        </w:rPr>
      </w:pPr>
      <w:r w:rsidRPr="00FB05BF">
        <w:rPr>
          <w:rFonts w:ascii="Times New Roman" w:hAnsi="Times New Roman"/>
          <w:sz w:val="28"/>
          <w:szCs w:val="28"/>
        </w:rPr>
        <w:t>Переданные полномочия осуществляются в полном объеме. Проблем при реализации указанных законов Красноярского края</w:t>
      </w:r>
      <w:r>
        <w:rPr>
          <w:rFonts w:ascii="Times New Roman" w:hAnsi="Times New Roman"/>
          <w:sz w:val="28"/>
          <w:szCs w:val="28"/>
        </w:rPr>
        <w:t xml:space="preserve"> отсутствуют</w:t>
      </w:r>
      <w:r w:rsidRPr="00FB05BF">
        <w:rPr>
          <w:rFonts w:ascii="Times New Roman" w:hAnsi="Times New Roman"/>
          <w:sz w:val="28"/>
          <w:szCs w:val="28"/>
        </w:rPr>
        <w:t>.</w:t>
      </w:r>
    </w:p>
    <w:p w14:paraId="3B2D440E" w14:textId="78ED4E84" w:rsidR="004553B1" w:rsidRPr="007A518B"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6.</w:t>
      </w:r>
      <w:r w:rsidR="00E13C4E">
        <w:rPr>
          <w:rFonts w:ascii="Times New Roman" w:hAnsi="Times New Roman"/>
          <w:sz w:val="28"/>
          <w:szCs w:val="28"/>
        </w:rPr>
        <w:t xml:space="preserve"> </w:t>
      </w:r>
      <w:r w:rsidRPr="007A518B">
        <w:rPr>
          <w:rFonts w:ascii="Times New Roman" w:hAnsi="Times New Roman"/>
          <w:sz w:val="28"/>
          <w:szCs w:val="28"/>
        </w:rPr>
        <w:t xml:space="preserve">ЗАТО </w:t>
      </w:r>
      <w:r>
        <w:rPr>
          <w:rFonts w:ascii="Times New Roman" w:hAnsi="Times New Roman"/>
          <w:sz w:val="28"/>
          <w:szCs w:val="28"/>
        </w:rPr>
        <w:t xml:space="preserve">г. </w:t>
      </w:r>
      <w:r w:rsidRPr="007A518B">
        <w:rPr>
          <w:rFonts w:ascii="Times New Roman" w:hAnsi="Times New Roman"/>
          <w:sz w:val="28"/>
          <w:szCs w:val="28"/>
        </w:rPr>
        <w:t xml:space="preserve">Железногорск осуществлял уведомительную регистрацию коллективных договоров и территориальных соглашений, а также контроль </w:t>
      </w:r>
      <w:r w:rsidR="00E13C4E">
        <w:rPr>
          <w:rFonts w:ascii="Times New Roman" w:hAnsi="Times New Roman"/>
          <w:sz w:val="28"/>
          <w:szCs w:val="28"/>
        </w:rPr>
        <w:br/>
      </w:r>
      <w:r w:rsidRPr="007A518B">
        <w:rPr>
          <w:rFonts w:ascii="Times New Roman" w:hAnsi="Times New Roman"/>
          <w:sz w:val="28"/>
          <w:szCs w:val="28"/>
        </w:rPr>
        <w:t xml:space="preserve">за их выполнением в соответствии с Законом Красноярского края </w:t>
      </w:r>
      <w:r w:rsidR="00E13C4E">
        <w:rPr>
          <w:rFonts w:ascii="Times New Roman" w:hAnsi="Times New Roman"/>
          <w:sz w:val="28"/>
          <w:szCs w:val="28"/>
        </w:rPr>
        <w:br/>
      </w:r>
      <w:r w:rsidRPr="007A518B">
        <w:rPr>
          <w:rFonts w:ascii="Times New Roman" w:hAnsi="Times New Roman"/>
          <w:sz w:val="28"/>
          <w:szCs w:val="28"/>
        </w:rPr>
        <w:t xml:space="preserve">от </w:t>
      </w:r>
      <w:r>
        <w:rPr>
          <w:rFonts w:ascii="Times New Roman" w:hAnsi="Times New Roman"/>
          <w:sz w:val="28"/>
          <w:szCs w:val="28"/>
        </w:rPr>
        <w:t>30.01.2014 № 6-2056.</w:t>
      </w:r>
    </w:p>
    <w:p w14:paraId="5298A13B" w14:textId="77777777" w:rsidR="004553B1" w:rsidRDefault="004553B1" w:rsidP="004553B1">
      <w:pPr>
        <w:spacing w:after="0" w:line="240" w:lineRule="auto"/>
        <w:ind w:firstLine="567"/>
        <w:jc w:val="both"/>
        <w:rPr>
          <w:rFonts w:ascii="Times New Roman" w:hAnsi="Times New Roman"/>
          <w:sz w:val="28"/>
          <w:szCs w:val="28"/>
        </w:rPr>
      </w:pPr>
      <w:r w:rsidRPr="007A518B">
        <w:rPr>
          <w:rFonts w:ascii="Times New Roman" w:hAnsi="Times New Roman"/>
          <w:sz w:val="28"/>
          <w:szCs w:val="28"/>
        </w:rPr>
        <w:t>Эти полномочия способствуют реализации трудовых прав органов государственной власти и местного самоуправления в сфере социального партнерства. Проблем при выполнении этих функций не возникало.</w:t>
      </w:r>
    </w:p>
    <w:p w14:paraId="446E2D99" w14:textId="2578E485" w:rsidR="004553B1"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7.</w:t>
      </w:r>
      <w:r w:rsidR="00E13C4E">
        <w:rPr>
          <w:rFonts w:ascii="Times New Roman" w:hAnsi="Times New Roman"/>
          <w:sz w:val="28"/>
          <w:szCs w:val="28"/>
        </w:rPr>
        <w:t xml:space="preserve"> </w:t>
      </w:r>
      <w:r>
        <w:rPr>
          <w:rFonts w:ascii="Times New Roman" w:hAnsi="Times New Roman"/>
          <w:sz w:val="28"/>
          <w:szCs w:val="28"/>
        </w:rPr>
        <w:t xml:space="preserve">По организации мероприятий при осуществлении деятельности </w:t>
      </w:r>
      <w:r w:rsidR="00E13C4E">
        <w:rPr>
          <w:rFonts w:ascii="Times New Roman" w:hAnsi="Times New Roman"/>
          <w:sz w:val="28"/>
          <w:szCs w:val="28"/>
        </w:rPr>
        <w:br/>
      </w:r>
      <w:r>
        <w:rPr>
          <w:rFonts w:ascii="Times New Roman" w:hAnsi="Times New Roman"/>
          <w:sz w:val="28"/>
          <w:szCs w:val="28"/>
        </w:rPr>
        <w:t>по</w:t>
      </w:r>
      <w:r w:rsidR="00E13C4E">
        <w:rPr>
          <w:rFonts w:ascii="Times New Roman" w:hAnsi="Times New Roman"/>
          <w:sz w:val="28"/>
          <w:szCs w:val="28"/>
        </w:rPr>
        <w:t xml:space="preserve"> </w:t>
      </w:r>
      <w:r>
        <w:rPr>
          <w:rFonts w:ascii="Times New Roman" w:hAnsi="Times New Roman"/>
          <w:sz w:val="28"/>
          <w:szCs w:val="28"/>
        </w:rPr>
        <w:t>обращению с животными без владельцев на территории ЗАТО Железногорск в</w:t>
      </w:r>
      <w:r w:rsidR="00E13C4E">
        <w:rPr>
          <w:rFonts w:ascii="Times New Roman" w:hAnsi="Times New Roman"/>
          <w:sz w:val="28"/>
          <w:szCs w:val="28"/>
        </w:rPr>
        <w:t xml:space="preserve"> </w:t>
      </w:r>
      <w:r w:rsidRPr="008F7730">
        <w:rPr>
          <w:rFonts w:ascii="Times New Roman" w:hAnsi="Times New Roman"/>
          <w:sz w:val="28"/>
          <w:szCs w:val="28"/>
        </w:rPr>
        <w:t>соответствии с Законом Красноярского края от 13.06.2013 № 4-1402</w:t>
      </w:r>
      <w:r>
        <w:rPr>
          <w:rFonts w:ascii="Times New Roman" w:hAnsi="Times New Roman"/>
          <w:sz w:val="28"/>
          <w:szCs w:val="28"/>
        </w:rPr>
        <w:t>.</w:t>
      </w:r>
      <w:r w:rsidRPr="008F7730">
        <w:rPr>
          <w:rFonts w:ascii="Times New Roman" w:hAnsi="Times New Roman"/>
          <w:sz w:val="28"/>
          <w:szCs w:val="28"/>
        </w:rPr>
        <w:t xml:space="preserve"> </w:t>
      </w:r>
      <w:r w:rsidRPr="00C074E8">
        <w:rPr>
          <w:rFonts w:ascii="Times New Roman" w:hAnsi="Times New Roman"/>
          <w:sz w:val="28"/>
          <w:szCs w:val="28"/>
        </w:rPr>
        <w:t xml:space="preserve">Для реализации полномочий были заключены муниципальные контракты на услуги, включающие отлов животных, их транспортировку </w:t>
      </w:r>
      <w:r w:rsidR="00E13C4E">
        <w:rPr>
          <w:rFonts w:ascii="Times New Roman" w:hAnsi="Times New Roman"/>
          <w:sz w:val="28"/>
          <w:szCs w:val="28"/>
        </w:rPr>
        <w:br/>
      </w:r>
      <w:r w:rsidRPr="00C074E8">
        <w:rPr>
          <w:rFonts w:ascii="Times New Roman" w:hAnsi="Times New Roman"/>
          <w:sz w:val="28"/>
          <w:szCs w:val="28"/>
        </w:rPr>
        <w:t xml:space="preserve">и передачу в приюты. В приютах проводятся осмотр, стерилизация, вакцинация и маркировка животных. Безнадзорные животные, </w:t>
      </w:r>
      <w:r w:rsidR="00E13C4E">
        <w:rPr>
          <w:rFonts w:ascii="Times New Roman" w:hAnsi="Times New Roman"/>
          <w:sz w:val="28"/>
          <w:szCs w:val="28"/>
        </w:rPr>
        <w:br/>
      </w:r>
      <w:r w:rsidRPr="00C074E8">
        <w:rPr>
          <w:rFonts w:ascii="Times New Roman" w:hAnsi="Times New Roman"/>
          <w:sz w:val="28"/>
          <w:szCs w:val="28"/>
        </w:rPr>
        <w:t xml:space="preserve">не проявляющие агрессивности, возвращаются на прежние места обитания. Животные, которые не могут быть возвращены, размещаются в приютах, </w:t>
      </w:r>
      <w:r w:rsidR="00E13C4E">
        <w:rPr>
          <w:rFonts w:ascii="Times New Roman" w:hAnsi="Times New Roman"/>
          <w:sz w:val="28"/>
          <w:szCs w:val="28"/>
        </w:rPr>
        <w:br/>
      </w:r>
      <w:r w:rsidRPr="00C074E8">
        <w:rPr>
          <w:rFonts w:ascii="Times New Roman" w:hAnsi="Times New Roman"/>
          <w:sz w:val="28"/>
          <w:szCs w:val="28"/>
        </w:rPr>
        <w:t xml:space="preserve">где также осуществляется поиск новых владельцев. В 2024 году было </w:t>
      </w:r>
      <w:r w:rsidRPr="00C074E8">
        <w:rPr>
          <w:rFonts w:ascii="Times New Roman" w:hAnsi="Times New Roman"/>
          <w:sz w:val="28"/>
          <w:szCs w:val="28"/>
        </w:rPr>
        <w:lastRenderedPageBreak/>
        <w:t>отловлено 152 безнадзорных животных для проведения необходимых процедур.</w:t>
      </w:r>
    </w:p>
    <w:p w14:paraId="51D82644" w14:textId="72535F08" w:rsidR="004553B1" w:rsidRPr="009B3DAB" w:rsidRDefault="004553B1" w:rsidP="004553B1">
      <w:pPr>
        <w:spacing w:after="0" w:line="240" w:lineRule="auto"/>
        <w:ind w:firstLine="567"/>
        <w:jc w:val="both"/>
        <w:rPr>
          <w:rFonts w:ascii="Times New Roman" w:hAnsi="Times New Roman"/>
          <w:sz w:val="28"/>
          <w:szCs w:val="28"/>
        </w:rPr>
      </w:pPr>
      <w:r w:rsidRPr="009B3DAB">
        <w:rPr>
          <w:rFonts w:ascii="Times New Roman" w:hAnsi="Times New Roman"/>
          <w:sz w:val="28"/>
          <w:szCs w:val="28"/>
        </w:rPr>
        <w:t>8.</w:t>
      </w:r>
      <w:r w:rsidR="00E13C4E">
        <w:rPr>
          <w:rFonts w:ascii="Times New Roman" w:hAnsi="Times New Roman"/>
          <w:sz w:val="28"/>
          <w:szCs w:val="28"/>
        </w:rPr>
        <w:t xml:space="preserve"> </w:t>
      </w:r>
      <w:r w:rsidRPr="009B3DAB">
        <w:rPr>
          <w:rFonts w:ascii="Times New Roman" w:hAnsi="Times New Roman"/>
          <w:sz w:val="28"/>
          <w:szCs w:val="28"/>
        </w:rPr>
        <w:t>По организации и осуществлению деятельности по опеке и</w:t>
      </w:r>
      <w:r w:rsidR="00E13C4E">
        <w:rPr>
          <w:rFonts w:ascii="Times New Roman" w:hAnsi="Times New Roman"/>
          <w:sz w:val="28"/>
          <w:szCs w:val="28"/>
        </w:rPr>
        <w:t xml:space="preserve"> </w:t>
      </w:r>
      <w:r w:rsidRPr="009B3DAB">
        <w:rPr>
          <w:rFonts w:ascii="Times New Roman" w:hAnsi="Times New Roman"/>
          <w:sz w:val="28"/>
          <w:szCs w:val="28"/>
        </w:rPr>
        <w:t>попечительству в отношении совершеннолетних граждан, а также в сфере патронажа в соответствии с Законом Красноярского края от 11.07.2019 № 7-2988.</w:t>
      </w:r>
    </w:p>
    <w:p w14:paraId="6C40D6D1" w14:textId="77777777" w:rsidR="004553B1" w:rsidRPr="00C074E8" w:rsidRDefault="004553B1" w:rsidP="004553B1">
      <w:pPr>
        <w:spacing w:after="0" w:line="240" w:lineRule="auto"/>
        <w:ind w:firstLine="567"/>
        <w:jc w:val="both"/>
        <w:rPr>
          <w:rFonts w:ascii="Times New Roman" w:hAnsi="Times New Roman"/>
          <w:sz w:val="28"/>
          <w:szCs w:val="28"/>
        </w:rPr>
      </w:pPr>
      <w:r w:rsidRPr="00C074E8">
        <w:rPr>
          <w:rFonts w:ascii="Times New Roman" w:hAnsi="Times New Roman"/>
          <w:sz w:val="28"/>
          <w:szCs w:val="28"/>
        </w:rPr>
        <w:t>В ходе реализации полномочий было подготовлено 106 проектов постановлений по вопросам установления и прекращения опеки, а также распоряжения имуществом подопечных. Принято 25 заявлений от граждан, желающих стать опекунами недееспособных, и проведено 103 проверки условий жизни таких граждан. Также было принято 75 участий в судебных заседаниях по признанию граждан недееспособными и в рассмотрении уголовных дел в ка</w:t>
      </w:r>
      <w:r>
        <w:rPr>
          <w:rFonts w:ascii="Times New Roman" w:hAnsi="Times New Roman"/>
          <w:sz w:val="28"/>
          <w:szCs w:val="28"/>
        </w:rPr>
        <w:t>честве законных представителей.</w:t>
      </w:r>
    </w:p>
    <w:p w14:paraId="0E7E0125" w14:textId="0371BA3C" w:rsidR="004553B1" w:rsidRPr="009B3DAB" w:rsidRDefault="004553B1" w:rsidP="004553B1">
      <w:pPr>
        <w:spacing w:after="0" w:line="240" w:lineRule="auto"/>
        <w:ind w:firstLine="567"/>
        <w:jc w:val="both"/>
        <w:rPr>
          <w:rFonts w:ascii="Times New Roman" w:hAnsi="Times New Roman"/>
          <w:sz w:val="28"/>
          <w:szCs w:val="28"/>
        </w:rPr>
      </w:pPr>
      <w:r w:rsidRPr="00C074E8">
        <w:rPr>
          <w:rFonts w:ascii="Times New Roman" w:hAnsi="Times New Roman"/>
          <w:sz w:val="28"/>
          <w:szCs w:val="28"/>
        </w:rPr>
        <w:t xml:space="preserve">Наблюдается устойчивый рост этих показателей по сравнению с 2023 годом. Однако существует проблема правовых пробелов, которые затрудняют решение возникающих вопросов. Для их устранения необходима доработка </w:t>
      </w:r>
      <w:r w:rsidR="00E13C4E">
        <w:rPr>
          <w:rFonts w:ascii="Times New Roman" w:hAnsi="Times New Roman"/>
          <w:sz w:val="28"/>
          <w:szCs w:val="28"/>
        </w:rPr>
        <w:br/>
      </w:r>
      <w:r w:rsidRPr="00C074E8">
        <w:rPr>
          <w:rFonts w:ascii="Times New Roman" w:hAnsi="Times New Roman"/>
          <w:sz w:val="28"/>
          <w:szCs w:val="28"/>
        </w:rPr>
        <w:t>и принятие нормативных актов, регламентирующих порядок осуществления опеки и попечительства.</w:t>
      </w:r>
    </w:p>
    <w:p w14:paraId="12FEAD9A" w14:textId="0DA02B86" w:rsidR="004553B1" w:rsidRDefault="004553B1" w:rsidP="004553B1">
      <w:pPr>
        <w:spacing w:after="0" w:line="240" w:lineRule="auto"/>
        <w:ind w:firstLine="567"/>
        <w:jc w:val="both"/>
        <w:rPr>
          <w:rFonts w:ascii="Times New Roman" w:hAnsi="Times New Roman"/>
          <w:sz w:val="28"/>
          <w:szCs w:val="28"/>
        </w:rPr>
      </w:pPr>
      <w:r w:rsidRPr="009B3DAB">
        <w:rPr>
          <w:rFonts w:ascii="Times New Roman" w:hAnsi="Times New Roman"/>
          <w:sz w:val="28"/>
          <w:szCs w:val="28"/>
        </w:rPr>
        <w:t>9.</w:t>
      </w:r>
      <w:r w:rsidR="00E13C4E">
        <w:rPr>
          <w:rFonts w:ascii="Times New Roman" w:hAnsi="Times New Roman"/>
          <w:sz w:val="28"/>
          <w:szCs w:val="28"/>
        </w:rPr>
        <w:t xml:space="preserve"> </w:t>
      </w:r>
      <w:r w:rsidRPr="009B3DAB">
        <w:rPr>
          <w:rFonts w:ascii="Times New Roman" w:hAnsi="Times New Roman"/>
          <w:sz w:val="28"/>
          <w:szCs w:val="28"/>
        </w:rPr>
        <w:t>По реализации от</w:t>
      </w:r>
      <w:r>
        <w:rPr>
          <w:rFonts w:ascii="Times New Roman" w:hAnsi="Times New Roman"/>
          <w:sz w:val="28"/>
          <w:szCs w:val="28"/>
        </w:rPr>
        <w:t xml:space="preserve">дельных мер по обеспечению ограничения платы граждан за коммунальные услуги, </w:t>
      </w:r>
      <w:r w:rsidRPr="00F32E79">
        <w:rPr>
          <w:rFonts w:ascii="Times New Roman" w:hAnsi="Times New Roman"/>
          <w:sz w:val="28"/>
          <w:szCs w:val="28"/>
        </w:rPr>
        <w:t>переданные Законом Красноярского</w:t>
      </w:r>
      <w:r>
        <w:rPr>
          <w:rFonts w:ascii="Times New Roman" w:hAnsi="Times New Roman"/>
          <w:sz w:val="28"/>
          <w:szCs w:val="28"/>
        </w:rPr>
        <w:t xml:space="preserve"> края </w:t>
      </w:r>
      <w:r w:rsidR="00E13C4E">
        <w:rPr>
          <w:rFonts w:ascii="Times New Roman" w:hAnsi="Times New Roman"/>
          <w:sz w:val="28"/>
          <w:szCs w:val="28"/>
        </w:rPr>
        <w:br/>
      </w:r>
      <w:r>
        <w:rPr>
          <w:rFonts w:ascii="Times New Roman" w:hAnsi="Times New Roman"/>
          <w:sz w:val="28"/>
          <w:szCs w:val="28"/>
        </w:rPr>
        <w:t>от 01.12.2014 №</w:t>
      </w:r>
      <w:r w:rsidR="00E13C4E">
        <w:rPr>
          <w:rFonts w:ascii="Times New Roman" w:hAnsi="Times New Roman"/>
          <w:sz w:val="28"/>
          <w:szCs w:val="28"/>
        </w:rPr>
        <w:t xml:space="preserve"> </w:t>
      </w:r>
      <w:r>
        <w:rPr>
          <w:rFonts w:ascii="Times New Roman" w:hAnsi="Times New Roman"/>
          <w:sz w:val="28"/>
          <w:szCs w:val="28"/>
        </w:rPr>
        <w:t>7-2839.</w:t>
      </w:r>
    </w:p>
    <w:p w14:paraId="4F56B985" w14:textId="77777777" w:rsidR="004553B1"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Проблемы при осуществлении указанных государственных полномочий отсутствуют.</w:t>
      </w:r>
    </w:p>
    <w:p w14:paraId="4D181595" w14:textId="1006A4C4" w:rsidR="004553B1" w:rsidRPr="00C074E8"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10.</w:t>
      </w:r>
      <w:r w:rsidR="00E13C4E">
        <w:rPr>
          <w:rFonts w:ascii="Times New Roman" w:hAnsi="Times New Roman"/>
          <w:sz w:val="28"/>
          <w:szCs w:val="28"/>
        </w:rPr>
        <w:t xml:space="preserve"> </w:t>
      </w:r>
      <w:r w:rsidRPr="00C074E8">
        <w:rPr>
          <w:rFonts w:ascii="Times New Roman" w:hAnsi="Times New Roman"/>
          <w:sz w:val="28"/>
          <w:szCs w:val="28"/>
        </w:rPr>
        <w:t xml:space="preserve">В 2024 году в ЗАТО </w:t>
      </w:r>
      <w:r>
        <w:rPr>
          <w:rFonts w:ascii="Times New Roman" w:hAnsi="Times New Roman"/>
          <w:sz w:val="28"/>
          <w:szCs w:val="28"/>
        </w:rPr>
        <w:t xml:space="preserve">г. </w:t>
      </w:r>
      <w:r w:rsidRPr="00C074E8">
        <w:rPr>
          <w:rFonts w:ascii="Times New Roman" w:hAnsi="Times New Roman"/>
          <w:sz w:val="28"/>
          <w:szCs w:val="28"/>
        </w:rPr>
        <w:t xml:space="preserve">Железногорск завершено составление </w:t>
      </w:r>
      <w:r w:rsidR="00E13C4E">
        <w:rPr>
          <w:rFonts w:ascii="Times New Roman" w:hAnsi="Times New Roman"/>
          <w:sz w:val="28"/>
          <w:szCs w:val="28"/>
        </w:rPr>
        <w:br/>
      </w:r>
      <w:r w:rsidRPr="00C074E8">
        <w:rPr>
          <w:rFonts w:ascii="Times New Roman" w:hAnsi="Times New Roman"/>
          <w:sz w:val="28"/>
          <w:szCs w:val="28"/>
        </w:rPr>
        <w:t xml:space="preserve">и изменение списков кандидатов в присяжные заседатели федеральных судов в соответствии с Федеральным </w:t>
      </w:r>
      <w:r>
        <w:rPr>
          <w:rFonts w:ascii="Times New Roman" w:hAnsi="Times New Roman"/>
          <w:sz w:val="28"/>
          <w:szCs w:val="28"/>
        </w:rPr>
        <w:t>законом от 20.08.2004 № 113-ФЗ.</w:t>
      </w:r>
    </w:p>
    <w:p w14:paraId="3000CF0B" w14:textId="77777777" w:rsidR="004553B1" w:rsidRPr="00C074E8" w:rsidRDefault="004553B1" w:rsidP="004553B1">
      <w:pPr>
        <w:spacing w:after="0" w:line="240" w:lineRule="auto"/>
        <w:ind w:firstLine="567"/>
        <w:jc w:val="both"/>
        <w:rPr>
          <w:rFonts w:ascii="Times New Roman" w:hAnsi="Times New Roman"/>
          <w:sz w:val="28"/>
          <w:szCs w:val="28"/>
        </w:rPr>
      </w:pPr>
      <w:r w:rsidRPr="00C074E8">
        <w:rPr>
          <w:rFonts w:ascii="Times New Roman" w:hAnsi="Times New Roman"/>
          <w:sz w:val="28"/>
          <w:szCs w:val="28"/>
        </w:rPr>
        <w:t>В ходе реализации полномочий проведены все запланированные мероприятия, включая:</w:t>
      </w:r>
    </w:p>
    <w:p w14:paraId="2A13B1A3" w14:textId="356B10AC" w:rsidR="004553B1" w:rsidRPr="00C074E8" w:rsidRDefault="004553B1" w:rsidP="004553B1">
      <w:pPr>
        <w:spacing w:after="0" w:line="240" w:lineRule="auto"/>
        <w:ind w:firstLine="567"/>
        <w:jc w:val="both"/>
        <w:rPr>
          <w:rFonts w:ascii="Times New Roman" w:hAnsi="Times New Roman"/>
          <w:sz w:val="28"/>
          <w:szCs w:val="28"/>
        </w:rPr>
      </w:pPr>
      <w:r w:rsidRPr="00C074E8">
        <w:rPr>
          <w:rFonts w:ascii="Times New Roman" w:hAnsi="Times New Roman"/>
          <w:sz w:val="28"/>
          <w:szCs w:val="28"/>
        </w:rPr>
        <w:t xml:space="preserve">- </w:t>
      </w:r>
      <w:r w:rsidR="00F97014">
        <w:rPr>
          <w:rFonts w:ascii="Times New Roman" w:hAnsi="Times New Roman"/>
          <w:sz w:val="28"/>
          <w:szCs w:val="28"/>
        </w:rPr>
        <w:t>е</w:t>
      </w:r>
      <w:r w:rsidRPr="00C074E8">
        <w:rPr>
          <w:rFonts w:ascii="Times New Roman" w:hAnsi="Times New Roman"/>
          <w:sz w:val="28"/>
          <w:szCs w:val="28"/>
        </w:rPr>
        <w:t>жегодную проверку списков кандидатов для исключения граждан, утративших право быть присяжными, и включение новых кандидатов;</w:t>
      </w:r>
    </w:p>
    <w:p w14:paraId="50928F7C" w14:textId="212B2188" w:rsidR="004553B1" w:rsidRPr="00C074E8" w:rsidRDefault="004553B1" w:rsidP="004553B1">
      <w:pPr>
        <w:spacing w:after="0" w:line="240" w:lineRule="auto"/>
        <w:ind w:firstLine="567"/>
        <w:jc w:val="both"/>
        <w:rPr>
          <w:rFonts w:ascii="Times New Roman" w:hAnsi="Times New Roman"/>
          <w:sz w:val="28"/>
          <w:szCs w:val="28"/>
        </w:rPr>
      </w:pPr>
      <w:r w:rsidRPr="00C074E8">
        <w:rPr>
          <w:rFonts w:ascii="Times New Roman" w:hAnsi="Times New Roman"/>
          <w:sz w:val="28"/>
          <w:szCs w:val="28"/>
        </w:rPr>
        <w:t xml:space="preserve">- </w:t>
      </w:r>
      <w:r w:rsidR="00F97014">
        <w:rPr>
          <w:rFonts w:ascii="Times New Roman" w:hAnsi="Times New Roman"/>
          <w:sz w:val="28"/>
          <w:szCs w:val="28"/>
        </w:rPr>
        <w:t>у</w:t>
      </w:r>
      <w:r w:rsidRPr="00C074E8">
        <w:rPr>
          <w:rFonts w:ascii="Times New Roman" w:hAnsi="Times New Roman"/>
          <w:sz w:val="28"/>
          <w:szCs w:val="28"/>
        </w:rPr>
        <w:t>ведомление граждан о включении в основной и запасной списки;</w:t>
      </w:r>
    </w:p>
    <w:p w14:paraId="219756A6" w14:textId="084667F5" w:rsidR="004553B1" w:rsidRPr="00C074E8" w:rsidRDefault="004553B1" w:rsidP="004553B1">
      <w:pPr>
        <w:spacing w:after="0" w:line="240" w:lineRule="auto"/>
        <w:ind w:firstLine="567"/>
        <w:jc w:val="both"/>
        <w:rPr>
          <w:rFonts w:ascii="Times New Roman" w:hAnsi="Times New Roman"/>
          <w:sz w:val="28"/>
          <w:szCs w:val="28"/>
        </w:rPr>
      </w:pPr>
      <w:r w:rsidRPr="00C074E8">
        <w:rPr>
          <w:rFonts w:ascii="Times New Roman" w:hAnsi="Times New Roman"/>
          <w:sz w:val="28"/>
          <w:szCs w:val="28"/>
        </w:rPr>
        <w:t xml:space="preserve">- </w:t>
      </w:r>
      <w:r w:rsidR="00F97014">
        <w:rPr>
          <w:rFonts w:ascii="Times New Roman" w:hAnsi="Times New Roman"/>
          <w:sz w:val="28"/>
          <w:szCs w:val="28"/>
        </w:rPr>
        <w:t>п</w:t>
      </w:r>
      <w:r w:rsidRPr="00C074E8">
        <w:rPr>
          <w:rFonts w:ascii="Times New Roman" w:hAnsi="Times New Roman"/>
          <w:sz w:val="28"/>
          <w:szCs w:val="28"/>
        </w:rPr>
        <w:t xml:space="preserve">убликацию изменений в списках в газете «Город и горожане» </w:t>
      </w:r>
      <w:r w:rsidR="00F97014">
        <w:rPr>
          <w:rFonts w:ascii="Times New Roman" w:hAnsi="Times New Roman"/>
          <w:sz w:val="28"/>
          <w:szCs w:val="28"/>
        </w:rPr>
        <w:br/>
      </w:r>
      <w:r w:rsidRPr="00C074E8">
        <w:rPr>
          <w:rFonts w:ascii="Times New Roman" w:hAnsi="Times New Roman"/>
          <w:sz w:val="28"/>
          <w:szCs w:val="28"/>
        </w:rPr>
        <w:t>и на официальном сайте Администрации ЗАТО;</w:t>
      </w:r>
    </w:p>
    <w:p w14:paraId="45E3E689" w14:textId="23EA03D1" w:rsidR="004553B1" w:rsidRPr="00C074E8" w:rsidRDefault="004553B1" w:rsidP="004553B1">
      <w:pPr>
        <w:spacing w:after="0" w:line="240" w:lineRule="auto"/>
        <w:ind w:firstLine="567"/>
        <w:jc w:val="both"/>
        <w:rPr>
          <w:rFonts w:ascii="Times New Roman" w:hAnsi="Times New Roman"/>
          <w:sz w:val="28"/>
          <w:szCs w:val="28"/>
        </w:rPr>
      </w:pPr>
      <w:r w:rsidRPr="00C074E8">
        <w:rPr>
          <w:rFonts w:ascii="Times New Roman" w:hAnsi="Times New Roman"/>
          <w:sz w:val="28"/>
          <w:szCs w:val="28"/>
        </w:rPr>
        <w:t xml:space="preserve">- </w:t>
      </w:r>
      <w:r w:rsidR="00F97014">
        <w:rPr>
          <w:rFonts w:ascii="Times New Roman" w:hAnsi="Times New Roman"/>
          <w:sz w:val="28"/>
          <w:szCs w:val="28"/>
        </w:rPr>
        <w:t>ф</w:t>
      </w:r>
      <w:r w:rsidRPr="00C074E8">
        <w:rPr>
          <w:rFonts w:ascii="Times New Roman" w:hAnsi="Times New Roman"/>
          <w:sz w:val="28"/>
          <w:szCs w:val="28"/>
        </w:rPr>
        <w:t>ормирование</w:t>
      </w:r>
      <w:r>
        <w:rPr>
          <w:rFonts w:ascii="Times New Roman" w:hAnsi="Times New Roman"/>
          <w:sz w:val="28"/>
          <w:szCs w:val="28"/>
        </w:rPr>
        <w:t xml:space="preserve"> уточненных списков кандидатов.</w:t>
      </w:r>
    </w:p>
    <w:p w14:paraId="530FF381" w14:textId="77777777" w:rsidR="004553B1" w:rsidRDefault="004553B1" w:rsidP="004553B1">
      <w:pPr>
        <w:spacing w:after="0" w:line="240" w:lineRule="auto"/>
        <w:ind w:firstLine="567"/>
        <w:jc w:val="both"/>
        <w:rPr>
          <w:rFonts w:ascii="Times New Roman" w:hAnsi="Times New Roman"/>
          <w:sz w:val="28"/>
          <w:szCs w:val="28"/>
        </w:rPr>
      </w:pPr>
      <w:r w:rsidRPr="00C074E8">
        <w:rPr>
          <w:rFonts w:ascii="Times New Roman" w:hAnsi="Times New Roman"/>
          <w:sz w:val="28"/>
          <w:szCs w:val="28"/>
        </w:rPr>
        <w:t>По итогам мероприятий уточненные списки направлены в Правительство Красноярского края для внесения изменений в общий и запасной списки присяжных заседателей.</w:t>
      </w:r>
    </w:p>
    <w:p w14:paraId="25FD7E9F" w14:textId="36F68B27" w:rsidR="004553B1" w:rsidRPr="00C074E8"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11.В</w:t>
      </w:r>
      <w:r w:rsidRPr="00C074E8">
        <w:rPr>
          <w:rFonts w:ascii="Times New Roman" w:hAnsi="Times New Roman"/>
          <w:sz w:val="28"/>
          <w:szCs w:val="28"/>
        </w:rPr>
        <w:t xml:space="preserve"> области архивного дела в ЗАТО </w:t>
      </w:r>
      <w:r>
        <w:rPr>
          <w:rFonts w:ascii="Times New Roman" w:hAnsi="Times New Roman"/>
          <w:sz w:val="28"/>
          <w:szCs w:val="28"/>
        </w:rPr>
        <w:t xml:space="preserve">г. </w:t>
      </w:r>
      <w:r w:rsidRPr="00C074E8">
        <w:rPr>
          <w:rFonts w:ascii="Times New Roman" w:hAnsi="Times New Roman"/>
          <w:sz w:val="28"/>
          <w:szCs w:val="28"/>
        </w:rPr>
        <w:t xml:space="preserve">Железногорск выполнены мероприятия по хранению, комплектованию, учету и использованию архивных документов государственной собственности в соответствии </w:t>
      </w:r>
      <w:r w:rsidR="00F97014">
        <w:rPr>
          <w:rFonts w:ascii="Times New Roman" w:hAnsi="Times New Roman"/>
          <w:sz w:val="28"/>
          <w:szCs w:val="28"/>
        </w:rPr>
        <w:br/>
      </w:r>
      <w:r w:rsidRPr="00C074E8">
        <w:rPr>
          <w:rFonts w:ascii="Times New Roman" w:hAnsi="Times New Roman"/>
          <w:sz w:val="28"/>
          <w:szCs w:val="28"/>
        </w:rPr>
        <w:t>с Законом Красноярског</w:t>
      </w:r>
      <w:r>
        <w:rPr>
          <w:rFonts w:ascii="Times New Roman" w:hAnsi="Times New Roman"/>
          <w:sz w:val="28"/>
          <w:szCs w:val="28"/>
        </w:rPr>
        <w:t>о края от 21.12.2010 № 11-5564.</w:t>
      </w:r>
    </w:p>
    <w:p w14:paraId="08EF5CAD" w14:textId="77777777" w:rsidR="004553B1" w:rsidRPr="00C074E8" w:rsidRDefault="004553B1" w:rsidP="004553B1">
      <w:pPr>
        <w:spacing w:after="0" w:line="240" w:lineRule="auto"/>
        <w:ind w:firstLine="567"/>
        <w:jc w:val="both"/>
        <w:rPr>
          <w:rFonts w:ascii="Times New Roman" w:hAnsi="Times New Roman"/>
          <w:sz w:val="28"/>
          <w:szCs w:val="28"/>
        </w:rPr>
      </w:pPr>
      <w:r w:rsidRPr="00C074E8">
        <w:rPr>
          <w:rFonts w:ascii="Times New Roman" w:hAnsi="Times New Roman"/>
          <w:sz w:val="28"/>
          <w:szCs w:val="28"/>
        </w:rPr>
        <w:t>В рамках переданных полномочий:</w:t>
      </w:r>
    </w:p>
    <w:p w14:paraId="61C31430" w14:textId="1D5ECFF6" w:rsidR="004553B1" w:rsidRPr="00C074E8" w:rsidRDefault="004553B1" w:rsidP="004553B1">
      <w:pPr>
        <w:spacing w:after="0" w:line="240" w:lineRule="auto"/>
        <w:ind w:firstLine="567"/>
        <w:jc w:val="both"/>
        <w:rPr>
          <w:rFonts w:ascii="Times New Roman" w:hAnsi="Times New Roman"/>
          <w:sz w:val="28"/>
          <w:szCs w:val="28"/>
        </w:rPr>
      </w:pPr>
      <w:r w:rsidRPr="00C074E8">
        <w:rPr>
          <w:rFonts w:ascii="Times New Roman" w:hAnsi="Times New Roman"/>
          <w:sz w:val="28"/>
          <w:szCs w:val="28"/>
        </w:rPr>
        <w:t xml:space="preserve">- </w:t>
      </w:r>
      <w:r w:rsidR="00F97014">
        <w:rPr>
          <w:rFonts w:ascii="Times New Roman" w:hAnsi="Times New Roman"/>
          <w:sz w:val="28"/>
          <w:szCs w:val="28"/>
        </w:rPr>
        <w:t>п</w:t>
      </w:r>
      <w:r w:rsidRPr="00C074E8">
        <w:rPr>
          <w:rFonts w:ascii="Times New Roman" w:hAnsi="Times New Roman"/>
          <w:sz w:val="28"/>
          <w:szCs w:val="28"/>
        </w:rPr>
        <w:t>роведена проверка и картонирование 100% дел (193 дела), включая 15 дел, принятых в текущем году, для обеспечения сохранности документов</w:t>
      </w:r>
      <w:r w:rsidR="00F97014">
        <w:rPr>
          <w:rFonts w:ascii="Times New Roman" w:hAnsi="Times New Roman"/>
          <w:sz w:val="28"/>
          <w:szCs w:val="28"/>
        </w:rPr>
        <w:t>;</w:t>
      </w:r>
    </w:p>
    <w:p w14:paraId="13EA703F" w14:textId="0B34561A" w:rsidR="004553B1" w:rsidRPr="00C074E8" w:rsidRDefault="004553B1" w:rsidP="004553B1">
      <w:pPr>
        <w:spacing w:after="0" w:line="240" w:lineRule="auto"/>
        <w:ind w:firstLine="567"/>
        <w:jc w:val="both"/>
        <w:rPr>
          <w:rFonts w:ascii="Times New Roman" w:hAnsi="Times New Roman"/>
          <w:sz w:val="28"/>
          <w:szCs w:val="28"/>
        </w:rPr>
      </w:pPr>
      <w:r w:rsidRPr="00C074E8">
        <w:rPr>
          <w:rFonts w:ascii="Times New Roman" w:hAnsi="Times New Roman"/>
          <w:sz w:val="28"/>
          <w:szCs w:val="28"/>
        </w:rPr>
        <w:lastRenderedPageBreak/>
        <w:t xml:space="preserve">- </w:t>
      </w:r>
      <w:r w:rsidR="00F97014">
        <w:rPr>
          <w:rFonts w:ascii="Times New Roman" w:hAnsi="Times New Roman"/>
          <w:sz w:val="28"/>
          <w:szCs w:val="28"/>
        </w:rPr>
        <w:t>в</w:t>
      </w:r>
      <w:r w:rsidRPr="00C074E8">
        <w:rPr>
          <w:rFonts w:ascii="Times New Roman" w:hAnsi="Times New Roman"/>
          <w:sz w:val="28"/>
          <w:szCs w:val="28"/>
        </w:rPr>
        <w:t>едется 100% учет архивных документов, все заголовки дел внесены в программный комплекс «Архивный фонд» для автоматизации процесса</w:t>
      </w:r>
      <w:r w:rsidR="00F97014">
        <w:rPr>
          <w:rFonts w:ascii="Times New Roman" w:hAnsi="Times New Roman"/>
          <w:sz w:val="28"/>
          <w:szCs w:val="28"/>
        </w:rPr>
        <w:t>;</w:t>
      </w:r>
    </w:p>
    <w:p w14:paraId="23E0EF90" w14:textId="375CBA4D" w:rsidR="004553B1" w:rsidRPr="00C074E8" w:rsidRDefault="004553B1" w:rsidP="004553B1">
      <w:pPr>
        <w:spacing w:after="0" w:line="240" w:lineRule="auto"/>
        <w:ind w:firstLine="567"/>
        <w:jc w:val="both"/>
        <w:rPr>
          <w:rFonts w:ascii="Times New Roman" w:hAnsi="Times New Roman"/>
          <w:sz w:val="28"/>
          <w:szCs w:val="28"/>
        </w:rPr>
      </w:pPr>
      <w:r w:rsidRPr="00C074E8">
        <w:rPr>
          <w:rFonts w:ascii="Times New Roman" w:hAnsi="Times New Roman"/>
          <w:sz w:val="28"/>
          <w:szCs w:val="28"/>
        </w:rPr>
        <w:t xml:space="preserve">- </w:t>
      </w:r>
      <w:r w:rsidR="00F97014">
        <w:rPr>
          <w:rFonts w:ascii="Times New Roman" w:hAnsi="Times New Roman"/>
          <w:sz w:val="28"/>
          <w:szCs w:val="28"/>
        </w:rPr>
        <w:t>п</w:t>
      </w:r>
      <w:r w:rsidRPr="00C074E8">
        <w:rPr>
          <w:rFonts w:ascii="Times New Roman" w:hAnsi="Times New Roman"/>
          <w:sz w:val="28"/>
          <w:szCs w:val="28"/>
        </w:rPr>
        <w:t>рием дел постоянного хранения осуществлен в соответствии с планом, составлены и согласованы описи дел для передачи на хранение в 2025 году</w:t>
      </w:r>
      <w:r w:rsidR="00F97014">
        <w:rPr>
          <w:rFonts w:ascii="Times New Roman" w:hAnsi="Times New Roman"/>
          <w:sz w:val="28"/>
          <w:szCs w:val="28"/>
        </w:rPr>
        <w:t>;</w:t>
      </w:r>
    </w:p>
    <w:p w14:paraId="07533684" w14:textId="4660ECA5" w:rsidR="004553B1" w:rsidRDefault="004553B1" w:rsidP="004553B1">
      <w:pPr>
        <w:spacing w:after="0" w:line="240" w:lineRule="auto"/>
        <w:ind w:firstLine="567"/>
        <w:jc w:val="both"/>
        <w:rPr>
          <w:rFonts w:ascii="Times New Roman" w:hAnsi="Times New Roman"/>
          <w:sz w:val="28"/>
          <w:szCs w:val="28"/>
        </w:rPr>
      </w:pPr>
      <w:r w:rsidRPr="00C074E8">
        <w:rPr>
          <w:rFonts w:ascii="Times New Roman" w:hAnsi="Times New Roman"/>
          <w:sz w:val="28"/>
          <w:szCs w:val="28"/>
        </w:rPr>
        <w:t xml:space="preserve">- </w:t>
      </w:r>
      <w:r w:rsidR="00F97014">
        <w:rPr>
          <w:rFonts w:ascii="Times New Roman" w:hAnsi="Times New Roman"/>
          <w:sz w:val="28"/>
          <w:szCs w:val="28"/>
        </w:rPr>
        <w:t>в</w:t>
      </w:r>
      <w:r w:rsidRPr="00C074E8">
        <w:rPr>
          <w:rFonts w:ascii="Times New Roman" w:hAnsi="Times New Roman"/>
          <w:sz w:val="28"/>
          <w:szCs w:val="28"/>
        </w:rPr>
        <w:t xml:space="preserve"> рамках цифровизации оцифровано 28 дел (3 797 листов), всего оцифровано 52 дела на 4 876 листов.</w:t>
      </w:r>
    </w:p>
    <w:p w14:paraId="1E5F1935" w14:textId="0D2EA635" w:rsidR="004553B1" w:rsidRPr="00152580" w:rsidRDefault="004553B1" w:rsidP="004553B1">
      <w:pPr>
        <w:spacing w:after="0" w:line="240" w:lineRule="auto"/>
        <w:ind w:firstLine="567"/>
        <w:jc w:val="both"/>
        <w:rPr>
          <w:rFonts w:ascii="Times New Roman" w:hAnsi="Times New Roman"/>
          <w:sz w:val="28"/>
          <w:szCs w:val="28"/>
        </w:rPr>
      </w:pPr>
      <w:r w:rsidRPr="00152580">
        <w:rPr>
          <w:rFonts w:ascii="Times New Roman" w:hAnsi="Times New Roman"/>
          <w:sz w:val="28"/>
          <w:szCs w:val="28"/>
        </w:rPr>
        <w:t>12.</w:t>
      </w:r>
      <w:r w:rsidR="00F97014">
        <w:rPr>
          <w:rFonts w:ascii="Times New Roman" w:hAnsi="Times New Roman"/>
          <w:sz w:val="28"/>
          <w:szCs w:val="28"/>
        </w:rPr>
        <w:t xml:space="preserve"> </w:t>
      </w:r>
      <w:r w:rsidRPr="00152580">
        <w:rPr>
          <w:rFonts w:ascii="Times New Roman" w:hAnsi="Times New Roman"/>
          <w:sz w:val="28"/>
          <w:szCs w:val="28"/>
        </w:rPr>
        <w:t>По созданию и обеспечению деятельности административной комиссии городского округа ЗАТО Железногорск в соответствии с Законом Красноярского края от 23.04.2009 №</w:t>
      </w:r>
      <w:r w:rsidR="00A255BB">
        <w:rPr>
          <w:rFonts w:ascii="Times New Roman" w:hAnsi="Times New Roman"/>
          <w:sz w:val="28"/>
          <w:szCs w:val="28"/>
        </w:rPr>
        <w:t xml:space="preserve"> </w:t>
      </w:r>
      <w:r w:rsidRPr="00152580">
        <w:rPr>
          <w:rFonts w:ascii="Times New Roman" w:hAnsi="Times New Roman"/>
          <w:sz w:val="28"/>
          <w:szCs w:val="28"/>
        </w:rPr>
        <w:t>8-3170.</w:t>
      </w:r>
    </w:p>
    <w:p w14:paraId="4156C305" w14:textId="696554B6" w:rsidR="004553B1" w:rsidRPr="002F1F23" w:rsidRDefault="004553B1" w:rsidP="004553B1">
      <w:pPr>
        <w:spacing w:after="0" w:line="240" w:lineRule="auto"/>
        <w:ind w:firstLine="567"/>
        <w:jc w:val="both"/>
        <w:rPr>
          <w:rFonts w:ascii="Times New Roman" w:hAnsi="Times New Roman"/>
          <w:sz w:val="28"/>
          <w:szCs w:val="28"/>
        </w:rPr>
      </w:pPr>
      <w:r w:rsidRPr="00152580">
        <w:rPr>
          <w:rFonts w:ascii="Times New Roman" w:hAnsi="Times New Roman"/>
          <w:sz w:val="28"/>
          <w:szCs w:val="28"/>
        </w:rPr>
        <w:t xml:space="preserve">Административная комиссия – </w:t>
      </w:r>
      <w:r w:rsidR="00F97014">
        <w:rPr>
          <w:rFonts w:ascii="Times New Roman" w:hAnsi="Times New Roman"/>
          <w:sz w:val="28"/>
          <w:szCs w:val="28"/>
        </w:rPr>
        <w:t>э</w:t>
      </w:r>
      <w:r w:rsidRPr="002F1F23">
        <w:rPr>
          <w:rFonts w:ascii="Times New Roman" w:hAnsi="Times New Roman"/>
          <w:sz w:val="28"/>
          <w:szCs w:val="28"/>
        </w:rPr>
        <w:t xml:space="preserve">то постоянно действующий орган, рассматривающий дела об административных правонарушениях </w:t>
      </w:r>
      <w:r w:rsidR="00F97014">
        <w:rPr>
          <w:rFonts w:ascii="Times New Roman" w:hAnsi="Times New Roman"/>
          <w:sz w:val="28"/>
          <w:szCs w:val="28"/>
        </w:rPr>
        <w:br/>
      </w:r>
      <w:r w:rsidRPr="002F1F23">
        <w:rPr>
          <w:rFonts w:ascii="Times New Roman" w:hAnsi="Times New Roman"/>
          <w:sz w:val="28"/>
          <w:szCs w:val="28"/>
        </w:rPr>
        <w:t xml:space="preserve">и составляющий протоколы в соответствии с Законом Красноярского края </w:t>
      </w:r>
      <w:r w:rsidR="00F97014">
        <w:rPr>
          <w:rFonts w:ascii="Times New Roman" w:hAnsi="Times New Roman"/>
          <w:sz w:val="28"/>
          <w:szCs w:val="28"/>
        </w:rPr>
        <w:br/>
      </w:r>
      <w:r w:rsidRPr="002F1F23">
        <w:rPr>
          <w:rFonts w:ascii="Times New Roman" w:hAnsi="Times New Roman"/>
          <w:sz w:val="28"/>
          <w:szCs w:val="28"/>
        </w:rPr>
        <w:t>«Об административных правонарушениях» от 02.10.2008 № 7-2161.</w:t>
      </w:r>
    </w:p>
    <w:p w14:paraId="38847C92" w14:textId="6F6FC140"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Производство по делам об административных правонарушениях </w:t>
      </w:r>
      <w:r w:rsidR="00F97014">
        <w:rPr>
          <w:rFonts w:ascii="Times New Roman" w:hAnsi="Times New Roman"/>
          <w:sz w:val="28"/>
          <w:szCs w:val="28"/>
        </w:rPr>
        <w:br/>
      </w:r>
      <w:r w:rsidRPr="002F1F23">
        <w:rPr>
          <w:rFonts w:ascii="Times New Roman" w:hAnsi="Times New Roman"/>
          <w:sz w:val="28"/>
          <w:szCs w:val="28"/>
        </w:rPr>
        <w:t>и исполнение решений комиссии регулируются Кодексом Российской Федерации об административных правонарушениях. Комиссия рассматривает дела по нарушениям тишины, правил благоустройства, торговли и поведения на водных объектах, налагая штрафы на виновных. Средства от штрафов поступают в местный и краевой бюджеты в зависи</w:t>
      </w:r>
      <w:r>
        <w:rPr>
          <w:rFonts w:ascii="Times New Roman" w:hAnsi="Times New Roman"/>
          <w:sz w:val="28"/>
          <w:szCs w:val="28"/>
        </w:rPr>
        <w:t>мости от статьи правонарушения.</w:t>
      </w:r>
    </w:p>
    <w:p w14:paraId="4DABBA24" w14:textId="2D55AD1C" w:rsidR="004553B1"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Административная комиссия играет важную роль в предупреждении </w:t>
      </w:r>
      <w:r w:rsidR="00F97014">
        <w:rPr>
          <w:rFonts w:ascii="Times New Roman" w:hAnsi="Times New Roman"/>
          <w:sz w:val="28"/>
          <w:szCs w:val="28"/>
        </w:rPr>
        <w:br/>
      </w:r>
      <w:r w:rsidRPr="002F1F23">
        <w:rPr>
          <w:rFonts w:ascii="Times New Roman" w:hAnsi="Times New Roman"/>
          <w:sz w:val="28"/>
          <w:szCs w:val="28"/>
        </w:rPr>
        <w:t>и профилактике правонарушений, а также в контроле за санитарным состоянием и благоустройством территории.</w:t>
      </w:r>
    </w:p>
    <w:p w14:paraId="5010CD65" w14:textId="308C6EEF" w:rsidR="004553B1" w:rsidRPr="007400D4" w:rsidRDefault="004553B1" w:rsidP="004553B1">
      <w:pPr>
        <w:spacing w:after="0" w:line="240" w:lineRule="auto"/>
        <w:ind w:firstLine="567"/>
        <w:jc w:val="both"/>
        <w:rPr>
          <w:rFonts w:ascii="Times New Roman" w:hAnsi="Times New Roman"/>
          <w:sz w:val="28"/>
          <w:szCs w:val="28"/>
        </w:rPr>
      </w:pPr>
      <w:r w:rsidRPr="00152580">
        <w:rPr>
          <w:rFonts w:ascii="Times New Roman" w:hAnsi="Times New Roman"/>
          <w:sz w:val="28"/>
          <w:szCs w:val="28"/>
        </w:rPr>
        <w:t>13.</w:t>
      </w:r>
      <w:r w:rsidR="00F97014">
        <w:rPr>
          <w:rFonts w:ascii="Times New Roman" w:hAnsi="Times New Roman"/>
          <w:sz w:val="28"/>
          <w:szCs w:val="28"/>
        </w:rPr>
        <w:t xml:space="preserve"> </w:t>
      </w:r>
      <w:r w:rsidRPr="00152580">
        <w:rPr>
          <w:rFonts w:ascii="Times New Roman" w:hAnsi="Times New Roman"/>
          <w:sz w:val="28"/>
          <w:szCs w:val="28"/>
        </w:rPr>
        <w:t>По созданию и обеспечению деятельности комиссий по делам несовершеннолетних и защите их прав в соответствии с Законом Красноярского края от 26.12.2006 № 21-5589 «О наделении органов местного самоуправления муниципальных районов</w:t>
      </w:r>
      <w:r w:rsidRPr="007400D4">
        <w:rPr>
          <w:rFonts w:ascii="Times New Roman" w:hAnsi="Times New Roman"/>
          <w:sz w:val="28"/>
          <w:szCs w:val="28"/>
        </w:rPr>
        <w:t xml:space="preserve">, муниципальных округов </w:t>
      </w:r>
      <w:r w:rsidR="00F97014">
        <w:rPr>
          <w:rFonts w:ascii="Times New Roman" w:hAnsi="Times New Roman"/>
          <w:sz w:val="28"/>
          <w:szCs w:val="28"/>
        </w:rPr>
        <w:br/>
      </w:r>
      <w:r w:rsidRPr="007400D4">
        <w:rPr>
          <w:rFonts w:ascii="Times New Roman" w:hAnsi="Times New Roman"/>
          <w:sz w:val="28"/>
          <w:szCs w:val="28"/>
        </w:rPr>
        <w:t xml:space="preserve">и городских округов края государственными полномочиями по созданию </w:t>
      </w:r>
      <w:r w:rsidR="00F97014">
        <w:rPr>
          <w:rFonts w:ascii="Times New Roman" w:hAnsi="Times New Roman"/>
          <w:sz w:val="28"/>
          <w:szCs w:val="28"/>
        </w:rPr>
        <w:br/>
      </w:r>
      <w:r w:rsidRPr="007400D4">
        <w:rPr>
          <w:rFonts w:ascii="Times New Roman" w:hAnsi="Times New Roman"/>
          <w:sz w:val="28"/>
          <w:szCs w:val="28"/>
        </w:rPr>
        <w:t xml:space="preserve">и обеспечению деятельности комиссий по делам несовершеннолетних </w:t>
      </w:r>
      <w:r w:rsidR="00F97014">
        <w:rPr>
          <w:rFonts w:ascii="Times New Roman" w:hAnsi="Times New Roman"/>
          <w:sz w:val="28"/>
          <w:szCs w:val="28"/>
        </w:rPr>
        <w:br/>
      </w:r>
      <w:r w:rsidRPr="007400D4">
        <w:rPr>
          <w:rFonts w:ascii="Times New Roman" w:hAnsi="Times New Roman"/>
          <w:sz w:val="28"/>
          <w:szCs w:val="28"/>
        </w:rPr>
        <w:t>и защите их прав».</w:t>
      </w:r>
    </w:p>
    <w:p w14:paraId="2FA47F1F" w14:textId="16889B59" w:rsidR="004553B1" w:rsidRPr="002F1F23" w:rsidRDefault="004553B1" w:rsidP="004553B1">
      <w:pPr>
        <w:spacing w:after="0" w:line="240" w:lineRule="auto"/>
        <w:ind w:firstLine="567"/>
        <w:jc w:val="both"/>
        <w:rPr>
          <w:rFonts w:ascii="Times New Roman" w:hAnsi="Times New Roman"/>
          <w:sz w:val="28"/>
          <w:szCs w:val="28"/>
        </w:rPr>
      </w:pPr>
      <w:r w:rsidRPr="007400D4">
        <w:rPr>
          <w:rFonts w:ascii="Times New Roman" w:hAnsi="Times New Roman"/>
          <w:sz w:val="28"/>
          <w:szCs w:val="28"/>
        </w:rPr>
        <w:t>На 31.1</w:t>
      </w:r>
      <w:r w:rsidRPr="0043682F">
        <w:rPr>
          <w:rFonts w:ascii="Times New Roman" w:hAnsi="Times New Roman"/>
          <w:sz w:val="28"/>
          <w:szCs w:val="28"/>
        </w:rPr>
        <w:t>2</w:t>
      </w:r>
      <w:r w:rsidRPr="007400D4">
        <w:rPr>
          <w:rFonts w:ascii="Times New Roman" w:hAnsi="Times New Roman"/>
          <w:sz w:val="28"/>
          <w:szCs w:val="28"/>
        </w:rPr>
        <w:t xml:space="preserve">.2024 года </w:t>
      </w:r>
      <w:r w:rsidRPr="002F1F23">
        <w:rPr>
          <w:rFonts w:ascii="Times New Roman" w:hAnsi="Times New Roman"/>
          <w:sz w:val="28"/>
          <w:szCs w:val="28"/>
        </w:rPr>
        <w:t xml:space="preserve">на учете в ОДН МУ МВД России состояло 54 несовершеннолетних (на 30,8% меньше, чем в прошлом году). В 2024 году несовершеннолетние совершили 10 преступлений (на 73,7% меньше, чем </w:t>
      </w:r>
      <w:r w:rsidR="00F97014">
        <w:rPr>
          <w:rFonts w:ascii="Times New Roman" w:hAnsi="Times New Roman"/>
          <w:sz w:val="28"/>
          <w:szCs w:val="28"/>
        </w:rPr>
        <w:br/>
      </w:r>
      <w:r w:rsidRPr="002F1F23">
        <w:rPr>
          <w:rFonts w:ascii="Times New Roman" w:hAnsi="Times New Roman"/>
          <w:sz w:val="28"/>
          <w:szCs w:val="28"/>
        </w:rPr>
        <w:t>в 2023 году), что составило 1,7% от общего числа преступлений по краю.</w:t>
      </w:r>
    </w:p>
    <w:p w14:paraId="364DA9F6" w14:textId="6D85261F" w:rsidR="004553B1" w:rsidRPr="002F1F23" w:rsidRDefault="004553B1" w:rsidP="00F97014">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На профилактическом учете состоит 4 группы несовершеннолетних антиобщественной направленности с 8 участниками (в прошлом году было 13 групп с 30 участниками). В 2024 году несовершеннолетние до достижения уголовной ответственности совершили 7 общественно-опасных деяний </w:t>
      </w:r>
      <w:r w:rsidR="00F97014">
        <w:rPr>
          <w:rFonts w:ascii="Times New Roman" w:hAnsi="Times New Roman"/>
          <w:sz w:val="28"/>
          <w:szCs w:val="28"/>
        </w:rPr>
        <w:br/>
      </w:r>
      <w:r w:rsidRPr="002F1F23">
        <w:rPr>
          <w:rFonts w:ascii="Times New Roman" w:hAnsi="Times New Roman"/>
          <w:sz w:val="28"/>
          <w:szCs w:val="28"/>
        </w:rPr>
        <w:t>(на 73,1% меньше, чем в 2023 году). Учтено 64 преступления против несовершеннолетних (на 11,1% меньше), в том числе насильственных преступлений стало меньше с 29 до 17.</w:t>
      </w:r>
      <w:r w:rsidR="00F97014">
        <w:rPr>
          <w:rFonts w:ascii="Times New Roman" w:hAnsi="Times New Roman"/>
          <w:sz w:val="28"/>
          <w:szCs w:val="28"/>
        </w:rPr>
        <w:t xml:space="preserve"> </w:t>
      </w:r>
      <w:r w:rsidRPr="002F1F23">
        <w:rPr>
          <w:rFonts w:ascii="Times New Roman" w:hAnsi="Times New Roman"/>
          <w:sz w:val="28"/>
          <w:szCs w:val="28"/>
        </w:rPr>
        <w:t xml:space="preserve">Количество несовершеннолетних, находившихся в опасной обстановке, снизилось с 43 до 36. Динамика самовольных уходов с 2021 по 2024 год показывает уменьшение заявлений </w:t>
      </w:r>
      <w:r w:rsidR="00F97014">
        <w:rPr>
          <w:rFonts w:ascii="Times New Roman" w:hAnsi="Times New Roman"/>
          <w:sz w:val="28"/>
          <w:szCs w:val="28"/>
        </w:rPr>
        <w:br/>
      </w:r>
      <w:r w:rsidRPr="002F1F23">
        <w:rPr>
          <w:rFonts w:ascii="Times New Roman" w:hAnsi="Times New Roman"/>
          <w:sz w:val="28"/>
          <w:szCs w:val="28"/>
        </w:rPr>
        <w:t>с 108 до 50 и уходов из Железногорского детского дома с 67 до 12.</w:t>
      </w:r>
    </w:p>
    <w:p w14:paraId="573DF75B" w14:textId="0106D61E"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lastRenderedPageBreak/>
        <w:t>Также в 2024 году Правительство Красноярского края осуществляло полномочия органов местного самоуправления ЗАТО Железногорск в сфере рекламы, включая:</w:t>
      </w:r>
    </w:p>
    <w:p w14:paraId="7F4734E6" w14:textId="2F79BDC6"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у</w:t>
      </w:r>
      <w:r w:rsidRPr="002F1F23">
        <w:rPr>
          <w:rFonts w:ascii="Times New Roman" w:hAnsi="Times New Roman"/>
          <w:sz w:val="28"/>
          <w:szCs w:val="28"/>
        </w:rPr>
        <w:t>тверждение схем размещения рекламных конструкций;</w:t>
      </w:r>
    </w:p>
    <w:p w14:paraId="69C54966" w14:textId="736AADE2"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о</w:t>
      </w:r>
      <w:r w:rsidRPr="002F1F23">
        <w:rPr>
          <w:rFonts w:ascii="Times New Roman" w:hAnsi="Times New Roman"/>
          <w:sz w:val="28"/>
          <w:szCs w:val="28"/>
        </w:rPr>
        <w:t>пределение допустимых типов рекламных конструкций;</w:t>
      </w:r>
    </w:p>
    <w:p w14:paraId="509DB2FB" w14:textId="60D65C61" w:rsidR="004553B1"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в</w:t>
      </w:r>
      <w:r w:rsidRPr="002F1F23">
        <w:rPr>
          <w:rFonts w:ascii="Times New Roman" w:hAnsi="Times New Roman"/>
          <w:sz w:val="28"/>
          <w:szCs w:val="28"/>
        </w:rPr>
        <w:t>ыплату компенсаций владельцам рекламных конструкций при изменении схемы размещения.</w:t>
      </w:r>
    </w:p>
    <w:p w14:paraId="4CE83AB9" w14:textId="3E653AB3" w:rsidR="004553B1" w:rsidRPr="008908AD" w:rsidRDefault="00F97014" w:rsidP="004553B1">
      <w:pPr>
        <w:spacing w:after="0" w:line="240" w:lineRule="auto"/>
        <w:ind w:firstLine="567"/>
        <w:jc w:val="both"/>
        <w:rPr>
          <w:rFonts w:ascii="Times New Roman" w:hAnsi="Times New Roman"/>
          <w:b/>
          <w:bCs/>
          <w:sz w:val="28"/>
          <w:szCs w:val="28"/>
        </w:rPr>
      </w:pPr>
      <w:r w:rsidRPr="008908AD">
        <w:rPr>
          <w:rFonts w:ascii="Times New Roman" w:hAnsi="Times New Roman"/>
          <w:b/>
          <w:bCs/>
          <w:sz w:val="28"/>
          <w:szCs w:val="28"/>
        </w:rPr>
        <w:t>Муниципальные районы</w:t>
      </w:r>
    </w:p>
    <w:p w14:paraId="0421A87F" w14:textId="02B3108C" w:rsidR="004553B1" w:rsidRPr="002F1F23" w:rsidRDefault="00F97014" w:rsidP="004553B1">
      <w:pPr>
        <w:spacing w:after="0" w:line="240" w:lineRule="auto"/>
        <w:ind w:firstLine="567"/>
        <w:jc w:val="both"/>
        <w:rPr>
          <w:rFonts w:ascii="Times New Roman" w:hAnsi="Times New Roman"/>
          <w:b/>
          <w:sz w:val="28"/>
          <w:szCs w:val="28"/>
        </w:rPr>
      </w:pPr>
      <w:r w:rsidRPr="00F97014">
        <w:rPr>
          <w:rFonts w:ascii="Times New Roman" w:hAnsi="Times New Roman"/>
          <w:bCs/>
          <w:sz w:val="28"/>
          <w:szCs w:val="28"/>
        </w:rPr>
        <w:t>На примере</w:t>
      </w:r>
      <w:r>
        <w:rPr>
          <w:rFonts w:ascii="Times New Roman" w:hAnsi="Times New Roman"/>
          <w:b/>
          <w:sz w:val="28"/>
          <w:szCs w:val="28"/>
        </w:rPr>
        <w:t xml:space="preserve"> </w:t>
      </w:r>
      <w:r w:rsidR="004553B1">
        <w:rPr>
          <w:rFonts w:ascii="Times New Roman" w:hAnsi="Times New Roman"/>
          <w:b/>
          <w:sz w:val="28"/>
          <w:szCs w:val="28"/>
        </w:rPr>
        <w:t>Балахтинск</w:t>
      </w:r>
      <w:r>
        <w:rPr>
          <w:rFonts w:ascii="Times New Roman" w:hAnsi="Times New Roman"/>
          <w:b/>
          <w:sz w:val="28"/>
          <w:szCs w:val="28"/>
        </w:rPr>
        <w:t>ого</w:t>
      </w:r>
      <w:r w:rsidR="004553B1">
        <w:rPr>
          <w:rFonts w:ascii="Times New Roman" w:hAnsi="Times New Roman"/>
          <w:b/>
          <w:sz w:val="28"/>
          <w:szCs w:val="28"/>
        </w:rPr>
        <w:t xml:space="preserve"> район</w:t>
      </w:r>
      <w:r>
        <w:rPr>
          <w:rFonts w:ascii="Times New Roman" w:hAnsi="Times New Roman"/>
          <w:b/>
          <w:sz w:val="28"/>
          <w:szCs w:val="28"/>
        </w:rPr>
        <w:t xml:space="preserve">а. </w:t>
      </w:r>
      <w:r w:rsidRPr="00F97014">
        <w:rPr>
          <w:rFonts w:ascii="Times New Roman" w:hAnsi="Times New Roman"/>
          <w:bCs/>
          <w:sz w:val="28"/>
          <w:szCs w:val="28"/>
        </w:rPr>
        <w:t>Район</w:t>
      </w:r>
      <w:r>
        <w:rPr>
          <w:rFonts w:ascii="Times New Roman" w:hAnsi="Times New Roman"/>
          <w:b/>
          <w:sz w:val="28"/>
          <w:szCs w:val="28"/>
        </w:rPr>
        <w:t xml:space="preserve"> </w:t>
      </w:r>
      <w:r w:rsidR="004553B1" w:rsidRPr="002F1F23">
        <w:rPr>
          <w:rFonts w:ascii="Times New Roman" w:hAnsi="Times New Roman"/>
          <w:sz w:val="28"/>
          <w:szCs w:val="28"/>
        </w:rPr>
        <w:t>осуществля</w:t>
      </w:r>
      <w:r>
        <w:rPr>
          <w:rFonts w:ascii="Times New Roman" w:hAnsi="Times New Roman"/>
          <w:sz w:val="28"/>
          <w:szCs w:val="28"/>
        </w:rPr>
        <w:t>е</w:t>
      </w:r>
      <w:r w:rsidR="004553B1" w:rsidRPr="002F1F23">
        <w:rPr>
          <w:rFonts w:ascii="Times New Roman" w:hAnsi="Times New Roman"/>
          <w:sz w:val="28"/>
          <w:szCs w:val="28"/>
        </w:rPr>
        <w:t xml:space="preserve">т полномочия органов местного самоуправления по решению вопросов местного значения </w:t>
      </w:r>
      <w:r>
        <w:rPr>
          <w:rFonts w:ascii="Times New Roman" w:hAnsi="Times New Roman"/>
          <w:sz w:val="28"/>
          <w:szCs w:val="28"/>
        </w:rPr>
        <w:br/>
      </w:r>
      <w:r w:rsidR="004553B1" w:rsidRPr="002F1F23">
        <w:rPr>
          <w:rFonts w:ascii="Times New Roman" w:hAnsi="Times New Roman"/>
          <w:sz w:val="28"/>
          <w:szCs w:val="28"/>
        </w:rPr>
        <w:t>в соответствии с законодательством Красноярского края:</w:t>
      </w:r>
    </w:p>
    <w:p w14:paraId="1A49C916" w14:textId="40C2D005"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о</w:t>
      </w:r>
      <w:r w:rsidRPr="002F1F23">
        <w:rPr>
          <w:rFonts w:ascii="Times New Roman" w:hAnsi="Times New Roman"/>
          <w:sz w:val="28"/>
          <w:szCs w:val="28"/>
        </w:rPr>
        <w:t>рганизация опеки и попечительства в отношении совершеннолетних (Закон от 11.07.2019 № 7-2988)</w:t>
      </w:r>
      <w:r w:rsidR="00F97014">
        <w:rPr>
          <w:rFonts w:ascii="Times New Roman" w:hAnsi="Times New Roman"/>
          <w:sz w:val="28"/>
          <w:szCs w:val="28"/>
        </w:rPr>
        <w:t>;</w:t>
      </w:r>
    </w:p>
    <w:p w14:paraId="1BB40645" w14:textId="556E4CB6"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о</w:t>
      </w:r>
      <w:r w:rsidRPr="002F1F23">
        <w:rPr>
          <w:rFonts w:ascii="Times New Roman" w:hAnsi="Times New Roman"/>
          <w:sz w:val="28"/>
          <w:szCs w:val="28"/>
        </w:rPr>
        <w:t>пека и попечительство несовершеннолетних (Закон от 20.12.2007 № 4-1089)</w:t>
      </w:r>
      <w:r w:rsidR="00F97014">
        <w:rPr>
          <w:rFonts w:ascii="Times New Roman" w:hAnsi="Times New Roman"/>
          <w:sz w:val="28"/>
          <w:szCs w:val="28"/>
        </w:rPr>
        <w:t>;</w:t>
      </w:r>
    </w:p>
    <w:p w14:paraId="64613E29" w14:textId="409280CE"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о</w:t>
      </w:r>
      <w:r w:rsidRPr="002F1F23">
        <w:rPr>
          <w:rFonts w:ascii="Times New Roman" w:hAnsi="Times New Roman"/>
          <w:sz w:val="28"/>
          <w:szCs w:val="28"/>
        </w:rPr>
        <w:t>беспечение жилыми помещениями детей-сирот и детей, оставшихся без попечения родителей, достигших 23 лет (Закон от 24.12.2009 № 9-4225)</w:t>
      </w:r>
      <w:r w:rsidR="00F97014">
        <w:rPr>
          <w:rFonts w:ascii="Times New Roman" w:hAnsi="Times New Roman"/>
          <w:sz w:val="28"/>
          <w:szCs w:val="28"/>
        </w:rPr>
        <w:t>;</w:t>
      </w:r>
    </w:p>
    <w:p w14:paraId="019A9479" w14:textId="7182EDF6"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р</w:t>
      </w:r>
      <w:r w:rsidRPr="002F1F23">
        <w:rPr>
          <w:rFonts w:ascii="Times New Roman" w:hAnsi="Times New Roman"/>
          <w:sz w:val="28"/>
          <w:szCs w:val="28"/>
        </w:rPr>
        <w:t>еализация дотаций на выравнивание бюджетной обеспеченности поселений (Закон от 29.11.2005 № 16-4081)</w:t>
      </w:r>
      <w:r w:rsidR="00F97014">
        <w:rPr>
          <w:rFonts w:ascii="Times New Roman" w:hAnsi="Times New Roman"/>
          <w:sz w:val="28"/>
          <w:szCs w:val="28"/>
        </w:rPr>
        <w:t>;</w:t>
      </w:r>
    </w:p>
    <w:p w14:paraId="223E96D0" w14:textId="3B64A9EA"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с</w:t>
      </w:r>
      <w:r w:rsidRPr="002F1F23">
        <w:rPr>
          <w:rFonts w:ascii="Times New Roman" w:hAnsi="Times New Roman"/>
          <w:sz w:val="28"/>
          <w:szCs w:val="28"/>
        </w:rPr>
        <w:t>оздание и обеспечение деятельности комиссий по делам несовершеннолетних (Закон от 26.12.2006 № 21-5589)</w:t>
      </w:r>
      <w:r w:rsidR="00F97014">
        <w:rPr>
          <w:rFonts w:ascii="Times New Roman" w:hAnsi="Times New Roman"/>
          <w:sz w:val="28"/>
          <w:szCs w:val="28"/>
        </w:rPr>
        <w:t>;</w:t>
      </w:r>
    </w:p>
    <w:p w14:paraId="562C6D86" w14:textId="2A8E74AC"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о</w:t>
      </w:r>
      <w:r w:rsidRPr="002F1F23">
        <w:rPr>
          <w:rFonts w:ascii="Times New Roman" w:hAnsi="Times New Roman"/>
          <w:sz w:val="28"/>
          <w:szCs w:val="28"/>
        </w:rPr>
        <w:t xml:space="preserve">существление полномочий в области архивного дела (Закон </w:t>
      </w:r>
      <w:r w:rsidR="00F97014">
        <w:rPr>
          <w:rFonts w:ascii="Times New Roman" w:hAnsi="Times New Roman"/>
          <w:sz w:val="28"/>
          <w:szCs w:val="28"/>
        </w:rPr>
        <w:br/>
      </w:r>
      <w:r w:rsidRPr="002F1F23">
        <w:rPr>
          <w:rFonts w:ascii="Times New Roman" w:hAnsi="Times New Roman"/>
          <w:sz w:val="28"/>
          <w:szCs w:val="28"/>
        </w:rPr>
        <w:t>от 21.12.2010 № 11-5564)</w:t>
      </w:r>
      <w:r w:rsidR="00F97014">
        <w:rPr>
          <w:rFonts w:ascii="Times New Roman" w:hAnsi="Times New Roman"/>
          <w:sz w:val="28"/>
          <w:szCs w:val="28"/>
        </w:rPr>
        <w:t>;</w:t>
      </w:r>
    </w:p>
    <w:p w14:paraId="0172895C" w14:textId="361EAB9A"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о</w:t>
      </w:r>
      <w:r w:rsidRPr="002F1F23">
        <w:rPr>
          <w:rFonts w:ascii="Times New Roman" w:hAnsi="Times New Roman"/>
          <w:sz w:val="28"/>
          <w:szCs w:val="28"/>
        </w:rPr>
        <w:t xml:space="preserve">рганизация отдыха и оздоровления детей (Закон от 19.04.2018 </w:t>
      </w:r>
      <w:r w:rsidR="00F97014">
        <w:rPr>
          <w:rFonts w:ascii="Times New Roman" w:hAnsi="Times New Roman"/>
          <w:sz w:val="28"/>
          <w:szCs w:val="28"/>
        </w:rPr>
        <w:br/>
      </w:r>
      <w:r w:rsidRPr="002F1F23">
        <w:rPr>
          <w:rFonts w:ascii="Times New Roman" w:hAnsi="Times New Roman"/>
          <w:sz w:val="28"/>
          <w:szCs w:val="28"/>
        </w:rPr>
        <w:t>№ 5-1533)</w:t>
      </w:r>
      <w:r w:rsidR="00F97014">
        <w:rPr>
          <w:rFonts w:ascii="Times New Roman" w:hAnsi="Times New Roman"/>
          <w:sz w:val="28"/>
          <w:szCs w:val="28"/>
        </w:rPr>
        <w:t>;</w:t>
      </w:r>
    </w:p>
    <w:p w14:paraId="220C37C9" w14:textId="19FF0F2D"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о</w:t>
      </w:r>
      <w:r w:rsidRPr="002F1F23">
        <w:rPr>
          <w:rFonts w:ascii="Times New Roman" w:hAnsi="Times New Roman"/>
          <w:sz w:val="28"/>
          <w:szCs w:val="28"/>
        </w:rPr>
        <w:t>беспечение социальных мер для граждан старше 23 лет с статусом детей-сирот (Закон от 08.07.2021 № 11-5284)</w:t>
      </w:r>
      <w:r w:rsidR="00F97014">
        <w:rPr>
          <w:rFonts w:ascii="Times New Roman" w:hAnsi="Times New Roman"/>
          <w:sz w:val="28"/>
          <w:szCs w:val="28"/>
        </w:rPr>
        <w:t>;</w:t>
      </w:r>
    </w:p>
    <w:p w14:paraId="49C4D7B0" w14:textId="058D7C55"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о</w:t>
      </w:r>
      <w:r w:rsidRPr="002F1F23">
        <w:rPr>
          <w:rFonts w:ascii="Times New Roman" w:hAnsi="Times New Roman"/>
          <w:sz w:val="28"/>
          <w:szCs w:val="28"/>
        </w:rPr>
        <w:t>беспечение бесплатным питанием обучающихся в аккредитованных образовательных организациях (Закон от 27.12.2005 № 17-4377)</w:t>
      </w:r>
      <w:r w:rsidR="00F97014">
        <w:rPr>
          <w:rFonts w:ascii="Times New Roman" w:hAnsi="Times New Roman"/>
          <w:sz w:val="28"/>
          <w:szCs w:val="28"/>
        </w:rPr>
        <w:t>;</w:t>
      </w:r>
    </w:p>
    <w:p w14:paraId="1F934CB9" w14:textId="51A9F781"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о</w:t>
      </w:r>
      <w:r w:rsidRPr="002F1F23">
        <w:rPr>
          <w:rFonts w:ascii="Times New Roman" w:hAnsi="Times New Roman"/>
          <w:sz w:val="28"/>
          <w:szCs w:val="28"/>
        </w:rPr>
        <w:t xml:space="preserve">граничение платы за коммунальные услуги (Закон от 01.12.2014 </w:t>
      </w:r>
      <w:r w:rsidR="00F97014">
        <w:rPr>
          <w:rFonts w:ascii="Times New Roman" w:hAnsi="Times New Roman"/>
          <w:sz w:val="28"/>
          <w:szCs w:val="28"/>
        </w:rPr>
        <w:br/>
      </w:r>
      <w:r w:rsidRPr="002F1F23">
        <w:rPr>
          <w:rFonts w:ascii="Times New Roman" w:hAnsi="Times New Roman"/>
          <w:sz w:val="28"/>
          <w:szCs w:val="28"/>
        </w:rPr>
        <w:t>№ 7-2839)</w:t>
      </w:r>
      <w:r w:rsidR="00F97014">
        <w:rPr>
          <w:rFonts w:ascii="Times New Roman" w:hAnsi="Times New Roman"/>
          <w:sz w:val="28"/>
          <w:szCs w:val="28"/>
        </w:rPr>
        <w:t>;</w:t>
      </w:r>
    </w:p>
    <w:p w14:paraId="70F325D4" w14:textId="157E89F2"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п</w:t>
      </w:r>
      <w:r w:rsidRPr="002F1F23">
        <w:rPr>
          <w:rFonts w:ascii="Times New Roman" w:hAnsi="Times New Roman"/>
          <w:sz w:val="28"/>
          <w:szCs w:val="28"/>
        </w:rPr>
        <w:t xml:space="preserve">оддержка сельскохозяйственного производства (Закон от 27.12.2005 </w:t>
      </w:r>
      <w:r w:rsidR="00F97014">
        <w:rPr>
          <w:rFonts w:ascii="Times New Roman" w:hAnsi="Times New Roman"/>
          <w:sz w:val="28"/>
          <w:szCs w:val="28"/>
        </w:rPr>
        <w:br/>
      </w:r>
      <w:r w:rsidRPr="002F1F23">
        <w:rPr>
          <w:rFonts w:ascii="Times New Roman" w:hAnsi="Times New Roman"/>
          <w:sz w:val="28"/>
          <w:szCs w:val="28"/>
        </w:rPr>
        <w:t>№ 17-4397)</w:t>
      </w:r>
      <w:r w:rsidR="00F97014">
        <w:rPr>
          <w:rFonts w:ascii="Times New Roman" w:hAnsi="Times New Roman"/>
          <w:sz w:val="28"/>
          <w:szCs w:val="28"/>
        </w:rPr>
        <w:t>;</w:t>
      </w:r>
    </w:p>
    <w:p w14:paraId="3AFF20F0" w14:textId="113381E6"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о</w:t>
      </w:r>
      <w:r w:rsidRPr="002F1F23">
        <w:rPr>
          <w:rFonts w:ascii="Times New Roman" w:hAnsi="Times New Roman"/>
          <w:sz w:val="28"/>
          <w:szCs w:val="28"/>
        </w:rPr>
        <w:t>рганизация мероприятий по обращению с безнадзорными животными (Закон от 13.06.2013 № 4-1402)</w:t>
      </w:r>
      <w:r w:rsidR="00F97014">
        <w:rPr>
          <w:rFonts w:ascii="Times New Roman" w:hAnsi="Times New Roman"/>
          <w:sz w:val="28"/>
          <w:szCs w:val="28"/>
        </w:rPr>
        <w:t>;</w:t>
      </w:r>
    </w:p>
    <w:p w14:paraId="689F78D1" w14:textId="04607A52"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с</w:t>
      </w:r>
      <w:r w:rsidRPr="002F1F23">
        <w:rPr>
          <w:rFonts w:ascii="Times New Roman" w:hAnsi="Times New Roman"/>
          <w:sz w:val="28"/>
          <w:szCs w:val="28"/>
        </w:rPr>
        <w:t>оздание и обеспечение деятельности административных комиссий (Закон от 23.04.2009 № 8-3170)</w:t>
      </w:r>
      <w:r w:rsidR="00F97014">
        <w:rPr>
          <w:rFonts w:ascii="Times New Roman" w:hAnsi="Times New Roman"/>
          <w:sz w:val="28"/>
          <w:szCs w:val="28"/>
        </w:rPr>
        <w:t>;</w:t>
      </w:r>
    </w:p>
    <w:p w14:paraId="48EADDC4" w14:textId="2FDB6DAC" w:rsidR="004553B1" w:rsidRPr="002F1F23"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у</w:t>
      </w:r>
      <w:r w:rsidRPr="002F1F23">
        <w:rPr>
          <w:rFonts w:ascii="Times New Roman" w:hAnsi="Times New Roman"/>
          <w:sz w:val="28"/>
          <w:szCs w:val="28"/>
        </w:rPr>
        <w:t xml:space="preserve">ведомительная регистрация коллективных договоров и контроль </w:t>
      </w:r>
      <w:r w:rsidR="00F97014">
        <w:rPr>
          <w:rFonts w:ascii="Times New Roman" w:hAnsi="Times New Roman"/>
          <w:sz w:val="28"/>
          <w:szCs w:val="28"/>
        </w:rPr>
        <w:br/>
      </w:r>
      <w:r w:rsidRPr="002F1F23">
        <w:rPr>
          <w:rFonts w:ascii="Times New Roman" w:hAnsi="Times New Roman"/>
          <w:sz w:val="28"/>
          <w:szCs w:val="28"/>
        </w:rPr>
        <w:t>за их выполнением (Закон от 30.01.2014 № 6-2056)</w:t>
      </w:r>
      <w:r w:rsidR="00F97014">
        <w:rPr>
          <w:rFonts w:ascii="Times New Roman" w:hAnsi="Times New Roman"/>
          <w:sz w:val="28"/>
          <w:szCs w:val="28"/>
        </w:rPr>
        <w:t>;</w:t>
      </w:r>
    </w:p>
    <w:p w14:paraId="754A7AFF" w14:textId="70816A64" w:rsidR="004553B1" w:rsidRDefault="004553B1" w:rsidP="004553B1">
      <w:pPr>
        <w:spacing w:after="0" w:line="240" w:lineRule="auto"/>
        <w:ind w:firstLine="567"/>
        <w:jc w:val="both"/>
        <w:rPr>
          <w:rFonts w:ascii="Times New Roman" w:hAnsi="Times New Roman"/>
          <w:sz w:val="28"/>
          <w:szCs w:val="28"/>
        </w:rPr>
      </w:pPr>
      <w:r w:rsidRPr="002F1F23">
        <w:rPr>
          <w:rFonts w:ascii="Times New Roman" w:hAnsi="Times New Roman"/>
          <w:sz w:val="28"/>
          <w:szCs w:val="28"/>
        </w:rPr>
        <w:t xml:space="preserve">- </w:t>
      </w:r>
      <w:r w:rsidR="00F97014">
        <w:rPr>
          <w:rFonts w:ascii="Times New Roman" w:hAnsi="Times New Roman"/>
          <w:sz w:val="28"/>
          <w:szCs w:val="28"/>
        </w:rPr>
        <w:t>г</w:t>
      </w:r>
      <w:r w:rsidRPr="002F1F23">
        <w:rPr>
          <w:rFonts w:ascii="Times New Roman" w:hAnsi="Times New Roman"/>
          <w:sz w:val="28"/>
          <w:szCs w:val="28"/>
        </w:rPr>
        <w:t xml:space="preserve">арантии получения бесплатного дошкольного и общего образования </w:t>
      </w:r>
      <w:r w:rsidR="00F97014">
        <w:rPr>
          <w:rFonts w:ascii="Times New Roman" w:hAnsi="Times New Roman"/>
          <w:sz w:val="28"/>
          <w:szCs w:val="28"/>
        </w:rPr>
        <w:br/>
      </w:r>
      <w:r w:rsidRPr="002F1F23">
        <w:rPr>
          <w:rFonts w:ascii="Times New Roman" w:hAnsi="Times New Roman"/>
          <w:sz w:val="28"/>
          <w:szCs w:val="28"/>
        </w:rPr>
        <w:t>в муниципальных организациях на территории края.</w:t>
      </w:r>
    </w:p>
    <w:p w14:paraId="2EB0E4CA" w14:textId="77777777" w:rsidR="004553B1" w:rsidRPr="00C97280" w:rsidRDefault="004553B1" w:rsidP="004553B1">
      <w:pPr>
        <w:spacing w:after="0" w:line="240" w:lineRule="auto"/>
        <w:ind w:firstLine="567"/>
        <w:jc w:val="both"/>
        <w:rPr>
          <w:rFonts w:ascii="Times New Roman" w:hAnsi="Times New Roman"/>
          <w:b/>
          <w:sz w:val="28"/>
          <w:szCs w:val="28"/>
        </w:rPr>
      </w:pPr>
      <w:r w:rsidRPr="00C97280">
        <w:rPr>
          <w:rFonts w:ascii="Times New Roman" w:hAnsi="Times New Roman"/>
          <w:b/>
          <w:sz w:val="28"/>
          <w:szCs w:val="28"/>
        </w:rPr>
        <w:t>Таймырский Долгано-Ненецкий муниципальный район</w:t>
      </w:r>
    </w:p>
    <w:p w14:paraId="5345EAC1" w14:textId="100B3654" w:rsidR="004553B1" w:rsidRPr="00EB6AF5" w:rsidRDefault="004553B1" w:rsidP="004553B1">
      <w:pPr>
        <w:spacing w:after="0" w:line="240" w:lineRule="auto"/>
        <w:ind w:firstLine="567"/>
        <w:jc w:val="both"/>
        <w:rPr>
          <w:rFonts w:ascii="Times New Roman" w:hAnsi="Times New Roman"/>
          <w:sz w:val="28"/>
          <w:szCs w:val="28"/>
        </w:rPr>
      </w:pPr>
      <w:r w:rsidRPr="00EB6AF5">
        <w:rPr>
          <w:rFonts w:ascii="Times New Roman" w:hAnsi="Times New Roman"/>
          <w:sz w:val="28"/>
          <w:szCs w:val="28"/>
        </w:rPr>
        <w:t xml:space="preserve">Проблемой остается предоставление субсидий в рамках государственных программ Красноярского края для финансовой поддержки органов местного </w:t>
      </w:r>
      <w:r w:rsidRPr="00EB6AF5">
        <w:rPr>
          <w:rFonts w:ascii="Times New Roman" w:hAnsi="Times New Roman"/>
          <w:sz w:val="28"/>
          <w:szCs w:val="28"/>
        </w:rPr>
        <w:lastRenderedPageBreak/>
        <w:t xml:space="preserve">самоуправления. Для муниципалитетов на Крайнем Севере реализация мероприятий в течение одного финансового года затруднена </w:t>
      </w:r>
      <w:r w:rsidR="00F97014">
        <w:rPr>
          <w:rFonts w:ascii="Times New Roman" w:hAnsi="Times New Roman"/>
          <w:sz w:val="28"/>
          <w:szCs w:val="28"/>
        </w:rPr>
        <w:br/>
      </w:r>
      <w:r w:rsidRPr="00EB6AF5">
        <w:rPr>
          <w:rFonts w:ascii="Times New Roman" w:hAnsi="Times New Roman"/>
          <w:sz w:val="28"/>
          <w:szCs w:val="28"/>
        </w:rPr>
        <w:t>из-за удаленности, сурового климата и специфики транспортной логистики, особенно в навигационн</w:t>
      </w:r>
      <w:r>
        <w:rPr>
          <w:rFonts w:ascii="Times New Roman" w:hAnsi="Times New Roman"/>
          <w:sz w:val="28"/>
          <w:szCs w:val="28"/>
        </w:rPr>
        <w:t>ый период с августа по октябрь.</w:t>
      </w:r>
    </w:p>
    <w:p w14:paraId="3C4BD1FE" w14:textId="192FFC00" w:rsidR="004553B1" w:rsidRPr="00EB6AF5" w:rsidRDefault="004553B1" w:rsidP="004553B1">
      <w:pPr>
        <w:spacing w:after="0" w:line="240" w:lineRule="auto"/>
        <w:ind w:firstLine="567"/>
        <w:jc w:val="both"/>
        <w:rPr>
          <w:rFonts w:ascii="Times New Roman" w:hAnsi="Times New Roman"/>
          <w:sz w:val="28"/>
          <w:szCs w:val="28"/>
        </w:rPr>
      </w:pPr>
      <w:r w:rsidRPr="00EB6AF5">
        <w:rPr>
          <w:rFonts w:ascii="Times New Roman" w:hAnsi="Times New Roman"/>
          <w:sz w:val="28"/>
          <w:szCs w:val="28"/>
        </w:rPr>
        <w:t xml:space="preserve">Строительно-ремонтные и благоустроительные работы в этих районах выполняются в два этапа: материалы доставляются водным транспортом </w:t>
      </w:r>
      <w:r w:rsidR="00F97014">
        <w:rPr>
          <w:rFonts w:ascii="Times New Roman" w:hAnsi="Times New Roman"/>
          <w:sz w:val="28"/>
          <w:szCs w:val="28"/>
        </w:rPr>
        <w:br/>
      </w:r>
      <w:r w:rsidRPr="00EB6AF5">
        <w:rPr>
          <w:rFonts w:ascii="Times New Roman" w:hAnsi="Times New Roman"/>
          <w:sz w:val="28"/>
          <w:szCs w:val="28"/>
        </w:rPr>
        <w:t>в навигационный период, а сами работы могут проводиться только в летнее время. После завершения навигации при минусовых темпер</w:t>
      </w:r>
      <w:r>
        <w:rPr>
          <w:rFonts w:ascii="Times New Roman" w:hAnsi="Times New Roman"/>
          <w:sz w:val="28"/>
          <w:szCs w:val="28"/>
        </w:rPr>
        <w:t>атурах такие работы невозможны.</w:t>
      </w:r>
    </w:p>
    <w:p w14:paraId="43C3DBFC" w14:textId="77777777" w:rsidR="004553B1" w:rsidRPr="00EB6AF5" w:rsidRDefault="004553B1" w:rsidP="004553B1">
      <w:pPr>
        <w:spacing w:after="0" w:line="240" w:lineRule="auto"/>
        <w:ind w:firstLine="567"/>
        <w:jc w:val="both"/>
        <w:rPr>
          <w:rFonts w:ascii="Times New Roman" w:hAnsi="Times New Roman"/>
          <w:sz w:val="28"/>
          <w:szCs w:val="28"/>
        </w:rPr>
      </w:pPr>
      <w:r w:rsidRPr="00EB6AF5">
        <w:rPr>
          <w:rFonts w:ascii="Times New Roman" w:hAnsi="Times New Roman"/>
          <w:sz w:val="28"/>
          <w:szCs w:val="28"/>
        </w:rPr>
        <w:t xml:space="preserve">Кроме того, не во всех государственных программах предусмотрено участие сельских поселений в конкурсах на получение субсидий. </w:t>
      </w:r>
    </w:p>
    <w:p w14:paraId="4BDB1CCD" w14:textId="77777777" w:rsidR="004553B1" w:rsidRDefault="004553B1" w:rsidP="004553B1">
      <w:pPr>
        <w:spacing w:after="0" w:line="240" w:lineRule="auto"/>
        <w:ind w:firstLine="567"/>
        <w:jc w:val="both"/>
        <w:rPr>
          <w:rFonts w:ascii="Times New Roman" w:hAnsi="Times New Roman"/>
          <w:sz w:val="28"/>
          <w:szCs w:val="28"/>
        </w:rPr>
      </w:pPr>
      <w:r w:rsidRPr="00EB6AF5">
        <w:rPr>
          <w:rFonts w:ascii="Times New Roman" w:hAnsi="Times New Roman"/>
          <w:sz w:val="28"/>
          <w:szCs w:val="28"/>
        </w:rPr>
        <w:t>В связи с этим предлагается рассмотреть возможность внесения изменений в нормативные акты государственных программ Красноярского края, чтобы позволить органам местного самоуправления в Арктической зоне реализовывать мероприятия за счет субсидий в два этапа в течение двух лет.</w:t>
      </w:r>
    </w:p>
    <w:p w14:paraId="2FECBE8A" w14:textId="77777777" w:rsidR="004553B1" w:rsidRPr="0043682F" w:rsidRDefault="004553B1" w:rsidP="004553B1">
      <w:pPr>
        <w:spacing w:after="0" w:line="240" w:lineRule="auto"/>
        <w:ind w:firstLine="567"/>
        <w:jc w:val="both"/>
        <w:rPr>
          <w:rFonts w:ascii="Times New Roman" w:hAnsi="Times New Roman"/>
          <w:sz w:val="28"/>
          <w:szCs w:val="28"/>
        </w:rPr>
      </w:pPr>
    </w:p>
    <w:p w14:paraId="28567459" w14:textId="77777777" w:rsidR="004553B1" w:rsidRPr="005F5B98" w:rsidRDefault="004553B1" w:rsidP="004553B1">
      <w:pPr>
        <w:spacing w:after="0" w:line="240" w:lineRule="auto"/>
        <w:ind w:firstLine="567"/>
        <w:jc w:val="both"/>
        <w:rPr>
          <w:rFonts w:ascii="Times New Roman" w:hAnsi="Times New Roman"/>
          <w:bCs/>
          <w:sz w:val="28"/>
          <w:szCs w:val="28"/>
        </w:rPr>
      </w:pPr>
      <w:r w:rsidRPr="005F5B98">
        <w:rPr>
          <w:rFonts w:ascii="Times New Roman" w:hAnsi="Times New Roman"/>
          <w:bCs/>
          <w:sz w:val="28"/>
          <w:szCs w:val="28"/>
        </w:rPr>
        <w:t>2)</w:t>
      </w:r>
      <w:r w:rsidRPr="005F5B98">
        <w:rPr>
          <w:rFonts w:ascii="Times New Roman" w:hAnsi="Times New Roman"/>
          <w:bCs/>
          <w:sz w:val="28"/>
          <w:szCs w:val="28"/>
        </w:rPr>
        <w:tab/>
        <w:t>полномочия городских и сельских поселений, осуществляемые органами местного самоуправления муниципальных районов на основании соглашений 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w:t>
      </w:r>
    </w:p>
    <w:p w14:paraId="605063C5" w14:textId="29CEF1B6" w:rsidR="004553B1" w:rsidRDefault="004553B1" w:rsidP="004553B1">
      <w:pPr>
        <w:spacing w:after="0" w:line="240" w:lineRule="auto"/>
        <w:ind w:firstLine="567"/>
        <w:jc w:val="both"/>
        <w:rPr>
          <w:rFonts w:ascii="Times New Roman" w:hAnsi="Times New Roman"/>
          <w:sz w:val="28"/>
          <w:szCs w:val="28"/>
        </w:rPr>
      </w:pPr>
      <w:r w:rsidRPr="00EB6AF5">
        <w:rPr>
          <w:rFonts w:ascii="Times New Roman" w:hAnsi="Times New Roman"/>
          <w:sz w:val="28"/>
          <w:szCs w:val="28"/>
        </w:rPr>
        <w:t xml:space="preserve">В 2024 году в </w:t>
      </w:r>
      <w:r w:rsidRPr="00EB6AF5">
        <w:rPr>
          <w:rFonts w:ascii="Times New Roman" w:hAnsi="Times New Roman"/>
          <w:b/>
          <w:sz w:val="28"/>
          <w:szCs w:val="28"/>
        </w:rPr>
        <w:t>Абанском районе</w:t>
      </w:r>
      <w:r w:rsidRPr="00EB6AF5">
        <w:rPr>
          <w:rFonts w:ascii="Times New Roman" w:hAnsi="Times New Roman"/>
          <w:sz w:val="28"/>
          <w:szCs w:val="28"/>
        </w:rPr>
        <w:t xml:space="preserve"> сельские поселения передали полномочия по обеспечению малоимущих граждан жилыми помещениями </w:t>
      </w:r>
      <w:r w:rsidR="005F5B98">
        <w:rPr>
          <w:rFonts w:ascii="Times New Roman" w:hAnsi="Times New Roman"/>
          <w:sz w:val="28"/>
          <w:szCs w:val="28"/>
        </w:rPr>
        <w:br/>
      </w:r>
      <w:r w:rsidRPr="00EB6AF5">
        <w:rPr>
          <w:rFonts w:ascii="Times New Roman" w:hAnsi="Times New Roman"/>
          <w:sz w:val="28"/>
          <w:szCs w:val="28"/>
        </w:rPr>
        <w:t>в соответствии с пп. 6 п. 1 ст. 14 Федерального закона от 06.10.2003 № 131-ФЗ. Это включает организацию строительства и содержания муниципального жилищного фонда, создание условий для жилищного строительства, муниципальный жилищный контроль, а также полномочия по переводу нежилых помещений в жилые, перепланировке и признанию жилых помещен</w:t>
      </w:r>
      <w:r>
        <w:rPr>
          <w:rFonts w:ascii="Times New Roman" w:hAnsi="Times New Roman"/>
          <w:sz w:val="28"/>
          <w:szCs w:val="28"/>
        </w:rPr>
        <w:t>ий непригодными для проживания.</w:t>
      </w:r>
    </w:p>
    <w:p w14:paraId="0710641F" w14:textId="77777777" w:rsidR="004553B1" w:rsidRDefault="004553B1" w:rsidP="004553B1">
      <w:pPr>
        <w:spacing w:after="0" w:line="240" w:lineRule="auto"/>
        <w:ind w:firstLine="567"/>
        <w:jc w:val="both"/>
        <w:rPr>
          <w:rFonts w:ascii="Times New Roman" w:hAnsi="Times New Roman"/>
          <w:sz w:val="28"/>
          <w:szCs w:val="28"/>
        </w:rPr>
      </w:pPr>
      <w:r w:rsidRPr="00EB6AF5">
        <w:rPr>
          <w:rFonts w:ascii="Times New Roman" w:hAnsi="Times New Roman"/>
          <w:sz w:val="28"/>
          <w:szCs w:val="28"/>
        </w:rPr>
        <w:t>Отсутствие квалифицированных кадров в сельских муниципальных образованиях затрудняет выполнение этих функций, поэтому централизация полномочий на уровне района позволяет своевременно предоставлять гражданам муниципальные услуги в рамках переданных государственных полномочий.</w:t>
      </w:r>
    </w:p>
    <w:p w14:paraId="4560DE85" w14:textId="77777777" w:rsidR="004553B1" w:rsidRPr="00C97280" w:rsidRDefault="004553B1" w:rsidP="004553B1">
      <w:pPr>
        <w:spacing w:after="0" w:line="240" w:lineRule="auto"/>
        <w:ind w:firstLine="567"/>
        <w:jc w:val="both"/>
        <w:rPr>
          <w:rFonts w:ascii="Times New Roman" w:hAnsi="Times New Roman"/>
          <w:b/>
          <w:sz w:val="28"/>
          <w:szCs w:val="28"/>
        </w:rPr>
      </w:pPr>
      <w:r w:rsidRPr="00C97280">
        <w:rPr>
          <w:rFonts w:ascii="Times New Roman" w:hAnsi="Times New Roman"/>
          <w:b/>
          <w:sz w:val="28"/>
          <w:szCs w:val="28"/>
        </w:rPr>
        <w:t>Березовский район</w:t>
      </w:r>
    </w:p>
    <w:p w14:paraId="304580BD" w14:textId="56E9AEA2" w:rsidR="004553B1" w:rsidRPr="00C97280" w:rsidRDefault="004553B1" w:rsidP="004553B1">
      <w:pPr>
        <w:spacing w:after="0" w:line="240" w:lineRule="auto"/>
        <w:ind w:firstLine="567"/>
        <w:jc w:val="both"/>
        <w:rPr>
          <w:rFonts w:ascii="Times New Roman" w:hAnsi="Times New Roman"/>
          <w:sz w:val="28"/>
          <w:szCs w:val="28"/>
        </w:rPr>
      </w:pPr>
      <w:r w:rsidRPr="00C97280">
        <w:rPr>
          <w:rFonts w:ascii="Times New Roman" w:hAnsi="Times New Roman"/>
          <w:sz w:val="28"/>
          <w:szCs w:val="28"/>
        </w:rPr>
        <w:t>Полномочия администрации п.</w:t>
      </w:r>
      <w:r>
        <w:rPr>
          <w:rFonts w:ascii="Times New Roman" w:hAnsi="Times New Roman"/>
          <w:sz w:val="28"/>
          <w:szCs w:val="28"/>
        </w:rPr>
        <w:t xml:space="preserve"> </w:t>
      </w:r>
      <w:r w:rsidRPr="00C97280">
        <w:rPr>
          <w:rFonts w:ascii="Times New Roman" w:hAnsi="Times New Roman"/>
          <w:sz w:val="28"/>
          <w:szCs w:val="28"/>
        </w:rPr>
        <w:t xml:space="preserve">Березовка в области муниципального земельного контроля </w:t>
      </w:r>
      <w:r>
        <w:rPr>
          <w:rFonts w:ascii="Times New Roman" w:hAnsi="Times New Roman"/>
          <w:sz w:val="28"/>
          <w:szCs w:val="28"/>
        </w:rPr>
        <w:t xml:space="preserve">и </w:t>
      </w:r>
      <w:r w:rsidRPr="00C97280">
        <w:rPr>
          <w:rFonts w:ascii="Times New Roman" w:hAnsi="Times New Roman"/>
          <w:sz w:val="28"/>
          <w:szCs w:val="28"/>
        </w:rPr>
        <w:t>в области муниципального лесного контроля в 2024 году осуществлялись Управлением по АГЗ и имущественным отношениям администрации Березовского района</w:t>
      </w:r>
      <w:r w:rsidR="005F5B98">
        <w:rPr>
          <w:rFonts w:ascii="Times New Roman" w:hAnsi="Times New Roman"/>
          <w:sz w:val="28"/>
          <w:szCs w:val="28"/>
        </w:rPr>
        <w:t>.</w:t>
      </w:r>
    </w:p>
    <w:p w14:paraId="7568A621" w14:textId="62B4C69A" w:rsidR="004553B1" w:rsidRPr="00C97280" w:rsidRDefault="004553B1" w:rsidP="004553B1">
      <w:pPr>
        <w:spacing w:after="0" w:line="240" w:lineRule="auto"/>
        <w:ind w:firstLine="567"/>
        <w:jc w:val="both"/>
        <w:rPr>
          <w:rFonts w:ascii="Times New Roman" w:hAnsi="Times New Roman"/>
          <w:sz w:val="28"/>
          <w:szCs w:val="28"/>
        </w:rPr>
      </w:pPr>
      <w:r w:rsidRPr="00C97280">
        <w:rPr>
          <w:rFonts w:ascii="Times New Roman" w:hAnsi="Times New Roman"/>
          <w:sz w:val="28"/>
          <w:szCs w:val="28"/>
        </w:rPr>
        <w:t xml:space="preserve">По соглашению о передаче осуществления части полномочий органов местного самоуправления Маганского сельсовета осуществлялись полномочия органами местного самоуправления Березовского района </w:t>
      </w:r>
      <w:r w:rsidR="005F5B98">
        <w:rPr>
          <w:rFonts w:ascii="Times New Roman" w:hAnsi="Times New Roman"/>
          <w:sz w:val="28"/>
          <w:szCs w:val="28"/>
        </w:rPr>
        <w:br/>
      </w:r>
      <w:r w:rsidRPr="00C97280">
        <w:rPr>
          <w:rFonts w:ascii="Times New Roman" w:hAnsi="Times New Roman"/>
          <w:sz w:val="28"/>
          <w:szCs w:val="28"/>
        </w:rPr>
        <w:t>в области ведения адресного хозяйства</w:t>
      </w:r>
      <w:r w:rsidR="005F5B98">
        <w:rPr>
          <w:rFonts w:ascii="Times New Roman" w:hAnsi="Times New Roman"/>
          <w:sz w:val="28"/>
          <w:szCs w:val="28"/>
        </w:rPr>
        <w:t>.</w:t>
      </w:r>
    </w:p>
    <w:p w14:paraId="4ABA272A" w14:textId="3C403BB5" w:rsidR="004553B1" w:rsidRPr="00C97280" w:rsidRDefault="004553B1" w:rsidP="004553B1">
      <w:pPr>
        <w:spacing w:after="0" w:line="240" w:lineRule="auto"/>
        <w:ind w:firstLine="567"/>
        <w:jc w:val="both"/>
        <w:rPr>
          <w:rFonts w:ascii="Times New Roman" w:hAnsi="Times New Roman"/>
          <w:sz w:val="28"/>
          <w:szCs w:val="28"/>
        </w:rPr>
      </w:pPr>
      <w:r w:rsidRPr="00C97280">
        <w:rPr>
          <w:rFonts w:ascii="Times New Roman" w:hAnsi="Times New Roman"/>
          <w:sz w:val="28"/>
          <w:szCs w:val="28"/>
        </w:rPr>
        <w:lastRenderedPageBreak/>
        <w:t>Полномочия администрации п.</w:t>
      </w:r>
      <w:r>
        <w:rPr>
          <w:rFonts w:ascii="Times New Roman" w:hAnsi="Times New Roman"/>
          <w:sz w:val="28"/>
          <w:szCs w:val="28"/>
        </w:rPr>
        <w:t xml:space="preserve"> </w:t>
      </w:r>
      <w:r w:rsidRPr="00C97280">
        <w:rPr>
          <w:rFonts w:ascii="Times New Roman" w:hAnsi="Times New Roman"/>
          <w:sz w:val="28"/>
          <w:szCs w:val="28"/>
        </w:rPr>
        <w:t xml:space="preserve">Березовка по оценке готовности объектов теплоснабжения к отопительному периоду потребителей, теплосетевых </w:t>
      </w:r>
      <w:r w:rsidR="005F5B98">
        <w:rPr>
          <w:rFonts w:ascii="Times New Roman" w:hAnsi="Times New Roman"/>
          <w:sz w:val="28"/>
          <w:szCs w:val="28"/>
        </w:rPr>
        <w:br/>
      </w:r>
      <w:r w:rsidRPr="00C97280">
        <w:rPr>
          <w:rFonts w:ascii="Times New Roman" w:hAnsi="Times New Roman"/>
          <w:sz w:val="28"/>
          <w:szCs w:val="28"/>
        </w:rPr>
        <w:t>и теплоснабжающих организаций на территории п.</w:t>
      </w:r>
      <w:r>
        <w:rPr>
          <w:rFonts w:ascii="Times New Roman" w:hAnsi="Times New Roman"/>
          <w:sz w:val="28"/>
          <w:szCs w:val="28"/>
        </w:rPr>
        <w:t xml:space="preserve"> </w:t>
      </w:r>
      <w:r w:rsidRPr="00C97280">
        <w:rPr>
          <w:rFonts w:ascii="Times New Roman" w:hAnsi="Times New Roman"/>
          <w:sz w:val="28"/>
          <w:szCs w:val="28"/>
        </w:rPr>
        <w:t>Березовка осуществлялись администрацией Березовского района</w:t>
      </w:r>
      <w:r w:rsidR="005F5B98">
        <w:rPr>
          <w:rFonts w:ascii="Times New Roman" w:hAnsi="Times New Roman"/>
          <w:sz w:val="28"/>
          <w:szCs w:val="28"/>
        </w:rPr>
        <w:t>.</w:t>
      </w:r>
    </w:p>
    <w:p w14:paraId="627D54BE" w14:textId="2565EEDC" w:rsidR="004553B1" w:rsidRPr="00C97280" w:rsidRDefault="004553B1" w:rsidP="004553B1">
      <w:pPr>
        <w:spacing w:after="0" w:line="240" w:lineRule="auto"/>
        <w:ind w:firstLine="567"/>
        <w:jc w:val="both"/>
        <w:rPr>
          <w:rFonts w:ascii="Times New Roman" w:hAnsi="Times New Roman"/>
          <w:sz w:val="28"/>
          <w:szCs w:val="28"/>
        </w:rPr>
      </w:pPr>
      <w:r w:rsidRPr="00C97280">
        <w:rPr>
          <w:rFonts w:ascii="Times New Roman" w:hAnsi="Times New Roman"/>
          <w:sz w:val="28"/>
          <w:szCs w:val="28"/>
        </w:rPr>
        <w:t>В 2024 году все органы местного самоуправления поселений Березовского района передали свои полномочия по внешнему финансовому контролю администрации Березовского района</w:t>
      </w:r>
      <w:r w:rsidR="005F5B98">
        <w:rPr>
          <w:rFonts w:ascii="Times New Roman" w:hAnsi="Times New Roman"/>
          <w:sz w:val="28"/>
          <w:szCs w:val="28"/>
        </w:rPr>
        <w:t>.</w:t>
      </w:r>
    </w:p>
    <w:p w14:paraId="7D28D8BB" w14:textId="480B2FE7" w:rsidR="004553B1" w:rsidRPr="00C97280" w:rsidRDefault="004553B1" w:rsidP="004553B1">
      <w:pPr>
        <w:spacing w:after="0" w:line="240" w:lineRule="auto"/>
        <w:ind w:firstLine="567"/>
        <w:jc w:val="both"/>
        <w:rPr>
          <w:rFonts w:ascii="Times New Roman" w:hAnsi="Times New Roman"/>
          <w:sz w:val="28"/>
          <w:szCs w:val="28"/>
        </w:rPr>
      </w:pPr>
      <w:r w:rsidRPr="00C97280">
        <w:rPr>
          <w:rFonts w:ascii="Times New Roman" w:hAnsi="Times New Roman"/>
          <w:sz w:val="28"/>
          <w:szCs w:val="28"/>
        </w:rPr>
        <w:t xml:space="preserve">По соглашению о передаче осуществления части полномочий органов местного самоуправления поселений Березовского района по назначению </w:t>
      </w:r>
      <w:r w:rsidR="005F5B98">
        <w:rPr>
          <w:rFonts w:ascii="Times New Roman" w:hAnsi="Times New Roman"/>
          <w:sz w:val="28"/>
          <w:szCs w:val="28"/>
        </w:rPr>
        <w:br/>
      </w:r>
      <w:r w:rsidRPr="00C97280">
        <w:rPr>
          <w:rFonts w:ascii="Times New Roman" w:hAnsi="Times New Roman"/>
          <w:sz w:val="28"/>
          <w:szCs w:val="28"/>
        </w:rPr>
        <w:t xml:space="preserve">и перерасчету пенсий за выслугу лет лицам, замещавшим муниципальные должности и должности муниципальной службы в муниципальном образовании, органам местного самоуправления Березовского района </w:t>
      </w:r>
      <w:r w:rsidR="005F5B98">
        <w:rPr>
          <w:rFonts w:ascii="Times New Roman" w:hAnsi="Times New Roman"/>
          <w:sz w:val="28"/>
          <w:szCs w:val="28"/>
        </w:rPr>
        <w:br/>
      </w:r>
      <w:r w:rsidRPr="00C97280">
        <w:rPr>
          <w:rFonts w:ascii="Times New Roman" w:hAnsi="Times New Roman"/>
          <w:sz w:val="28"/>
          <w:szCs w:val="28"/>
        </w:rPr>
        <w:t>(п.</w:t>
      </w:r>
      <w:r>
        <w:rPr>
          <w:rFonts w:ascii="Times New Roman" w:hAnsi="Times New Roman"/>
          <w:sz w:val="28"/>
          <w:szCs w:val="28"/>
        </w:rPr>
        <w:t xml:space="preserve"> </w:t>
      </w:r>
      <w:r w:rsidRPr="00C97280">
        <w:rPr>
          <w:rFonts w:ascii="Times New Roman" w:hAnsi="Times New Roman"/>
          <w:sz w:val="28"/>
          <w:szCs w:val="28"/>
        </w:rPr>
        <w:t>Березовка, Есаульский сельсовет, Вознесенский сельсовет, Маганский сельсовет)</w:t>
      </w:r>
      <w:r w:rsidR="005F5B98">
        <w:rPr>
          <w:rFonts w:ascii="Times New Roman" w:hAnsi="Times New Roman"/>
          <w:sz w:val="28"/>
          <w:szCs w:val="28"/>
        </w:rPr>
        <w:t>.</w:t>
      </w:r>
    </w:p>
    <w:p w14:paraId="7673CADA"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 xml:space="preserve">Органами местного самоуправления </w:t>
      </w:r>
      <w:r w:rsidRPr="008A52F6">
        <w:rPr>
          <w:rFonts w:ascii="Times New Roman" w:hAnsi="Times New Roman"/>
          <w:b/>
          <w:sz w:val="28"/>
          <w:szCs w:val="28"/>
        </w:rPr>
        <w:t>Емельяновского района</w:t>
      </w:r>
      <w:r w:rsidRPr="008A52F6">
        <w:rPr>
          <w:rFonts w:ascii="Times New Roman" w:hAnsi="Times New Roman"/>
          <w:sz w:val="28"/>
          <w:szCs w:val="28"/>
        </w:rPr>
        <w:t xml:space="preserve"> осуществлялись следующие группы вопросов сельских и городских поселений:</w:t>
      </w:r>
    </w:p>
    <w:p w14:paraId="533A163D" w14:textId="6B142011"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 xml:space="preserve">- составление и рассмотрение проекта бюджета поселения, утверждение и исполнение бюджета поселения, осуществление контроля </w:t>
      </w:r>
      <w:r w:rsidR="005F5B98">
        <w:rPr>
          <w:rFonts w:ascii="Times New Roman" w:hAnsi="Times New Roman"/>
          <w:sz w:val="28"/>
          <w:szCs w:val="28"/>
        </w:rPr>
        <w:br/>
      </w:r>
      <w:r w:rsidRPr="008A52F6">
        <w:rPr>
          <w:rFonts w:ascii="Times New Roman" w:hAnsi="Times New Roman"/>
          <w:sz w:val="28"/>
          <w:szCs w:val="28"/>
        </w:rPr>
        <w:t>за его исполнением, составление и утверждение отчета об исполнении бюджета поселения –13 поселений;</w:t>
      </w:r>
    </w:p>
    <w:p w14:paraId="7674048A" w14:textId="7E1F2A20"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 xml:space="preserve">- организация в границах поселения электро-, тепло-, газо- </w:t>
      </w:r>
      <w:r w:rsidR="005F5B98">
        <w:rPr>
          <w:rFonts w:ascii="Times New Roman" w:hAnsi="Times New Roman"/>
          <w:sz w:val="28"/>
          <w:szCs w:val="28"/>
        </w:rPr>
        <w:br/>
      </w:r>
      <w:r w:rsidRPr="008A52F6">
        <w:rPr>
          <w:rFonts w:ascii="Times New Roman" w:hAnsi="Times New Roman"/>
          <w:sz w:val="28"/>
          <w:szCs w:val="28"/>
        </w:rPr>
        <w:t>и водоснабжения населения, водоотведения, снабжения населения топливом в пределах полномочий, установленных законодательством Российской Федерации – 5 поселений;</w:t>
      </w:r>
    </w:p>
    <w:p w14:paraId="5BDF0EED"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движения- 11 поселений;</w:t>
      </w:r>
    </w:p>
    <w:p w14:paraId="174C906A"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 – 1 поселение;</w:t>
      </w:r>
    </w:p>
    <w:p w14:paraId="6F4CDEB7"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 создание условий для организации досуга и обеспечения жителей поселения услугами организаций культуры – 13 поселений;</w:t>
      </w:r>
    </w:p>
    <w:p w14:paraId="7308F2C3" w14:textId="77777777" w:rsidR="004553B1"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 1 поселение.</w:t>
      </w:r>
    </w:p>
    <w:p w14:paraId="352715CD" w14:textId="0CA01ADE"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Сельскими поселениями, входящи</w:t>
      </w:r>
      <w:r>
        <w:rPr>
          <w:rFonts w:ascii="Times New Roman" w:hAnsi="Times New Roman"/>
          <w:sz w:val="28"/>
          <w:szCs w:val="28"/>
        </w:rPr>
        <w:t xml:space="preserve">ми в состав </w:t>
      </w:r>
      <w:r w:rsidRPr="008A52F6">
        <w:rPr>
          <w:rFonts w:ascii="Times New Roman" w:hAnsi="Times New Roman"/>
          <w:b/>
          <w:sz w:val="28"/>
          <w:szCs w:val="28"/>
        </w:rPr>
        <w:t>Ирбейского района</w:t>
      </w:r>
      <w:r>
        <w:rPr>
          <w:rFonts w:ascii="Times New Roman" w:hAnsi="Times New Roman"/>
          <w:sz w:val="28"/>
          <w:szCs w:val="28"/>
        </w:rPr>
        <w:t xml:space="preserve">, </w:t>
      </w:r>
      <w:r w:rsidR="005F5B98">
        <w:rPr>
          <w:rFonts w:ascii="Times New Roman" w:hAnsi="Times New Roman"/>
          <w:sz w:val="28"/>
          <w:szCs w:val="28"/>
        </w:rPr>
        <w:br/>
      </w:r>
      <w:r w:rsidRPr="008A52F6">
        <w:rPr>
          <w:rFonts w:ascii="Times New Roman" w:hAnsi="Times New Roman"/>
          <w:sz w:val="28"/>
          <w:szCs w:val="28"/>
        </w:rPr>
        <w:t>в соответствии с частью 4 статьи 15 Федерального закона от 6 октября 2003 года заключены соглашения с органами местного самоуправления Ирбейского района о передаче осущ</w:t>
      </w:r>
      <w:r>
        <w:rPr>
          <w:rFonts w:ascii="Times New Roman" w:hAnsi="Times New Roman"/>
          <w:sz w:val="28"/>
          <w:szCs w:val="28"/>
        </w:rPr>
        <w:t xml:space="preserve">ествления следующих полномочий </w:t>
      </w:r>
      <w:r w:rsidRPr="008A52F6">
        <w:rPr>
          <w:rFonts w:ascii="Times New Roman" w:hAnsi="Times New Roman"/>
          <w:sz w:val="28"/>
          <w:szCs w:val="28"/>
        </w:rPr>
        <w:t>по решению вопросов местного значения:</w:t>
      </w:r>
    </w:p>
    <w:p w14:paraId="377C2467"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w:t>
      </w:r>
      <w:r>
        <w:rPr>
          <w:rFonts w:ascii="Times New Roman" w:hAnsi="Times New Roman"/>
          <w:sz w:val="28"/>
          <w:szCs w:val="28"/>
        </w:rPr>
        <w:t xml:space="preserve"> </w:t>
      </w:r>
      <w:r w:rsidRPr="008A52F6">
        <w:rPr>
          <w:rFonts w:ascii="Times New Roman" w:hAnsi="Times New Roman"/>
          <w:sz w:val="28"/>
          <w:szCs w:val="28"/>
        </w:rPr>
        <w:t>организация исполнения бюджета поселений, в т.ч. размещение информации на ЕПБС РФ;</w:t>
      </w:r>
    </w:p>
    <w:p w14:paraId="308D4F79"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lastRenderedPageBreak/>
        <w:t>-</w:t>
      </w:r>
      <w:r>
        <w:rPr>
          <w:rFonts w:ascii="Times New Roman" w:hAnsi="Times New Roman"/>
          <w:sz w:val="28"/>
          <w:szCs w:val="28"/>
        </w:rPr>
        <w:t xml:space="preserve"> </w:t>
      </w:r>
      <w:r w:rsidRPr="008A52F6">
        <w:rPr>
          <w:rFonts w:ascii="Times New Roman" w:hAnsi="Times New Roman"/>
          <w:sz w:val="28"/>
          <w:szCs w:val="28"/>
        </w:rPr>
        <w:t>организация проведения официальных физкультурно-оздоровительных и спортивных мероприятий;</w:t>
      </w:r>
    </w:p>
    <w:p w14:paraId="382E9672"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w:t>
      </w:r>
      <w:r>
        <w:rPr>
          <w:rFonts w:ascii="Times New Roman" w:hAnsi="Times New Roman"/>
          <w:sz w:val="28"/>
          <w:szCs w:val="28"/>
        </w:rPr>
        <w:t xml:space="preserve"> </w:t>
      </w:r>
      <w:r w:rsidRPr="008A52F6">
        <w:rPr>
          <w:rFonts w:ascii="Times New Roman" w:hAnsi="Times New Roman"/>
          <w:sz w:val="28"/>
          <w:szCs w:val="28"/>
        </w:rPr>
        <w:t>назначение и выплата пенсий за выслугу лет лицам, замещавшим муниципальные должности и должности муниципальной службы;</w:t>
      </w:r>
    </w:p>
    <w:p w14:paraId="6E4E63CF"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w:t>
      </w:r>
      <w:r>
        <w:rPr>
          <w:rFonts w:ascii="Times New Roman" w:hAnsi="Times New Roman"/>
          <w:sz w:val="28"/>
          <w:szCs w:val="28"/>
        </w:rPr>
        <w:t xml:space="preserve"> </w:t>
      </w:r>
      <w:r w:rsidRPr="008A52F6">
        <w:rPr>
          <w:rFonts w:ascii="Times New Roman" w:hAnsi="Times New Roman"/>
          <w:sz w:val="28"/>
          <w:szCs w:val="28"/>
        </w:rPr>
        <w:t>согласование переустройства и перепланировки жилых помещений;</w:t>
      </w:r>
    </w:p>
    <w:p w14:paraId="5057F894"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w:t>
      </w:r>
      <w:r>
        <w:rPr>
          <w:rFonts w:ascii="Times New Roman" w:hAnsi="Times New Roman"/>
          <w:sz w:val="28"/>
          <w:szCs w:val="28"/>
        </w:rPr>
        <w:t xml:space="preserve"> </w:t>
      </w:r>
      <w:r w:rsidRPr="008A52F6">
        <w:rPr>
          <w:rFonts w:ascii="Times New Roman" w:hAnsi="Times New Roman"/>
          <w:sz w:val="28"/>
          <w:szCs w:val="28"/>
        </w:rPr>
        <w:t>принятие в установленном порядке решений о переводе жилых помещений в нежилые помещения и нежилых помещений в жилые помещения;</w:t>
      </w:r>
    </w:p>
    <w:p w14:paraId="59E833AF"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w:t>
      </w:r>
      <w:r>
        <w:rPr>
          <w:rFonts w:ascii="Times New Roman" w:hAnsi="Times New Roman"/>
          <w:sz w:val="28"/>
          <w:szCs w:val="28"/>
        </w:rPr>
        <w:t xml:space="preserve"> </w:t>
      </w:r>
      <w:r w:rsidRPr="008A52F6">
        <w:rPr>
          <w:rFonts w:ascii="Times New Roman" w:hAnsi="Times New Roman"/>
          <w:sz w:val="28"/>
          <w:szCs w:val="28"/>
        </w:rPr>
        <w:t>осуществление мероприятий по оценке готовности теплоснабжающих организаций, теплосетевых организаций и отдельных категорий потребителей тепловой энергии к отопительному периоду;</w:t>
      </w:r>
    </w:p>
    <w:p w14:paraId="3C13AC52"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w:t>
      </w:r>
      <w:r>
        <w:rPr>
          <w:rFonts w:ascii="Times New Roman" w:hAnsi="Times New Roman"/>
          <w:sz w:val="28"/>
          <w:szCs w:val="28"/>
        </w:rPr>
        <w:t xml:space="preserve"> </w:t>
      </w:r>
      <w:r w:rsidRPr="008A52F6">
        <w:rPr>
          <w:rFonts w:ascii="Times New Roman" w:hAnsi="Times New Roman"/>
          <w:sz w:val="28"/>
          <w:szCs w:val="28"/>
        </w:rPr>
        <w:t>осуществление внутреннего финансового контроля бюджета поселения;</w:t>
      </w:r>
    </w:p>
    <w:p w14:paraId="59C6A745"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 осуществление внешнего финансового контроля бюджета поселения;</w:t>
      </w:r>
    </w:p>
    <w:p w14:paraId="350BE7F8"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 xml:space="preserve">- осуществление контроля в сфере </w:t>
      </w:r>
      <w:r>
        <w:rPr>
          <w:rFonts w:ascii="Times New Roman" w:hAnsi="Times New Roman"/>
          <w:sz w:val="28"/>
          <w:szCs w:val="28"/>
        </w:rPr>
        <w:t xml:space="preserve">закупок, товаров, работ, услуг </w:t>
      </w:r>
      <w:r w:rsidRPr="008A52F6">
        <w:rPr>
          <w:rFonts w:ascii="Times New Roman" w:hAnsi="Times New Roman"/>
          <w:sz w:val="28"/>
          <w:szCs w:val="28"/>
        </w:rPr>
        <w:t>для обеспечения муниципальных нужд;</w:t>
      </w:r>
    </w:p>
    <w:p w14:paraId="24CEF022" w14:textId="75337942"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 организация в границах посел</w:t>
      </w:r>
      <w:r>
        <w:rPr>
          <w:rFonts w:ascii="Times New Roman" w:hAnsi="Times New Roman"/>
          <w:sz w:val="28"/>
          <w:szCs w:val="28"/>
        </w:rPr>
        <w:t xml:space="preserve">ения теплоснабжения населения </w:t>
      </w:r>
      <w:r w:rsidR="005F5B98">
        <w:rPr>
          <w:rFonts w:ascii="Times New Roman" w:hAnsi="Times New Roman"/>
          <w:sz w:val="28"/>
          <w:szCs w:val="28"/>
        </w:rPr>
        <w:br/>
      </w:r>
      <w:r w:rsidRPr="008A52F6">
        <w:rPr>
          <w:rFonts w:ascii="Times New Roman" w:hAnsi="Times New Roman"/>
          <w:sz w:val="28"/>
          <w:szCs w:val="28"/>
        </w:rPr>
        <w:t>в пределах полномочий, установленных законодательством РФ.</w:t>
      </w:r>
    </w:p>
    <w:p w14:paraId="31DF166E" w14:textId="52BFC52C" w:rsidR="004553B1"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Основной причиной передачи полномочий сельскими п</w:t>
      </w:r>
      <w:r>
        <w:rPr>
          <w:rFonts w:ascii="Times New Roman" w:hAnsi="Times New Roman"/>
          <w:sz w:val="28"/>
          <w:szCs w:val="28"/>
        </w:rPr>
        <w:t xml:space="preserve">оселениями является отсутствие </w:t>
      </w:r>
      <w:r w:rsidRPr="008A52F6">
        <w:rPr>
          <w:rFonts w:ascii="Times New Roman" w:hAnsi="Times New Roman"/>
          <w:sz w:val="28"/>
          <w:szCs w:val="28"/>
        </w:rPr>
        <w:t>специалис</w:t>
      </w:r>
      <w:r>
        <w:rPr>
          <w:rFonts w:ascii="Times New Roman" w:hAnsi="Times New Roman"/>
          <w:sz w:val="28"/>
          <w:szCs w:val="28"/>
        </w:rPr>
        <w:t>тов с необходимой компетенцией</w:t>
      </w:r>
      <w:r w:rsidRPr="008A52F6">
        <w:rPr>
          <w:rFonts w:ascii="Times New Roman" w:hAnsi="Times New Roman"/>
          <w:sz w:val="28"/>
          <w:szCs w:val="28"/>
        </w:rPr>
        <w:t xml:space="preserve"> </w:t>
      </w:r>
      <w:r w:rsidR="005F5B98">
        <w:rPr>
          <w:rFonts w:ascii="Times New Roman" w:hAnsi="Times New Roman"/>
          <w:sz w:val="28"/>
          <w:szCs w:val="28"/>
        </w:rPr>
        <w:br/>
      </w:r>
      <w:r w:rsidRPr="008A52F6">
        <w:rPr>
          <w:rFonts w:ascii="Times New Roman" w:hAnsi="Times New Roman"/>
          <w:sz w:val="28"/>
          <w:szCs w:val="28"/>
        </w:rPr>
        <w:t>для выполнения этих полномочий.</w:t>
      </w:r>
    </w:p>
    <w:p w14:paraId="10A4A184" w14:textId="77777777" w:rsidR="004553B1" w:rsidRPr="008A52F6" w:rsidRDefault="004553B1" w:rsidP="004553B1">
      <w:pPr>
        <w:spacing w:after="0" w:line="240" w:lineRule="auto"/>
        <w:ind w:firstLine="567"/>
        <w:jc w:val="both"/>
        <w:rPr>
          <w:rFonts w:ascii="Times New Roman" w:hAnsi="Times New Roman"/>
          <w:b/>
          <w:sz w:val="28"/>
          <w:szCs w:val="28"/>
        </w:rPr>
      </w:pPr>
      <w:r w:rsidRPr="008A52F6">
        <w:rPr>
          <w:rFonts w:ascii="Times New Roman" w:hAnsi="Times New Roman"/>
          <w:b/>
          <w:sz w:val="28"/>
          <w:szCs w:val="28"/>
        </w:rPr>
        <w:t>Кежемский район</w:t>
      </w:r>
    </w:p>
    <w:p w14:paraId="16D4FEBA"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1) Создание условий для организации досуга и обеспечения жителей поселения услугами организаций культуры.</w:t>
      </w:r>
    </w:p>
    <w:p w14:paraId="043CDAC6" w14:textId="21FC0DEA"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 xml:space="preserve">Вышеуказанное решение действовало, том числе, в течение 2024 года, </w:t>
      </w:r>
      <w:r w:rsidR="005F5B98">
        <w:rPr>
          <w:rFonts w:ascii="Times New Roman" w:hAnsi="Times New Roman"/>
          <w:sz w:val="28"/>
          <w:szCs w:val="28"/>
        </w:rPr>
        <w:br/>
      </w:r>
      <w:r w:rsidRPr="008A52F6">
        <w:rPr>
          <w:rFonts w:ascii="Times New Roman" w:hAnsi="Times New Roman"/>
          <w:sz w:val="28"/>
          <w:szCs w:val="28"/>
        </w:rPr>
        <w:t>в отношении всех поселений, входящих в состав муниципального района.</w:t>
      </w:r>
    </w:p>
    <w:p w14:paraId="2DA1900F" w14:textId="0DEAC35D"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 xml:space="preserve">Принятие указанного </w:t>
      </w:r>
      <w:r w:rsidR="005F5B98">
        <w:rPr>
          <w:rFonts w:ascii="Times New Roman" w:hAnsi="Times New Roman"/>
          <w:sz w:val="28"/>
          <w:szCs w:val="28"/>
        </w:rPr>
        <w:t>р</w:t>
      </w:r>
      <w:r w:rsidRPr="008A52F6">
        <w:rPr>
          <w:rFonts w:ascii="Times New Roman" w:hAnsi="Times New Roman"/>
          <w:sz w:val="28"/>
          <w:szCs w:val="28"/>
        </w:rPr>
        <w:t>ешения в свое время было обусловлено результатами селекторного совещания под председательством заместителя председателя Правительства Красноярского края - министра финансов Красноярского края, проведенного еще в мае 2017 года, на котором рассматривался вопрос о механизме повышения заработной платы работникам учреждениям культуры в рамках реализации Указа Президента РФ №597.</w:t>
      </w:r>
    </w:p>
    <w:p w14:paraId="2A2056C8" w14:textId="02557FBC"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 xml:space="preserve">В процессе совещания было принято решение о проведении работы </w:t>
      </w:r>
      <w:r w:rsidR="005F5B98">
        <w:rPr>
          <w:rFonts w:ascii="Times New Roman" w:hAnsi="Times New Roman"/>
          <w:sz w:val="28"/>
          <w:szCs w:val="28"/>
        </w:rPr>
        <w:br/>
      </w:r>
      <w:r w:rsidRPr="008A52F6">
        <w:rPr>
          <w:rFonts w:ascii="Times New Roman" w:hAnsi="Times New Roman"/>
          <w:sz w:val="28"/>
          <w:szCs w:val="28"/>
        </w:rPr>
        <w:t>по передаче поселениями полномочий по созданию условий для организации культуры на уровень района.</w:t>
      </w:r>
    </w:p>
    <w:p w14:paraId="35AE0D80" w14:textId="3F463480"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2) Организация исполнения бюджета поселения</w:t>
      </w:r>
      <w:r w:rsidR="005F5B98">
        <w:rPr>
          <w:rFonts w:ascii="Times New Roman" w:hAnsi="Times New Roman"/>
          <w:sz w:val="28"/>
          <w:szCs w:val="28"/>
        </w:rPr>
        <w:t>.</w:t>
      </w:r>
      <w:r w:rsidRPr="008A52F6">
        <w:rPr>
          <w:rFonts w:ascii="Times New Roman" w:hAnsi="Times New Roman"/>
          <w:sz w:val="28"/>
          <w:szCs w:val="28"/>
        </w:rPr>
        <w:t xml:space="preserve"> </w:t>
      </w:r>
    </w:p>
    <w:p w14:paraId="7148AEFB" w14:textId="057DF6A2"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3) Осуществление внешнего муниципального финансового контроля</w:t>
      </w:r>
      <w:r w:rsidR="005F5B98">
        <w:rPr>
          <w:rFonts w:ascii="Times New Roman" w:hAnsi="Times New Roman"/>
          <w:sz w:val="28"/>
          <w:szCs w:val="28"/>
        </w:rPr>
        <w:t>.</w:t>
      </w:r>
    </w:p>
    <w:p w14:paraId="0C6DB7F7" w14:textId="4FC06250"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4) Осуществление дорожной деятельности в отношении автомобильных дорог местного значения в границах населенного пункта поселения</w:t>
      </w:r>
      <w:r w:rsidR="005F5B98">
        <w:rPr>
          <w:rFonts w:ascii="Times New Roman" w:hAnsi="Times New Roman"/>
          <w:sz w:val="28"/>
          <w:szCs w:val="28"/>
        </w:rPr>
        <w:t>.</w:t>
      </w:r>
    </w:p>
    <w:p w14:paraId="68373E0B"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5) Организация в границах поселения коммунальных услуг.</w:t>
      </w:r>
    </w:p>
    <w:p w14:paraId="2A54187E"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В части переданных полномочий, указанных в пунктах 2-5 поводом для передачи являлись:</w:t>
      </w:r>
    </w:p>
    <w:p w14:paraId="773C7435"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 отсутствие в поселениях специалистов с необходимым уровнем образования (пункты 2, 3, 4);</w:t>
      </w:r>
    </w:p>
    <w:p w14:paraId="65431EAC" w14:textId="685FF414"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lastRenderedPageBreak/>
        <w:t xml:space="preserve">- расположение основных ресурсоснабжающих организаций водоснабжения, водоотведения, отопления на территории районного центра, </w:t>
      </w:r>
      <w:r w:rsidR="005F5B98">
        <w:rPr>
          <w:rFonts w:ascii="Times New Roman" w:hAnsi="Times New Roman"/>
          <w:sz w:val="28"/>
          <w:szCs w:val="28"/>
        </w:rPr>
        <w:br/>
      </w:r>
      <w:r w:rsidRPr="008A52F6">
        <w:rPr>
          <w:rFonts w:ascii="Times New Roman" w:hAnsi="Times New Roman"/>
          <w:sz w:val="28"/>
          <w:szCs w:val="28"/>
        </w:rPr>
        <w:t xml:space="preserve">в связи с чем реализация соответствующих полномочий муниципальным районом представляется более организованной, централизованной </w:t>
      </w:r>
      <w:r w:rsidR="005F5B98">
        <w:rPr>
          <w:rFonts w:ascii="Times New Roman" w:hAnsi="Times New Roman"/>
          <w:sz w:val="28"/>
          <w:szCs w:val="28"/>
        </w:rPr>
        <w:br/>
      </w:r>
      <w:r w:rsidRPr="008A52F6">
        <w:rPr>
          <w:rFonts w:ascii="Times New Roman" w:hAnsi="Times New Roman"/>
          <w:sz w:val="28"/>
          <w:szCs w:val="28"/>
        </w:rPr>
        <w:t>и эффективной (пункт 5).</w:t>
      </w:r>
    </w:p>
    <w:p w14:paraId="5AFC8B6B" w14:textId="77777777" w:rsidR="004553B1"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Каких-либо проблем в ходе реализации перераспределенных полномочий, указанных в настоящем разделе, не выявлялось, планируемая эффективность реализации достигнута в необходимом объеме.</w:t>
      </w:r>
    </w:p>
    <w:p w14:paraId="56E66B9B"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 xml:space="preserve">В связи с отсутствием специалистов в сельских поселениях на уровень </w:t>
      </w:r>
      <w:r w:rsidRPr="008A52F6">
        <w:rPr>
          <w:rFonts w:ascii="Times New Roman" w:hAnsi="Times New Roman"/>
          <w:b/>
          <w:sz w:val="28"/>
          <w:szCs w:val="28"/>
        </w:rPr>
        <w:t>Краснотуранского района</w:t>
      </w:r>
      <w:r w:rsidRPr="008A52F6">
        <w:rPr>
          <w:rFonts w:ascii="Times New Roman" w:hAnsi="Times New Roman"/>
          <w:sz w:val="28"/>
          <w:szCs w:val="28"/>
        </w:rPr>
        <w:t xml:space="preserve"> в 2024 году переданы полномочия:</w:t>
      </w:r>
    </w:p>
    <w:p w14:paraId="60BB0102" w14:textId="77777777" w:rsidR="004553B1" w:rsidRPr="008A52F6" w:rsidRDefault="004553B1" w:rsidP="004553B1">
      <w:pPr>
        <w:spacing w:after="0" w:line="240" w:lineRule="auto"/>
        <w:ind w:firstLine="567"/>
        <w:jc w:val="both"/>
        <w:rPr>
          <w:rFonts w:ascii="Times New Roman" w:hAnsi="Times New Roman"/>
          <w:sz w:val="28"/>
          <w:szCs w:val="28"/>
        </w:rPr>
      </w:pPr>
      <w:r w:rsidRPr="008A52F6">
        <w:rPr>
          <w:rFonts w:ascii="Times New Roman" w:hAnsi="Times New Roman"/>
          <w:sz w:val="28"/>
          <w:szCs w:val="28"/>
        </w:rPr>
        <w:t>- контрольно-счетному органу муниципального обра</w:t>
      </w:r>
      <w:r>
        <w:rPr>
          <w:rFonts w:ascii="Times New Roman" w:hAnsi="Times New Roman"/>
          <w:sz w:val="28"/>
          <w:szCs w:val="28"/>
        </w:rPr>
        <w:t>зования «Краснотуранский район»</w:t>
      </w:r>
      <w:r w:rsidRPr="008A52F6">
        <w:rPr>
          <w:rFonts w:ascii="Times New Roman" w:hAnsi="Times New Roman"/>
          <w:sz w:val="28"/>
          <w:szCs w:val="28"/>
        </w:rPr>
        <w:t xml:space="preserve"> по осуществлению внешнего муниципального финансового контроля;</w:t>
      </w:r>
    </w:p>
    <w:p w14:paraId="0122928E" w14:textId="77777777" w:rsidR="004553B1"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8A52F6">
        <w:rPr>
          <w:rFonts w:ascii="Times New Roman" w:hAnsi="Times New Roman"/>
          <w:sz w:val="28"/>
          <w:szCs w:val="28"/>
        </w:rPr>
        <w:t>администрации Краснотуранского района по определению поставщиков (подрядчиков, исполнителей для муниципальных нужд), кроме подписания муниципальных контрактов; по осуществлению муниципального жилищного контроля; по организации исполнения бюджета и контролю за исполнением бюджета; по осуществлению внутреннего муниципального финансового контроля и контроля в сфере закупок; по созданию условий для организации досуга и обеспечения жителей поселения услугами организаций культуры; по противодействию коррупции в границах поселений; по назначению и выплате пенсий за выслугу лет муниципальным служащим местного самоуправления поселений, по назначению и выплате пенсий депутатам, членам выборного органа местного самоуправления, выборным должностным лицам местного самоуправления поселений.</w:t>
      </w:r>
    </w:p>
    <w:p w14:paraId="5A41A0DB" w14:textId="44238D84" w:rsidR="004553B1" w:rsidRPr="00800028"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А</w:t>
      </w:r>
      <w:r w:rsidRPr="00800028">
        <w:rPr>
          <w:rFonts w:ascii="Times New Roman" w:hAnsi="Times New Roman"/>
          <w:sz w:val="28"/>
          <w:szCs w:val="28"/>
        </w:rPr>
        <w:t xml:space="preserve">дминистрацией </w:t>
      </w:r>
      <w:r w:rsidRPr="00800028">
        <w:rPr>
          <w:rFonts w:ascii="Times New Roman" w:hAnsi="Times New Roman"/>
          <w:b/>
          <w:sz w:val="28"/>
          <w:szCs w:val="28"/>
        </w:rPr>
        <w:t>Рыбинского района</w:t>
      </w:r>
      <w:r w:rsidRPr="00800028">
        <w:rPr>
          <w:rFonts w:ascii="Times New Roman" w:hAnsi="Times New Roman"/>
          <w:sz w:val="28"/>
          <w:szCs w:val="28"/>
        </w:rPr>
        <w:t xml:space="preserve"> приняты части полномочий </w:t>
      </w:r>
      <w:r w:rsidR="005F5B98">
        <w:rPr>
          <w:rFonts w:ascii="Times New Roman" w:hAnsi="Times New Roman"/>
          <w:sz w:val="28"/>
          <w:szCs w:val="28"/>
        </w:rPr>
        <w:br/>
      </w:r>
      <w:r w:rsidRPr="00800028">
        <w:rPr>
          <w:rFonts w:ascii="Times New Roman" w:hAnsi="Times New Roman"/>
          <w:sz w:val="28"/>
          <w:szCs w:val="28"/>
        </w:rPr>
        <w:t>(на основании Соглашений) по решению вопросов местного значения, передаваемых администрациями поселений района, в области:</w:t>
      </w:r>
    </w:p>
    <w:p w14:paraId="22C4C97D" w14:textId="22F8CA29" w:rsidR="004553B1" w:rsidRPr="00800028" w:rsidRDefault="004553B1" w:rsidP="004553B1">
      <w:pPr>
        <w:spacing w:after="0" w:line="240" w:lineRule="auto"/>
        <w:ind w:firstLine="567"/>
        <w:jc w:val="both"/>
        <w:rPr>
          <w:rFonts w:ascii="Times New Roman" w:hAnsi="Times New Roman"/>
          <w:sz w:val="28"/>
          <w:szCs w:val="28"/>
        </w:rPr>
      </w:pPr>
      <w:r w:rsidRPr="00800028">
        <w:rPr>
          <w:rFonts w:ascii="Times New Roman" w:hAnsi="Times New Roman"/>
          <w:sz w:val="28"/>
          <w:szCs w:val="28"/>
        </w:rPr>
        <w:t xml:space="preserve">– гражданской обороны и защиты населения и территорий поселений </w:t>
      </w:r>
      <w:r w:rsidR="005F5B98">
        <w:rPr>
          <w:rFonts w:ascii="Times New Roman" w:hAnsi="Times New Roman"/>
          <w:sz w:val="28"/>
          <w:szCs w:val="28"/>
        </w:rPr>
        <w:br/>
      </w:r>
      <w:r w:rsidRPr="00800028">
        <w:rPr>
          <w:rFonts w:ascii="Times New Roman" w:hAnsi="Times New Roman"/>
          <w:sz w:val="28"/>
          <w:szCs w:val="28"/>
        </w:rPr>
        <w:t>от чрезвычайных ситуаций природного и техногенного характера;</w:t>
      </w:r>
    </w:p>
    <w:p w14:paraId="72728CFC" w14:textId="77777777" w:rsidR="004553B1" w:rsidRPr="00800028" w:rsidRDefault="004553B1" w:rsidP="004553B1">
      <w:pPr>
        <w:spacing w:after="0" w:line="240" w:lineRule="auto"/>
        <w:ind w:firstLine="567"/>
        <w:jc w:val="both"/>
        <w:rPr>
          <w:rFonts w:ascii="Times New Roman" w:hAnsi="Times New Roman"/>
          <w:sz w:val="28"/>
          <w:szCs w:val="28"/>
        </w:rPr>
      </w:pPr>
      <w:r w:rsidRPr="00800028">
        <w:rPr>
          <w:rFonts w:ascii="Times New Roman" w:hAnsi="Times New Roman"/>
          <w:sz w:val="28"/>
          <w:szCs w:val="28"/>
        </w:rPr>
        <w:t>– имущественных отношений;</w:t>
      </w:r>
    </w:p>
    <w:p w14:paraId="2F9791D0" w14:textId="77777777" w:rsidR="004553B1" w:rsidRPr="00800028" w:rsidRDefault="004553B1" w:rsidP="004553B1">
      <w:pPr>
        <w:spacing w:after="0" w:line="240" w:lineRule="auto"/>
        <w:ind w:firstLine="567"/>
        <w:jc w:val="both"/>
        <w:rPr>
          <w:rFonts w:ascii="Times New Roman" w:hAnsi="Times New Roman"/>
          <w:sz w:val="28"/>
          <w:szCs w:val="28"/>
        </w:rPr>
      </w:pPr>
      <w:r w:rsidRPr="00800028">
        <w:rPr>
          <w:rFonts w:ascii="Times New Roman" w:hAnsi="Times New Roman"/>
          <w:sz w:val="28"/>
          <w:szCs w:val="28"/>
        </w:rPr>
        <w:t>– разработки прогнозов и программ социально-экономического развития;</w:t>
      </w:r>
    </w:p>
    <w:p w14:paraId="64C1B28D" w14:textId="77777777" w:rsidR="004553B1" w:rsidRPr="00800028" w:rsidRDefault="004553B1" w:rsidP="004553B1">
      <w:pPr>
        <w:spacing w:after="0" w:line="240" w:lineRule="auto"/>
        <w:ind w:firstLine="567"/>
        <w:jc w:val="both"/>
        <w:rPr>
          <w:rFonts w:ascii="Times New Roman" w:hAnsi="Times New Roman"/>
          <w:sz w:val="28"/>
          <w:szCs w:val="28"/>
        </w:rPr>
      </w:pPr>
      <w:r w:rsidRPr="00800028">
        <w:rPr>
          <w:rFonts w:ascii="Times New Roman" w:hAnsi="Times New Roman"/>
          <w:sz w:val="28"/>
          <w:szCs w:val="28"/>
        </w:rPr>
        <w:t>– организации исполнения бюджетов поселений;</w:t>
      </w:r>
    </w:p>
    <w:p w14:paraId="75EBAAD4" w14:textId="77777777" w:rsidR="004553B1" w:rsidRPr="00800028" w:rsidRDefault="004553B1" w:rsidP="004553B1">
      <w:pPr>
        <w:spacing w:after="0" w:line="240" w:lineRule="auto"/>
        <w:ind w:firstLine="567"/>
        <w:jc w:val="both"/>
        <w:rPr>
          <w:rFonts w:ascii="Times New Roman" w:hAnsi="Times New Roman"/>
          <w:sz w:val="28"/>
          <w:szCs w:val="28"/>
        </w:rPr>
      </w:pPr>
      <w:r w:rsidRPr="00800028">
        <w:rPr>
          <w:rFonts w:ascii="Times New Roman" w:hAnsi="Times New Roman"/>
          <w:sz w:val="28"/>
          <w:szCs w:val="28"/>
        </w:rPr>
        <w:t>– организация градостроительной деятельности;</w:t>
      </w:r>
    </w:p>
    <w:p w14:paraId="6D057E86" w14:textId="77777777" w:rsidR="004553B1" w:rsidRPr="00800028" w:rsidRDefault="004553B1" w:rsidP="004553B1">
      <w:pPr>
        <w:spacing w:after="0" w:line="240" w:lineRule="auto"/>
        <w:ind w:firstLine="567"/>
        <w:jc w:val="both"/>
        <w:rPr>
          <w:rFonts w:ascii="Times New Roman" w:hAnsi="Times New Roman"/>
          <w:sz w:val="28"/>
          <w:szCs w:val="28"/>
        </w:rPr>
      </w:pPr>
      <w:r w:rsidRPr="00800028">
        <w:rPr>
          <w:rFonts w:ascii="Times New Roman" w:hAnsi="Times New Roman"/>
          <w:sz w:val="28"/>
          <w:szCs w:val="28"/>
        </w:rPr>
        <w:t>–</w:t>
      </w:r>
      <w:r>
        <w:rPr>
          <w:rFonts w:ascii="Times New Roman" w:hAnsi="Times New Roman"/>
          <w:sz w:val="28"/>
          <w:szCs w:val="28"/>
        </w:rPr>
        <w:t xml:space="preserve"> </w:t>
      </w:r>
      <w:r w:rsidRPr="00800028">
        <w:rPr>
          <w:rFonts w:ascii="Times New Roman" w:hAnsi="Times New Roman"/>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14:paraId="06D3D019" w14:textId="77777777" w:rsidR="004553B1" w:rsidRPr="00800028" w:rsidRDefault="004553B1" w:rsidP="004553B1">
      <w:pPr>
        <w:spacing w:after="0" w:line="240" w:lineRule="auto"/>
        <w:ind w:firstLine="567"/>
        <w:jc w:val="both"/>
        <w:rPr>
          <w:rFonts w:ascii="Times New Roman" w:hAnsi="Times New Roman"/>
          <w:sz w:val="28"/>
          <w:szCs w:val="28"/>
        </w:rPr>
      </w:pPr>
      <w:r w:rsidRPr="00800028">
        <w:rPr>
          <w:rFonts w:ascii="Times New Roman" w:hAnsi="Times New Roman"/>
          <w:sz w:val="28"/>
          <w:szCs w:val="28"/>
        </w:rPr>
        <w:t>–</w:t>
      </w:r>
      <w:r>
        <w:rPr>
          <w:rFonts w:ascii="Times New Roman" w:hAnsi="Times New Roman"/>
          <w:sz w:val="28"/>
          <w:szCs w:val="28"/>
        </w:rPr>
        <w:t xml:space="preserve"> </w:t>
      </w:r>
      <w:r w:rsidRPr="00800028">
        <w:rPr>
          <w:rFonts w:ascii="Times New Roman" w:hAnsi="Times New Roman"/>
          <w:sz w:val="28"/>
          <w:szCs w:val="28"/>
        </w:rPr>
        <w:t>создание условий для организации досуга и обеспечения жителей поселения услугами организаций культуры;</w:t>
      </w:r>
    </w:p>
    <w:p w14:paraId="06E2F47A" w14:textId="77777777" w:rsidR="004553B1" w:rsidRPr="00800028" w:rsidRDefault="004553B1" w:rsidP="004553B1">
      <w:pPr>
        <w:spacing w:after="0" w:line="240" w:lineRule="auto"/>
        <w:ind w:firstLine="567"/>
        <w:jc w:val="both"/>
        <w:rPr>
          <w:rFonts w:ascii="Times New Roman" w:hAnsi="Times New Roman"/>
          <w:sz w:val="28"/>
          <w:szCs w:val="28"/>
        </w:rPr>
      </w:pPr>
      <w:r w:rsidRPr="00800028">
        <w:rPr>
          <w:rFonts w:ascii="Times New Roman" w:hAnsi="Times New Roman"/>
          <w:sz w:val="28"/>
          <w:szCs w:val="28"/>
        </w:rPr>
        <w:t>– обеспечение жильем граждан, нуждающихся в улучшении жилищных условий, в соответствии с жилищным законодательством;</w:t>
      </w:r>
    </w:p>
    <w:p w14:paraId="4BC991EF" w14:textId="77777777" w:rsidR="004553B1" w:rsidRPr="00800028" w:rsidRDefault="004553B1" w:rsidP="004553B1">
      <w:pPr>
        <w:spacing w:after="0" w:line="240" w:lineRule="auto"/>
        <w:ind w:firstLine="567"/>
        <w:jc w:val="both"/>
        <w:rPr>
          <w:rFonts w:ascii="Times New Roman" w:hAnsi="Times New Roman"/>
          <w:sz w:val="28"/>
          <w:szCs w:val="28"/>
        </w:rPr>
      </w:pPr>
      <w:r w:rsidRPr="00800028">
        <w:rPr>
          <w:rFonts w:ascii="Times New Roman" w:hAnsi="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EF05EB6" w14:textId="3D704C21" w:rsidR="004553B1" w:rsidRDefault="004553B1" w:rsidP="004553B1">
      <w:pPr>
        <w:spacing w:after="0" w:line="240" w:lineRule="auto"/>
        <w:ind w:firstLine="567"/>
        <w:jc w:val="both"/>
        <w:rPr>
          <w:rFonts w:ascii="Times New Roman" w:hAnsi="Times New Roman"/>
          <w:sz w:val="28"/>
          <w:szCs w:val="28"/>
        </w:rPr>
      </w:pPr>
      <w:r w:rsidRPr="00800028">
        <w:rPr>
          <w:rFonts w:ascii="Times New Roman" w:hAnsi="Times New Roman"/>
          <w:sz w:val="28"/>
          <w:szCs w:val="28"/>
        </w:rPr>
        <w:lastRenderedPageBreak/>
        <w:t>Основная причина передачи полномочий на уровень муниципального района с уровня поселения является нехватка специалистов с необходимым уровнем образования. Передача части полномочий по Соглашению решает указанную проблему.</w:t>
      </w:r>
    </w:p>
    <w:p w14:paraId="38F2C513" w14:textId="77777777" w:rsidR="004553B1" w:rsidRPr="00800028" w:rsidRDefault="004553B1" w:rsidP="004553B1">
      <w:pPr>
        <w:spacing w:after="0" w:line="240" w:lineRule="auto"/>
        <w:ind w:firstLine="567"/>
        <w:jc w:val="both"/>
        <w:rPr>
          <w:rFonts w:ascii="Times New Roman" w:hAnsi="Times New Roman"/>
          <w:b/>
          <w:sz w:val="28"/>
          <w:szCs w:val="28"/>
        </w:rPr>
      </w:pPr>
      <w:r w:rsidRPr="00800028">
        <w:rPr>
          <w:rFonts w:ascii="Times New Roman" w:hAnsi="Times New Roman"/>
          <w:b/>
          <w:sz w:val="28"/>
          <w:szCs w:val="28"/>
        </w:rPr>
        <w:t>Таймырский Долгано-Ненецкий муниципальный район</w:t>
      </w:r>
    </w:p>
    <w:p w14:paraId="547F34FB" w14:textId="7B6093A6" w:rsidR="004553B1" w:rsidRPr="00EB6AF5" w:rsidRDefault="004553B1" w:rsidP="004553B1">
      <w:pPr>
        <w:spacing w:after="0" w:line="240" w:lineRule="auto"/>
        <w:ind w:firstLine="567"/>
        <w:jc w:val="both"/>
        <w:rPr>
          <w:rFonts w:ascii="Times New Roman" w:hAnsi="Times New Roman"/>
          <w:sz w:val="28"/>
          <w:szCs w:val="28"/>
        </w:rPr>
      </w:pPr>
      <w:r w:rsidRPr="00EB6AF5">
        <w:rPr>
          <w:rFonts w:ascii="Times New Roman" w:hAnsi="Times New Roman"/>
          <w:sz w:val="28"/>
          <w:szCs w:val="28"/>
        </w:rPr>
        <w:t xml:space="preserve">Ежегодно для обеспечения твердым топливом административных зданий и учреждений культуры в муниципальном районе заключаются соглашения между </w:t>
      </w:r>
      <w:r w:rsidR="005F5B98">
        <w:rPr>
          <w:rFonts w:ascii="Times New Roman" w:hAnsi="Times New Roman"/>
          <w:sz w:val="28"/>
          <w:szCs w:val="28"/>
        </w:rPr>
        <w:t>г</w:t>
      </w:r>
      <w:r w:rsidRPr="00EB6AF5">
        <w:rPr>
          <w:rFonts w:ascii="Times New Roman" w:hAnsi="Times New Roman"/>
          <w:sz w:val="28"/>
          <w:szCs w:val="28"/>
        </w:rPr>
        <w:t xml:space="preserve">лавой Таймырского </w:t>
      </w:r>
      <w:r w:rsidRPr="00800028">
        <w:rPr>
          <w:rFonts w:ascii="Times New Roman" w:hAnsi="Times New Roman"/>
          <w:sz w:val="28"/>
          <w:szCs w:val="28"/>
        </w:rPr>
        <w:t xml:space="preserve">Долгано-Ненецкого муниципального </w:t>
      </w:r>
      <w:r w:rsidRPr="00EB6AF5">
        <w:rPr>
          <w:rFonts w:ascii="Times New Roman" w:hAnsi="Times New Roman"/>
          <w:sz w:val="28"/>
          <w:szCs w:val="28"/>
        </w:rPr>
        <w:t xml:space="preserve">района </w:t>
      </w:r>
      <w:r w:rsidR="005F5B98">
        <w:rPr>
          <w:rFonts w:ascii="Times New Roman" w:hAnsi="Times New Roman"/>
          <w:sz w:val="28"/>
          <w:szCs w:val="28"/>
        </w:rPr>
        <w:br/>
      </w:r>
      <w:r w:rsidRPr="00EB6AF5">
        <w:rPr>
          <w:rFonts w:ascii="Times New Roman" w:hAnsi="Times New Roman"/>
          <w:sz w:val="28"/>
          <w:szCs w:val="28"/>
        </w:rPr>
        <w:t xml:space="preserve">и </w:t>
      </w:r>
      <w:r w:rsidR="005F5B98">
        <w:rPr>
          <w:rFonts w:ascii="Times New Roman" w:hAnsi="Times New Roman"/>
          <w:sz w:val="28"/>
          <w:szCs w:val="28"/>
        </w:rPr>
        <w:t>г</w:t>
      </w:r>
      <w:r w:rsidRPr="00EB6AF5">
        <w:rPr>
          <w:rFonts w:ascii="Times New Roman" w:hAnsi="Times New Roman"/>
          <w:sz w:val="28"/>
          <w:szCs w:val="28"/>
        </w:rPr>
        <w:t xml:space="preserve">лавами поселений </w:t>
      </w:r>
      <w:r w:rsidRPr="00800028">
        <w:rPr>
          <w:rFonts w:ascii="Times New Roman" w:hAnsi="Times New Roman"/>
          <w:sz w:val="28"/>
          <w:szCs w:val="28"/>
        </w:rPr>
        <w:t xml:space="preserve">(города Дудинка, сельского поселения Караул, сельского поселения Хатанга) </w:t>
      </w:r>
      <w:r w:rsidRPr="00EB6AF5">
        <w:rPr>
          <w:rFonts w:ascii="Times New Roman" w:hAnsi="Times New Roman"/>
          <w:sz w:val="28"/>
          <w:szCs w:val="28"/>
        </w:rPr>
        <w:t>о передаче полномочий на организацию завоза угля для отопительного периода. Соглашения действуют один год, финансирование осуществляется за счет межбюджетных трансфертов из бюджетов поселений. Поставка угля производится в летнюю речную навигацию.</w:t>
      </w:r>
    </w:p>
    <w:p w14:paraId="2F205B2C" w14:textId="6D77AF40" w:rsidR="004553B1" w:rsidRPr="00EB6AF5" w:rsidRDefault="004553B1" w:rsidP="004553B1">
      <w:pPr>
        <w:spacing w:after="0" w:line="240" w:lineRule="auto"/>
        <w:ind w:firstLine="567"/>
        <w:jc w:val="both"/>
        <w:rPr>
          <w:rFonts w:ascii="Times New Roman" w:hAnsi="Times New Roman"/>
          <w:sz w:val="28"/>
          <w:szCs w:val="28"/>
        </w:rPr>
      </w:pPr>
      <w:r w:rsidRPr="00EB6AF5">
        <w:rPr>
          <w:rFonts w:ascii="Times New Roman" w:hAnsi="Times New Roman"/>
          <w:sz w:val="28"/>
          <w:szCs w:val="28"/>
        </w:rPr>
        <w:t xml:space="preserve">Для решения вопросов градостроительной деятельности в Карауле </w:t>
      </w:r>
      <w:r w:rsidR="005F5B98">
        <w:rPr>
          <w:rFonts w:ascii="Times New Roman" w:hAnsi="Times New Roman"/>
          <w:sz w:val="28"/>
          <w:szCs w:val="28"/>
        </w:rPr>
        <w:br/>
      </w:r>
      <w:r w:rsidRPr="00EB6AF5">
        <w:rPr>
          <w:rFonts w:ascii="Times New Roman" w:hAnsi="Times New Roman"/>
          <w:sz w:val="28"/>
          <w:szCs w:val="28"/>
        </w:rPr>
        <w:t xml:space="preserve">и Хатанге полномочия переданы местным органам самоуправления </w:t>
      </w:r>
      <w:r w:rsidR="005F5B98">
        <w:rPr>
          <w:rFonts w:ascii="Times New Roman" w:hAnsi="Times New Roman"/>
          <w:sz w:val="28"/>
          <w:szCs w:val="28"/>
        </w:rPr>
        <w:br/>
      </w:r>
      <w:r w:rsidRPr="00EB6AF5">
        <w:rPr>
          <w:rFonts w:ascii="Times New Roman" w:hAnsi="Times New Roman"/>
          <w:sz w:val="28"/>
          <w:szCs w:val="28"/>
        </w:rPr>
        <w:t>в соответствии с ФЗ от 6 октября 2003 года № 131-ФЗ. Это позволило улучшить доступность градостроительных услуг для жителей.</w:t>
      </w:r>
    </w:p>
    <w:p w14:paraId="07568699" w14:textId="238B177F" w:rsidR="004553B1" w:rsidRPr="00EB6AF5" w:rsidRDefault="004553B1" w:rsidP="004553B1">
      <w:pPr>
        <w:spacing w:after="0" w:line="240" w:lineRule="auto"/>
        <w:ind w:firstLine="567"/>
        <w:jc w:val="both"/>
        <w:rPr>
          <w:rFonts w:ascii="Times New Roman" w:hAnsi="Times New Roman"/>
          <w:sz w:val="28"/>
          <w:szCs w:val="28"/>
        </w:rPr>
      </w:pPr>
      <w:r w:rsidRPr="00EB6AF5">
        <w:rPr>
          <w:rFonts w:ascii="Times New Roman" w:hAnsi="Times New Roman"/>
          <w:sz w:val="28"/>
          <w:szCs w:val="28"/>
        </w:rPr>
        <w:t xml:space="preserve">В рамках трехлетних соглашений, утвержденных Решением Таймырского </w:t>
      </w:r>
      <w:r w:rsidRPr="00800028">
        <w:rPr>
          <w:rFonts w:ascii="Times New Roman" w:hAnsi="Times New Roman"/>
          <w:sz w:val="28"/>
          <w:szCs w:val="28"/>
        </w:rPr>
        <w:t xml:space="preserve">Долгано-Ненецкого </w:t>
      </w:r>
      <w:r w:rsidRPr="00EB6AF5">
        <w:rPr>
          <w:rFonts w:ascii="Times New Roman" w:hAnsi="Times New Roman"/>
          <w:sz w:val="28"/>
          <w:szCs w:val="28"/>
        </w:rPr>
        <w:t xml:space="preserve">районного Совета депутатов, переданы 11 полномочий </w:t>
      </w:r>
      <w:r w:rsidR="005F5B98">
        <w:rPr>
          <w:rFonts w:ascii="Times New Roman" w:hAnsi="Times New Roman"/>
          <w:sz w:val="28"/>
          <w:szCs w:val="28"/>
        </w:rPr>
        <w:br/>
      </w:r>
      <w:r w:rsidRPr="00EB6AF5">
        <w:rPr>
          <w:rFonts w:ascii="Times New Roman" w:hAnsi="Times New Roman"/>
          <w:sz w:val="28"/>
          <w:szCs w:val="28"/>
        </w:rPr>
        <w:t>по градостроительной деятельности, включая:</w:t>
      </w:r>
    </w:p>
    <w:p w14:paraId="1D76465E" w14:textId="716B9F5A" w:rsidR="004553B1" w:rsidRPr="00EB6AF5" w:rsidRDefault="004553B1" w:rsidP="004553B1">
      <w:pPr>
        <w:spacing w:after="0" w:line="240" w:lineRule="auto"/>
        <w:ind w:firstLine="567"/>
        <w:jc w:val="both"/>
        <w:rPr>
          <w:rFonts w:ascii="Times New Roman" w:hAnsi="Times New Roman"/>
          <w:sz w:val="28"/>
          <w:szCs w:val="28"/>
        </w:rPr>
      </w:pPr>
      <w:r w:rsidRPr="00EB6AF5">
        <w:rPr>
          <w:rFonts w:ascii="Times New Roman" w:hAnsi="Times New Roman"/>
          <w:sz w:val="28"/>
          <w:szCs w:val="28"/>
        </w:rPr>
        <w:t xml:space="preserve">- </w:t>
      </w:r>
      <w:r w:rsidR="005F5B98">
        <w:rPr>
          <w:rFonts w:ascii="Times New Roman" w:hAnsi="Times New Roman"/>
          <w:sz w:val="28"/>
          <w:szCs w:val="28"/>
        </w:rPr>
        <w:t>п</w:t>
      </w:r>
      <w:r w:rsidRPr="00EB6AF5">
        <w:rPr>
          <w:rFonts w:ascii="Times New Roman" w:hAnsi="Times New Roman"/>
          <w:sz w:val="28"/>
          <w:szCs w:val="28"/>
        </w:rPr>
        <w:t>одготовку и утверждение генеральных планов и правил землепользования;</w:t>
      </w:r>
    </w:p>
    <w:p w14:paraId="5D76531F" w14:textId="052A6B88" w:rsidR="004553B1" w:rsidRPr="00EB6AF5" w:rsidRDefault="004553B1" w:rsidP="004553B1">
      <w:pPr>
        <w:spacing w:after="0" w:line="240" w:lineRule="auto"/>
        <w:ind w:firstLine="567"/>
        <w:jc w:val="both"/>
        <w:rPr>
          <w:rFonts w:ascii="Times New Roman" w:hAnsi="Times New Roman"/>
          <w:sz w:val="28"/>
          <w:szCs w:val="28"/>
        </w:rPr>
      </w:pPr>
      <w:r w:rsidRPr="00EB6AF5">
        <w:rPr>
          <w:rFonts w:ascii="Times New Roman" w:hAnsi="Times New Roman"/>
          <w:sz w:val="28"/>
          <w:szCs w:val="28"/>
        </w:rPr>
        <w:t xml:space="preserve">- </w:t>
      </w:r>
      <w:r w:rsidR="005F5B98">
        <w:rPr>
          <w:rFonts w:ascii="Times New Roman" w:hAnsi="Times New Roman"/>
          <w:sz w:val="28"/>
          <w:szCs w:val="28"/>
        </w:rPr>
        <w:t>у</w:t>
      </w:r>
      <w:r w:rsidRPr="00EB6AF5">
        <w:rPr>
          <w:rFonts w:ascii="Times New Roman" w:hAnsi="Times New Roman"/>
          <w:sz w:val="28"/>
          <w:szCs w:val="28"/>
        </w:rPr>
        <w:t>тверждение документации по планировке территории;</w:t>
      </w:r>
    </w:p>
    <w:p w14:paraId="1F5FB756" w14:textId="692CC8A1" w:rsidR="004553B1" w:rsidRPr="00EB6AF5" w:rsidRDefault="004553B1" w:rsidP="004553B1">
      <w:pPr>
        <w:spacing w:after="0" w:line="240" w:lineRule="auto"/>
        <w:ind w:firstLine="567"/>
        <w:jc w:val="both"/>
        <w:rPr>
          <w:rFonts w:ascii="Times New Roman" w:hAnsi="Times New Roman"/>
          <w:sz w:val="28"/>
          <w:szCs w:val="28"/>
        </w:rPr>
      </w:pPr>
      <w:r w:rsidRPr="00EB6AF5">
        <w:rPr>
          <w:rFonts w:ascii="Times New Roman" w:hAnsi="Times New Roman"/>
          <w:sz w:val="28"/>
          <w:szCs w:val="28"/>
        </w:rPr>
        <w:t xml:space="preserve">- </w:t>
      </w:r>
      <w:r w:rsidR="00292FF0">
        <w:rPr>
          <w:rFonts w:ascii="Times New Roman" w:hAnsi="Times New Roman"/>
          <w:sz w:val="28"/>
          <w:szCs w:val="28"/>
        </w:rPr>
        <w:t>в</w:t>
      </w:r>
      <w:r w:rsidRPr="00EB6AF5">
        <w:rPr>
          <w:rFonts w:ascii="Times New Roman" w:hAnsi="Times New Roman"/>
          <w:sz w:val="28"/>
          <w:szCs w:val="28"/>
        </w:rPr>
        <w:t>ыдачу разрешений на строительство и ввод объектов в эксплуатацию;</w:t>
      </w:r>
    </w:p>
    <w:p w14:paraId="36092760" w14:textId="53358280" w:rsidR="004553B1" w:rsidRPr="00EB6AF5" w:rsidRDefault="004553B1" w:rsidP="004553B1">
      <w:pPr>
        <w:spacing w:after="0" w:line="240" w:lineRule="auto"/>
        <w:ind w:firstLine="567"/>
        <w:jc w:val="both"/>
        <w:rPr>
          <w:rFonts w:ascii="Times New Roman" w:hAnsi="Times New Roman"/>
          <w:sz w:val="28"/>
          <w:szCs w:val="28"/>
        </w:rPr>
      </w:pPr>
      <w:r w:rsidRPr="00EB6AF5">
        <w:rPr>
          <w:rFonts w:ascii="Times New Roman" w:hAnsi="Times New Roman"/>
          <w:sz w:val="28"/>
          <w:szCs w:val="28"/>
        </w:rPr>
        <w:t xml:space="preserve">- </w:t>
      </w:r>
      <w:r w:rsidR="00292FF0">
        <w:rPr>
          <w:rFonts w:ascii="Times New Roman" w:hAnsi="Times New Roman"/>
          <w:sz w:val="28"/>
          <w:szCs w:val="28"/>
        </w:rPr>
        <w:t>у</w:t>
      </w:r>
      <w:r w:rsidRPr="00EB6AF5">
        <w:rPr>
          <w:rFonts w:ascii="Times New Roman" w:hAnsi="Times New Roman"/>
          <w:sz w:val="28"/>
          <w:szCs w:val="28"/>
        </w:rPr>
        <w:t>тверждение местных нормативов градостроительного проектирования;</w:t>
      </w:r>
    </w:p>
    <w:p w14:paraId="18384C25" w14:textId="0EC6A8CB" w:rsidR="004553B1" w:rsidRPr="00EB6AF5" w:rsidRDefault="004553B1" w:rsidP="004553B1">
      <w:pPr>
        <w:spacing w:after="0" w:line="240" w:lineRule="auto"/>
        <w:ind w:firstLine="567"/>
        <w:jc w:val="both"/>
        <w:rPr>
          <w:rFonts w:ascii="Times New Roman" w:hAnsi="Times New Roman"/>
          <w:sz w:val="28"/>
          <w:szCs w:val="28"/>
        </w:rPr>
      </w:pPr>
      <w:r w:rsidRPr="00EB6AF5">
        <w:rPr>
          <w:rFonts w:ascii="Times New Roman" w:hAnsi="Times New Roman"/>
          <w:sz w:val="28"/>
          <w:szCs w:val="28"/>
        </w:rPr>
        <w:t xml:space="preserve">- </w:t>
      </w:r>
      <w:r w:rsidR="00292FF0">
        <w:rPr>
          <w:rFonts w:ascii="Times New Roman" w:hAnsi="Times New Roman"/>
          <w:sz w:val="28"/>
          <w:szCs w:val="28"/>
        </w:rPr>
        <w:t>п</w:t>
      </w:r>
      <w:r w:rsidRPr="00EB6AF5">
        <w:rPr>
          <w:rFonts w:ascii="Times New Roman" w:hAnsi="Times New Roman"/>
          <w:sz w:val="28"/>
          <w:szCs w:val="28"/>
        </w:rPr>
        <w:t>роведение осмотров зданий и выдача рекомендаций по устранению нарушений;</w:t>
      </w:r>
    </w:p>
    <w:p w14:paraId="42CDD8BF" w14:textId="7C8F450C" w:rsidR="004553B1" w:rsidRPr="00EB6AF5" w:rsidRDefault="004553B1" w:rsidP="004553B1">
      <w:pPr>
        <w:spacing w:after="0" w:line="240" w:lineRule="auto"/>
        <w:ind w:firstLine="567"/>
        <w:jc w:val="both"/>
        <w:rPr>
          <w:rFonts w:ascii="Times New Roman" w:hAnsi="Times New Roman"/>
          <w:sz w:val="28"/>
          <w:szCs w:val="28"/>
        </w:rPr>
      </w:pPr>
      <w:r w:rsidRPr="00EB6AF5">
        <w:rPr>
          <w:rFonts w:ascii="Times New Roman" w:hAnsi="Times New Roman"/>
          <w:sz w:val="28"/>
          <w:szCs w:val="28"/>
        </w:rPr>
        <w:t xml:space="preserve">- </w:t>
      </w:r>
      <w:r w:rsidR="00292FF0">
        <w:rPr>
          <w:rFonts w:ascii="Times New Roman" w:hAnsi="Times New Roman"/>
          <w:sz w:val="28"/>
          <w:szCs w:val="28"/>
        </w:rPr>
        <w:t>н</w:t>
      </w:r>
      <w:r w:rsidRPr="00EB6AF5">
        <w:rPr>
          <w:rFonts w:ascii="Times New Roman" w:hAnsi="Times New Roman"/>
          <w:sz w:val="28"/>
          <w:szCs w:val="28"/>
        </w:rPr>
        <w:t>аправление уведомлений о соответствии или несоответствии параметров строящихся объектов требованиям законодательства;</w:t>
      </w:r>
    </w:p>
    <w:p w14:paraId="6E00DECA" w14:textId="2F892B71" w:rsidR="004553B1" w:rsidRDefault="004553B1" w:rsidP="004553B1">
      <w:pPr>
        <w:spacing w:after="0" w:line="240" w:lineRule="auto"/>
        <w:ind w:firstLine="567"/>
        <w:jc w:val="both"/>
        <w:rPr>
          <w:rFonts w:ascii="Times New Roman" w:hAnsi="Times New Roman"/>
          <w:sz w:val="28"/>
          <w:szCs w:val="28"/>
        </w:rPr>
      </w:pPr>
      <w:r w:rsidRPr="00EB6AF5">
        <w:rPr>
          <w:rFonts w:ascii="Times New Roman" w:hAnsi="Times New Roman"/>
          <w:sz w:val="28"/>
          <w:szCs w:val="28"/>
        </w:rPr>
        <w:t xml:space="preserve">- </w:t>
      </w:r>
      <w:r w:rsidR="00292FF0">
        <w:rPr>
          <w:rFonts w:ascii="Times New Roman" w:hAnsi="Times New Roman"/>
          <w:sz w:val="28"/>
          <w:szCs w:val="28"/>
        </w:rPr>
        <w:t>о</w:t>
      </w:r>
      <w:r w:rsidRPr="00EB6AF5">
        <w:rPr>
          <w:rFonts w:ascii="Times New Roman" w:hAnsi="Times New Roman"/>
          <w:sz w:val="28"/>
          <w:szCs w:val="28"/>
        </w:rPr>
        <w:t>существление сноса самовольных построек.</w:t>
      </w:r>
    </w:p>
    <w:p w14:paraId="326FEF8F" w14:textId="77777777" w:rsidR="004553B1" w:rsidRPr="008A52F6" w:rsidRDefault="004553B1" w:rsidP="004553B1">
      <w:pPr>
        <w:spacing w:after="0" w:line="240" w:lineRule="auto"/>
        <w:ind w:firstLine="567"/>
        <w:jc w:val="both"/>
        <w:rPr>
          <w:rFonts w:ascii="Times New Roman" w:hAnsi="Times New Roman"/>
          <w:sz w:val="28"/>
          <w:szCs w:val="28"/>
        </w:rPr>
      </w:pPr>
    </w:p>
    <w:p w14:paraId="0B460450" w14:textId="3C5447BF" w:rsidR="004553B1" w:rsidRPr="005F5B98" w:rsidRDefault="004553B1" w:rsidP="004553B1">
      <w:pPr>
        <w:spacing w:after="0" w:line="240" w:lineRule="auto"/>
        <w:ind w:firstLine="567"/>
        <w:jc w:val="both"/>
        <w:rPr>
          <w:rFonts w:ascii="Times New Roman" w:hAnsi="Times New Roman"/>
          <w:bCs/>
          <w:sz w:val="28"/>
          <w:szCs w:val="28"/>
        </w:rPr>
      </w:pPr>
      <w:r w:rsidRPr="005F5B98">
        <w:rPr>
          <w:rFonts w:ascii="Times New Roman" w:hAnsi="Times New Roman"/>
          <w:bCs/>
          <w:sz w:val="28"/>
          <w:szCs w:val="28"/>
        </w:rPr>
        <w:t>3)</w:t>
      </w:r>
      <w:r w:rsidRPr="005F5B98">
        <w:rPr>
          <w:rFonts w:ascii="Times New Roman" w:hAnsi="Times New Roman"/>
          <w:bCs/>
          <w:sz w:val="28"/>
          <w:szCs w:val="28"/>
        </w:rPr>
        <w:tab/>
        <w:t xml:space="preserve">полномочия муниципальных районов, осуществляемые городскими и сельскими поселениями на основании соглашений </w:t>
      </w:r>
      <w:r w:rsidR="00292FF0">
        <w:rPr>
          <w:rFonts w:ascii="Times New Roman" w:hAnsi="Times New Roman"/>
          <w:bCs/>
          <w:sz w:val="28"/>
          <w:szCs w:val="28"/>
        </w:rPr>
        <w:br/>
      </w:r>
      <w:r w:rsidRPr="005F5B98">
        <w:rPr>
          <w:rFonts w:ascii="Times New Roman" w:hAnsi="Times New Roman"/>
          <w:bCs/>
          <w:sz w:val="28"/>
          <w:szCs w:val="28"/>
        </w:rPr>
        <w:t>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w:t>
      </w:r>
    </w:p>
    <w:p w14:paraId="25D8A047" w14:textId="08513EFC" w:rsidR="004553B1" w:rsidRPr="00CC7A04"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b/>
          <w:sz w:val="28"/>
          <w:szCs w:val="28"/>
        </w:rPr>
        <w:t xml:space="preserve">Абанском районе </w:t>
      </w:r>
      <w:r w:rsidRPr="00CC7A04">
        <w:rPr>
          <w:rFonts w:ascii="Times New Roman" w:hAnsi="Times New Roman"/>
          <w:sz w:val="28"/>
          <w:szCs w:val="28"/>
        </w:rPr>
        <w:t xml:space="preserve">полномочия по организации теплоснабжения переданы сельским поселениям из-за удаленности их расположения </w:t>
      </w:r>
      <w:r w:rsidR="00292FF0">
        <w:rPr>
          <w:rFonts w:ascii="Times New Roman" w:hAnsi="Times New Roman"/>
          <w:sz w:val="28"/>
          <w:szCs w:val="28"/>
        </w:rPr>
        <w:br/>
      </w:r>
      <w:r w:rsidRPr="00CC7A04">
        <w:rPr>
          <w:rFonts w:ascii="Times New Roman" w:hAnsi="Times New Roman"/>
          <w:sz w:val="28"/>
          <w:szCs w:val="28"/>
        </w:rPr>
        <w:t>и отсутствия централизованного теплоснабжения. Это включает:</w:t>
      </w:r>
    </w:p>
    <w:p w14:paraId="028994B8" w14:textId="61657438"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предоставление бесплатного образования в муниципальных образовательных организациях (за исключением финансового обеспечения)</w:t>
      </w:r>
      <w:r w:rsidR="00292FF0">
        <w:rPr>
          <w:rFonts w:ascii="Times New Roman" w:hAnsi="Times New Roman"/>
          <w:sz w:val="28"/>
          <w:szCs w:val="28"/>
        </w:rPr>
        <w:t>;</w:t>
      </w:r>
    </w:p>
    <w:p w14:paraId="731B10E9" w14:textId="05A7471A"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организацию дополнительного образования детей</w:t>
      </w:r>
      <w:r w:rsidR="00292FF0">
        <w:rPr>
          <w:rFonts w:ascii="Times New Roman" w:hAnsi="Times New Roman"/>
          <w:sz w:val="28"/>
          <w:szCs w:val="28"/>
        </w:rPr>
        <w:t>;</w:t>
      </w:r>
    </w:p>
    <w:p w14:paraId="7064B214" w14:textId="4F7AC70D"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создание условий для присмотра и ухода за детьми</w:t>
      </w:r>
      <w:r w:rsidR="00292FF0">
        <w:rPr>
          <w:rFonts w:ascii="Times New Roman" w:hAnsi="Times New Roman"/>
          <w:sz w:val="28"/>
          <w:szCs w:val="28"/>
        </w:rPr>
        <w:t>;</w:t>
      </w:r>
    </w:p>
    <w:p w14:paraId="6210AEB6" w14:textId="2A23DE11"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обеспечение безопасности во время отдыха детей</w:t>
      </w:r>
      <w:r w:rsidR="00292FF0">
        <w:rPr>
          <w:rFonts w:ascii="Times New Roman" w:hAnsi="Times New Roman"/>
          <w:sz w:val="28"/>
          <w:szCs w:val="28"/>
        </w:rPr>
        <w:t>;</w:t>
      </w:r>
    </w:p>
    <w:p w14:paraId="350B694A" w14:textId="77777777"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lastRenderedPageBreak/>
        <w:t>- оплату расходов на приобретение и доставку твердого топлива для образоват</w:t>
      </w:r>
      <w:r>
        <w:rPr>
          <w:rFonts w:ascii="Times New Roman" w:hAnsi="Times New Roman"/>
          <w:sz w:val="28"/>
          <w:szCs w:val="28"/>
        </w:rPr>
        <w:t>ельных и культурных учреждений.</w:t>
      </w:r>
    </w:p>
    <w:p w14:paraId="11D30850" w14:textId="77777777" w:rsidR="004553B1"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xml:space="preserve">Такая децентрализация позволяет сократить бюджетные расходы района и оперативно решать проблемы отопления. </w:t>
      </w:r>
    </w:p>
    <w:p w14:paraId="67F2A307" w14:textId="3D0B0B6A" w:rsidR="004553B1" w:rsidRDefault="004553B1" w:rsidP="004553B1">
      <w:pPr>
        <w:spacing w:after="0" w:line="240" w:lineRule="auto"/>
        <w:ind w:firstLine="567"/>
        <w:jc w:val="both"/>
        <w:rPr>
          <w:rFonts w:ascii="Times New Roman" w:hAnsi="Times New Roman"/>
          <w:sz w:val="28"/>
          <w:szCs w:val="28"/>
        </w:rPr>
      </w:pPr>
      <w:r w:rsidRPr="00820194">
        <w:rPr>
          <w:rFonts w:ascii="Times New Roman" w:hAnsi="Times New Roman"/>
          <w:sz w:val="28"/>
          <w:szCs w:val="28"/>
        </w:rPr>
        <w:t xml:space="preserve">Передача полномочий по водо-, теплоснабжению населения с 01.01.2025 не влечет за собой положительного эффекта, так как отдаленность населенных пунктов меньше не стала, численность сотрудников в муниципальный район для обеспечения полномочий не добавлена, что влечет сложности </w:t>
      </w:r>
      <w:r w:rsidR="00292FF0">
        <w:rPr>
          <w:rFonts w:ascii="Times New Roman" w:hAnsi="Times New Roman"/>
          <w:sz w:val="28"/>
          <w:szCs w:val="28"/>
        </w:rPr>
        <w:br/>
      </w:r>
      <w:r w:rsidRPr="00820194">
        <w:rPr>
          <w:rFonts w:ascii="Times New Roman" w:hAnsi="Times New Roman"/>
          <w:sz w:val="28"/>
          <w:szCs w:val="28"/>
        </w:rPr>
        <w:t>в ежедневном управлении объектов водо- и теплоснабжения.</w:t>
      </w:r>
    </w:p>
    <w:p w14:paraId="5D641BEB" w14:textId="0428A0E5" w:rsidR="004553B1" w:rsidRPr="00CC7A04" w:rsidRDefault="004553B1" w:rsidP="004553B1">
      <w:pPr>
        <w:spacing w:after="0" w:line="240" w:lineRule="auto"/>
        <w:ind w:firstLine="567"/>
        <w:jc w:val="both"/>
        <w:rPr>
          <w:rFonts w:ascii="Times New Roman" w:hAnsi="Times New Roman"/>
          <w:sz w:val="28"/>
          <w:szCs w:val="28"/>
        </w:rPr>
      </w:pPr>
      <w:r w:rsidRPr="00820194">
        <w:rPr>
          <w:rFonts w:ascii="Times New Roman" w:hAnsi="Times New Roman"/>
          <w:sz w:val="28"/>
          <w:szCs w:val="28"/>
        </w:rPr>
        <w:t xml:space="preserve">Ежегодно администрация </w:t>
      </w:r>
      <w:r w:rsidRPr="00820194">
        <w:rPr>
          <w:rFonts w:ascii="Times New Roman" w:hAnsi="Times New Roman"/>
          <w:b/>
          <w:sz w:val="28"/>
          <w:szCs w:val="28"/>
        </w:rPr>
        <w:t>Ачинского района</w:t>
      </w:r>
      <w:r w:rsidRPr="00820194">
        <w:rPr>
          <w:rFonts w:ascii="Times New Roman" w:hAnsi="Times New Roman"/>
          <w:sz w:val="28"/>
          <w:szCs w:val="28"/>
        </w:rPr>
        <w:t xml:space="preserve"> </w:t>
      </w:r>
      <w:r w:rsidRPr="00CC7A04">
        <w:rPr>
          <w:rFonts w:ascii="Times New Roman" w:hAnsi="Times New Roman"/>
          <w:sz w:val="28"/>
          <w:szCs w:val="28"/>
        </w:rPr>
        <w:t xml:space="preserve">заключает соглашения </w:t>
      </w:r>
      <w:r w:rsidR="00292FF0">
        <w:rPr>
          <w:rFonts w:ascii="Times New Roman" w:hAnsi="Times New Roman"/>
          <w:sz w:val="28"/>
          <w:szCs w:val="28"/>
        </w:rPr>
        <w:br/>
      </w:r>
      <w:r w:rsidRPr="00CC7A04">
        <w:rPr>
          <w:rFonts w:ascii="Times New Roman" w:hAnsi="Times New Roman"/>
          <w:sz w:val="28"/>
          <w:szCs w:val="28"/>
        </w:rPr>
        <w:t xml:space="preserve">с сельскими поселениями о передаче полномочий по организации накопления, сбору, транспортировке, обработке, утилизации и захоронению твердых коммунальных отходов. Также согласно Закону Красноярского края </w:t>
      </w:r>
      <w:r w:rsidR="00292FF0">
        <w:rPr>
          <w:rFonts w:ascii="Times New Roman" w:hAnsi="Times New Roman"/>
          <w:sz w:val="28"/>
          <w:szCs w:val="28"/>
        </w:rPr>
        <w:br/>
      </w:r>
      <w:r w:rsidRPr="00CC7A04">
        <w:rPr>
          <w:rFonts w:ascii="Times New Roman" w:hAnsi="Times New Roman"/>
          <w:sz w:val="28"/>
          <w:szCs w:val="28"/>
        </w:rPr>
        <w:t>от 15.10.2015 № 9-3724, в 2024 году за сельскими поселениями б</w:t>
      </w:r>
      <w:r>
        <w:rPr>
          <w:rFonts w:ascii="Times New Roman" w:hAnsi="Times New Roman"/>
          <w:sz w:val="28"/>
          <w:szCs w:val="28"/>
        </w:rPr>
        <w:t>ыли</w:t>
      </w:r>
      <w:r w:rsidRPr="00CC7A04">
        <w:rPr>
          <w:rFonts w:ascii="Times New Roman" w:hAnsi="Times New Roman"/>
          <w:sz w:val="28"/>
          <w:szCs w:val="28"/>
        </w:rPr>
        <w:t xml:space="preserve"> закреплен</w:t>
      </w:r>
      <w:r>
        <w:rPr>
          <w:rFonts w:ascii="Times New Roman" w:hAnsi="Times New Roman"/>
          <w:sz w:val="28"/>
          <w:szCs w:val="28"/>
        </w:rPr>
        <w:t>ы</w:t>
      </w:r>
      <w:r w:rsidRPr="00CC7A04">
        <w:rPr>
          <w:rFonts w:ascii="Times New Roman" w:hAnsi="Times New Roman"/>
          <w:sz w:val="28"/>
          <w:szCs w:val="28"/>
        </w:rPr>
        <w:t xml:space="preserve"> обеспечение электро-, тепло-, газо- и водоснабжения, а также водоотведения и снабжения топливом. Однако с 01.01.2025 этот вопрос перейдет к муниципальному району из-за отмены подпункт</w:t>
      </w:r>
      <w:r>
        <w:rPr>
          <w:rFonts w:ascii="Times New Roman" w:hAnsi="Times New Roman"/>
          <w:sz w:val="28"/>
          <w:szCs w:val="28"/>
        </w:rPr>
        <w:t>а «а» пункта 1 статьи 1 закона.</w:t>
      </w:r>
    </w:p>
    <w:p w14:paraId="648FE2AE" w14:textId="77777777"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Основной проблемой местного самоуправления остается финансовая необеспеченность, что негативно сказывается на выполнении расходных обязательств. Особенно остро администрация Ачинского района сталкивается с вопросами:</w:t>
      </w:r>
    </w:p>
    <w:p w14:paraId="7EF82505" w14:textId="15AADEE3"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организации накопления и утилизации твердых коммунальных отходов</w:t>
      </w:r>
      <w:r w:rsidR="00292FF0">
        <w:rPr>
          <w:rFonts w:ascii="Times New Roman" w:hAnsi="Times New Roman"/>
          <w:sz w:val="28"/>
          <w:szCs w:val="28"/>
        </w:rPr>
        <w:t>;</w:t>
      </w:r>
    </w:p>
    <w:p w14:paraId="10B11BAB" w14:textId="57355759"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обеспечения населения электро-, тепло-, газо- и водоснаб</w:t>
      </w:r>
      <w:r>
        <w:rPr>
          <w:rFonts w:ascii="Times New Roman" w:hAnsi="Times New Roman"/>
          <w:sz w:val="28"/>
          <w:szCs w:val="28"/>
        </w:rPr>
        <w:t xml:space="preserve">жением, </w:t>
      </w:r>
      <w:r w:rsidR="00292FF0">
        <w:rPr>
          <w:rFonts w:ascii="Times New Roman" w:hAnsi="Times New Roman"/>
          <w:sz w:val="28"/>
          <w:szCs w:val="28"/>
        </w:rPr>
        <w:br/>
      </w:r>
      <w:r>
        <w:rPr>
          <w:rFonts w:ascii="Times New Roman" w:hAnsi="Times New Roman"/>
          <w:sz w:val="28"/>
          <w:szCs w:val="28"/>
        </w:rPr>
        <w:t>а также водоотведением.</w:t>
      </w:r>
    </w:p>
    <w:p w14:paraId="757F237E" w14:textId="77777777" w:rsidR="004553B1"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Кроме того, существует кадровый дефицит в областях ЖКХ, земельно-имущественных отношений и юриспруденции, что связано со средним уровнем зарплаты и большим объемом работы.</w:t>
      </w:r>
    </w:p>
    <w:p w14:paraId="6BA5A2D7" w14:textId="77777777" w:rsidR="004553B1" w:rsidRPr="00820194" w:rsidRDefault="004553B1" w:rsidP="004553B1">
      <w:pPr>
        <w:spacing w:after="0" w:line="240" w:lineRule="auto"/>
        <w:ind w:firstLine="567"/>
        <w:jc w:val="both"/>
        <w:rPr>
          <w:rFonts w:ascii="Times New Roman" w:hAnsi="Times New Roman"/>
          <w:b/>
          <w:sz w:val="28"/>
          <w:szCs w:val="28"/>
        </w:rPr>
      </w:pPr>
      <w:r w:rsidRPr="00820194">
        <w:rPr>
          <w:rFonts w:ascii="Times New Roman" w:hAnsi="Times New Roman"/>
          <w:b/>
          <w:sz w:val="28"/>
          <w:szCs w:val="28"/>
        </w:rPr>
        <w:t>Кежемский район</w:t>
      </w:r>
    </w:p>
    <w:p w14:paraId="4C64F2C3" w14:textId="77777777" w:rsidR="004553B1" w:rsidRPr="00820194" w:rsidRDefault="004553B1" w:rsidP="004553B1">
      <w:pPr>
        <w:spacing w:after="0" w:line="240" w:lineRule="auto"/>
        <w:ind w:firstLine="567"/>
        <w:jc w:val="both"/>
        <w:rPr>
          <w:rFonts w:ascii="Times New Roman" w:hAnsi="Times New Roman"/>
          <w:sz w:val="28"/>
          <w:szCs w:val="28"/>
        </w:rPr>
      </w:pPr>
      <w:r w:rsidRPr="00820194">
        <w:rPr>
          <w:rFonts w:ascii="Times New Roman" w:hAnsi="Times New Roman"/>
          <w:sz w:val="28"/>
          <w:szCs w:val="28"/>
        </w:rPr>
        <w:t xml:space="preserve">1) Организация транспортного обслуживания населения по маршруту «Кодинск – Яркино». </w:t>
      </w:r>
    </w:p>
    <w:p w14:paraId="57C208F7" w14:textId="176FF731" w:rsidR="004553B1" w:rsidRPr="00820194" w:rsidRDefault="004553B1" w:rsidP="004553B1">
      <w:pPr>
        <w:spacing w:after="0" w:line="240" w:lineRule="auto"/>
        <w:ind w:firstLine="567"/>
        <w:jc w:val="both"/>
        <w:rPr>
          <w:rFonts w:ascii="Times New Roman" w:hAnsi="Times New Roman"/>
          <w:sz w:val="28"/>
          <w:szCs w:val="28"/>
        </w:rPr>
      </w:pPr>
      <w:r w:rsidRPr="00820194">
        <w:rPr>
          <w:rFonts w:ascii="Times New Roman" w:hAnsi="Times New Roman"/>
          <w:sz w:val="28"/>
          <w:szCs w:val="28"/>
        </w:rPr>
        <w:t xml:space="preserve">Поводом для принятия указанного </w:t>
      </w:r>
      <w:r w:rsidR="00292FF0">
        <w:rPr>
          <w:rFonts w:ascii="Times New Roman" w:hAnsi="Times New Roman"/>
          <w:sz w:val="28"/>
          <w:szCs w:val="28"/>
        </w:rPr>
        <w:t>р</w:t>
      </w:r>
      <w:r w:rsidRPr="00820194">
        <w:rPr>
          <w:rFonts w:ascii="Times New Roman" w:hAnsi="Times New Roman"/>
          <w:sz w:val="28"/>
          <w:szCs w:val="28"/>
        </w:rPr>
        <w:t>ешения является необходимость обеспечения транспортного обслуживания жителей с. Яркино Кежемского района в период с апреля по ноябрь, что может осуществляться лишь посредством перевозки пассажиров по договорам фрахтования (по заказу)</w:t>
      </w:r>
      <w:r w:rsidR="00292FF0">
        <w:rPr>
          <w:rFonts w:ascii="Times New Roman" w:hAnsi="Times New Roman"/>
          <w:sz w:val="28"/>
          <w:szCs w:val="28"/>
        </w:rPr>
        <w:t>,</w:t>
      </w:r>
      <w:r w:rsidRPr="00820194">
        <w:rPr>
          <w:rFonts w:ascii="Times New Roman" w:hAnsi="Times New Roman"/>
          <w:sz w:val="28"/>
          <w:szCs w:val="28"/>
        </w:rPr>
        <w:t xml:space="preserve"> заключенным Администрацией Яркинского сельсовета с перевозчиком в связи с закрытием на указанный отрезок года проезда по автозимнику Тагара-Яркино</w:t>
      </w:r>
      <w:r w:rsidR="00292FF0">
        <w:rPr>
          <w:rFonts w:ascii="Times New Roman" w:hAnsi="Times New Roman"/>
          <w:sz w:val="28"/>
          <w:szCs w:val="28"/>
        </w:rPr>
        <w:t>,</w:t>
      </w:r>
      <w:r w:rsidRPr="00820194">
        <w:rPr>
          <w:rFonts w:ascii="Times New Roman" w:hAnsi="Times New Roman"/>
          <w:sz w:val="28"/>
          <w:szCs w:val="28"/>
        </w:rPr>
        <w:t xml:space="preserve"> в связи с чем жители с. Яркино являются полностью отрезанными </w:t>
      </w:r>
      <w:r w:rsidR="00292FF0">
        <w:rPr>
          <w:rFonts w:ascii="Times New Roman" w:hAnsi="Times New Roman"/>
          <w:sz w:val="28"/>
          <w:szCs w:val="28"/>
        </w:rPr>
        <w:br/>
      </w:r>
      <w:r w:rsidRPr="00820194">
        <w:rPr>
          <w:rFonts w:ascii="Times New Roman" w:hAnsi="Times New Roman"/>
          <w:sz w:val="28"/>
          <w:szCs w:val="28"/>
        </w:rPr>
        <w:t>от районного центра и других населенных пунктов Кежемского района и края.</w:t>
      </w:r>
    </w:p>
    <w:p w14:paraId="49DEDBAC" w14:textId="77777777" w:rsidR="004553B1" w:rsidRDefault="004553B1" w:rsidP="004553B1">
      <w:pPr>
        <w:spacing w:after="0" w:line="240" w:lineRule="auto"/>
        <w:ind w:firstLine="567"/>
        <w:jc w:val="both"/>
        <w:rPr>
          <w:rFonts w:ascii="Times New Roman" w:hAnsi="Times New Roman"/>
          <w:sz w:val="28"/>
          <w:szCs w:val="28"/>
        </w:rPr>
      </w:pPr>
      <w:r w:rsidRPr="00820194">
        <w:rPr>
          <w:rFonts w:ascii="Times New Roman" w:hAnsi="Times New Roman"/>
          <w:sz w:val="28"/>
          <w:szCs w:val="28"/>
        </w:rPr>
        <w:t>Каких-либо проблем в ходе реализации перераспределенных полномочий, указанных в настоящем разделе, не выявлялось, планируемая эффективность реализации достигнута в необходимом объеме.</w:t>
      </w:r>
    </w:p>
    <w:p w14:paraId="22AC7C41" w14:textId="3D6AD005" w:rsidR="004553B1" w:rsidRPr="00820194"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Pr="00820194">
        <w:rPr>
          <w:rFonts w:ascii="Times New Roman" w:hAnsi="Times New Roman"/>
          <w:b/>
          <w:sz w:val="28"/>
          <w:szCs w:val="28"/>
        </w:rPr>
        <w:t>Назаровском районе</w:t>
      </w:r>
      <w:r>
        <w:rPr>
          <w:rFonts w:ascii="Times New Roman" w:hAnsi="Times New Roman"/>
          <w:sz w:val="28"/>
          <w:szCs w:val="28"/>
        </w:rPr>
        <w:t xml:space="preserve"> о</w:t>
      </w:r>
      <w:r w:rsidRPr="00820194">
        <w:rPr>
          <w:rFonts w:ascii="Times New Roman" w:hAnsi="Times New Roman"/>
          <w:sz w:val="28"/>
          <w:szCs w:val="28"/>
        </w:rPr>
        <w:t xml:space="preserve">рганами местного самоуправления сельских поселений осуществляются полномочия администрации Назаровского района, </w:t>
      </w:r>
      <w:r w:rsidRPr="00820194">
        <w:rPr>
          <w:rFonts w:ascii="Times New Roman" w:hAnsi="Times New Roman"/>
          <w:sz w:val="28"/>
          <w:szCs w:val="28"/>
        </w:rPr>
        <w:lastRenderedPageBreak/>
        <w:t xml:space="preserve">переданные на основании решений представительных органов </w:t>
      </w:r>
      <w:r w:rsidR="00292FF0">
        <w:rPr>
          <w:rFonts w:ascii="Times New Roman" w:hAnsi="Times New Roman"/>
          <w:sz w:val="28"/>
          <w:szCs w:val="28"/>
        </w:rPr>
        <w:br/>
      </w:r>
      <w:r w:rsidRPr="00820194">
        <w:rPr>
          <w:rFonts w:ascii="Times New Roman" w:hAnsi="Times New Roman"/>
          <w:sz w:val="28"/>
          <w:szCs w:val="28"/>
        </w:rPr>
        <w:t>и соответствующих Соглашений между ор</w:t>
      </w:r>
      <w:r>
        <w:rPr>
          <w:rFonts w:ascii="Times New Roman" w:hAnsi="Times New Roman"/>
          <w:sz w:val="28"/>
          <w:szCs w:val="28"/>
        </w:rPr>
        <w:t xml:space="preserve">ганами местного самоуправления </w:t>
      </w:r>
      <w:r w:rsidRPr="00820194">
        <w:rPr>
          <w:rFonts w:ascii="Times New Roman" w:hAnsi="Times New Roman"/>
          <w:sz w:val="28"/>
          <w:szCs w:val="28"/>
        </w:rPr>
        <w:t>об организации школьных перевозок органам местного самоуправления следующих сельсоветов, входящих в состав Назаровского района:</w:t>
      </w:r>
      <w:r>
        <w:rPr>
          <w:rFonts w:ascii="Times New Roman" w:hAnsi="Times New Roman"/>
          <w:sz w:val="28"/>
          <w:szCs w:val="28"/>
        </w:rPr>
        <w:t xml:space="preserve"> Верхнеададымский, Гляденский, </w:t>
      </w:r>
      <w:r w:rsidRPr="00820194">
        <w:rPr>
          <w:rFonts w:ascii="Times New Roman" w:hAnsi="Times New Roman"/>
          <w:sz w:val="28"/>
          <w:szCs w:val="28"/>
        </w:rPr>
        <w:t>Дороховский</w:t>
      </w:r>
      <w:r>
        <w:rPr>
          <w:rFonts w:ascii="Times New Roman" w:hAnsi="Times New Roman"/>
          <w:sz w:val="28"/>
          <w:szCs w:val="28"/>
        </w:rPr>
        <w:t>,</w:t>
      </w:r>
      <w:r w:rsidRPr="00820194">
        <w:rPr>
          <w:rFonts w:ascii="Times New Roman" w:hAnsi="Times New Roman"/>
          <w:sz w:val="28"/>
          <w:szCs w:val="28"/>
        </w:rPr>
        <w:t xml:space="preserve"> Краснополянский</w:t>
      </w:r>
      <w:r>
        <w:rPr>
          <w:rFonts w:ascii="Times New Roman" w:hAnsi="Times New Roman"/>
          <w:sz w:val="28"/>
          <w:szCs w:val="28"/>
        </w:rPr>
        <w:t>,</w:t>
      </w:r>
      <w:r w:rsidRPr="00820194">
        <w:rPr>
          <w:rFonts w:ascii="Times New Roman" w:hAnsi="Times New Roman"/>
          <w:sz w:val="28"/>
          <w:szCs w:val="28"/>
        </w:rPr>
        <w:t xml:space="preserve"> Красносопкинский</w:t>
      </w:r>
      <w:r>
        <w:rPr>
          <w:rFonts w:ascii="Times New Roman" w:hAnsi="Times New Roman"/>
          <w:sz w:val="28"/>
          <w:szCs w:val="28"/>
        </w:rPr>
        <w:t>,</w:t>
      </w:r>
      <w:r w:rsidRPr="00820194">
        <w:rPr>
          <w:rFonts w:ascii="Times New Roman" w:hAnsi="Times New Roman"/>
          <w:sz w:val="28"/>
          <w:szCs w:val="28"/>
        </w:rPr>
        <w:t xml:space="preserve"> Павловский</w:t>
      </w:r>
      <w:r>
        <w:rPr>
          <w:rFonts w:ascii="Times New Roman" w:hAnsi="Times New Roman"/>
          <w:sz w:val="28"/>
          <w:szCs w:val="28"/>
        </w:rPr>
        <w:t xml:space="preserve"> и </w:t>
      </w:r>
      <w:r w:rsidRPr="00820194">
        <w:rPr>
          <w:rFonts w:ascii="Times New Roman" w:hAnsi="Times New Roman"/>
          <w:sz w:val="28"/>
          <w:szCs w:val="28"/>
        </w:rPr>
        <w:t>Степновский сельсовет</w:t>
      </w:r>
      <w:r>
        <w:rPr>
          <w:rFonts w:ascii="Times New Roman" w:hAnsi="Times New Roman"/>
          <w:sz w:val="28"/>
          <w:szCs w:val="28"/>
        </w:rPr>
        <w:t>ы</w:t>
      </w:r>
      <w:r w:rsidRPr="00820194">
        <w:rPr>
          <w:rFonts w:ascii="Times New Roman" w:hAnsi="Times New Roman"/>
          <w:sz w:val="28"/>
          <w:szCs w:val="28"/>
        </w:rPr>
        <w:t>.</w:t>
      </w:r>
    </w:p>
    <w:p w14:paraId="5F4986BF" w14:textId="77777777" w:rsidR="004553B1" w:rsidRPr="007774B5" w:rsidRDefault="004553B1" w:rsidP="004553B1">
      <w:pPr>
        <w:spacing w:after="0" w:line="240" w:lineRule="auto"/>
        <w:ind w:firstLine="567"/>
        <w:jc w:val="both"/>
        <w:rPr>
          <w:rFonts w:ascii="Times New Roman" w:hAnsi="Times New Roman"/>
          <w:b/>
          <w:sz w:val="28"/>
          <w:szCs w:val="28"/>
        </w:rPr>
      </w:pPr>
      <w:r w:rsidRPr="007774B5">
        <w:rPr>
          <w:rFonts w:ascii="Times New Roman" w:hAnsi="Times New Roman"/>
          <w:b/>
          <w:sz w:val="28"/>
          <w:szCs w:val="28"/>
        </w:rPr>
        <w:t>Таймырский Долгано-Ненецкий муниципальный район</w:t>
      </w:r>
    </w:p>
    <w:p w14:paraId="22C32E92" w14:textId="77777777" w:rsidR="004553B1" w:rsidRPr="00CC7A04" w:rsidRDefault="004553B1" w:rsidP="004553B1">
      <w:pPr>
        <w:spacing w:after="0" w:line="240" w:lineRule="auto"/>
        <w:ind w:firstLine="567"/>
        <w:jc w:val="both"/>
        <w:rPr>
          <w:rFonts w:ascii="Times New Roman" w:hAnsi="Times New Roman"/>
          <w:sz w:val="28"/>
          <w:szCs w:val="28"/>
        </w:rPr>
      </w:pPr>
      <w:r w:rsidRPr="007774B5">
        <w:rPr>
          <w:rFonts w:ascii="Times New Roman" w:hAnsi="Times New Roman"/>
          <w:sz w:val="28"/>
          <w:szCs w:val="28"/>
        </w:rPr>
        <w:t xml:space="preserve">1. </w:t>
      </w:r>
      <w:r w:rsidRPr="00CC7A04">
        <w:rPr>
          <w:rFonts w:ascii="Times New Roman" w:hAnsi="Times New Roman"/>
          <w:sz w:val="28"/>
          <w:szCs w:val="28"/>
        </w:rPr>
        <w:t>В соответствии с Решением Таймырского Долгано-Ненецкого районного Совета депутатов от 19.11.2019 № 06-054, ежегодно полномочия муниципального района передаются поселе</w:t>
      </w:r>
      <w:r>
        <w:rPr>
          <w:rFonts w:ascii="Times New Roman" w:hAnsi="Times New Roman"/>
          <w:sz w:val="28"/>
          <w:szCs w:val="28"/>
        </w:rPr>
        <w:t>ниям по следующим направлениям:</w:t>
      </w:r>
    </w:p>
    <w:p w14:paraId="34DE6112" w14:textId="45BB12A7"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xml:space="preserve">1) Организация дополнительного образования для детей </w:t>
      </w:r>
      <w:r w:rsidR="00292FF0">
        <w:rPr>
          <w:rFonts w:ascii="Times New Roman" w:hAnsi="Times New Roman"/>
          <w:sz w:val="28"/>
          <w:szCs w:val="28"/>
        </w:rPr>
        <w:br/>
      </w:r>
      <w:r w:rsidRPr="00CC7A04">
        <w:rPr>
          <w:rFonts w:ascii="Times New Roman" w:hAnsi="Times New Roman"/>
          <w:sz w:val="28"/>
          <w:szCs w:val="28"/>
        </w:rPr>
        <w:t>в муниципальных образовательных организациях (г.п. Диксон, г. Дудинка, с.п. Караул, с.п. Хатанга). В 2024 году расходы составили 181,76 млн руб.</w:t>
      </w:r>
    </w:p>
    <w:p w14:paraId="523EB4B2" w14:textId="77777777" w:rsidR="004553B1" w:rsidRPr="007774B5"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2) Организация библиотечного обслуживания и обеспечение сохранности библиотечных фондов (с.п. Караул, с.п. Хатанга). В 2024 году расходы составили 54,7 млн руб.</w:t>
      </w:r>
    </w:p>
    <w:p w14:paraId="4AA7039B" w14:textId="77777777" w:rsidR="004553B1" w:rsidRPr="00CC7A04" w:rsidRDefault="004553B1" w:rsidP="004553B1">
      <w:pPr>
        <w:spacing w:after="0" w:line="240" w:lineRule="auto"/>
        <w:ind w:firstLine="567"/>
        <w:jc w:val="both"/>
        <w:rPr>
          <w:rFonts w:ascii="Times New Roman" w:hAnsi="Times New Roman"/>
          <w:sz w:val="28"/>
          <w:szCs w:val="28"/>
        </w:rPr>
      </w:pPr>
      <w:r w:rsidRPr="007774B5">
        <w:rPr>
          <w:rFonts w:ascii="Times New Roman" w:hAnsi="Times New Roman"/>
          <w:sz w:val="28"/>
          <w:szCs w:val="28"/>
        </w:rPr>
        <w:t xml:space="preserve">2. </w:t>
      </w:r>
      <w:r w:rsidRPr="00CC7A04">
        <w:rPr>
          <w:rFonts w:ascii="Times New Roman" w:hAnsi="Times New Roman"/>
          <w:sz w:val="28"/>
          <w:szCs w:val="28"/>
        </w:rPr>
        <w:t>В целях решения вопросов градостроительной деятельности в сельских поселениях Караул и Хатанга полномочия муниципального района переданы органам местного самоуправления этих поселений в соответствии с частью 4 статьи 15 Федерального закона от 6 октября 2003 года № 131-ФЗ. Это сделано для отражения изменений в законодательстве и улучшения</w:t>
      </w:r>
      <w:r>
        <w:rPr>
          <w:rFonts w:ascii="Times New Roman" w:hAnsi="Times New Roman"/>
          <w:sz w:val="28"/>
          <w:szCs w:val="28"/>
        </w:rPr>
        <w:t xml:space="preserve"> доступности услуг для жителей.</w:t>
      </w:r>
    </w:p>
    <w:p w14:paraId="04421D37" w14:textId="77777777"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xml:space="preserve">В рамках трехлетних соглашений, утвержденных Решением Таймырского Долгано-Ненецкого районного Совета депутатов от 15.12.2022, переданы следующие полномочия по </w:t>
      </w:r>
      <w:r>
        <w:rPr>
          <w:rFonts w:ascii="Times New Roman" w:hAnsi="Times New Roman"/>
          <w:sz w:val="28"/>
          <w:szCs w:val="28"/>
        </w:rPr>
        <w:t>градостроительной деятельности:</w:t>
      </w:r>
    </w:p>
    <w:p w14:paraId="77677A87" w14:textId="3201A293"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xml:space="preserve">- </w:t>
      </w:r>
      <w:r w:rsidR="00292FF0">
        <w:rPr>
          <w:rFonts w:ascii="Times New Roman" w:hAnsi="Times New Roman"/>
          <w:sz w:val="28"/>
          <w:szCs w:val="28"/>
        </w:rPr>
        <w:t>п</w:t>
      </w:r>
      <w:r w:rsidRPr="00CC7A04">
        <w:rPr>
          <w:rFonts w:ascii="Times New Roman" w:hAnsi="Times New Roman"/>
          <w:sz w:val="28"/>
          <w:szCs w:val="28"/>
        </w:rPr>
        <w:t>одготовка и утверждение генеральных планов поселения</w:t>
      </w:r>
      <w:r w:rsidR="00292FF0">
        <w:rPr>
          <w:rFonts w:ascii="Times New Roman" w:hAnsi="Times New Roman"/>
          <w:sz w:val="28"/>
          <w:szCs w:val="28"/>
        </w:rPr>
        <w:t>;</w:t>
      </w:r>
    </w:p>
    <w:p w14:paraId="57D48C0C" w14:textId="4FE62339"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xml:space="preserve">- </w:t>
      </w:r>
      <w:r w:rsidR="00292FF0">
        <w:rPr>
          <w:rFonts w:ascii="Times New Roman" w:hAnsi="Times New Roman"/>
          <w:sz w:val="28"/>
          <w:szCs w:val="28"/>
        </w:rPr>
        <w:t>у</w:t>
      </w:r>
      <w:r w:rsidRPr="00CC7A04">
        <w:rPr>
          <w:rFonts w:ascii="Times New Roman" w:hAnsi="Times New Roman"/>
          <w:sz w:val="28"/>
          <w:szCs w:val="28"/>
        </w:rPr>
        <w:t>становление правил землепользования и застройки</w:t>
      </w:r>
      <w:r w:rsidR="00292FF0">
        <w:rPr>
          <w:rFonts w:ascii="Times New Roman" w:hAnsi="Times New Roman"/>
          <w:sz w:val="28"/>
          <w:szCs w:val="28"/>
        </w:rPr>
        <w:t>;</w:t>
      </w:r>
    </w:p>
    <w:p w14:paraId="100D7DB5" w14:textId="31F46551"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xml:space="preserve">- </w:t>
      </w:r>
      <w:r w:rsidR="00292FF0">
        <w:rPr>
          <w:rFonts w:ascii="Times New Roman" w:hAnsi="Times New Roman"/>
          <w:sz w:val="28"/>
          <w:szCs w:val="28"/>
        </w:rPr>
        <w:t>у</w:t>
      </w:r>
      <w:r w:rsidRPr="00CC7A04">
        <w:rPr>
          <w:rFonts w:ascii="Times New Roman" w:hAnsi="Times New Roman"/>
          <w:sz w:val="28"/>
          <w:szCs w:val="28"/>
        </w:rPr>
        <w:t>тверждение документации по планировке территории на основе генеральных планов</w:t>
      </w:r>
      <w:r w:rsidR="00292FF0">
        <w:rPr>
          <w:rFonts w:ascii="Times New Roman" w:hAnsi="Times New Roman"/>
          <w:sz w:val="28"/>
          <w:szCs w:val="28"/>
        </w:rPr>
        <w:t>;</w:t>
      </w:r>
    </w:p>
    <w:p w14:paraId="709C37F5" w14:textId="57D9A618"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xml:space="preserve">- </w:t>
      </w:r>
      <w:r w:rsidR="00292FF0">
        <w:rPr>
          <w:rFonts w:ascii="Times New Roman" w:hAnsi="Times New Roman"/>
          <w:sz w:val="28"/>
          <w:szCs w:val="28"/>
        </w:rPr>
        <w:t>в</w:t>
      </w:r>
      <w:r w:rsidRPr="00CC7A04">
        <w:rPr>
          <w:rFonts w:ascii="Times New Roman" w:hAnsi="Times New Roman"/>
          <w:sz w:val="28"/>
          <w:szCs w:val="28"/>
        </w:rPr>
        <w:t>ыдача разрешений на строительство</w:t>
      </w:r>
      <w:r w:rsidR="00292FF0">
        <w:rPr>
          <w:rFonts w:ascii="Times New Roman" w:hAnsi="Times New Roman"/>
          <w:sz w:val="28"/>
          <w:szCs w:val="28"/>
        </w:rPr>
        <w:t>;</w:t>
      </w:r>
    </w:p>
    <w:p w14:paraId="341B9C7A" w14:textId="44E85462"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xml:space="preserve">- </w:t>
      </w:r>
      <w:r w:rsidR="00292FF0">
        <w:rPr>
          <w:rFonts w:ascii="Times New Roman" w:hAnsi="Times New Roman"/>
          <w:sz w:val="28"/>
          <w:szCs w:val="28"/>
        </w:rPr>
        <w:t>р</w:t>
      </w:r>
      <w:r w:rsidRPr="00CC7A04">
        <w:rPr>
          <w:rFonts w:ascii="Times New Roman" w:hAnsi="Times New Roman"/>
          <w:sz w:val="28"/>
          <w:szCs w:val="28"/>
        </w:rPr>
        <w:t>азрешения на ввод объектов в эксплуатацию</w:t>
      </w:r>
      <w:r w:rsidR="00292FF0">
        <w:rPr>
          <w:rFonts w:ascii="Times New Roman" w:hAnsi="Times New Roman"/>
          <w:sz w:val="28"/>
          <w:szCs w:val="28"/>
        </w:rPr>
        <w:t>;</w:t>
      </w:r>
    </w:p>
    <w:p w14:paraId="224ED282" w14:textId="294EB5D5"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xml:space="preserve">- </w:t>
      </w:r>
      <w:r w:rsidR="00292FF0">
        <w:rPr>
          <w:rFonts w:ascii="Times New Roman" w:hAnsi="Times New Roman"/>
          <w:sz w:val="28"/>
          <w:szCs w:val="28"/>
        </w:rPr>
        <w:t>у</w:t>
      </w:r>
      <w:r w:rsidRPr="00CC7A04">
        <w:rPr>
          <w:rFonts w:ascii="Times New Roman" w:hAnsi="Times New Roman"/>
          <w:sz w:val="28"/>
          <w:szCs w:val="28"/>
        </w:rPr>
        <w:t>тверждение местных нормативов градостроительного проектирования</w:t>
      </w:r>
      <w:r w:rsidR="00292FF0">
        <w:rPr>
          <w:rFonts w:ascii="Times New Roman" w:hAnsi="Times New Roman"/>
          <w:sz w:val="28"/>
          <w:szCs w:val="28"/>
        </w:rPr>
        <w:t>;</w:t>
      </w:r>
    </w:p>
    <w:p w14:paraId="44EE8511" w14:textId="51777FE9"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xml:space="preserve">- </w:t>
      </w:r>
      <w:r w:rsidR="00292FF0">
        <w:rPr>
          <w:rFonts w:ascii="Times New Roman" w:hAnsi="Times New Roman"/>
          <w:sz w:val="28"/>
          <w:szCs w:val="28"/>
        </w:rPr>
        <w:t>о</w:t>
      </w:r>
      <w:r w:rsidRPr="00CC7A04">
        <w:rPr>
          <w:rFonts w:ascii="Times New Roman" w:hAnsi="Times New Roman"/>
          <w:sz w:val="28"/>
          <w:szCs w:val="28"/>
        </w:rPr>
        <w:t>смотры зданий и рекомендация по устранению нарушений</w:t>
      </w:r>
      <w:r w:rsidR="00292FF0">
        <w:rPr>
          <w:rFonts w:ascii="Times New Roman" w:hAnsi="Times New Roman"/>
          <w:sz w:val="28"/>
          <w:szCs w:val="28"/>
        </w:rPr>
        <w:t>;</w:t>
      </w:r>
    </w:p>
    <w:p w14:paraId="0D73ADBA" w14:textId="6BC7D118" w:rsidR="004553B1" w:rsidRPr="00CC7A04"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xml:space="preserve">- </w:t>
      </w:r>
      <w:r w:rsidR="00292FF0">
        <w:rPr>
          <w:rFonts w:ascii="Times New Roman" w:hAnsi="Times New Roman"/>
          <w:sz w:val="28"/>
          <w:szCs w:val="28"/>
        </w:rPr>
        <w:t>н</w:t>
      </w:r>
      <w:r w:rsidRPr="00CC7A04">
        <w:rPr>
          <w:rFonts w:ascii="Times New Roman" w:hAnsi="Times New Roman"/>
          <w:sz w:val="28"/>
          <w:szCs w:val="28"/>
        </w:rPr>
        <w:t>аправление уведомлений о соответствии/несоответствии параметров строительства</w:t>
      </w:r>
      <w:r w:rsidR="00292FF0">
        <w:rPr>
          <w:rFonts w:ascii="Times New Roman" w:hAnsi="Times New Roman"/>
          <w:sz w:val="28"/>
          <w:szCs w:val="28"/>
        </w:rPr>
        <w:t>;</w:t>
      </w:r>
    </w:p>
    <w:p w14:paraId="29DC762A" w14:textId="48EED5F1" w:rsidR="004553B1" w:rsidRDefault="004553B1" w:rsidP="004553B1">
      <w:pPr>
        <w:spacing w:after="0" w:line="240" w:lineRule="auto"/>
        <w:ind w:firstLine="567"/>
        <w:jc w:val="both"/>
        <w:rPr>
          <w:rFonts w:ascii="Times New Roman" w:hAnsi="Times New Roman"/>
          <w:sz w:val="28"/>
          <w:szCs w:val="28"/>
        </w:rPr>
      </w:pPr>
      <w:r w:rsidRPr="00CC7A04">
        <w:rPr>
          <w:rFonts w:ascii="Times New Roman" w:hAnsi="Times New Roman"/>
          <w:sz w:val="28"/>
          <w:szCs w:val="28"/>
        </w:rPr>
        <w:t xml:space="preserve">- </w:t>
      </w:r>
      <w:r w:rsidR="00292FF0">
        <w:rPr>
          <w:rFonts w:ascii="Times New Roman" w:hAnsi="Times New Roman"/>
          <w:sz w:val="28"/>
          <w:szCs w:val="28"/>
        </w:rPr>
        <w:t>о</w:t>
      </w:r>
      <w:r w:rsidRPr="00CC7A04">
        <w:rPr>
          <w:rFonts w:ascii="Times New Roman" w:hAnsi="Times New Roman"/>
          <w:sz w:val="28"/>
          <w:szCs w:val="28"/>
        </w:rPr>
        <w:t xml:space="preserve">существление сноса самовольных построек или приведение </w:t>
      </w:r>
      <w:r w:rsidR="00292FF0">
        <w:rPr>
          <w:rFonts w:ascii="Times New Roman" w:hAnsi="Times New Roman"/>
          <w:sz w:val="28"/>
          <w:szCs w:val="28"/>
        </w:rPr>
        <w:br/>
      </w:r>
      <w:r w:rsidRPr="00CC7A04">
        <w:rPr>
          <w:rFonts w:ascii="Times New Roman" w:hAnsi="Times New Roman"/>
          <w:sz w:val="28"/>
          <w:szCs w:val="28"/>
        </w:rPr>
        <w:t>их в соответствие с требованиями.</w:t>
      </w:r>
    </w:p>
    <w:p w14:paraId="09ADE893" w14:textId="77777777" w:rsidR="004553B1" w:rsidRPr="00292FF0" w:rsidRDefault="004553B1" w:rsidP="004553B1">
      <w:pPr>
        <w:spacing w:after="0" w:line="240" w:lineRule="auto"/>
        <w:ind w:firstLine="567"/>
        <w:jc w:val="both"/>
        <w:rPr>
          <w:rFonts w:ascii="Times New Roman" w:hAnsi="Times New Roman"/>
          <w:bCs/>
          <w:sz w:val="28"/>
          <w:szCs w:val="28"/>
        </w:rPr>
      </w:pPr>
    </w:p>
    <w:p w14:paraId="6FC01588" w14:textId="77777777" w:rsidR="004553B1" w:rsidRPr="00292FF0" w:rsidRDefault="004553B1" w:rsidP="004553B1">
      <w:pPr>
        <w:spacing w:after="0" w:line="240" w:lineRule="auto"/>
        <w:ind w:firstLine="567"/>
        <w:jc w:val="both"/>
        <w:rPr>
          <w:rFonts w:ascii="Times New Roman" w:hAnsi="Times New Roman"/>
          <w:bCs/>
          <w:sz w:val="28"/>
          <w:szCs w:val="28"/>
        </w:rPr>
      </w:pPr>
      <w:r w:rsidRPr="00292FF0">
        <w:rPr>
          <w:rFonts w:ascii="Times New Roman" w:hAnsi="Times New Roman"/>
          <w:bCs/>
          <w:sz w:val="28"/>
          <w:szCs w:val="28"/>
        </w:rPr>
        <w:t>2.3.4. Предложения по изменению законодательства в части регулирования вопросов местного значения, передачи и перераспределения.</w:t>
      </w:r>
    </w:p>
    <w:p w14:paraId="2312EB63" w14:textId="77777777" w:rsidR="004553B1" w:rsidRPr="005C2E58" w:rsidRDefault="004553B1" w:rsidP="004553B1">
      <w:pPr>
        <w:spacing w:after="0" w:line="240" w:lineRule="auto"/>
        <w:ind w:firstLine="567"/>
        <w:jc w:val="both"/>
        <w:rPr>
          <w:rFonts w:ascii="Times New Roman" w:hAnsi="Times New Roman"/>
          <w:b/>
          <w:sz w:val="28"/>
          <w:szCs w:val="28"/>
        </w:rPr>
      </w:pPr>
      <w:r w:rsidRPr="005C2E58">
        <w:rPr>
          <w:rFonts w:ascii="Times New Roman" w:hAnsi="Times New Roman"/>
          <w:b/>
          <w:sz w:val="28"/>
          <w:szCs w:val="28"/>
        </w:rPr>
        <w:t>город Минусинск</w:t>
      </w:r>
    </w:p>
    <w:p w14:paraId="27DCF45B" w14:textId="0D924EA7" w:rsidR="004553B1" w:rsidRPr="005C2E58" w:rsidRDefault="004553B1" w:rsidP="004553B1">
      <w:pPr>
        <w:spacing w:after="0" w:line="240" w:lineRule="auto"/>
        <w:ind w:firstLine="567"/>
        <w:jc w:val="both"/>
        <w:rPr>
          <w:rFonts w:ascii="Times New Roman" w:hAnsi="Times New Roman"/>
          <w:sz w:val="28"/>
          <w:szCs w:val="28"/>
        </w:rPr>
      </w:pPr>
      <w:r w:rsidRPr="005C2E58">
        <w:rPr>
          <w:rFonts w:ascii="Times New Roman" w:hAnsi="Times New Roman"/>
          <w:sz w:val="28"/>
          <w:szCs w:val="28"/>
        </w:rPr>
        <w:t xml:space="preserve">Одним из наиболее проблемных вопросов местного значения является предоставление гражданам жилых помещений муниципального жилищного </w:t>
      </w:r>
      <w:r w:rsidRPr="005C2E58">
        <w:rPr>
          <w:rFonts w:ascii="Times New Roman" w:hAnsi="Times New Roman"/>
          <w:sz w:val="28"/>
          <w:szCs w:val="28"/>
        </w:rPr>
        <w:lastRenderedPageBreak/>
        <w:t xml:space="preserve">фонда по договорам найма жилых помещений жилищного фонда социального использования (малоимущим и нуждающимся). Муниципального жилищного фонда недостаточно. Отсутствуют государственные программы для получения финансирования на приобретение или строительство муниципального жилья. Муниципальный жилищный фонд для предоставления лицам, стоящим на учете как малоимущие и нуждающиеся </w:t>
      </w:r>
      <w:r w:rsidR="00292FF0">
        <w:rPr>
          <w:rFonts w:ascii="Times New Roman" w:hAnsi="Times New Roman"/>
          <w:sz w:val="28"/>
          <w:szCs w:val="28"/>
        </w:rPr>
        <w:br/>
      </w:r>
      <w:r w:rsidRPr="005C2E58">
        <w:rPr>
          <w:rFonts w:ascii="Times New Roman" w:hAnsi="Times New Roman"/>
          <w:sz w:val="28"/>
          <w:szCs w:val="28"/>
        </w:rPr>
        <w:t xml:space="preserve">в получении жилого помещения в основном пополняется за счет выморочного имущества. </w:t>
      </w:r>
    </w:p>
    <w:p w14:paraId="62971428" w14:textId="77777777" w:rsidR="004553B1" w:rsidRDefault="004553B1" w:rsidP="004553B1">
      <w:pPr>
        <w:spacing w:after="0" w:line="240" w:lineRule="auto"/>
        <w:ind w:firstLine="567"/>
        <w:jc w:val="both"/>
        <w:rPr>
          <w:rFonts w:ascii="Times New Roman" w:hAnsi="Times New Roman"/>
          <w:sz w:val="28"/>
          <w:szCs w:val="28"/>
        </w:rPr>
      </w:pPr>
      <w:r w:rsidRPr="005C2E58">
        <w:rPr>
          <w:rFonts w:ascii="Times New Roman" w:hAnsi="Times New Roman"/>
          <w:sz w:val="28"/>
          <w:szCs w:val="28"/>
        </w:rPr>
        <w:t>Одним из вариантов решения проблемы может послужить перераспределение вышеуказанного вопроса местного значения.</w:t>
      </w:r>
    </w:p>
    <w:p w14:paraId="209EDE0D" w14:textId="77777777" w:rsidR="004553B1" w:rsidRPr="005C2E58" w:rsidRDefault="004553B1" w:rsidP="004553B1">
      <w:pPr>
        <w:spacing w:after="0" w:line="240" w:lineRule="auto"/>
        <w:ind w:firstLine="567"/>
        <w:jc w:val="both"/>
        <w:rPr>
          <w:rFonts w:ascii="Times New Roman" w:hAnsi="Times New Roman"/>
          <w:b/>
          <w:sz w:val="28"/>
          <w:szCs w:val="28"/>
        </w:rPr>
      </w:pPr>
      <w:r w:rsidRPr="005C2E58">
        <w:rPr>
          <w:rFonts w:ascii="Times New Roman" w:hAnsi="Times New Roman"/>
          <w:b/>
          <w:sz w:val="28"/>
          <w:szCs w:val="28"/>
        </w:rPr>
        <w:t>город Сосновоборск</w:t>
      </w:r>
    </w:p>
    <w:p w14:paraId="09B94DA0" w14:textId="2B577DCD" w:rsidR="004553B1" w:rsidRPr="005C2E58" w:rsidRDefault="00292FF0" w:rsidP="004553B1">
      <w:pPr>
        <w:spacing w:after="0" w:line="240" w:lineRule="auto"/>
        <w:ind w:firstLine="567"/>
        <w:jc w:val="both"/>
        <w:rPr>
          <w:rFonts w:ascii="Times New Roman" w:hAnsi="Times New Roman"/>
          <w:sz w:val="28"/>
          <w:szCs w:val="28"/>
        </w:rPr>
      </w:pPr>
      <w:r>
        <w:rPr>
          <w:rFonts w:ascii="Times New Roman" w:hAnsi="Times New Roman"/>
          <w:sz w:val="28"/>
          <w:szCs w:val="28"/>
        </w:rPr>
        <w:t>ОМСУ города считают</w:t>
      </w:r>
      <w:r w:rsidR="004553B1" w:rsidRPr="005C2E58">
        <w:rPr>
          <w:rFonts w:ascii="Times New Roman" w:hAnsi="Times New Roman"/>
          <w:sz w:val="28"/>
          <w:szCs w:val="28"/>
        </w:rPr>
        <w:t xml:space="preserve"> обязательным и необходимым вовлечение </w:t>
      </w:r>
      <w:r>
        <w:rPr>
          <w:rFonts w:ascii="Times New Roman" w:hAnsi="Times New Roman"/>
          <w:sz w:val="28"/>
          <w:szCs w:val="28"/>
        </w:rPr>
        <w:br/>
      </w:r>
      <w:r w:rsidR="004553B1" w:rsidRPr="005C2E58">
        <w:rPr>
          <w:rFonts w:ascii="Times New Roman" w:hAnsi="Times New Roman"/>
          <w:sz w:val="28"/>
          <w:szCs w:val="28"/>
        </w:rPr>
        <w:t xml:space="preserve">в законотворческую деятельность при разработке нормативных правовых актов Красноярского края (далее по тексту - НПА) специалистов муниципального уровня (по отраслям) в целях учета специфики деятельности муниципалитетов. Данная практика периодически вводилась, но не имела длительного продолжения. Зачастую, отрыв нормативно-правовой базы </w:t>
      </w:r>
      <w:r w:rsidR="00E8453D">
        <w:rPr>
          <w:rFonts w:ascii="Times New Roman" w:hAnsi="Times New Roman"/>
          <w:sz w:val="28"/>
          <w:szCs w:val="28"/>
        </w:rPr>
        <w:t>с</w:t>
      </w:r>
      <w:r w:rsidR="004553B1" w:rsidRPr="005C2E58">
        <w:rPr>
          <w:rFonts w:ascii="Times New Roman" w:hAnsi="Times New Roman"/>
          <w:sz w:val="28"/>
          <w:szCs w:val="28"/>
        </w:rPr>
        <w:t xml:space="preserve">убъекта от практики приводит к тому, что установленная </w:t>
      </w:r>
      <w:r w:rsidR="00E8453D">
        <w:rPr>
          <w:rFonts w:ascii="Times New Roman" w:hAnsi="Times New Roman"/>
          <w:sz w:val="28"/>
          <w:szCs w:val="28"/>
        </w:rPr>
        <w:t>с</w:t>
      </w:r>
      <w:r w:rsidR="004553B1" w:rsidRPr="005C2E58">
        <w:rPr>
          <w:rFonts w:ascii="Times New Roman" w:hAnsi="Times New Roman"/>
          <w:sz w:val="28"/>
          <w:szCs w:val="28"/>
        </w:rPr>
        <w:t xml:space="preserve">убъектом норма </w:t>
      </w:r>
      <w:r w:rsidR="00E8453D">
        <w:rPr>
          <w:rFonts w:ascii="Times New Roman" w:hAnsi="Times New Roman"/>
          <w:sz w:val="28"/>
          <w:szCs w:val="28"/>
        </w:rPr>
        <w:br/>
      </w:r>
      <w:r w:rsidR="004553B1" w:rsidRPr="005C2E58">
        <w:rPr>
          <w:rFonts w:ascii="Times New Roman" w:hAnsi="Times New Roman"/>
          <w:sz w:val="28"/>
          <w:szCs w:val="28"/>
        </w:rPr>
        <w:t>не может иметь практической реализации на уровне муниципалитета. Поправка нормы имеет затяжное «лечение», так как система внесения изменений в действующий НПА также регламентирована, и имеет определенную временную продолжительность, что дополнительно тормозит ее реализацию на местном уровне.</w:t>
      </w:r>
    </w:p>
    <w:p w14:paraId="24E3AFBE" w14:textId="54081D96" w:rsidR="004553B1" w:rsidRPr="005C2E58" w:rsidRDefault="004553B1" w:rsidP="004553B1">
      <w:pPr>
        <w:spacing w:after="0" w:line="240" w:lineRule="auto"/>
        <w:ind w:firstLine="567"/>
        <w:jc w:val="both"/>
        <w:rPr>
          <w:rFonts w:ascii="Times New Roman" w:hAnsi="Times New Roman"/>
          <w:sz w:val="28"/>
          <w:szCs w:val="28"/>
        </w:rPr>
      </w:pPr>
      <w:r w:rsidRPr="005C2E58">
        <w:rPr>
          <w:rFonts w:ascii="Times New Roman" w:hAnsi="Times New Roman"/>
          <w:sz w:val="28"/>
          <w:szCs w:val="28"/>
        </w:rPr>
        <w:t xml:space="preserve">Также </w:t>
      </w:r>
      <w:r w:rsidR="00E8453D">
        <w:rPr>
          <w:rFonts w:ascii="Times New Roman" w:hAnsi="Times New Roman"/>
          <w:sz w:val="28"/>
          <w:szCs w:val="28"/>
        </w:rPr>
        <w:t>предлагается,</w:t>
      </w:r>
      <w:r w:rsidRPr="005C2E58">
        <w:rPr>
          <w:rFonts w:ascii="Times New Roman" w:hAnsi="Times New Roman"/>
          <w:sz w:val="28"/>
          <w:szCs w:val="28"/>
        </w:rPr>
        <w:t xml:space="preserve"> что при делегировании части полномочий муниципалитетам </w:t>
      </w:r>
      <w:r w:rsidR="00E8453D">
        <w:rPr>
          <w:rFonts w:ascii="Times New Roman" w:hAnsi="Times New Roman"/>
          <w:sz w:val="28"/>
          <w:szCs w:val="28"/>
        </w:rPr>
        <w:t>с</w:t>
      </w:r>
      <w:r w:rsidRPr="005C2E58">
        <w:rPr>
          <w:rFonts w:ascii="Times New Roman" w:hAnsi="Times New Roman"/>
          <w:sz w:val="28"/>
          <w:szCs w:val="28"/>
        </w:rPr>
        <w:t xml:space="preserve">убъектом максимально должны быть определены нормативные рамки реализации данных полномочий, особенно в части тех норм, которые затрагивают расходование средств бюджета края (четкое описание процедур приема и видов документов, предоставляемых субъектами правоотношений, конкретика в определениях понятий, используемых в НПА, прочее). То есть, муниципалитет должен только дописать нормы, характеризующие его специфику, а на практике на плечи муниципалитетов зачастую ложится обязанность по принятию полноценных НПА, что ведет </w:t>
      </w:r>
      <w:r w:rsidR="00E8453D">
        <w:rPr>
          <w:rFonts w:ascii="Times New Roman" w:hAnsi="Times New Roman"/>
          <w:sz w:val="28"/>
          <w:szCs w:val="28"/>
        </w:rPr>
        <w:br/>
      </w:r>
      <w:r w:rsidRPr="005C2E58">
        <w:rPr>
          <w:rFonts w:ascii="Times New Roman" w:hAnsi="Times New Roman"/>
          <w:sz w:val="28"/>
          <w:szCs w:val="28"/>
        </w:rPr>
        <w:t>к разительным отличиям реализации делегированных полномочий на разных территориях Красноярского края.</w:t>
      </w:r>
    </w:p>
    <w:p w14:paraId="4DD9E3D7" w14:textId="51AAEC49" w:rsidR="004553B1" w:rsidRDefault="004553B1" w:rsidP="004553B1">
      <w:pPr>
        <w:spacing w:after="0" w:line="240" w:lineRule="auto"/>
        <w:ind w:firstLine="567"/>
        <w:jc w:val="both"/>
        <w:rPr>
          <w:rFonts w:ascii="Times New Roman" w:hAnsi="Times New Roman"/>
          <w:sz w:val="28"/>
          <w:szCs w:val="28"/>
        </w:rPr>
      </w:pPr>
      <w:r w:rsidRPr="005C2E58">
        <w:rPr>
          <w:rFonts w:ascii="Times New Roman" w:hAnsi="Times New Roman"/>
          <w:sz w:val="28"/>
          <w:szCs w:val="28"/>
        </w:rPr>
        <w:t xml:space="preserve">В случае, если </w:t>
      </w:r>
      <w:r w:rsidR="00E8453D">
        <w:rPr>
          <w:rFonts w:ascii="Times New Roman" w:hAnsi="Times New Roman"/>
          <w:sz w:val="28"/>
          <w:szCs w:val="28"/>
        </w:rPr>
        <w:t>с</w:t>
      </w:r>
      <w:r w:rsidRPr="005C2E58">
        <w:rPr>
          <w:rFonts w:ascii="Times New Roman" w:hAnsi="Times New Roman"/>
          <w:sz w:val="28"/>
          <w:szCs w:val="28"/>
        </w:rPr>
        <w:t xml:space="preserve">убъект делегировал полномочия муниципалитету, наделив его в полной мере организацией правового пространства </w:t>
      </w:r>
      <w:r w:rsidR="00E8453D">
        <w:rPr>
          <w:rFonts w:ascii="Times New Roman" w:hAnsi="Times New Roman"/>
          <w:sz w:val="28"/>
          <w:szCs w:val="28"/>
        </w:rPr>
        <w:br/>
      </w:r>
      <w:r w:rsidRPr="005C2E58">
        <w:rPr>
          <w:rFonts w:ascii="Times New Roman" w:hAnsi="Times New Roman"/>
          <w:sz w:val="28"/>
          <w:szCs w:val="28"/>
        </w:rPr>
        <w:t xml:space="preserve">по реализации данного полномочия, не допускать консультирования отраслевыми специалистами министерств края жителей муниципалитетов </w:t>
      </w:r>
      <w:r w:rsidR="00E8453D">
        <w:rPr>
          <w:rFonts w:ascii="Times New Roman" w:hAnsi="Times New Roman"/>
          <w:sz w:val="28"/>
          <w:szCs w:val="28"/>
        </w:rPr>
        <w:br/>
      </w:r>
      <w:r w:rsidRPr="005C2E58">
        <w:rPr>
          <w:rFonts w:ascii="Times New Roman" w:hAnsi="Times New Roman"/>
          <w:sz w:val="28"/>
          <w:szCs w:val="28"/>
        </w:rPr>
        <w:t xml:space="preserve">по вопросам, которые данное ведомство передало для реализации </w:t>
      </w:r>
      <w:r w:rsidR="00E8453D">
        <w:rPr>
          <w:rFonts w:ascii="Times New Roman" w:hAnsi="Times New Roman"/>
          <w:sz w:val="28"/>
          <w:szCs w:val="28"/>
        </w:rPr>
        <w:br/>
      </w:r>
      <w:r w:rsidRPr="005C2E58">
        <w:rPr>
          <w:rFonts w:ascii="Times New Roman" w:hAnsi="Times New Roman"/>
          <w:sz w:val="28"/>
          <w:szCs w:val="28"/>
        </w:rPr>
        <w:t xml:space="preserve">в территории, так как данные консультации всегда субъективны, выражают </w:t>
      </w:r>
      <w:r w:rsidR="00E8453D">
        <w:rPr>
          <w:rFonts w:ascii="Times New Roman" w:hAnsi="Times New Roman"/>
          <w:sz w:val="28"/>
          <w:szCs w:val="28"/>
        </w:rPr>
        <w:br/>
      </w:r>
      <w:r w:rsidRPr="005C2E58">
        <w:rPr>
          <w:rFonts w:ascii="Times New Roman" w:hAnsi="Times New Roman"/>
          <w:sz w:val="28"/>
          <w:szCs w:val="28"/>
        </w:rPr>
        <w:t xml:space="preserve">не правовую, а личную точку зрения специалиста, предоставляющего консультацию, не владеющего знаниями НПА конкретного муниципалитета по данному вопросу. Данная деятельность неоднократно приводила </w:t>
      </w:r>
      <w:r w:rsidR="00E8453D">
        <w:rPr>
          <w:rFonts w:ascii="Times New Roman" w:hAnsi="Times New Roman"/>
          <w:sz w:val="28"/>
          <w:szCs w:val="28"/>
        </w:rPr>
        <w:br/>
      </w:r>
      <w:r w:rsidRPr="005C2E58">
        <w:rPr>
          <w:rFonts w:ascii="Times New Roman" w:hAnsi="Times New Roman"/>
          <w:sz w:val="28"/>
          <w:szCs w:val="28"/>
        </w:rPr>
        <w:t xml:space="preserve">к формированию негативного отношения к органам местного самоуправления, </w:t>
      </w:r>
      <w:r w:rsidRPr="005C2E58">
        <w:rPr>
          <w:rFonts w:ascii="Times New Roman" w:hAnsi="Times New Roman"/>
          <w:sz w:val="28"/>
          <w:szCs w:val="28"/>
        </w:rPr>
        <w:lastRenderedPageBreak/>
        <w:t xml:space="preserve">так как консультации отраслевых специалистов края зачастую идут в разрез </w:t>
      </w:r>
      <w:r w:rsidR="00A255BB">
        <w:rPr>
          <w:rFonts w:ascii="Times New Roman" w:hAnsi="Times New Roman"/>
          <w:sz w:val="28"/>
          <w:szCs w:val="28"/>
        </w:rPr>
        <w:br/>
      </w:r>
      <w:r w:rsidRPr="005C2E58">
        <w:rPr>
          <w:rFonts w:ascii="Times New Roman" w:hAnsi="Times New Roman"/>
          <w:sz w:val="28"/>
          <w:szCs w:val="28"/>
        </w:rPr>
        <w:t>с нормами действующих в территориях НПА.</w:t>
      </w:r>
    </w:p>
    <w:p w14:paraId="04140559" w14:textId="77777777" w:rsidR="004553B1" w:rsidRPr="005C2E58" w:rsidRDefault="004553B1" w:rsidP="004553B1">
      <w:pPr>
        <w:spacing w:after="0" w:line="240" w:lineRule="auto"/>
        <w:ind w:firstLine="567"/>
        <w:jc w:val="both"/>
        <w:rPr>
          <w:rFonts w:ascii="Times New Roman" w:hAnsi="Times New Roman"/>
          <w:b/>
          <w:sz w:val="28"/>
          <w:szCs w:val="28"/>
        </w:rPr>
      </w:pPr>
      <w:r w:rsidRPr="005C2E58">
        <w:rPr>
          <w:rFonts w:ascii="Times New Roman" w:hAnsi="Times New Roman"/>
          <w:b/>
          <w:sz w:val="28"/>
          <w:szCs w:val="28"/>
        </w:rPr>
        <w:t>город Шарыпово</w:t>
      </w:r>
    </w:p>
    <w:p w14:paraId="0F1DEB72" w14:textId="77777777" w:rsidR="004553B1" w:rsidRPr="005D6138" w:rsidRDefault="004553B1" w:rsidP="004553B1">
      <w:pPr>
        <w:spacing w:after="0" w:line="240" w:lineRule="auto"/>
        <w:ind w:firstLine="567"/>
        <w:jc w:val="both"/>
        <w:rPr>
          <w:rFonts w:ascii="Times New Roman" w:hAnsi="Times New Roman"/>
          <w:sz w:val="28"/>
          <w:szCs w:val="28"/>
        </w:rPr>
      </w:pPr>
      <w:r w:rsidRPr="005D6138">
        <w:rPr>
          <w:rFonts w:ascii="Times New Roman" w:hAnsi="Times New Roman"/>
          <w:sz w:val="28"/>
          <w:szCs w:val="28"/>
        </w:rPr>
        <w:t>Рассмотреть вопрос по внесению изменений в законодательства в части:</w:t>
      </w:r>
    </w:p>
    <w:p w14:paraId="09DE2C2A" w14:textId="5F1E9E19" w:rsidR="004553B1" w:rsidRPr="005D6138" w:rsidRDefault="004553B1" w:rsidP="004553B1">
      <w:pPr>
        <w:spacing w:after="0" w:line="240" w:lineRule="auto"/>
        <w:ind w:firstLine="567"/>
        <w:jc w:val="both"/>
        <w:rPr>
          <w:rFonts w:ascii="Times New Roman" w:hAnsi="Times New Roman"/>
          <w:sz w:val="28"/>
          <w:szCs w:val="28"/>
        </w:rPr>
      </w:pPr>
      <w:r w:rsidRPr="005D6138">
        <w:rPr>
          <w:rFonts w:ascii="Times New Roman" w:hAnsi="Times New Roman"/>
          <w:sz w:val="28"/>
          <w:szCs w:val="28"/>
        </w:rPr>
        <w:t xml:space="preserve">1. Предоставление компенсации дополнительных расходов органам местного самоуправления, возникающих в связи с осуществлением переданных им отдельных государственных полномочий, в том числе административных расходов (расходов на оплату труда муниципальных служащих и материально-техническое обеспечение их деятельности) </w:t>
      </w:r>
      <w:r w:rsidR="00A255BB">
        <w:rPr>
          <w:rFonts w:ascii="Times New Roman" w:hAnsi="Times New Roman"/>
          <w:sz w:val="28"/>
          <w:szCs w:val="28"/>
        </w:rPr>
        <w:br/>
      </w:r>
      <w:r w:rsidRPr="005D6138">
        <w:rPr>
          <w:rFonts w:ascii="Times New Roman" w:hAnsi="Times New Roman"/>
          <w:sz w:val="28"/>
          <w:szCs w:val="28"/>
        </w:rPr>
        <w:t xml:space="preserve">и расходов, возникающих в связи с исполнением судебных решений </w:t>
      </w:r>
      <w:r w:rsidR="00A255BB">
        <w:rPr>
          <w:rFonts w:ascii="Times New Roman" w:hAnsi="Times New Roman"/>
          <w:sz w:val="28"/>
          <w:szCs w:val="28"/>
        </w:rPr>
        <w:br/>
      </w:r>
      <w:r w:rsidRPr="005D6138">
        <w:rPr>
          <w:rFonts w:ascii="Times New Roman" w:hAnsi="Times New Roman"/>
          <w:sz w:val="28"/>
          <w:szCs w:val="28"/>
        </w:rPr>
        <w:t>по вопросам реализации таких полномочий.</w:t>
      </w:r>
    </w:p>
    <w:p w14:paraId="2B510021" w14:textId="17655CA3" w:rsidR="004553B1" w:rsidRPr="005D6138" w:rsidRDefault="004553B1" w:rsidP="004553B1">
      <w:pPr>
        <w:spacing w:after="0" w:line="240" w:lineRule="auto"/>
        <w:ind w:firstLine="567"/>
        <w:jc w:val="both"/>
        <w:rPr>
          <w:rFonts w:ascii="Times New Roman" w:hAnsi="Times New Roman"/>
          <w:sz w:val="28"/>
          <w:szCs w:val="28"/>
        </w:rPr>
      </w:pPr>
      <w:r w:rsidRPr="005D6138">
        <w:rPr>
          <w:rFonts w:ascii="Times New Roman" w:hAnsi="Times New Roman"/>
          <w:sz w:val="28"/>
          <w:szCs w:val="28"/>
        </w:rPr>
        <w:t>2. Необходимости определения иных способов обнародования (опубликования) муниципальных нормативных правовых актов, например,</w:t>
      </w:r>
      <w:r w:rsidR="00A255BB">
        <w:rPr>
          <w:rFonts w:ascii="Times New Roman" w:hAnsi="Times New Roman"/>
          <w:sz w:val="28"/>
          <w:szCs w:val="28"/>
        </w:rPr>
        <w:br/>
      </w:r>
      <w:r w:rsidRPr="005D6138">
        <w:rPr>
          <w:rFonts w:ascii="Times New Roman" w:hAnsi="Times New Roman"/>
          <w:sz w:val="28"/>
          <w:szCs w:val="28"/>
        </w:rPr>
        <w:t xml:space="preserve"> на официальном сайте муниципального образования, без обязательного опубликования в СМИ или сетевом издании, указанное приведет </w:t>
      </w:r>
      <w:r w:rsidR="00A255BB">
        <w:rPr>
          <w:rFonts w:ascii="Times New Roman" w:hAnsi="Times New Roman"/>
          <w:sz w:val="28"/>
          <w:szCs w:val="28"/>
        </w:rPr>
        <w:br/>
      </w:r>
      <w:r w:rsidRPr="005D6138">
        <w:rPr>
          <w:rFonts w:ascii="Times New Roman" w:hAnsi="Times New Roman"/>
          <w:sz w:val="28"/>
          <w:szCs w:val="28"/>
        </w:rPr>
        <w:t>к значительной экономии бюджетных средств.</w:t>
      </w:r>
    </w:p>
    <w:p w14:paraId="6397FE9C" w14:textId="501FCEFB" w:rsidR="004553B1" w:rsidRDefault="004553B1" w:rsidP="00CB67B9">
      <w:pPr>
        <w:spacing w:after="0" w:line="240" w:lineRule="auto"/>
        <w:ind w:firstLine="567"/>
        <w:jc w:val="both"/>
        <w:rPr>
          <w:rFonts w:ascii="Times New Roman" w:hAnsi="Times New Roman"/>
          <w:sz w:val="28"/>
          <w:szCs w:val="28"/>
        </w:rPr>
      </w:pPr>
      <w:r w:rsidRPr="005D6138">
        <w:rPr>
          <w:rFonts w:ascii="Times New Roman" w:hAnsi="Times New Roman"/>
          <w:sz w:val="28"/>
          <w:szCs w:val="28"/>
        </w:rPr>
        <w:t xml:space="preserve">3. Определить правовое содержание и законодательно закрепить понятия, используемые при определении компетенции местного самоуправления, </w:t>
      </w:r>
      <w:r w:rsidR="00186028">
        <w:rPr>
          <w:rFonts w:ascii="Times New Roman" w:hAnsi="Times New Roman"/>
          <w:sz w:val="28"/>
          <w:szCs w:val="28"/>
        </w:rPr>
        <w:br/>
      </w:r>
      <w:r w:rsidRPr="005D6138">
        <w:rPr>
          <w:rFonts w:ascii="Times New Roman" w:hAnsi="Times New Roman"/>
          <w:sz w:val="28"/>
          <w:szCs w:val="28"/>
        </w:rPr>
        <w:t>в частности, такие как «организация», «обеспечение», «создание условий», «участие», «оказание поддержки».</w:t>
      </w:r>
    </w:p>
    <w:p w14:paraId="590F8FDF" w14:textId="3CF5D955" w:rsidR="004553B1" w:rsidRPr="005C2E58" w:rsidRDefault="004553B1" w:rsidP="004553B1">
      <w:pPr>
        <w:spacing w:after="0" w:line="240" w:lineRule="auto"/>
        <w:ind w:firstLine="567"/>
        <w:jc w:val="both"/>
        <w:rPr>
          <w:rFonts w:ascii="Times New Roman" w:hAnsi="Times New Roman"/>
          <w:sz w:val="28"/>
          <w:szCs w:val="28"/>
        </w:rPr>
      </w:pPr>
      <w:r w:rsidRPr="005C2E58">
        <w:rPr>
          <w:rFonts w:ascii="Times New Roman" w:hAnsi="Times New Roman"/>
          <w:sz w:val="28"/>
          <w:szCs w:val="28"/>
        </w:rPr>
        <w:t xml:space="preserve">Предложения </w:t>
      </w:r>
      <w:r w:rsidRPr="005C2E58">
        <w:rPr>
          <w:rFonts w:ascii="Times New Roman" w:hAnsi="Times New Roman"/>
          <w:b/>
          <w:sz w:val="28"/>
          <w:szCs w:val="28"/>
        </w:rPr>
        <w:t>ЗАТО г. Железногорск</w:t>
      </w:r>
      <w:r>
        <w:rPr>
          <w:rFonts w:ascii="Times New Roman" w:hAnsi="Times New Roman"/>
          <w:sz w:val="28"/>
          <w:szCs w:val="28"/>
        </w:rPr>
        <w:t xml:space="preserve"> </w:t>
      </w:r>
      <w:r w:rsidRPr="005C2E58">
        <w:rPr>
          <w:rFonts w:ascii="Times New Roman" w:hAnsi="Times New Roman"/>
          <w:sz w:val="28"/>
          <w:szCs w:val="28"/>
        </w:rPr>
        <w:t xml:space="preserve">по изменению законодательства </w:t>
      </w:r>
      <w:r w:rsidR="00376443">
        <w:rPr>
          <w:rFonts w:ascii="Times New Roman" w:hAnsi="Times New Roman"/>
          <w:sz w:val="28"/>
          <w:szCs w:val="28"/>
        </w:rPr>
        <w:br/>
      </w:r>
      <w:r w:rsidRPr="005C2E58">
        <w:rPr>
          <w:rFonts w:ascii="Times New Roman" w:hAnsi="Times New Roman"/>
          <w:sz w:val="28"/>
          <w:szCs w:val="28"/>
        </w:rPr>
        <w:t>в части переданных полномочий:</w:t>
      </w:r>
    </w:p>
    <w:p w14:paraId="450F38C0" w14:textId="4C3A211C" w:rsidR="004553B1" w:rsidRPr="005C2E58" w:rsidRDefault="004553B1" w:rsidP="004553B1">
      <w:pPr>
        <w:spacing w:after="0" w:line="240" w:lineRule="auto"/>
        <w:ind w:firstLine="567"/>
        <w:jc w:val="both"/>
        <w:rPr>
          <w:rFonts w:ascii="Times New Roman" w:hAnsi="Times New Roman"/>
          <w:sz w:val="28"/>
          <w:szCs w:val="28"/>
        </w:rPr>
      </w:pPr>
      <w:r w:rsidRPr="005C2E58">
        <w:rPr>
          <w:rFonts w:ascii="Times New Roman" w:hAnsi="Times New Roman"/>
          <w:sz w:val="28"/>
          <w:szCs w:val="28"/>
        </w:rPr>
        <w:t>По организации мероприятий при осуществлении деятельности по</w:t>
      </w:r>
      <w:r w:rsidR="00376443">
        <w:rPr>
          <w:rFonts w:ascii="Times New Roman" w:hAnsi="Times New Roman"/>
          <w:sz w:val="28"/>
          <w:szCs w:val="28"/>
        </w:rPr>
        <w:t xml:space="preserve"> </w:t>
      </w:r>
      <w:r w:rsidRPr="005C2E58">
        <w:rPr>
          <w:rFonts w:ascii="Times New Roman" w:hAnsi="Times New Roman"/>
          <w:sz w:val="28"/>
          <w:szCs w:val="28"/>
        </w:rPr>
        <w:t xml:space="preserve">обращению с животными без владельцев на территории ЗАТО Железногорск – ввиду недостаточности финансирования, необходимо внести изменения </w:t>
      </w:r>
      <w:r w:rsidR="00376443">
        <w:rPr>
          <w:rFonts w:ascii="Times New Roman" w:hAnsi="Times New Roman"/>
          <w:sz w:val="28"/>
          <w:szCs w:val="28"/>
        </w:rPr>
        <w:br/>
      </w:r>
      <w:r w:rsidRPr="005C2E58">
        <w:rPr>
          <w:rFonts w:ascii="Times New Roman" w:hAnsi="Times New Roman"/>
          <w:sz w:val="28"/>
          <w:szCs w:val="28"/>
        </w:rPr>
        <w:t>в</w:t>
      </w:r>
      <w:r w:rsidR="00376443">
        <w:rPr>
          <w:rFonts w:ascii="Times New Roman" w:hAnsi="Times New Roman"/>
          <w:sz w:val="28"/>
          <w:szCs w:val="28"/>
        </w:rPr>
        <w:t xml:space="preserve"> </w:t>
      </w:r>
      <w:r w:rsidRPr="005C2E58">
        <w:rPr>
          <w:rFonts w:ascii="Times New Roman" w:hAnsi="Times New Roman"/>
          <w:sz w:val="28"/>
          <w:szCs w:val="28"/>
        </w:rPr>
        <w:t>Порядок определения общего объема субвенций бюджетам муниципальных районов, муниципальных и городских округов края, утвержденный 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осуществить увеличение финансирования на исполнение указанных государственных полномочий.</w:t>
      </w:r>
    </w:p>
    <w:p w14:paraId="7400F650" w14:textId="29955393" w:rsidR="004553B1" w:rsidRDefault="004553B1" w:rsidP="004553B1">
      <w:pPr>
        <w:spacing w:after="0" w:line="240" w:lineRule="auto"/>
        <w:ind w:firstLine="567"/>
        <w:jc w:val="both"/>
        <w:rPr>
          <w:rFonts w:ascii="Times New Roman" w:hAnsi="Times New Roman"/>
          <w:sz w:val="28"/>
          <w:szCs w:val="28"/>
        </w:rPr>
      </w:pPr>
      <w:r w:rsidRPr="005C2E58">
        <w:rPr>
          <w:rFonts w:ascii="Times New Roman" w:hAnsi="Times New Roman"/>
          <w:sz w:val="28"/>
          <w:szCs w:val="28"/>
        </w:rPr>
        <w:t xml:space="preserve">Учитывая, что в настоящее время в Государственной Думе Российской Федерации находится проект федерального закона, вносящий изменения </w:t>
      </w:r>
      <w:r w:rsidR="00376443">
        <w:rPr>
          <w:rFonts w:ascii="Times New Roman" w:hAnsi="Times New Roman"/>
          <w:sz w:val="28"/>
          <w:szCs w:val="28"/>
        </w:rPr>
        <w:br/>
      </w:r>
      <w:r w:rsidRPr="005C2E58">
        <w:rPr>
          <w:rFonts w:ascii="Times New Roman" w:hAnsi="Times New Roman"/>
          <w:sz w:val="28"/>
          <w:szCs w:val="28"/>
        </w:rPr>
        <w:t>в</w:t>
      </w:r>
      <w:r w:rsidR="00376443">
        <w:rPr>
          <w:rFonts w:ascii="Times New Roman" w:hAnsi="Times New Roman"/>
          <w:sz w:val="28"/>
          <w:szCs w:val="28"/>
        </w:rPr>
        <w:t xml:space="preserve"> </w:t>
      </w:r>
      <w:r w:rsidRPr="005C2E58">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w:t>
      </w:r>
      <w:r w:rsidR="00376443">
        <w:rPr>
          <w:rFonts w:ascii="Times New Roman" w:hAnsi="Times New Roman"/>
          <w:sz w:val="28"/>
          <w:szCs w:val="28"/>
        </w:rPr>
        <w:br/>
      </w:r>
      <w:r w:rsidRPr="005C2E58">
        <w:rPr>
          <w:rFonts w:ascii="Times New Roman" w:hAnsi="Times New Roman"/>
          <w:sz w:val="28"/>
          <w:szCs w:val="28"/>
        </w:rPr>
        <w:t>до принятия указанного проекта, считаем внесение каких-либо изменений нецелесообразным.</w:t>
      </w:r>
    </w:p>
    <w:p w14:paraId="7B5D655D" w14:textId="77777777" w:rsidR="004553B1" w:rsidRPr="00B47DCE" w:rsidRDefault="004553B1" w:rsidP="004553B1">
      <w:pPr>
        <w:spacing w:after="0" w:line="240" w:lineRule="auto"/>
        <w:ind w:firstLine="567"/>
        <w:jc w:val="both"/>
        <w:rPr>
          <w:rFonts w:ascii="Times New Roman" w:hAnsi="Times New Roman"/>
          <w:b/>
          <w:sz w:val="28"/>
          <w:szCs w:val="28"/>
        </w:rPr>
      </w:pPr>
      <w:r w:rsidRPr="00B47DCE">
        <w:rPr>
          <w:rFonts w:ascii="Times New Roman" w:hAnsi="Times New Roman"/>
          <w:b/>
          <w:sz w:val="28"/>
          <w:szCs w:val="28"/>
        </w:rPr>
        <w:t>Ачинский район</w:t>
      </w:r>
    </w:p>
    <w:p w14:paraId="490695F9" w14:textId="70C7BC94"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 xml:space="preserve">Необходимо ежегодно закладывать реально необходимые денежные средства в местный бюджет для обеспечения жизнедеятельности людей. Таким образом, получается, что все вопросы местного значения, закрепленные за муниципальным районом, фактически в один момент выполнить </w:t>
      </w:r>
      <w:r w:rsidRPr="00B47DCE">
        <w:rPr>
          <w:rFonts w:ascii="Times New Roman" w:hAnsi="Times New Roman"/>
          <w:sz w:val="28"/>
          <w:szCs w:val="28"/>
        </w:rPr>
        <w:lastRenderedPageBreak/>
        <w:t xml:space="preserve">невозможно ввиду недостатка денежных средств в муниципальном бюджете, вследствие чего от контрольно-надзорных органов, а также впоследствии </w:t>
      </w:r>
      <w:r w:rsidR="00376443">
        <w:rPr>
          <w:rFonts w:ascii="Times New Roman" w:hAnsi="Times New Roman"/>
          <w:sz w:val="28"/>
          <w:szCs w:val="28"/>
        </w:rPr>
        <w:br/>
      </w:r>
      <w:r w:rsidRPr="00B47DCE">
        <w:rPr>
          <w:rFonts w:ascii="Times New Roman" w:hAnsi="Times New Roman"/>
          <w:sz w:val="28"/>
          <w:szCs w:val="28"/>
        </w:rPr>
        <w:t xml:space="preserve">от судебных органов исходят вступившие в законную силу судебные акты, </w:t>
      </w:r>
      <w:r w:rsidR="00376443">
        <w:rPr>
          <w:rFonts w:ascii="Times New Roman" w:hAnsi="Times New Roman"/>
          <w:sz w:val="28"/>
          <w:szCs w:val="28"/>
        </w:rPr>
        <w:br/>
      </w:r>
      <w:r w:rsidRPr="00B47DCE">
        <w:rPr>
          <w:rFonts w:ascii="Times New Roman" w:hAnsi="Times New Roman"/>
          <w:sz w:val="28"/>
          <w:szCs w:val="28"/>
        </w:rPr>
        <w:t>а также наложение штрафов в связи с несвоевременным исполнением таких актов.</w:t>
      </w:r>
    </w:p>
    <w:p w14:paraId="1CB44E98" w14:textId="77777777" w:rsidR="004553B1" w:rsidRPr="00B47DCE" w:rsidRDefault="004553B1" w:rsidP="004553B1">
      <w:pPr>
        <w:spacing w:after="0" w:line="240" w:lineRule="auto"/>
        <w:ind w:firstLine="567"/>
        <w:jc w:val="both"/>
        <w:rPr>
          <w:rFonts w:ascii="Times New Roman" w:hAnsi="Times New Roman"/>
          <w:bCs/>
          <w:iCs/>
          <w:sz w:val="28"/>
          <w:szCs w:val="28"/>
        </w:rPr>
      </w:pPr>
      <w:r w:rsidRPr="00B47DCE">
        <w:rPr>
          <w:rFonts w:ascii="Times New Roman" w:hAnsi="Times New Roman"/>
          <w:bCs/>
          <w:iCs/>
          <w:sz w:val="28"/>
          <w:szCs w:val="28"/>
        </w:rPr>
        <w:t xml:space="preserve">Таким образом, проблематика муниципального района растет, вследствие чего расходы местных бюджетов увеличиваются, что влечет высокий дефицит бюджета и является несоизмеримым с доходной частью местного бюджета. </w:t>
      </w:r>
    </w:p>
    <w:p w14:paraId="4C37EE97" w14:textId="75433C7A" w:rsidR="004553B1" w:rsidRPr="00B47DCE" w:rsidRDefault="004553B1" w:rsidP="004553B1">
      <w:pPr>
        <w:spacing w:after="0" w:line="240" w:lineRule="auto"/>
        <w:ind w:firstLine="567"/>
        <w:jc w:val="both"/>
        <w:rPr>
          <w:rFonts w:ascii="Times New Roman" w:hAnsi="Times New Roman"/>
          <w:bCs/>
          <w:iCs/>
          <w:sz w:val="28"/>
          <w:szCs w:val="28"/>
        </w:rPr>
      </w:pPr>
      <w:r w:rsidRPr="00B47DCE">
        <w:rPr>
          <w:rFonts w:ascii="Times New Roman" w:hAnsi="Times New Roman"/>
          <w:bCs/>
          <w:iCs/>
          <w:sz w:val="28"/>
          <w:szCs w:val="28"/>
        </w:rPr>
        <w:t xml:space="preserve">Администрация Ачинского района считает, что необходим пересмотр доходной части бюджета муниципального образования, кроме того, плата </w:t>
      </w:r>
      <w:r w:rsidR="00376443">
        <w:rPr>
          <w:rFonts w:ascii="Times New Roman" w:hAnsi="Times New Roman"/>
          <w:bCs/>
          <w:iCs/>
          <w:sz w:val="28"/>
          <w:szCs w:val="28"/>
        </w:rPr>
        <w:br/>
      </w:r>
      <w:r w:rsidRPr="00B47DCE">
        <w:rPr>
          <w:rFonts w:ascii="Times New Roman" w:hAnsi="Times New Roman"/>
          <w:bCs/>
          <w:iCs/>
          <w:sz w:val="28"/>
          <w:szCs w:val="28"/>
        </w:rPr>
        <w:t>за негативное воздействие на окружающую среду от организаций и ИП, эксплуатирующих объекты, вредящие природе, должна в полном объеме перечисляться в местный бюджет, поскольку согласно ранее упомянутому ФЗ № 131 главным направлением природоохранной деятельности муниципалитета является обеспечение надлежащего санитарного состояния соответствующих территорий, а также мест захоронения различного рода отходов.</w:t>
      </w:r>
    </w:p>
    <w:p w14:paraId="7147DD01" w14:textId="77777777" w:rsidR="004553B1" w:rsidRPr="00B47DCE" w:rsidRDefault="004553B1" w:rsidP="004553B1">
      <w:pPr>
        <w:spacing w:after="0" w:line="240" w:lineRule="auto"/>
        <w:ind w:firstLine="567"/>
        <w:jc w:val="both"/>
        <w:rPr>
          <w:rFonts w:ascii="Times New Roman" w:hAnsi="Times New Roman"/>
          <w:b/>
          <w:sz w:val="28"/>
          <w:szCs w:val="28"/>
        </w:rPr>
      </w:pPr>
      <w:r w:rsidRPr="00B47DCE">
        <w:rPr>
          <w:rFonts w:ascii="Times New Roman" w:hAnsi="Times New Roman"/>
          <w:b/>
          <w:sz w:val="28"/>
          <w:szCs w:val="28"/>
        </w:rPr>
        <w:t>Боготольский район</w:t>
      </w:r>
    </w:p>
    <w:p w14:paraId="6CF65FFA" w14:textId="12559517"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Предложения по изменению законодательства в части регулирования вопросов местного значения</w:t>
      </w:r>
      <w:r w:rsidR="00376443">
        <w:rPr>
          <w:rFonts w:ascii="Times New Roman" w:hAnsi="Times New Roman"/>
          <w:sz w:val="28"/>
          <w:szCs w:val="28"/>
        </w:rPr>
        <w:t>:</w:t>
      </w:r>
    </w:p>
    <w:p w14:paraId="42CCFA53" w14:textId="0AD48BB3"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 xml:space="preserve">1) В соответствии со </w:t>
      </w:r>
      <w:r w:rsidRPr="00B47DCE">
        <w:rPr>
          <w:rFonts w:ascii="Times New Roman" w:hAnsi="Times New Roman"/>
          <w:bCs/>
          <w:sz w:val="28"/>
          <w:szCs w:val="28"/>
        </w:rPr>
        <w:t>ст. 17</w:t>
      </w:r>
      <w:r w:rsidRPr="00B47DCE">
        <w:rPr>
          <w:rFonts w:ascii="Times New Roman" w:hAnsi="Times New Roman"/>
          <w:sz w:val="28"/>
          <w:szCs w:val="28"/>
        </w:rPr>
        <w:t xml:space="preserve"> Федерального закона от 21.11.2011 № 323-ФЗ «Об основах охраны здоровья граждан в Российской Федерации» </w:t>
      </w:r>
      <w:r w:rsidR="00376443">
        <w:rPr>
          <w:rFonts w:ascii="Times New Roman" w:hAnsi="Times New Roman"/>
          <w:sz w:val="28"/>
          <w:szCs w:val="28"/>
        </w:rPr>
        <w:br/>
      </w:r>
      <w:r w:rsidRPr="00B47DCE">
        <w:rPr>
          <w:rFonts w:ascii="Times New Roman" w:hAnsi="Times New Roman"/>
          <w:sz w:val="28"/>
          <w:szCs w:val="28"/>
        </w:rPr>
        <w:t xml:space="preserve">к полномочиям органов местного самоуправления в сфере здравоохранения относится создание благоприятных условий в целях привлечения медицинских работников фармацевтических работников для работы </w:t>
      </w:r>
      <w:r w:rsidR="00376443">
        <w:rPr>
          <w:rFonts w:ascii="Times New Roman" w:hAnsi="Times New Roman"/>
          <w:sz w:val="28"/>
          <w:szCs w:val="28"/>
        </w:rPr>
        <w:br/>
      </w:r>
      <w:r w:rsidRPr="00B47DCE">
        <w:rPr>
          <w:rFonts w:ascii="Times New Roman" w:hAnsi="Times New Roman"/>
          <w:sz w:val="28"/>
          <w:szCs w:val="28"/>
        </w:rPr>
        <w:t xml:space="preserve">в медицинских организациях в соответствии с Федеральным законом от 6 октября 2003 года № 131-ФЗ «Об общих принципах организации местного самоуправления в Российской Федерации». Для исполнения в полной мере указанного полномочия возможно предусмотреть наделение </w:t>
      </w:r>
      <w:r w:rsidR="00376443">
        <w:rPr>
          <w:rFonts w:ascii="Times New Roman" w:hAnsi="Times New Roman"/>
          <w:sz w:val="28"/>
          <w:szCs w:val="28"/>
        </w:rPr>
        <w:br/>
      </w:r>
      <w:r w:rsidRPr="00B47DCE">
        <w:rPr>
          <w:rFonts w:ascii="Times New Roman" w:hAnsi="Times New Roman"/>
          <w:sz w:val="28"/>
          <w:szCs w:val="28"/>
        </w:rPr>
        <w:t xml:space="preserve">на неограниченный срок исполнительно-распорядительные органы местного самоуправления муниципальных районов, муниципальных округов </w:t>
      </w:r>
      <w:r w:rsidR="00376443">
        <w:rPr>
          <w:rFonts w:ascii="Times New Roman" w:hAnsi="Times New Roman"/>
          <w:sz w:val="28"/>
          <w:szCs w:val="28"/>
        </w:rPr>
        <w:br/>
      </w:r>
      <w:r w:rsidRPr="00B47DCE">
        <w:rPr>
          <w:rFonts w:ascii="Times New Roman" w:hAnsi="Times New Roman"/>
          <w:sz w:val="28"/>
          <w:szCs w:val="28"/>
        </w:rPr>
        <w:t xml:space="preserve">и городских округов государственными полномочиями с привлечением дополнительного финансирования мероприятий </w:t>
      </w:r>
      <w:r w:rsidRPr="00B47DCE">
        <w:rPr>
          <w:rFonts w:ascii="Times New Roman" w:hAnsi="Times New Roman"/>
          <w:bCs/>
          <w:sz w:val="28"/>
          <w:szCs w:val="28"/>
        </w:rPr>
        <w:t xml:space="preserve">за счет </w:t>
      </w:r>
      <w:r w:rsidRPr="00B47DCE">
        <w:rPr>
          <w:rFonts w:ascii="Times New Roman" w:hAnsi="Times New Roman"/>
          <w:sz w:val="28"/>
          <w:szCs w:val="28"/>
        </w:rPr>
        <w:t>федерального/краевого бюджета по обеспечению служебными жилыми помещениями медицинских работников медицинских организаций первичного звена здравоохранения и скорой медицинской помощи, строительства объектов капитального строительства с последующим предоставлением жилых помещений по договору социального найма и найма специализированного жилого помещения указанной категории лиц, а также выпускникам медицинских образовательных учреждений с целью оказания последним мер социальной поддержки.</w:t>
      </w:r>
    </w:p>
    <w:p w14:paraId="4CAC0969" w14:textId="0A60E1A2" w:rsidR="004553B1"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 xml:space="preserve">2) Вопрос местного значения сельских поселений по участию </w:t>
      </w:r>
      <w:r w:rsidR="00376443">
        <w:rPr>
          <w:rFonts w:ascii="Times New Roman" w:hAnsi="Times New Roman"/>
          <w:sz w:val="28"/>
          <w:szCs w:val="28"/>
        </w:rPr>
        <w:br/>
      </w:r>
      <w:r w:rsidRPr="00B47DCE">
        <w:rPr>
          <w:rFonts w:ascii="Times New Roman" w:hAnsi="Times New Roman"/>
          <w:sz w:val="28"/>
          <w:szCs w:val="28"/>
        </w:rPr>
        <w:t xml:space="preserve">в предупреждении и ликвидации последствий чрезвычайных ситуаций </w:t>
      </w:r>
      <w:r w:rsidR="00376443">
        <w:rPr>
          <w:rFonts w:ascii="Times New Roman" w:hAnsi="Times New Roman"/>
          <w:sz w:val="28"/>
          <w:szCs w:val="28"/>
        </w:rPr>
        <w:br/>
      </w:r>
      <w:r w:rsidRPr="00B47DCE">
        <w:rPr>
          <w:rFonts w:ascii="Times New Roman" w:hAnsi="Times New Roman"/>
          <w:sz w:val="28"/>
          <w:szCs w:val="28"/>
        </w:rPr>
        <w:t xml:space="preserve">в границах поселения предлагается закрепить за муниципальным районом, так </w:t>
      </w:r>
      <w:r w:rsidRPr="00B47DCE">
        <w:rPr>
          <w:rFonts w:ascii="Times New Roman" w:hAnsi="Times New Roman"/>
          <w:sz w:val="28"/>
          <w:szCs w:val="28"/>
        </w:rPr>
        <w:lastRenderedPageBreak/>
        <w:t xml:space="preserve">как исходя из объема финансовых средств местных бюджетов, реализация задач в области предупреждения и ликвидации последствий чрезвычайных ситуаций сельсоветами затруднительна. Отсутствие необходимых сил </w:t>
      </w:r>
      <w:r w:rsidR="00376443">
        <w:rPr>
          <w:rFonts w:ascii="Times New Roman" w:hAnsi="Times New Roman"/>
          <w:sz w:val="28"/>
          <w:szCs w:val="28"/>
        </w:rPr>
        <w:br/>
      </w:r>
      <w:r w:rsidRPr="00B47DCE">
        <w:rPr>
          <w:rFonts w:ascii="Times New Roman" w:hAnsi="Times New Roman"/>
          <w:sz w:val="28"/>
          <w:szCs w:val="28"/>
        </w:rPr>
        <w:t xml:space="preserve">и средств для оперативного реагирования на чрезвычайные ситуации влечет </w:t>
      </w:r>
      <w:r w:rsidR="00376443">
        <w:rPr>
          <w:rFonts w:ascii="Times New Roman" w:hAnsi="Times New Roman"/>
          <w:sz w:val="28"/>
          <w:szCs w:val="28"/>
        </w:rPr>
        <w:br/>
      </w:r>
      <w:r w:rsidRPr="00B47DCE">
        <w:rPr>
          <w:rFonts w:ascii="Times New Roman" w:hAnsi="Times New Roman"/>
          <w:sz w:val="28"/>
          <w:szCs w:val="28"/>
        </w:rPr>
        <w:t>за собой угрозу жизни и здоровью населения, а отсутствие финансовых средств – к невозможности возместить ущерб.</w:t>
      </w:r>
    </w:p>
    <w:p w14:paraId="1DEC786C" w14:textId="41BCAC50"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b/>
          <w:sz w:val="28"/>
          <w:szCs w:val="28"/>
        </w:rPr>
        <w:t>Богучанский район</w:t>
      </w:r>
      <w:r>
        <w:rPr>
          <w:rFonts w:ascii="Times New Roman" w:hAnsi="Times New Roman"/>
          <w:sz w:val="28"/>
          <w:szCs w:val="28"/>
        </w:rPr>
        <w:t xml:space="preserve"> п</w:t>
      </w:r>
      <w:r w:rsidRPr="00B47DCE">
        <w:rPr>
          <w:rFonts w:ascii="Times New Roman" w:hAnsi="Times New Roman"/>
          <w:sz w:val="28"/>
          <w:szCs w:val="28"/>
        </w:rPr>
        <w:t>редл</w:t>
      </w:r>
      <w:r>
        <w:rPr>
          <w:rFonts w:ascii="Times New Roman" w:hAnsi="Times New Roman"/>
          <w:sz w:val="28"/>
          <w:szCs w:val="28"/>
        </w:rPr>
        <w:t>агает</w:t>
      </w:r>
      <w:r w:rsidRPr="00B47DCE">
        <w:rPr>
          <w:rFonts w:ascii="Times New Roman" w:hAnsi="Times New Roman"/>
          <w:sz w:val="28"/>
          <w:szCs w:val="28"/>
        </w:rPr>
        <w:t xml:space="preserve"> рассмотреть возможность внесения изменений в Методику распределения субвенций бюджетам муниципальных образований края на выполнение государственных полномочий </w:t>
      </w:r>
      <w:r w:rsidR="00376443">
        <w:rPr>
          <w:rFonts w:ascii="Times New Roman" w:hAnsi="Times New Roman"/>
          <w:sz w:val="28"/>
          <w:szCs w:val="28"/>
        </w:rPr>
        <w:br/>
      </w:r>
      <w:r w:rsidRPr="00B47DCE">
        <w:rPr>
          <w:rFonts w:ascii="Times New Roman" w:hAnsi="Times New Roman"/>
          <w:sz w:val="28"/>
          <w:szCs w:val="28"/>
        </w:rPr>
        <w:t>по осуществлению первичного воинского учета в части формирования фонда оплаты труда.</w:t>
      </w:r>
    </w:p>
    <w:p w14:paraId="13D4855A" w14:textId="77777777"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 xml:space="preserve">В связи с увеличением количества обязательных единых федеральных информационных систем предлагаем пересмотреть норматив численности муниципальных служащих на исполнение полномочий. </w:t>
      </w:r>
    </w:p>
    <w:p w14:paraId="5B0C976C" w14:textId="77777777" w:rsidR="004553B1"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В целях своевременного и полного исполнения, переданных на органы муниципальной власти государственных полномочий, существует необходимость внести изменения методики по финансовому обеспечению реализации указанных полномочий.</w:t>
      </w:r>
    </w:p>
    <w:p w14:paraId="39884DF3" w14:textId="5A686502" w:rsidR="004553B1" w:rsidRDefault="004553B1" w:rsidP="004553B1">
      <w:pPr>
        <w:spacing w:after="0" w:line="240" w:lineRule="auto"/>
        <w:ind w:firstLine="567"/>
        <w:jc w:val="both"/>
        <w:rPr>
          <w:rFonts w:ascii="Times New Roman" w:hAnsi="Times New Roman"/>
          <w:sz w:val="28"/>
          <w:szCs w:val="28"/>
        </w:rPr>
      </w:pPr>
      <w:r w:rsidRPr="00693781">
        <w:rPr>
          <w:rFonts w:ascii="Times New Roman" w:hAnsi="Times New Roman"/>
          <w:b/>
          <w:sz w:val="28"/>
          <w:szCs w:val="28"/>
        </w:rPr>
        <w:t>Ермаковский</w:t>
      </w:r>
      <w:r w:rsidR="00376443">
        <w:rPr>
          <w:rFonts w:ascii="Times New Roman" w:hAnsi="Times New Roman"/>
          <w:b/>
          <w:sz w:val="28"/>
          <w:szCs w:val="28"/>
        </w:rPr>
        <w:t xml:space="preserve"> и </w:t>
      </w:r>
      <w:r w:rsidR="00376443" w:rsidRPr="00B47DCE">
        <w:rPr>
          <w:rFonts w:ascii="Times New Roman" w:hAnsi="Times New Roman"/>
          <w:b/>
          <w:sz w:val="28"/>
          <w:szCs w:val="28"/>
        </w:rPr>
        <w:t>Каратузский район</w:t>
      </w:r>
      <w:r w:rsidR="00376443">
        <w:rPr>
          <w:rFonts w:ascii="Times New Roman" w:hAnsi="Times New Roman"/>
          <w:b/>
          <w:sz w:val="28"/>
          <w:szCs w:val="28"/>
        </w:rPr>
        <w:t>ы</w:t>
      </w:r>
      <w:r w:rsidR="00376443">
        <w:rPr>
          <w:rFonts w:ascii="Times New Roman" w:hAnsi="Times New Roman"/>
          <w:sz w:val="28"/>
          <w:szCs w:val="28"/>
        </w:rPr>
        <w:t xml:space="preserve"> </w:t>
      </w:r>
      <w:r>
        <w:rPr>
          <w:rFonts w:ascii="Times New Roman" w:hAnsi="Times New Roman"/>
          <w:sz w:val="28"/>
          <w:szCs w:val="28"/>
        </w:rPr>
        <w:t>п</w:t>
      </w:r>
      <w:r w:rsidRPr="00693781">
        <w:rPr>
          <w:rFonts w:ascii="Times New Roman" w:hAnsi="Times New Roman"/>
          <w:sz w:val="28"/>
          <w:szCs w:val="28"/>
        </w:rPr>
        <w:t>редлага</w:t>
      </w:r>
      <w:r w:rsidR="00376443">
        <w:rPr>
          <w:rFonts w:ascii="Times New Roman" w:hAnsi="Times New Roman"/>
          <w:sz w:val="28"/>
          <w:szCs w:val="28"/>
        </w:rPr>
        <w:t>ют</w:t>
      </w:r>
      <w:r w:rsidRPr="00693781">
        <w:rPr>
          <w:rFonts w:ascii="Times New Roman" w:hAnsi="Times New Roman"/>
          <w:sz w:val="28"/>
          <w:szCs w:val="28"/>
        </w:rPr>
        <w:t xml:space="preserve"> внести изменения </w:t>
      </w:r>
      <w:r w:rsidR="00376443">
        <w:rPr>
          <w:rFonts w:ascii="Times New Roman" w:hAnsi="Times New Roman"/>
          <w:sz w:val="28"/>
          <w:szCs w:val="28"/>
        </w:rPr>
        <w:br/>
      </w:r>
      <w:r w:rsidRPr="00693781">
        <w:rPr>
          <w:rFonts w:ascii="Times New Roman" w:hAnsi="Times New Roman"/>
          <w:sz w:val="28"/>
          <w:szCs w:val="28"/>
        </w:rPr>
        <w:t>в законодательство в части закрепления полномочий о создании условий для организации досуга и обеспечения жителей поселения услугами организаций культуры на уровень района, так как имущество уже передано на районный уровень с 2017 года, и ежегодно приходится принимать НПА по передаче данного полномочия.</w:t>
      </w:r>
    </w:p>
    <w:p w14:paraId="099C5437" w14:textId="5F52DAC6"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b/>
          <w:sz w:val="28"/>
          <w:szCs w:val="28"/>
        </w:rPr>
        <w:t>Ирбейский район</w:t>
      </w:r>
      <w:r>
        <w:rPr>
          <w:rFonts w:ascii="Times New Roman" w:hAnsi="Times New Roman"/>
          <w:sz w:val="28"/>
          <w:szCs w:val="28"/>
        </w:rPr>
        <w:t xml:space="preserve"> считает необходимым в</w:t>
      </w:r>
      <w:r w:rsidRPr="00B47DCE">
        <w:rPr>
          <w:rFonts w:ascii="Times New Roman" w:hAnsi="Times New Roman"/>
          <w:sz w:val="28"/>
          <w:szCs w:val="28"/>
        </w:rPr>
        <w:t xml:space="preserve">опросы организации сбора, обработки, утилизации, обезвреживания, захоронения твердых коммунальных отходов </w:t>
      </w:r>
      <w:r>
        <w:rPr>
          <w:rFonts w:ascii="Times New Roman" w:hAnsi="Times New Roman"/>
          <w:sz w:val="28"/>
          <w:szCs w:val="28"/>
        </w:rPr>
        <w:t xml:space="preserve">передать </w:t>
      </w:r>
      <w:r w:rsidRPr="00B47DCE">
        <w:rPr>
          <w:rFonts w:ascii="Times New Roman" w:hAnsi="Times New Roman"/>
          <w:sz w:val="28"/>
          <w:szCs w:val="28"/>
        </w:rPr>
        <w:t xml:space="preserve">на сельские поселения, поскольку главы поселений на своей территории смогут более эффективно решить вопросы с расстановкой </w:t>
      </w:r>
      <w:r w:rsidR="00376443">
        <w:rPr>
          <w:rFonts w:ascii="Times New Roman" w:hAnsi="Times New Roman"/>
          <w:sz w:val="28"/>
          <w:szCs w:val="28"/>
        </w:rPr>
        <w:br/>
      </w:r>
      <w:r w:rsidRPr="00B47DCE">
        <w:rPr>
          <w:rFonts w:ascii="Times New Roman" w:hAnsi="Times New Roman"/>
          <w:sz w:val="28"/>
          <w:szCs w:val="28"/>
        </w:rPr>
        <w:t xml:space="preserve">и содержанием мусорных баков, уборкой территории около баков </w:t>
      </w:r>
      <w:r w:rsidR="00376443">
        <w:rPr>
          <w:rFonts w:ascii="Times New Roman" w:hAnsi="Times New Roman"/>
          <w:sz w:val="28"/>
          <w:szCs w:val="28"/>
        </w:rPr>
        <w:br/>
      </w:r>
      <w:r w:rsidRPr="00B47DCE">
        <w:rPr>
          <w:rFonts w:ascii="Times New Roman" w:hAnsi="Times New Roman"/>
          <w:sz w:val="28"/>
          <w:szCs w:val="28"/>
        </w:rPr>
        <w:t>и их содержанием.</w:t>
      </w:r>
    </w:p>
    <w:p w14:paraId="4D5779F4" w14:textId="77777777" w:rsidR="004553B1"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Также остается нерешенным вопрос создания в каждом муниципалитете специализированной муниципальной службы по вопросам похоронного дела, что является нецелесообразным. Наиболее оптимальным решением вопроса была бы законодательно закрепленная возможность заключения муниципального контракта на оказание населению муниципального образования гарантированного перечня услуг по погребению.</w:t>
      </w:r>
    </w:p>
    <w:p w14:paraId="63CFC05B" w14:textId="77777777" w:rsidR="004553B1" w:rsidRPr="00B47DCE" w:rsidRDefault="004553B1" w:rsidP="004553B1">
      <w:pPr>
        <w:spacing w:after="0" w:line="240" w:lineRule="auto"/>
        <w:ind w:firstLine="567"/>
        <w:jc w:val="both"/>
        <w:rPr>
          <w:rFonts w:ascii="Times New Roman" w:hAnsi="Times New Roman"/>
          <w:b/>
          <w:sz w:val="28"/>
          <w:szCs w:val="28"/>
        </w:rPr>
      </w:pPr>
      <w:r w:rsidRPr="00B47DCE">
        <w:rPr>
          <w:rFonts w:ascii="Times New Roman" w:hAnsi="Times New Roman"/>
          <w:b/>
          <w:sz w:val="28"/>
          <w:szCs w:val="28"/>
        </w:rPr>
        <w:t>Кежемский район</w:t>
      </w:r>
    </w:p>
    <w:p w14:paraId="34134CB5" w14:textId="71F7D2FE"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 xml:space="preserve">Разграничение полномочий. Полномочия органов местного самоуправления муниципальных районов и поселений законом </w:t>
      </w:r>
      <w:r w:rsidR="00376443">
        <w:rPr>
          <w:rFonts w:ascii="Times New Roman" w:hAnsi="Times New Roman"/>
          <w:sz w:val="28"/>
          <w:szCs w:val="28"/>
        </w:rPr>
        <w:br/>
      </w:r>
      <w:r w:rsidRPr="00B47DCE">
        <w:rPr>
          <w:rFonts w:ascii="Times New Roman" w:hAnsi="Times New Roman"/>
          <w:sz w:val="28"/>
          <w:szCs w:val="28"/>
        </w:rPr>
        <w:t>не разграничиваются, так как они формулируются одинаково, но применяются к вопросам местного значения, отнесенным к ведению соответствующего муниципального образования. Особенно это касается тех полномочий, которые требуют выделения значительных средств в местных бюджетах. Например,</w:t>
      </w:r>
    </w:p>
    <w:p w14:paraId="637299F0" w14:textId="4B664F3C"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lastRenderedPageBreak/>
        <w:t>1.</w:t>
      </w:r>
      <w:r>
        <w:rPr>
          <w:rFonts w:ascii="Times New Roman" w:hAnsi="Times New Roman"/>
          <w:sz w:val="28"/>
          <w:szCs w:val="28"/>
        </w:rPr>
        <w:t xml:space="preserve"> </w:t>
      </w:r>
      <w:r w:rsidRPr="00B47DCE">
        <w:rPr>
          <w:rFonts w:ascii="Times New Roman" w:hAnsi="Times New Roman"/>
          <w:sz w:val="28"/>
          <w:szCs w:val="28"/>
        </w:rPr>
        <w:t xml:space="preserve">проведение мероприятий по гражданской обороне, разработка </w:t>
      </w:r>
      <w:r w:rsidR="00376443">
        <w:rPr>
          <w:rFonts w:ascii="Times New Roman" w:hAnsi="Times New Roman"/>
          <w:sz w:val="28"/>
          <w:szCs w:val="28"/>
        </w:rPr>
        <w:br/>
      </w:r>
      <w:r w:rsidRPr="00B47DCE">
        <w:rPr>
          <w:rFonts w:ascii="Times New Roman" w:hAnsi="Times New Roman"/>
          <w:sz w:val="28"/>
          <w:szCs w:val="28"/>
        </w:rPr>
        <w:t>и реализация планов гражданской обороны и защиты населения; проведение подготовки и обучения населения способам защиты от опасностей, возникающих при ведении военных действий или вследствие этих действий; создание и содержание в целях гражданской обороны запасов продовольствия, медицинских средств индивидуальной защиты и иных средств (п. 2 ст. 8 Федерального закона от 12.02.1998 № 28-ФЗ «О гражданской обороне»).</w:t>
      </w:r>
    </w:p>
    <w:p w14:paraId="3E887264" w14:textId="5FC47CEF"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 xml:space="preserve">2. подготовка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 осуществление финансирования мероприятий в области защиты населения и территорий </w:t>
      </w:r>
      <w:r w:rsidR="00376443">
        <w:rPr>
          <w:rFonts w:ascii="Times New Roman" w:hAnsi="Times New Roman"/>
          <w:sz w:val="28"/>
          <w:szCs w:val="28"/>
        </w:rPr>
        <w:br/>
      </w:r>
      <w:r w:rsidRPr="00B47DCE">
        <w:rPr>
          <w:rFonts w:ascii="Times New Roman" w:hAnsi="Times New Roman"/>
          <w:sz w:val="28"/>
          <w:szCs w:val="28"/>
        </w:rPr>
        <w:t xml:space="preserve">от чрезвычайных ситуаций; создание резервов финансовых и материальных ресурсов для ликвидации чрезвычайных ситуаций; создание при органах местного самоуправления постоянно действующих органов управления, специально уполномоченных на решение задач в области защиты населения </w:t>
      </w:r>
      <w:r w:rsidR="00376443">
        <w:rPr>
          <w:rFonts w:ascii="Times New Roman" w:hAnsi="Times New Roman"/>
          <w:sz w:val="28"/>
          <w:szCs w:val="28"/>
        </w:rPr>
        <w:br/>
      </w:r>
      <w:r w:rsidRPr="00B47DCE">
        <w:rPr>
          <w:rFonts w:ascii="Times New Roman" w:hAnsi="Times New Roman"/>
          <w:sz w:val="28"/>
          <w:szCs w:val="28"/>
        </w:rPr>
        <w:t>и территорий от чрезвычайных ситуаций (п. 2 ст. 11 Федерального закона от 21.12.1994 № 68-ФЗ «О защите населения и территорий от чрезвычайных ситуаций природного и техногенного характера»);</w:t>
      </w:r>
    </w:p>
    <w:p w14:paraId="139936E1" w14:textId="0FF9BB76"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 xml:space="preserve">3. организация и обеспечение через соответствующие органы мобилизационной подготовки и мобилизации; разработка мобилизационных планов; проведение мероприятий по мобилизационной подготовке экономики муниципального образования; заключение договоров (контрактов) </w:t>
      </w:r>
      <w:r w:rsidR="00376443">
        <w:rPr>
          <w:rFonts w:ascii="Times New Roman" w:hAnsi="Times New Roman"/>
          <w:sz w:val="28"/>
          <w:szCs w:val="28"/>
        </w:rPr>
        <w:br/>
      </w:r>
      <w:r w:rsidRPr="00B47DCE">
        <w:rPr>
          <w:rFonts w:ascii="Times New Roman" w:hAnsi="Times New Roman"/>
          <w:sz w:val="28"/>
          <w:szCs w:val="28"/>
        </w:rPr>
        <w:t>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муниципальных образований; содействие военным комиссариатам в их мобилизационной работе в мирное время и при объявлении мобилизации (п. 1 ст. 8 Федерального закона от № 31-Ф3 «О мобилизационной подготовке и мобилизации в РФ»),</w:t>
      </w:r>
    </w:p>
    <w:p w14:paraId="77DB1354" w14:textId="63120C4A"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С первого взгляда может показаться, что разграничение полномочий проведено по территории, а именно: на территории поселений указанные полномочия осуществляются органами местного самоуправления поселений, а на межселенных территориях - органы местного самоуправления муниципальных районов. Однако формулировки вопросов местного значения муниципального района говорят о другом: ФЗ-</w:t>
      </w:r>
      <w:r w:rsidR="00376443">
        <w:rPr>
          <w:rFonts w:ascii="Times New Roman" w:hAnsi="Times New Roman"/>
          <w:sz w:val="28"/>
          <w:szCs w:val="28"/>
        </w:rPr>
        <w:t>131</w:t>
      </w:r>
      <w:r w:rsidRPr="00B47DCE">
        <w:rPr>
          <w:rFonts w:ascii="Times New Roman" w:hAnsi="Times New Roman"/>
          <w:sz w:val="28"/>
          <w:szCs w:val="28"/>
        </w:rPr>
        <w:t xml:space="preserve"> в части 1 ст. 15 оперирует категорией «территория муниципального района», в которую входят не только межселенные территории, но и территории поселений. В частности, </w:t>
      </w:r>
      <w:r w:rsidR="00376443">
        <w:rPr>
          <w:rFonts w:ascii="Times New Roman" w:hAnsi="Times New Roman"/>
          <w:sz w:val="28"/>
          <w:szCs w:val="28"/>
        </w:rPr>
        <w:br/>
      </w:r>
      <w:r w:rsidRPr="00B47DCE">
        <w:rPr>
          <w:rFonts w:ascii="Times New Roman" w:hAnsi="Times New Roman"/>
          <w:sz w:val="28"/>
          <w:szCs w:val="28"/>
        </w:rPr>
        <w:t>он предусматривает:</w:t>
      </w:r>
    </w:p>
    <w:p w14:paraId="2A816332" w14:textId="77777777"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1. участие в предупреждении и ликвидации последствий чрезвычайных ситуаций на территории муниципального района (п. 7);</w:t>
      </w:r>
    </w:p>
    <w:p w14:paraId="40C73B5F" w14:textId="77777777"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2.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 (п. 21);</w:t>
      </w:r>
    </w:p>
    <w:p w14:paraId="363D8CEB" w14:textId="77777777"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lastRenderedPageBreak/>
        <w:t>3. организация и осуществление мероприятий по мобилизационной подготовке муниципальных предприятий и учреждений, находящихся на межселенных территориях (п. 23).</w:t>
      </w:r>
    </w:p>
    <w:p w14:paraId="7253F24D" w14:textId="77777777"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Кроме того, имеются правовые коллизии:</w:t>
      </w:r>
    </w:p>
    <w:p w14:paraId="1983797F" w14:textId="77777777"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В ходе анализа норм Градостроительного кодекса Российской Федерации и Федерального закона от 6 октября 2003 года № 131-ФЗ «Об общих принципах организации местного самоуправления в Российской Федерации» выявлена неоднозначность положений, регулирующих градостроительные полномочия органов местного самоуправления.</w:t>
      </w:r>
    </w:p>
    <w:p w14:paraId="63D8CAFC" w14:textId="77777777"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 xml:space="preserve">Так, в соответствии с пунктом 20 части 1, частями 3, 4 статьи 14 </w:t>
      </w:r>
      <w:r w:rsidRPr="00B47DCE">
        <w:rPr>
          <w:rFonts w:ascii="Times New Roman" w:hAnsi="Times New Roman"/>
          <w:bCs/>
          <w:sz w:val="28"/>
          <w:szCs w:val="28"/>
        </w:rPr>
        <w:t xml:space="preserve">Федерального закона </w:t>
      </w:r>
      <w:r w:rsidRPr="00B47DCE">
        <w:rPr>
          <w:rFonts w:ascii="Times New Roman" w:hAnsi="Times New Roman"/>
          <w:sz w:val="28"/>
          <w:szCs w:val="28"/>
        </w:rPr>
        <w:t xml:space="preserve">№ 131-ФЗ </w:t>
      </w:r>
      <w:r w:rsidRPr="00B47DCE">
        <w:rPr>
          <w:rFonts w:ascii="Times New Roman" w:hAnsi="Times New Roman"/>
          <w:bCs/>
          <w:sz w:val="28"/>
          <w:szCs w:val="28"/>
        </w:rPr>
        <w:t xml:space="preserve">к вопросам местного значения </w:t>
      </w:r>
      <w:r w:rsidRPr="00B47DCE">
        <w:rPr>
          <w:rFonts w:ascii="Times New Roman" w:hAnsi="Times New Roman"/>
          <w:sz w:val="28"/>
          <w:szCs w:val="28"/>
          <w:u w:val="single"/>
        </w:rPr>
        <w:t>муниципальных районов</w:t>
      </w:r>
      <w:r w:rsidRPr="00B47DCE">
        <w:rPr>
          <w:rFonts w:ascii="Times New Roman" w:hAnsi="Times New Roman"/>
          <w:sz w:val="28"/>
          <w:szCs w:val="28"/>
        </w:rPr>
        <w:t xml:space="preserve"> отнесены полномочия по утверждению генеральных планов и правил землепользования и застройки сельских поселений, утверждению подготовленной на основе генеральных планов документации по планировке территории, местных нормативов градостроительного проектирования сельских поселений, выдаче разрешений на строительство, разрешений на ввод объектов в эксплуатацию, осуществлению осмотров зданий, сооружений и выдаче рекомендаций об устранении выявленных в ходе таких осмотров нарушений.</w:t>
      </w:r>
    </w:p>
    <w:p w14:paraId="0EF01B30" w14:textId="77777777" w:rsidR="004553B1" w:rsidRPr="00B47DCE" w:rsidRDefault="004553B1" w:rsidP="004553B1">
      <w:pPr>
        <w:spacing w:after="0" w:line="240" w:lineRule="auto"/>
        <w:ind w:firstLine="567"/>
        <w:jc w:val="both"/>
        <w:rPr>
          <w:rFonts w:ascii="Times New Roman" w:hAnsi="Times New Roman"/>
          <w:sz w:val="28"/>
          <w:szCs w:val="28"/>
        </w:rPr>
      </w:pPr>
      <w:r w:rsidRPr="00B47DCE">
        <w:rPr>
          <w:rFonts w:ascii="Times New Roman" w:hAnsi="Times New Roman"/>
          <w:sz w:val="28"/>
          <w:szCs w:val="28"/>
        </w:rPr>
        <w:t xml:space="preserve">В то же время в соответствии с частью 1 статьи 8 ГрК РФ указанные полномочия относятся к полномочиям </w:t>
      </w:r>
      <w:r w:rsidRPr="00B47DCE">
        <w:rPr>
          <w:rFonts w:ascii="Times New Roman" w:hAnsi="Times New Roman"/>
          <w:sz w:val="28"/>
          <w:szCs w:val="28"/>
          <w:u w:val="single"/>
        </w:rPr>
        <w:t>сельских поселений</w:t>
      </w:r>
      <w:r w:rsidRPr="00B47DCE">
        <w:rPr>
          <w:rFonts w:ascii="Times New Roman" w:hAnsi="Times New Roman"/>
          <w:sz w:val="28"/>
          <w:szCs w:val="28"/>
        </w:rPr>
        <w:t>.</w:t>
      </w:r>
    </w:p>
    <w:p w14:paraId="1256B1CD" w14:textId="6F545557" w:rsidR="00376443" w:rsidRPr="00CB67B9" w:rsidRDefault="004553B1" w:rsidP="00CB67B9">
      <w:pPr>
        <w:spacing w:after="0" w:line="240" w:lineRule="auto"/>
        <w:ind w:firstLine="567"/>
        <w:jc w:val="both"/>
        <w:rPr>
          <w:rFonts w:ascii="Times New Roman" w:hAnsi="Times New Roman"/>
          <w:sz w:val="28"/>
          <w:szCs w:val="28"/>
        </w:rPr>
      </w:pPr>
      <w:r w:rsidRPr="00B47DCE">
        <w:rPr>
          <w:rFonts w:ascii="Times New Roman" w:hAnsi="Times New Roman"/>
          <w:sz w:val="28"/>
          <w:szCs w:val="28"/>
        </w:rPr>
        <w:t>Учитывая изложенное, разграничение вопросов местного значения поселения и муниципального района требует уточнения и совершенствования.</w:t>
      </w:r>
    </w:p>
    <w:p w14:paraId="0A93CBC3" w14:textId="22EFCB4F" w:rsidR="004553B1" w:rsidRPr="00F25E1D" w:rsidRDefault="004553B1" w:rsidP="004553B1">
      <w:pPr>
        <w:spacing w:after="0" w:line="240" w:lineRule="auto"/>
        <w:ind w:firstLine="567"/>
        <w:jc w:val="both"/>
        <w:rPr>
          <w:rFonts w:ascii="Times New Roman" w:hAnsi="Times New Roman"/>
          <w:b/>
          <w:sz w:val="28"/>
          <w:szCs w:val="28"/>
        </w:rPr>
      </w:pPr>
      <w:r w:rsidRPr="00F25E1D">
        <w:rPr>
          <w:rFonts w:ascii="Times New Roman" w:hAnsi="Times New Roman"/>
          <w:b/>
          <w:sz w:val="28"/>
          <w:szCs w:val="28"/>
        </w:rPr>
        <w:t>Манский район</w:t>
      </w:r>
    </w:p>
    <w:p w14:paraId="62FCC16B" w14:textId="2D3007D4" w:rsidR="004553B1"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 xml:space="preserve">В 2024 году законом Красноярского края от 13.06.2024 № 7-2879 </w:t>
      </w:r>
      <w:r w:rsidR="00376443">
        <w:rPr>
          <w:rFonts w:ascii="Times New Roman" w:hAnsi="Times New Roman"/>
          <w:sz w:val="28"/>
          <w:szCs w:val="28"/>
        </w:rPr>
        <w:br/>
      </w:r>
      <w:r w:rsidRPr="00F25E1D">
        <w:rPr>
          <w:rFonts w:ascii="Times New Roman" w:hAnsi="Times New Roman"/>
          <w:sz w:val="28"/>
          <w:szCs w:val="28"/>
        </w:rPr>
        <w:t xml:space="preserve">«О признании утратившим силу подпункта «а» пункта 1 статьи 1 Закона края «О закреплении вопросов местного значения за сельскими поселениями Красноярского края» признан утратившим силу п.п. «а» п. 1 ст. 1 закона края от 15 октября 2015 года № 9-3724 «О закреплении вопросов местного значения за сельскими поселениями Красноярского края». При этом, не был предусмотрен переходный период, так как в большинстве районов, даже при переданных на уровень района полномочий в области ЖКХ, всё имущество было в собственности поселений. Принимать решения о разграничении имущества между районом и поселением возможно было только после вступления в силу закона Красноярского края от 13.06.2024 № 7-2879. </w:t>
      </w:r>
      <w:r w:rsidR="00376443">
        <w:rPr>
          <w:rFonts w:ascii="Times New Roman" w:hAnsi="Times New Roman"/>
          <w:sz w:val="28"/>
          <w:szCs w:val="28"/>
        </w:rPr>
        <w:br/>
      </w:r>
      <w:r w:rsidRPr="00F25E1D">
        <w:rPr>
          <w:rFonts w:ascii="Times New Roman" w:hAnsi="Times New Roman"/>
          <w:sz w:val="28"/>
          <w:szCs w:val="28"/>
        </w:rPr>
        <w:t>На сегодняшний день возникает проблема реализации долгосрочных программ, такие как «Муниципальный комплексный проект развития», который реализовывается на протяжении двух лет. Отсутствует</w:t>
      </w:r>
      <w:r w:rsidR="00DE1D5D">
        <w:rPr>
          <w:rFonts w:ascii="Times New Roman" w:hAnsi="Times New Roman"/>
          <w:sz w:val="28"/>
          <w:szCs w:val="28"/>
        </w:rPr>
        <w:t>,</w:t>
      </w:r>
      <w:r w:rsidRPr="00F25E1D">
        <w:rPr>
          <w:rFonts w:ascii="Times New Roman" w:hAnsi="Times New Roman"/>
          <w:sz w:val="28"/>
          <w:szCs w:val="28"/>
        </w:rPr>
        <w:t xml:space="preserve"> в связи с этим</w:t>
      </w:r>
      <w:r w:rsidR="00376443">
        <w:rPr>
          <w:rFonts w:ascii="Times New Roman" w:hAnsi="Times New Roman"/>
          <w:sz w:val="28"/>
          <w:szCs w:val="28"/>
        </w:rPr>
        <w:t>,</w:t>
      </w:r>
      <w:r w:rsidRPr="00F25E1D">
        <w:rPr>
          <w:rFonts w:ascii="Times New Roman" w:hAnsi="Times New Roman"/>
          <w:sz w:val="28"/>
          <w:szCs w:val="28"/>
        </w:rPr>
        <w:t xml:space="preserve"> понимание о субъекте участия в других программах, будь то по ремонту систем ЖКХ, электросетевого хозяйства и др.  </w:t>
      </w:r>
    </w:p>
    <w:p w14:paraId="1244E238" w14:textId="2A82C829" w:rsidR="004553B1"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b/>
          <w:sz w:val="28"/>
          <w:szCs w:val="28"/>
        </w:rPr>
        <w:t>Новоселовский район</w:t>
      </w:r>
      <w:r>
        <w:rPr>
          <w:rFonts w:ascii="Times New Roman" w:hAnsi="Times New Roman"/>
          <w:sz w:val="28"/>
          <w:szCs w:val="28"/>
        </w:rPr>
        <w:t xml:space="preserve"> </w:t>
      </w:r>
      <w:r w:rsidRPr="00F25E1D">
        <w:rPr>
          <w:rFonts w:ascii="Times New Roman" w:hAnsi="Times New Roman"/>
          <w:sz w:val="28"/>
          <w:szCs w:val="28"/>
        </w:rPr>
        <w:t>считае</w:t>
      </w:r>
      <w:r>
        <w:rPr>
          <w:rFonts w:ascii="Times New Roman" w:hAnsi="Times New Roman"/>
          <w:sz w:val="28"/>
          <w:szCs w:val="28"/>
        </w:rPr>
        <w:t>т</w:t>
      </w:r>
      <w:r w:rsidRPr="00F25E1D">
        <w:rPr>
          <w:rFonts w:ascii="Times New Roman" w:hAnsi="Times New Roman"/>
          <w:sz w:val="28"/>
          <w:szCs w:val="28"/>
        </w:rPr>
        <w:t xml:space="preserve"> целесообразным увеличение лимита численности муниципальных служащих на выполнение государственных полномочий </w:t>
      </w:r>
      <w:r>
        <w:rPr>
          <w:rFonts w:ascii="Times New Roman" w:hAnsi="Times New Roman"/>
          <w:sz w:val="28"/>
          <w:szCs w:val="28"/>
        </w:rPr>
        <w:t>в</w:t>
      </w:r>
      <w:r w:rsidRPr="00F25E1D">
        <w:rPr>
          <w:rFonts w:ascii="Times New Roman" w:hAnsi="Times New Roman"/>
          <w:sz w:val="28"/>
          <w:szCs w:val="28"/>
        </w:rPr>
        <w:t xml:space="preserve"> части регулирования вопросов наделения органов местного самоуправления отдельными государственными полномочиями.</w:t>
      </w:r>
    </w:p>
    <w:p w14:paraId="6781F0AE" w14:textId="77777777" w:rsidR="004553B1" w:rsidRPr="00F25E1D" w:rsidRDefault="004553B1" w:rsidP="004553B1">
      <w:pPr>
        <w:spacing w:after="0" w:line="240" w:lineRule="auto"/>
        <w:ind w:firstLine="567"/>
        <w:jc w:val="both"/>
        <w:rPr>
          <w:rFonts w:ascii="Times New Roman" w:hAnsi="Times New Roman"/>
          <w:b/>
          <w:sz w:val="28"/>
          <w:szCs w:val="28"/>
        </w:rPr>
      </w:pPr>
      <w:r w:rsidRPr="00F25E1D">
        <w:rPr>
          <w:rFonts w:ascii="Times New Roman" w:hAnsi="Times New Roman"/>
          <w:b/>
          <w:sz w:val="28"/>
          <w:szCs w:val="28"/>
        </w:rPr>
        <w:lastRenderedPageBreak/>
        <w:t>Таймырский Долгано-Ненецкий муниципальный район</w:t>
      </w:r>
    </w:p>
    <w:p w14:paraId="7EFB248A" w14:textId="54C93D07" w:rsidR="004553B1" w:rsidRPr="00376443" w:rsidRDefault="004553B1" w:rsidP="00376443">
      <w:pPr>
        <w:pStyle w:val="a4"/>
        <w:numPr>
          <w:ilvl w:val="0"/>
          <w:numId w:val="11"/>
        </w:numPr>
        <w:tabs>
          <w:tab w:val="left" w:pos="851"/>
        </w:tabs>
        <w:spacing w:after="0" w:line="240" w:lineRule="auto"/>
        <w:ind w:left="0" w:firstLine="567"/>
        <w:jc w:val="both"/>
        <w:rPr>
          <w:rFonts w:ascii="Times New Roman" w:hAnsi="Times New Roman"/>
          <w:sz w:val="28"/>
          <w:szCs w:val="28"/>
        </w:rPr>
      </w:pPr>
      <w:r w:rsidRPr="00376443">
        <w:rPr>
          <w:rFonts w:ascii="Times New Roman" w:hAnsi="Times New Roman"/>
          <w:sz w:val="28"/>
          <w:szCs w:val="28"/>
        </w:rPr>
        <w:t xml:space="preserve">Необходимо принять закон Красноярского края о закреплении </w:t>
      </w:r>
      <w:r w:rsidR="00376443" w:rsidRPr="00376443">
        <w:rPr>
          <w:rFonts w:ascii="Times New Roman" w:hAnsi="Times New Roman"/>
          <w:sz w:val="28"/>
          <w:szCs w:val="28"/>
        </w:rPr>
        <w:br/>
      </w:r>
      <w:r w:rsidRPr="00376443">
        <w:rPr>
          <w:rFonts w:ascii="Times New Roman" w:hAnsi="Times New Roman"/>
          <w:sz w:val="28"/>
          <w:szCs w:val="28"/>
        </w:rPr>
        <w:t xml:space="preserve">за сельскими поселениями Таймырского Долгано-Ненецкого муниципального района вопроса местного значения по принятию решений и проведению </w:t>
      </w:r>
      <w:r w:rsidR="00376443">
        <w:rPr>
          <w:rFonts w:ascii="Times New Roman" w:hAnsi="Times New Roman"/>
          <w:sz w:val="28"/>
          <w:szCs w:val="28"/>
        </w:rPr>
        <w:br/>
      </w:r>
      <w:r w:rsidRPr="00376443">
        <w:rPr>
          <w:rFonts w:ascii="Times New Roman" w:hAnsi="Times New Roman"/>
          <w:sz w:val="28"/>
          <w:szCs w:val="28"/>
        </w:rPr>
        <w:t xml:space="preserve">на территории поселения мероприятий по выявлению правообладателей ранее учтенных объектов недвижимости, направлению сведений </w:t>
      </w:r>
      <w:r w:rsidR="00376443">
        <w:rPr>
          <w:rFonts w:ascii="Times New Roman" w:hAnsi="Times New Roman"/>
          <w:sz w:val="28"/>
          <w:szCs w:val="28"/>
        </w:rPr>
        <w:br/>
      </w:r>
      <w:r w:rsidRPr="00376443">
        <w:rPr>
          <w:rFonts w:ascii="Times New Roman" w:hAnsi="Times New Roman"/>
          <w:sz w:val="28"/>
          <w:szCs w:val="28"/>
        </w:rPr>
        <w:t>о правообладателях данных объектов недвижимости для внесения в Единый государственный реестр недвижимости, по причине крайне высокой территориальной разобщенности и труднодоступности населенных пунктов сельских поселений Таймырского Долгано-Ненецкого муниципального района, их удаленности от административных центров поселений.</w:t>
      </w:r>
    </w:p>
    <w:p w14:paraId="03B5C077" w14:textId="107613D0" w:rsidR="004553B1" w:rsidRPr="00F25E1D" w:rsidRDefault="004553B1" w:rsidP="00376443">
      <w:pPr>
        <w:spacing w:after="0" w:line="240" w:lineRule="auto"/>
        <w:ind w:firstLine="567"/>
        <w:jc w:val="both"/>
        <w:rPr>
          <w:rFonts w:ascii="Times New Roman" w:hAnsi="Times New Roman"/>
          <w:sz w:val="28"/>
          <w:szCs w:val="28"/>
        </w:rPr>
      </w:pPr>
      <w:r w:rsidRPr="00F25E1D">
        <w:rPr>
          <w:rFonts w:ascii="Times New Roman" w:hAnsi="Times New Roman"/>
          <w:sz w:val="28"/>
          <w:szCs w:val="28"/>
        </w:rPr>
        <w:t xml:space="preserve">Статьей 14 Федерального закона от 06.10.2003 № 131-ФЗ «Об общих принципах организации местного самоуправления в Российской Федерации» (далее - Закон) полномочия органов местного самоуправления сельских поселений по принятию решений и проведению мероприятий по выявлению ранее учтенных объектов недвижимости отнесены к полномочиям органов местного самоуправления муниципального района. Вместе с тем, частью 3 статьи 14 Закона установлено, что «Законами субъекта Российской Федерации и принятыми в соответствии с ними уставом муниципального района </w:t>
      </w:r>
      <w:r w:rsidR="00F46DFF">
        <w:rPr>
          <w:rFonts w:ascii="Times New Roman" w:hAnsi="Times New Roman"/>
          <w:sz w:val="28"/>
          <w:szCs w:val="28"/>
        </w:rPr>
        <w:br/>
      </w:r>
      <w:r w:rsidRPr="00F25E1D">
        <w:rPr>
          <w:rFonts w:ascii="Times New Roman" w:hAnsi="Times New Roman"/>
          <w:sz w:val="28"/>
          <w:szCs w:val="28"/>
        </w:rPr>
        <w:t>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14:paraId="6EA5524B" w14:textId="7213685C" w:rsidR="004553B1" w:rsidRPr="00F25E1D"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 xml:space="preserve">Состав процедур по выявлению правообладателей ранее учтенных объектов недвижимости включает в том числе проведение осмотра </w:t>
      </w:r>
      <w:r w:rsidR="00F46DFF">
        <w:rPr>
          <w:rFonts w:ascii="Times New Roman" w:hAnsi="Times New Roman"/>
          <w:sz w:val="28"/>
          <w:szCs w:val="28"/>
        </w:rPr>
        <w:br/>
      </w:r>
      <w:r w:rsidRPr="00F25E1D">
        <w:rPr>
          <w:rFonts w:ascii="Times New Roman" w:hAnsi="Times New Roman"/>
          <w:sz w:val="28"/>
          <w:szCs w:val="28"/>
        </w:rPr>
        <w:t xml:space="preserve">на местности для фиксации наличия/отсутствия объекта (или применение ортофотопланов без выхода на местность), по результатам которого составляется и подписывается акт осмотра. Акт осмотра является документом, на основании которого органы регистрации снимают с государственного кадастрового учета несуществующий ранее учтенный объект недвижимости. В Таймырском Долгано-Ненецком муниципальном районе применение ортофотопланов без выхода на местность не представляется возможным ввиду их отсутствия, также не имеется оснований полагать, что в ближайшее время появится возможность их использования. Таким образом, фиксация наличия/отсутствия объекта может быть осуществлена только с выходом/выездом на место. </w:t>
      </w:r>
    </w:p>
    <w:p w14:paraId="4BF4B9B1" w14:textId="77777777" w:rsidR="00F46DFF"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 xml:space="preserve">Вся территория Таймырского Долгано-Ненецкого муниципального района отнесена к труднодоступным и отдаленным местностям Красноярского края (Закон Красноярского края от 29.09.2005 № 16-3747). Автомобильные дороги круглогодичного действия, соединяющие между собой населенные пункты муниципального района, отсутствуют; перевозка пассажиров водным транспортом ограничена коротким периодом летней речной навигации; услуги по перевозке воздушным транспортом (безальтернативный круглогодичный вид транспортного сообщения) имеют высокую стоимость. </w:t>
      </w:r>
    </w:p>
    <w:p w14:paraId="48874C87" w14:textId="77777777" w:rsidR="00F46DFF"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lastRenderedPageBreak/>
        <w:t xml:space="preserve">Во многие поселки муниципальных образований </w:t>
      </w:r>
      <w:r w:rsidR="00F46DFF">
        <w:rPr>
          <w:rFonts w:ascii="Times New Roman" w:hAnsi="Times New Roman"/>
          <w:sz w:val="28"/>
          <w:szCs w:val="28"/>
        </w:rPr>
        <w:t>(</w:t>
      </w:r>
      <w:r w:rsidRPr="00F25E1D">
        <w:rPr>
          <w:rFonts w:ascii="Times New Roman" w:hAnsi="Times New Roman"/>
          <w:sz w:val="28"/>
          <w:szCs w:val="28"/>
        </w:rPr>
        <w:t>Караул</w:t>
      </w:r>
      <w:r w:rsidR="00F46DFF">
        <w:rPr>
          <w:rFonts w:ascii="Times New Roman" w:hAnsi="Times New Roman"/>
          <w:sz w:val="28"/>
          <w:szCs w:val="28"/>
        </w:rPr>
        <w:t>,</w:t>
      </w:r>
      <w:r w:rsidRPr="00F25E1D">
        <w:rPr>
          <w:rFonts w:ascii="Times New Roman" w:hAnsi="Times New Roman"/>
          <w:sz w:val="28"/>
          <w:szCs w:val="28"/>
        </w:rPr>
        <w:t xml:space="preserve"> Хатанга</w:t>
      </w:r>
      <w:r w:rsidR="00F46DFF">
        <w:rPr>
          <w:rFonts w:ascii="Times New Roman" w:hAnsi="Times New Roman"/>
          <w:sz w:val="28"/>
          <w:szCs w:val="28"/>
        </w:rPr>
        <w:t>)</w:t>
      </w:r>
      <w:r w:rsidRPr="00F25E1D">
        <w:rPr>
          <w:rFonts w:ascii="Times New Roman" w:hAnsi="Times New Roman"/>
          <w:sz w:val="28"/>
          <w:szCs w:val="28"/>
        </w:rPr>
        <w:t xml:space="preserve"> периодичность следования пассажирских судов (как речных, так </w:t>
      </w:r>
      <w:r w:rsidR="00F46DFF">
        <w:rPr>
          <w:rFonts w:ascii="Times New Roman" w:hAnsi="Times New Roman"/>
          <w:sz w:val="28"/>
          <w:szCs w:val="28"/>
        </w:rPr>
        <w:br/>
      </w:r>
      <w:r w:rsidRPr="00F25E1D">
        <w:rPr>
          <w:rFonts w:ascii="Times New Roman" w:hAnsi="Times New Roman"/>
          <w:sz w:val="28"/>
          <w:szCs w:val="28"/>
        </w:rPr>
        <w:t xml:space="preserve">и воздушных) не чаще 1-2 раз в месяц. Географические и климатические особенности Таймыра требуют расположения уполномоченного органа </w:t>
      </w:r>
      <w:r w:rsidR="00F46DFF">
        <w:rPr>
          <w:rFonts w:ascii="Times New Roman" w:hAnsi="Times New Roman"/>
          <w:sz w:val="28"/>
          <w:szCs w:val="28"/>
        </w:rPr>
        <w:br/>
      </w:r>
      <w:r w:rsidRPr="00F25E1D">
        <w:rPr>
          <w:rFonts w:ascii="Times New Roman" w:hAnsi="Times New Roman"/>
          <w:sz w:val="28"/>
          <w:szCs w:val="28"/>
        </w:rPr>
        <w:t xml:space="preserve">по выявлению правообладателей ранее учтенных объектов непосредственно на территории городского, сельского поселения, на которым располагаются ранее учтенные объекты, однако органы местного самоуправления муниципального района находятся в г. Дудинке. </w:t>
      </w:r>
    </w:p>
    <w:p w14:paraId="575308DF" w14:textId="77851BC5" w:rsidR="004553B1" w:rsidRPr="00F25E1D"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Вышеперечисленные факторы делают невозможным достижение показателей плана – графика проведения работ по выявлению правообладателей ранее учтенных объектов, необходимо территориальное присутствие на месте расположения ранее учтенных объектов (определение места нахождения объекта, осмотр объекта, выявление лиц, владеющих объектом) специалиста для проведения соответствующей работы. Командирование специалистов органов местного самоуправления муниципального района нецелесообразно с точки зрения затрат бюджета (проезд, проживание) и потерь рабочего времени из-за невозможности своевременного выезда из поселков. Органы местного самоуправления муниц</w:t>
      </w:r>
      <w:r>
        <w:rPr>
          <w:rFonts w:ascii="Times New Roman" w:hAnsi="Times New Roman"/>
          <w:sz w:val="28"/>
          <w:szCs w:val="28"/>
        </w:rPr>
        <w:t xml:space="preserve">ипального района не обеспечены </w:t>
      </w:r>
      <w:r w:rsidRPr="00F25E1D">
        <w:rPr>
          <w:rFonts w:ascii="Times New Roman" w:hAnsi="Times New Roman"/>
          <w:sz w:val="28"/>
          <w:szCs w:val="28"/>
        </w:rPr>
        <w:t>воздушными и водными транспортными средствами для использования в служебных целях.</w:t>
      </w:r>
    </w:p>
    <w:p w14:paraId="27883625" w14:textId="18E6BF09" w:rsidR="004553B1" w:rsidRPr="00F25E1D"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 xml:space="preserve">Вместе с тем в Администрациях сельских поселений Караул и Хатанга, расположенных территориально в с. Караул и с. Хатанга соответственно, функционируют территориальные подразделения либо имеются представители с дислокацией в каждом отдаленном поселке. Наделение соответствующими полномочиями органов местного самоуправления сельских поселений позволит осуществлять выходы на место для осмотра </w:t>
      </w:r>
      <w:r w:rsidR="00F46DFF">
        <w:rPr>
          <w:rFonts w:ascii="Times New Roman" w:hAnsi="Times New Roman"/>
          <w:sz w:val="28"/>
          <w:szCs w:val="28"/>
        </w:rPr>
        <w:br/>
      </w:r>
      <w:r w:rsidRPr="00F25E1D">
        <w:rPr>
          <w:rFonts w:ascii="Times New Roman" w:hAnsi="Times New Roman"/>
          <w:sz w:val="28"/>
          <w:szCs w:val="28"/>
        </w:rPr>
        <w:t xml:space="preserve">и фиксации наличия/отсутствия ранее учтенного объекта недвижимости непосредственно в месте его нахождения непосредственно в момент выявления. </w:t>
      </w:r>
    </w:p>
    <w:p w14:paraId="2F91E8D5" w14:textId="3A0B5F2E" w:rsidR="004553B1" w:rsidRPr="00F25E1D"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 xml:space="preserve">2. В соответствии со статьей 14 Федерального закона от 06.10.2003 № 131-ФЗ «Об общих принципах организации местного самоуправления </w:t>
      </w:r>
      <w:r w:rsidR="00F46DFF">
        <w:rPr>
          <w:rFonts w:ascii="Times New Roman" w:hAnsi="Times New Roman"/>
          <w:sz w:val="28"/>
          <w:szCs w:val="28"/>
        </w:rPr>
        <w:br/>
      </w:r>
      <w:r w:rsidRPr="00F25E1D">
        <w:rPr>
          <w:rFonts w:ascii="Times New Roman" w:hAnsi="Times New Roman"/>
          <w:sz w:val="28"/>
          <w:szCs w:val="28"/>
        </w:rPr>
        <w:t xml:space="preserve">в Российской Федерации» мероприятия по выявлению правообладателей ранее учтенных объектов на территории сельских поселений отнесены </w:t>
      </w:r>
      <w:r w:rsidR="00F46DFF">
        <w:rPr>
          <w:rFonts w:ascii="Times New Roman" w:hAnsi="Times New Roman"/>
          <w:sz w:val="28"/>
          <w:szCs w:val="28"/>
        </w:rPr>
        <w:br/>
      </w:r>
      <w:r w:rsidRPr="00F25E1D">
        <w:rPr>
          <w:rFonts w:ascii="Times New Roman" w:hAnsi="Times New Roman"/>
          <w:sz w:val="28"/>
          <w:szCs w:val="28"/>
        </w:rPr>
        <w:t xml:space="preserve">к полномочиям органов местного самоуправления муниципального района (соответственно территории Сельского поселения Караул, Сельского поселения Хатанга). </w:t>
      </w:r>
    </w:p>
    <w:p w14:paraId="0B9E007C" w14:textId="34F6436D" w:rsidR="004553B1" w:rsidRPr="00F25E1D"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 xml:space="preserve">Для проведения соответствующей работы ключевым фактором является территориальное расположение уполномоченного органа непосредственно </w:t>
      </w:r>
      <w:r w:rsidR="00F46DFF">
        <w:rPr>
          <w:rFonts w:ascii="Times New Roman" w:hAnsi="Times New Roman"/>
          <w:sz w:val="28"/>
          <w:szCs w:val="28"/>
        </w:rPr>
        <w:br/>
      </w:r>
      <w:r w:rsidRPr="00F25E1D">
        <w:rPr>
          <w:rFonts w:ascii="Times New Roman" w:hAnsi="Times New Roman"/>
          <w:sz w:val="28"/>
          <w:szCs w:val="28"/>
        </w:rPr>
        <w:t xml:space="preserve">на территории подведомственного муниципального образования. Однако органы местного самоуправления муниципального района находятся </w:t>
      </w:r>
      <w:r w:rsidR="00F46DFF">
        <w:rPr>
          <w:rFonts w:ascii="Times New Roman" w:hAnsi="Times New Roman"/>
          <w:sz w:val="28"/>
          <w:szCs w:val="28"/>
        </w:rPr>
        <w:br/>
      </w:r>
      <w:r w:rsidRPr="00F25E1D">
        <w:rPr>
          <w:rFonts w:ascii="Times New Roman" w:hAnsi="Times New Roman"/>
          <w:sz w:val="28"/>
          <w:szCs w:val="28"/>
        </w:rPr>
        <w:t>в г. Дудинке</w:t>
      </w:r>
      <w:r w:rsidR="00F46DFF">
        <w:rPr>
          <w:rFonts w:ascii="Times New Roman" w:hAnsi="Times New Roman"/>
          <w:sz w:val="28"/>
          <w:szCs w:val="28"/>
        </w:rPr>
        <w:t xml:space="preserve">. </w:t>
      </w:r>
      <w:r w:rsidRPr="00F25E1D">
        <w:rPr>
          <w:rFonts w:ascii="Times New Roman" w:hAnsi="Times New Roman"/>
          <w:sz w:val="28"/>
          <w:szCs w:val="28"/>
        </w:rPr>
        <w:t xml:space="preserve">Вся территория Таймырского Долгано-Ненецкого муниципального района отнесена к труднодоступным и отдаленным местностям Красноярского края (Закон Красноярского края от 29.09.2005 № 16-3747). Во многие поселки муниципальных образований «Сельское </w:t>
      </w:r>
      <w:r w:rsidRPr="00F25E1D">
        <w:rPr>
          <w:rFonts w:ascii="Times New Roman" w:hAnsi="Times New Roman"/>
          <w:sz w:val="28"/>
          <w:szCs w:val="28"/>
        </w:rPr>
        <w:lastRenderedPageBreak/>
        <w:t xml:space="preserve">поселение Караул» и «Сельское поселение Хатанга» периодичность следования пассажирских судов (как речных, так и воздушных) не чаще 1-2 раз в месяц. Вышеперечисленные факторы делают невозможным достижение показателей плана–графика проведения работ по выявлению правообладателей ранее учтенных объектов, необходимо территориальное присутствие на месте расположения ранее учтенных объектов специалиста для проведения соответствующей работы. Командирование специалистов органов местного самоуправления муниципального района нецелесообразно с точки зрения материальных затрат и потерь рабочего времени из-за невозможности своевременного выезда из поселков. </w:t>
      </w:r>
    </w:p>
    <w:p w14:paraId="47854500" w14:textId="77777777" w:rsidR="004553B1" w:rsidRPr="00F25E1D"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Закрепление законом края полномочий по выявлению правообладателей ранее учтенных объектов за сельскими поселениями позволит оперативно решать задачи специалистами, находящимися непосредственно в месте расположения объектов и знакомыми с местным населением.</w:t>
      </w:r>
    </w:p>
    <w:p w14:paraId="5EB4F46E" w14:textId="4791155D" w:rsidR="004553B1" w:rsidRPr="00F25E1D"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3. Начиная с 2019 года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 до 1 января 2026 года приостановлено действие подпункта «л» пункта 1 статьи 1 Закона края от 15 октября 2015 года № 9-3724 «О закреплении вопросов местного значения за сельскими поселениями Красноярского края» в части участия сельских поселений в организации деятельности по сбору (в том числе раздельному сбору) и транспортированию твердых коммунальных отходов (далее – Закон № 9-3724).</w:t>
      </w:r>
    </w:p>
    <w:p w14:paraId="5F11FB39" w14:textId="77777777" w:rsidR="004553B1" w:rsidRPr="00F25E1D"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 xml:space="preserve">Вместе с тем приостановка действия подпункта «л» пункта 1 статьи 1 Закон № 9-3724 в значительной степени затрудняет реализацию полномочий органами местного самоуправления муниципального района по следующим причинам. </w:t>
      </w:r>
    </w:p>
    <w:p w14:paraId="4FDF9CB0" w14:textId="4329C60E" w:rsidR="004553B1" w:rsidRPr="00F25E1D"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 xml:space="preserve">В состав муниципального района входят четыре муниципальных образования: </w:t>
      </w:r>
      <w:r w:rsidR="00F46DFF">
        <w:rPr>
          <w:rFonts w:ascii="Times New Roman" w:hAnsi="Times New Roman"/>
          <w:sz w:val="28"/>
          <w:szCs w:val="28"/>
        </w:rPr>
        <w:t>г</w:t>
      </w:r>
      <w:r w:rsidRPr="00F25E1D">
        <w:rPr>
          <w:rFonts w:ascii="Times New Roman" w:hAnsi="Times New Roman"/>
          <w:sz w:val="28"/>
          <w:szCs w:val="28"/>
        </w:rPr>
        <w:t xml:space="preserve">ород Дудинка, </w:t>
      </w:r>
      <w:r w:rsidR="00F46DFF">
        <w:rPr>
          <w:rFonts w:ascii="Times New Roman" w:hAnsi="Times New Roman"/>
          <w:sz w:val="28"/>
          <w:szCs w:val="28"/>
        </w:rPr>
        <w:t>г</w:t>
      </w:r>
      <w:r w:rsidRPr="00F25E1D">
        <w:rPr>
          <w:rFonts w:ascii="Times New Roman" w:hAnsi="Times New Roman"/>
          <w:sz w:val="28"/>
          <w:szCs w:val="28"/>
        </w:rPr>
        <w:t xml:space="preserve">ородское поселение Диксон, </w:t>
      </w:r>
      <w:r w:rsidR="00F46DFF">
        <w:rPr>
          <w:rFonts w:ascii="Times New Roman" w:hAnsi="Times New Roman"/>
          <w:sz w:val="28"/>
          <w:szCs w:val="28"/>
        </w:rPr>
        <w:t>с</w:t>
      </w:r>
      <w:r w:rsidRPr="00F25E1D">
        <w:rPr>
          <w:rFonts w:ascii="Times New Roman" w:hAnsi="Times New Roman"/>
          <w:sz w:val="28"/>
          <w:szCs w:val="28"/>
        </w:rPr>
        <w:t xml:space="preserve">ельское поселение Хатанга, </w:t>
      </w:r>
      <w:r w:rsidR="00F46DFF">
        <w:rPr>
          <w:rFonts w:ascii="Times New Roman" w:hAnsi="Times New Roman"/>
          <w:sz w:val="28"/>
          <w:szCs w:val="28"/>
        </w:rPr>
        <w:t>с</w:t>
      </w:r>
      <w:r w:rsidRPr="00F25E1D">
        <w:rPr>
          <w:rFonts w:ascii="Times New Roman" w:hAnsi="Times New Roman"/>
          <w:sz w:val="28"/>
          <w:szCs w:val="28"/>
        </w:rPr>
        <w:t>ельское поселение Караул, на территории которых находится 27 населенных пунктов, 25 из которых расположены в сельской местности.</w:t>
      </w:r>
    </w:p>
    <w:p w14:paraId="508AE3C1" w14:textId="3B45A616" w:rsidR="004553B1" w:rsidRPr="00F25E1D"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 xml:space="preserve">Расстояние от административного центра муниципального района </w:t>
      </w:r>
      <w:r w:rsidR="00F46DFF">
        <w:rPr>
          <w:rFonts w:ascii="Times New Roman" w:hAnsi="Times New Roman"/>
          <w:sz w:val="28"/>
          <w:szCs w:val="28"/>
        </w:rPr>
        <w:br/>
      </w:r>
      <w:r w:rsidRPr="00F25E1D">
        <w:rPr>
          <w:rFonts w:ascii="Times New Roman" w:hAnsi="Times New Roman"/>
          <w:sz w:val="28"/>
          <w:szCs w:val="28"/>
        </w:rPr>
        <w:t>до населенных пунктов района составляет от 150 до 2000 км. Автомобильное сообщение между населенными пунктами отсутствует. Основные виды транспорта авиационный и речной</w:t>
      </w:r>
      <w:r w:rsidR="00AB6DD9">
        <w:rPr>
          <w:rFonts w:ascii="Times New Roman" w:hAnsi="Times New Roman"/>
          <w:sz w:val="28"/>
          <w:szCs w:val="28"/>
        </w:rPr>
        <w:t xml:space="preserve">. </w:t>
      </w:r>
    </w:p>
    <w:p w14:paraId="7B503874" w14:textId="7A01624B" w:rsidR="004553B1" w:rsidRPr="00F25E1D"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 xml:space="preserve">В связи со значительной удаленностью населенных пунктов </w:t>
      </w:r>
      <w:r w:rsidR="00AB6DD9">
        <w:rPr>
          <w:rFonts w:ascii="Times New Roman" w:hAnsi="Times New Roman"/>
          <w:sz w:val="28"/>
          <w:szCs w:val="28"/>
        </w:rPr>
        <w:br/>
      </w:r>
      <w:r w:rsidRPr="00F25E1D">
        <w:rPr>
          <w:rFonts w:ascii="Times New Roman" w:hAnsi="Times New Roman"/>
          <w:sz w:val="28"/>
          <w:szCs w:val="28"/>
        </w:rPr>
        <w:t>от г. Дудинки, при передаче полномочий на уровень муниципального района в настоящее время возникают трудности в участии и организации исполнения названного вопроса местного значения.</w:t>
      </w:r>
    </w:p>
    <w:p w14:paraId="4F92B612" w14:textId="095297B0" w:rsidR="004553B1" w:rsidRPr="00F25E1D"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 xml:space="preserve">Необходимо отметить, что, как и ранее органы местного самоуправления городских и сельских поселений, входящих в состав муниципального района, организуют мероприятия, направленные на исполнение полномочий </w:t>
      </w:r>
      <w:r w:rsidR="00AB6DD9">
        <w:rPr>
          <w:rFonts w:ascii="Times New Roman" w:hAnsi="Times New Roman"/>
          <w:sz w:val="28"/>
          <w:szCs w:val="28"/>
        </w:rPr>
        <w:br/>
      </w:r>
      <w:r w:rsidRPr="00F25E1D">
        <w:rPr>
          <w:rFonts w:ascii="Times New Roman" w:hAnsi="Times New Roman"/>
          <w:sz w:val="28"/>
          <w:szCs w:val="28"/>
        </w:rPr>
        <w:t xml:space="preserve">по участию в организации деятельности по сбору и транспортированию </w:t>
      </w:r>
      <w:r w:rsidRPr="00F25E1D">
        <w:rPr>
          <w:rFonts w:ascii="Times New Roman" w:hAnsi="Times New Roman"/>
          <w:sz w:val="28"/>
          <w:szCs w:val="28"/>
        </w:rPr>
        <w:lastRenderedPageBreak/>
        <w:t xml:space="preserve">твердых коммунальных отходов, а именно проводят мероприятия </w:t>
      </w:r>
      <w:r w:rsidR="00AB6DD9">
        <w:rPr>
          <w:rFonts w:ascii="Times New Roman" w:hAnsi="Times New Roman"/>
          <w:sz w:val="28"/>
          <w:szCs w:val="28"/>
        </w:rPr>
        <w:br/>
      </w:r>
      <w:r w:rsidRPr="00F25E1D">
        <w:rPr>
          <w:rFonts w:ascii="Times New Roman" w:hAnsi="Times New Roman"/>
          <w:sz w:val="28"/>
          <w:szCs w:val="28"/>
        </w:rPr>
        <w:t xml:space="preserve">по организации субботников, выявления мест несанкционированных свалок </w:t>
      </w:r>
      <w:r w:rsidR="00AB6DD9">
        <w:rPr>
          <w:rFonts w:ascii="Times New Roman" w:hAnsi="Times New Roman"/>
          <w:sz w:val="28"/>
          <w:szCs w:val="28"/>
        </w:rPr>
        <w:br/>
      </w:r>
      <w:r w:rsidRPr="00F25E1D">
        <w:rPr>
          <w:rFonts w:ascii="Times New Roman" w:hAnsi="Times New Roman"/>
          <w:sz w:val="28"/>
          <w:szCs w:val="28"/>
        </w:rPr>
        <w:t xml:space="preserve">с привлечением к административной ответственности нарушителей природоохранного законодательства и т.п., что является наиболее приемлемым в данный момент с целью соблюдения Федерального закона </w:t>
      </w:r>
      <w:r w:rsidR="00AB6DD9">
        <w:rPr>
          <w:rFonts w:ascii="Times New Roman" w:hAnsi="Times New Roman"/>
          <w:sz w:val="28"/>
          <w:szCs w:val="28"/>
        </w:rPr>
        <w:br/>
      </w:r>
      <w:r w:rsidRPr="00F25E1D">
        <w:rPr>
          <w:rFonts w:ascii="Times New Roman" w:hAnsi="Times New Roman"/>
          <w:sz w:val="28"/>
          <w:szCs w:val="28"/>
        </w:rPr>
        <w:t>от 24.06.1998 №89-ФЗ «Об отходах производства и потребления» на территории  муниципального района.</w:t>
      </w:r>
    </w:p>
    <w:p w14:paraId="4A5FBB29" w14:textId="2A87CD45" w:rsidR="004553B1" w:rsidRPr="00F25E1D" w:rsidRDefault="00AB6DD9" w:rsidP="004553B1">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ОМСУ района считают </w:t>
      </w:r>
      <w:r w:rsidR="004553B1" w:rsidRPr="00F25E1D">
        <w:rPr>
          <w:rFonts w:ascii="Times New Roman" w:hAnsi="Times New Roman"/>
          <w:sz w:val="28"/>
          <w:szCs w:val="28"/>
        </w:rPr>
        <w:t>целесообразным внести изменения в части исключения из законодательства нормы, предусматривающей приостановку действия подпункта «л» пункта 1 статьи 1 Закон № 9-3724.</w:t>
      </w:r>
    </w:p>
    <w:p w14:paraId="559BFFF1" w14:textId="67E15E53" w:rsidR="004553B1" w:rsidRPr="00F25E1D"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4. В соответствии со статьей 1 Закона Красноярского края от 13.06.2024 № 7-2879 «О признании утратившим силу подпункта «а» пункта 1 статьи 1 Закона края «О закреплении вопросов местного значения за сельскими поселениями Красноярского края» с 01 января 2025 года вступают в силу изменения в Закона края от 15.10.2015 № 9-3724 «О закреплении вопросов местного значения за сельскими поселениями Красноярского края».</w:t>
      </w:r>
    </w:p>
    <w:p w14:paraId="417477D9" w14:textId="5C5567B9" w:rsidR="004553B1" w:rsidRPr="00F25E1D" w:rsidRDefault="004553B1" w:rsidP="00AB6DD9">
      <w:pPr>
        <w:spacing w:after="0" w:line="240" w:lineRule="auto"/>
        <w:ind w:firstLine="567"/>
        <w:jc w:val="both"/>
        <w:rPr>
          <w:rFonts w:ascii="Times New Roman" w:hAnsi="Times New Roman"/>
          <w:sz w:val="28"/>
          <w:szCs w:val="28"/>
        </w:rPr>
      </w:pPr>
      <w:r w:rsidRPr="00F25E1D">
        <w:rPr>
          <w:rFonts w:ascii="Times New Roman" w:hAnsi="Times New Roman"/>
          <w:sz w:val="28"/>
          <w:szCs w:val="28"/>
        </w:rPr>
        <w:t>В состав муниципального района входят два сельских муниципальных образования</w:t>
      </w:r>
      <w:r w:rsidR="00AB6DD9">
        <w:rPr>
          <w:rFonts w:ascii="Times New Roman" w:hAnsi="Times New Roman"/>
          <w:sz w:val="28"/>
          <w:szCs w:val="28"/>
        </w:rPr>
        <w:t xml:space="preserve"> (Караул -7 населённых пунктов, Хатанга – 9 населенных пунктов), которые </w:t>
      </w:r>
      <w:r w:rsidRPr="00F25E1D">
        <w:rPr>
          <w:rFonts w:ascii="Times New Roman" w:hAnsi="Times New Roman"/>
          <w:sz w:val="28"/>
          <w:szCs w:val="28"/>
        </w:rPr>
        <w:t>самостоятельно выполняли полномочия по обеспечению электро-, тепло-, и водоснабжения населения и водоотведения.</w:t>
      </w:r>
    </w:p>
    <w:p w14:paraId="2C269E51" w14:textId="252422E5" w:rsidR="004553B1" w:rsidRPr="00F25E1D"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 xml:space="preserve">В связи со значительной удаленностью сельских населенных пунктов </w:t>
      </w:r>
      <w:r w:rsidR="00AB6DD9">
        <w:rPr>
          <w:rFonts w:ascii="Times New Roman" w:hAnsi="Times New Roman"/>
          <w:sz w:val="28"/>
          <w:szCs w:val="28"/>
        </w:rPr>
        <w:br/>
      </w:r>
      <w:r w:rsidRPr="00F25E1D">
        <w:rPr>
          <w:rFonts w:ascii="Times New Roman" w:hAnsi="Times New Roman"/>
          <w:sz w:val="28"/>
          <w:szCs w:val="28"/>
        </w:rPr>
        <w:t xml:space="preserve">от районного центра при передаче полномочий органам </w:t>
      </w:r>
      <w:r w:rsidR="0067543F">
        <w:rPr>
          <w:rFonts w:ascii="Times New Roman" w:hAnsi="Times New Roman"/>
          <w:sz w:val="28"/>
          <w:szCs w:val="28"/>
        </w:rPr>
        <w:t xml:space="preserve">МСУ </w:t>
      </w:r>
      <w:r w:rsidRPr="00F25E1D">
        <w:rPr>
          <w:rFonts w:ascii="Times New Roman" w:hAnsi="Times New Roman"/>
          <w:sz w:val="28"/>
          <w:szCs w:val="28"/>
        </w:rPr>
        <w:t xml:space="preserve">муниципального района в случае возникновения нештатных ситуаций будет сложно </w:t>
      </w:r>
      <w:r w:rsidR="0067543F">
        <w:rPr>
          <w:rFonts w:ascii="Times New Roman" w:hAnsi="Times New Roman"/>
          <w:sz w:val="28"/>
          <w:szCs w:val="28"/>
        </w:rPr>
        <w:br/>
      </w:r>
      <w:r w:rsidRPr="00F25E1D">
        <w:rPr>
          <w:rFonts w:ascii="Times New Roman" w:hAnsi="Times New Roman"/>
          <w:sz w:val="28"/>
          <w:szCs w:val="28"/>
        </w:rPr>
        <w:t>и финансово затратно обеспечить оперативное принятие мер</w:t>
      </w:r>
      <w:r w:rsidR="0067543F">
        <w:rPr>
          <w:rFonts w:ascii="Times New Roman" w:hAnsi="Times New Roman"/>
          <w:sz w:val="28"/>
          <w:szCs w:val="28"/>
        </w:rPr>
        <w:t>.</w:t>
      </w:r>
      <w:r w:rsidRPr="00F25E1D">
        <w:rPr>
          <w:rFonts w:ascii="Times New Roman" w:hAnsi="Times New Roman"/>
          <w:sz w:val="28"/>
          <w:szCs w:val="28"/>
        </w:rPr>
        <w:t xml:space="preserve"> </w:t>
      </w:r>
    </w:p>
    <w:p w14:paraId="60946523" w14:textId="1DE929A0" w:rsidR="004553B1" w:rsidRPr="00F25E1D"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 xml:space="preserve">В случае возникновения нештатных ситуаций, органам местного самоуправления муниципального района значительно сложнее будет обеспечить оперативное реагирование в целях принятия мер </w:t>
      </w:r>
      <w:r w:rsidR="00AB6DD9">
        <w:rPr>
          <w:rFonts w:ascii="Times New Roman" w:hAnsi="Times New Roman"/>
          <w:sz w:val="28"/>
          <w:szCs w:val="28"/>
        </w:rPr>
        <w:br/>
      </w:r>
      <w:r w:rsidRPr="00F25E1D">
        <w:rPr>
          <w:rFonts w:ascii="Times New Roman" w:hAnsi="Times New Roman"/>
          <w:sz w:val="28"/>
          <w:szCs w:val="28"/>
        </w:rPr>
        <w:t>по их ликвидации, кроме того, неизбежно возникнут трудности в работе комиссии в период подготовки к отопительному периоду при выполнении требований, установленных правилами оценки готовности, в отношении: предприятий ЖКХ, объектов социальной сферы, 2-ух муниципальных образований в целом.</w:t>
      </w:r>
    </w:p>
    <w:p w14:paraId="37F8D625" w14:textId="77777777" w:rsidR="004553B1" w:rsidRPr="00F25E1D" w:rsidRDefault="004553B1" w:rsidP="004553B1">
      <w:pPr>
        <w:spacing w:after="0" w:line="240" w:lineRule="auto"/>
        <w:ind w:firstLine="567"/>
        <w:jc w:val="both"/>
        <w:rPr>
          <w:rFonts w:ascii="Times New Roman" w:hAnsi="Times New Roman"/>
          <w:sz w:val="28"/>
          <w:szCs w:val="28"/>
        </w:rPr>
      </w:pPr>
      <w:r w:rsidRPr="00F25E1D">
        <w:rPr>
          <w:rFonts w:ascii="Times New Roman" w:hAnsi="Times New Roman"/>
          <w:sz w:val="28"/>
          <w:szCs w:val="28"/>
        </w:rPr>
        <w:t>Учитывая вышеизложенное, считаем целесообразным рассмотреть следующие варианты решения данного вопроса для муниципального района:</w:t>
      </w:r>
    </w:p>
    <w:p w14:paraId="603C0888" w14:textId="1FBA2CC6" w:rsidR="004553B1" w:rsidRPr="00F25E1D" w:rsidRDefault="004553B1" w:rsidP="00AB6DD9">
      <w:pPr>
        <w:numPr>
          <w:ilvl w:val="0"/>
          <w:numId w:val="8"/>
        </w:numPr>
        <w:tabs>
          <w:tab w:val="left" w:pos="993"/>
        </w:tabs>
        <w:spacing w:after="0" w:line="240" w:lineRule="auto"/>
        <w:ind w:left="0" w:firstLine="567"/>
        <w:jc w:val="both"/>
        <w:rPr>
          <w:rFonts w:ascii="Times New Roman" w:hAnsi="Times New Roman"/>
          <w:sz w:val="28"/>
          <w:szCs w:val="28"/>
        </w:rPr>
      </w:pPr>
      <w:r w:rsidRPr="00F25E1D">
        <w:rPr>
          <w:rFonts w:ascii="Times New Roman" w:hAnsi="Times New Roman"/>
          <w:sz w:val="28"/>
          <w:szCs w:val="28"/>
        </w:rPr>
        <w:t xml:space="preserve">внесение изменений в Закон Красноярского края от 15.10.2015 </w:t>
      </w:r>
      <w:r w:rsidR="00AB6DD9">
        <w:rPr>
          <w:rFonts w:ascii="Times New Roman" w:hAnsi="Times New Roman"/>
          <w:sz w:val="28"/>
          <w:szCs w:val="28"/>
        </w:rPr>
        <w:br/>
      </w:r>
      <w:r w:rsidRPr="00F25E1D">
        <w:rPr>
          <w:rFonts w:ascii="Times New Roman" w:hAnsi="Times New Roman"/>
          <w:sz w:val="28"/>
          <w:szCs w:val="28"/>
        </w:rPr>
        <w:t xml:space="preserve">№ 9-3724 «О закреплении вопросов местного значения за сельскими поселениями Красноярского края», предусматривающее исключение территорий административно-территориальной единицы с особым статусом, согласно Закона Красноярского края от 24.12.2015 № 9-4110 </w:t>
      </w:r>
      <w:r w:rsidR="00AB6DD9">
        <w:rPr>
          <w:rFonts w:ascii="Times New Roman" w:hAnsi="Times New Roman"/>
          <w:sz w:val="28"/>
          <w:szCs w:val="28"/>
        </w:rPr>
        <w:br/>
      </w:r>
      <w:r w:rsidRPr="00F25E1D">
        <w:rPr>
          <w:rFonts w:ascii="Times New Roman" w:hAnsi="Times New Roman"/>
          <w:sz w:val="28"/>
          <w:szCs w:val="28"/>
        </w:rPr>
        <w:t>«Об административно-территориальных единицах с особым статусом»;</w:t>
      </w:r>
    </w:p>
    <w:p w14:paraId="7A2020FF" w14:textId="77777777" w:rsidR="004553B1" w:rsidRPr="00F25E1D" w:rsidRDefault="004553B1" w:rsidP="00AB6DD9">
      <w:pPr>
        <w:numPr>
          <w:ilvl w:val="0"/>
          <w:numId w:val="8"/>
        </w:numPr>
        <w:tabs>
          <w:tab w:val="left" w:pos="993"/>
        </w:tabs>
        <w:spacing w:after="0" w:line="240" w:lineRule="auto"/>
        <w:ind w:left="0" w:firstLine="567"/>
        <w:jc w:val="both"/>
        <w:rPr>
          <w:rFonts w:ascii="Times New Roman" w:hAnsi="Times New Roman"/>
          <w:sz w:val="28"/>
          <w:szCs w:val="28"/>
        </w:rPr>
      </w:pPr>
      <w:r w:rsidRPr="00F25E1D">
        <w:rPr>
          <w:rFonts w:ascii="Times New Roman" w:hAnsi="Times New Roman"/>
          <w:sz w:val="28"/>
          <w:szCs w:val="28"/>
        </w:rPr>
        <w:t>передача полномочий муниципального района органам местного самоуправления сельских поселений в соответствии с пунктом 4 статьи 15 Федерального закона от 06.10.2003 № 131-ФЗ «Об общих принципах организации местного самоуправления в Российской Федерации».</w:t>
      </w:r>
    </w:p>
    <w:p w14:paraId="0DD6539F" w14:textId="77777777" w:rsidR="004553B1" w:rsidRPr="00A255BB" w:rsidRDefault="004553B1" w:rsidP="004553B1">
      <w:pPr>
        <w:spacing w:after="0" w:line="240" w:lineRule="auto"/>
        <w:ind w:firstLine="567"/>
        <w:jc w:val="both"/>
        <w:rPr>
          <w:rFonts w:ascii="Times New Roman" w:hAnsi="Times New Roman"/>
          <w:bCs/>
          <w:sz w:val="28"/>
          <w:szCs w:val="28"/>
        </w:rPr>
      </w:pPr>
      <w:r w:rsidRPr="00A255BB">
        <w:rPr>
          <w:rFonts w:ascii="Times New Roman" w:hAnsi="Times New Roman"/>
          <w:bCs/>
          <w:sz w:val="28"/>
          <w:szCs w:val="28"/>
        </w:rPr>
        <w:lastRenderedPageBreak/>
        <w:t xml:space="preserve">2.3.5. Количество государственных полномочий, выполнявшихся органами местного самоуправления в 2024 году. </w:t>
      </w:r>
    </w:p>
    <w:p w14:paraId="7252BDBF" w14:textId="77777777" w:rsidR="004553B1" w:rsidRDefault="004553B1" w:rsidP="004553B1">
      <w:pPr>
        <w:spacing w:after="0" w:line="240" w:lineRule="auto"/>
        <w:ind w:firstLine="567"/>
        <w:jc w:val="both"/>
        <w:rPr>
          <w:rFonts w:ascii="Times New Roman" w:hAnsi="Times New Roman"/>
          <w:b/>
          <w:sz w:val="28"/>
          <w:szCs w:val="28"/>
        </w:rPr>
      </w:pPr>
    </w:p>
    <w:p w14:paraId="6B46310F" w14:textId="1C6D62B5" w:rsidR="004553B1" w:rsidRPr="0014752D" w:rsidRDefault="004553B1" w:rsidP="004553B1">
      <w:pPr>
        <w:spacing w:after="0" w:line="240" w:lineRule="auto"/>
        <w:ind w:firstLine="567"/>
        <w:jc w:val="both"/>
        <w:rPr>
          <w:rFonts w:ascii="Times New Roman" w:hAnsi="Times New Roman"/>
          <w:sz w:val="28"/>
          <w:szCs w:val="28"/>
        </w:rPr>
      </w:pPr>
      <w:r>
        <w:rPr>
          <w:rFonts w:ascii="Times New Roman" w:hAnsi="Times New Roman"/>
          <w:sz w:val="28"/>
          <w:szCs w:val="28"/>
        </w:rPr>
        <w:t>В</w:t>
      </w:r>
      <w:r w:rsidRPr="0014752D">
        <w:rPr>
          <w:rFonts w:ascii="Times New Roman" w:hAnsi="Times New Roman"/>
          <w:sz w:val="28"/>
          <w:szCs w:val="28"/>
        </w:rPr>
        <w:t>се городские округа и муниципальные районы края наделены следующими государственными полномочиями (таблица</w:t>
      </w:r>
      <w:r w:rsidR="00A255BB">
        <w:rPr>
          <w:rFonts w:ascii="Times New Roman" w:hAnsi="Times New Roman"/>
          <w:sz w:val="28"/>
          <w:szCs w:val="28"/>
        </w:rPr>
        <w:t xml:space="preserve"> </w:t>
      </w:r>
      <w:r w:rsidR="00CB67B9">
        <w:rPr>
          <w:rFonts w:ascii="Times New Roman" w:hAnsi="Times New Roman"/>
          <w:sz w:val="28"/>
          <w:szCs w:val="28"/>
        </w:rPr>
        <w:t>7</w:t>
      </w:r>
      <w:r w:rsidRPr="0014752D">
        <w:rPr>
          <w:rFonts w:ascii="Times New Roman" w:hAnsi="Times New Roman"/>
          <w:sz w:val="28"/>
          <w:szCs w:val="28"/>
        </w:rPr>
        <w:t>):</w:t>
      </w:r>
    </w:p>
    <w:p w14:paraId="7ED50335" w14:textId="2B706EF4" w:rsidR="004553B1" w:rsidRPr="0014752D" w:rsidRDefault="004553B1" w:rsidP="004553B1">
      <w:pPr>
        <w:spacing w:after="0" w:line="240" w:lineRule="auto"/>
        <w:ind w:firstLine="567"/>
        <w:jc w:val="right"/>
        <w:rPr>
          <w:rFonts w:ascii="Times New Roman" w:hAnsi="Times New Roman"/>
          <w:sz w:val="28"/>
          <w:szCs w:val="28"/>
        </w:rPr>
      </w:pPr>
      <w:r w:rsidRPr="0014752D">
        <w:rPr>
          <w:rFonts w:ascii="Times New Roman" w:hAnsi="Times New Roman"/>
          <w:sz w:val="28"/>
          <w:szCs w:val="28"/>
        </w:rPr>
        <w:t xml:space="preserve">Таблица </w:t>
      </w:r>
      <w:r w:rsidR="00CB67B9">
        <w:rPr>
          <w:rFonts w:ascii="Times New Roman" w:hAnsi="Times New Roman"/>
          <w:sz w:val="28"/>
          <w:szCs w:val="28"/>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tblGrid>
      <w:tr w:rsidR="004553B1" w:rsidRPr="0014752D" w14:paraId="25FD88F9" w14:textId="77777777" w:rsidTr="00FC0787">
        <w:trPr>
          <w:tblHeader/>
        </w:trPr>
        <w:tc>
          <w:tcPr>
            <w:tcW w:w="3794" w:type="dxa"/>
            <w:shd w:val="clear" w:color="auto" w:fill="auto"/>
            <w:vAlign w:val="center"/>
          </w:tcPr>
          <w:p w14:paraId="4CE904B6" w14:textId="77777777" w:rsidR="004553B1" w:rsidRPr="0014752D" w:rsidRDefault="004553B1" w:rsidP="00FC0787">
            <w:pPr>
              <w:spacing w:after="0" w:line="240" w:lineRule="auto"/>
              <w:jc w:val="both"/>
              <w:rPr>
                <w:rFonts w:ascii="Times New Roman" w:hAnsi="Times New Roman"/>
                <w:b/>
                <w:sz w:val="24"/>
                <w:szCs w:val="24"/>
              </w:rPr>
            </w:pPr>
            <w:r w:rsidRPr="0014752D">
              <w:rPr>
                <w:rFonts w:ascii="Times New Roman" w:hAnsi="Times New Roman"/>
                <w:b/>
                <w:sz w:val="24"/>
                <w:szCs w:val="24"/>
              </w:rPr>
              <w:t>Наименование</w:t>
            </w:r>
          </w:p>
          <w:p w14:paraId="226688B8" w14:textId="77777777" w:rsidR="004553B1" w:rsidRPr="0014752D" w:rsidRDefault="004553B1" w:rsidP="00FC0787">
            <w:pPr>
              <w:spacing w:after="0" w:line="240" w:lineRule="auto"/>
              <w:jc w:val="both"/>
              <w:rPr>
                <w:rFonts w:ascii="Times New Roman" w:hAnsi="Times New Roman"/>
                <w:b/>
                <w:sz w:val="24"/>
                <w:szCs w:val="24"/>
              </w:rPr>
            </w:pPr>
            <w:r w:rsidRPr="0014752D">
              <w:rPr>
                <w:rFonts w:ascii="Times New Roman" w:hAnsi="Times New Roman"/>
                <w:b/>
                <w:sz w:val="24"/>
                <w:szCs w:val="24"/>
              </w:rPr>
              <w:t>переданного полномочия</w:t>
            </w:r>
          </w:p>
        </w:tc>
        <w:tc>
          <w:tcPr>
            <w:tcW w:w="5670" w:type="dxa"/>
            <w:shd w:val="clear" w:color="auto" w:fill="auto"/>
            <w:vAlign w:val="center"/>
          </w:tcPr>
          <w:p w14:paraId="5297C313" w14:textId="77777777" w:rsidR="004553B1" w:rsidRPr="0014752D" w:rsidRDefault="004553B1" w:rsidP="00FC0787">
            <w:pPr>
              <w:spacing w:after="0" w:line="240" w:lineRule="auto"/>
              <w:jc w:val="both"/>
              <w:rPr>
                <w:rFonts w:ascii="Times New Roman" w:hAnsi="Times New Roman"/>
                <w:b/>
                <w:sz w:val="24"/>
                <w:szCs w:val="24"/>
              </w:rPr>
            </w:pPr>
            <w:r w:rsidRPr="0014752D">
              <w:rPr>
                <w:rFonts w:ascii="Times New Roman" w:hAnsi="Times New Roman"/>
                <w:b/>
                <w:sz w:val="24"/>
                <w:szCs w:val="24"/>
              </w:rPr>
              <w:t xml:space="preserve">Наименование Закона, </w:t>
            </w:r>
          </w:p>
          <w:p w14:paraId="23238DA4" w14:textId="77777777" w:rsidR="004553B1" w:rsidRPr="0014752D" w:rsidRDefault="004553B1" w:rsidP="00FC0787">
            <w:pPr>
              <w:spacing w:after="0" w:line="240" w:lineRule="auto"/>
              <w:jc w:val="both"/>
              <w:rPr>
                <w:rFonts w:ascii="Times New Roman" w:hAnsi="Times New Roman"/>
                <w:b/>
                <w:sz w:val="24"/>
                <w:szCs w:val="24"/>
              </w:rPr>
            </w:pPr>
            <w:r w:rsidRPr="0014752D">
              <w:rPr>
                <w:rFonts w:ascii="Times New Roman" w:hAnsi="Times New Roman"/>
                <w:b/>
                <w:sz w:val="24"/>
                <w:szCs w:val="24"/>
              </w:rPr>
              <w:t>которым полномочие передано</w:t>
            </w:r>
          </w:p>
        </w:tc>
      </w:tr>
      <w:tr w:rsidR="004553B1" w:rsidRPr="0014752D" w14:paraId="5C2EF400" w14:textId="77777777" w:rsidTr="00FC0787">
        <w:trPr>
          <w:trHeight w:val="1910"/>
        </w:trPr>
        <w:tc>
          <w:tcPr>
            <w:tcW w:w="3794" w:type="dxa"/>
            <w:shd w:val="clear" w:color="auto" w:fill="auto"/>
          </w:tcPr>
          <w:p w14:paraId="0A7C7B5F"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1. Обе</w:t>
            </w:r>
            <w:r>
              <w:rPr>
                <w:rFonts w:ascii="Times New Roman" w:hAnsi="Times New Roman"/>
                <w:sz w:val="24"/>
                <w:szCs w:val="24"/>
              </w:rPr>
              <w:t xml:space="preserve">спечение деятельности комиссии </w:t>
            </w:r>
            <w:r w:rsidRPr="0014752D">
              <w:rPr>
                <w:rFonts w:ascii="Times New Roman" w:hAnsi="Times New Roman"/>
                <w:sz w:val="24"/>
                <w:szCs w:val="24"/>
              </w:rPr>
              <w:t>по делам несовершеннолетних и защите их прав</w:t>
            </w:r>
          </w:p>
        </w:tc>
        <w:tc>
          <w:tcPr>
            <w:tcW w:w="5670" w:type="dxa"/>
            <w:shd w:val="clear" w:color="auto" w:fill="auto"/>
          </w:tcPr>
          <w:p w14:paraId="6495A6DA"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Закон края от 26.12.2006 № 21-5589 </w:t>
            </w:r>
            <w:r w:rsidRPr="0014752D">
              <w:rPr>
                <w:rFonts w:ascii="Times New Roman" w:hAnsi="Times New Roman"/>
                <w:sz w:val="24"/>
                <w:szCs w:val="24"/>
              </w:rPr>
              <w:br/>
              <w:t xml:space="preserve">«О наделении органов местного самоуправления муниципальных районов и городских округов края государственными полномочиями </w:t>
            </w:r>
            <w:r w:rsidRPr="0014752D">
              <w:rPr>
                <w:rFonts w:ascii="Times New Roman" w:hAnsi="Times New Roman"/>
                <w:sz w:val="24"/>
                <w:szCs w:val="24"/>
              </w:rPr>
              <w:br/>
              <w:t>по созданию и обеспечению деятельности комиссий по делам несовершеннолетних и защите их прав»</w:t>
            </w:r>
          </w:p>
        </w:tc>
      </w:tr>
      <w:tr w:rsidR="004553B1" w:rsidRPr="0014752D" w14:paraId="3F8B3BFE" w14:textId="77777777" w:rsidTr="00FC0787">
        <w:trPr>
          <w:trHeight w:val="2195"/>
        </w:trPr>
        <w:tc>
          <w:tcPr>
            <w:tcW w:w="3794" w:type="dxa"/>
            <w:shd w:val="clear" w:color="auto" w:fill="auto"/>
          </w:tcPr>
          <w:p w14:paraId="1053990B"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2. Организация и осуществление деятельн</w:t>
            </w:r>
            <w:r>
              <w:rPr>
                <w:rFonts w:ascii="Times New Roman" w:hAnsi="Times New Roman"/>
                <w:sz w:val="24"/>
                <w:szCs w:val="24"/>
              </w:rPr>
              <w:t xml:space="preserve">ости по опеке и попечительству </w:t>
            </w:r>
            <w:r w:rsidRPr="0014752D">
              <w:rPr>
                <w:rFonts w:ascii="Times New Roman" w:hAnsi="Times New Roman"/>
                <w:sz w:val="24"/>
                <w:szCs w:val="24"/>
              </w:rPr>
              <w:t>в отношении несовершеннолетних</w:t>
            </w:r>
          </w:p>
        </w:tc>
        <w:tc>
          <w:tcPr>
            <w:tcW w:w="5670" w:type="dxa"/>
            <w:shd w:val="clear" w:color="auto" w:fill="auto"/>
          </w:tcPr>
          <w:p w14:paraId="7222E3D4"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Закон края от 20.12.2007 № 4-1089 </w:t>
            </w:r>
            <w:r w:rsidRPr="0014752D">
              <w:rPr>
                <w:rFonts w:ascii="Times New Roman" w:hAnsi="Times New Roman"/>
                <w:sz w:val="24"/>
                <w:szCs w:val="24"/>
              </w:rPr>
              <w:br/>
              <w:t xml:space="preserve">«О наделении органов местного самоуправления муниципальных районов и городских округов края государственными полномочиями </w:t>
            </w:r>
            <w:r w:rsidRPr="0014752D">
              <w:rPr>
                <w:rFonts w:ascii="Times New Roman" w:hAnsi="Times New Roman"/>
                <w:sz w:val="24"/>
                <w:szCs w:val="24"/>
              </w:rPr>
              <w:br/>
              <w:t>по организации и осуществлению деятельности по опеке и попечительству в отношении несовершеннолетних»</w:t>
            </w:r>
          </w:p>
        </w:tc>
      </w:tr>
      <w:tr w:rsidR="004553B1" w:rsidRPr="0014752D" w14:paraId="13343817" w14:textId="77777777" w:rsidTr="00FC0787">
        <w:tc>
          <w:tcPr>
            <w:tcW w:w="3794" w:type="dxa"/>
            <w:shd w:val="clear" w:color="auto" w:fill="auto"/>
          </w:tcPr>
          <w:p w14:paraId="5B896267"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0" w:type="dxa"/>
            <w:shd w:val="clear" w:color="auto" w:fill="auto"/>
          </w:tcPr>
          <w:p w14:paraId="4090EF2C"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Закон края от 24.12.2009 № 9-4225 </w:t>
            </w:r>
            <w:r w:rsidRPr="0014752D">
              <w:rPr>
                <w:rFonts w:ascii="Times New Roman" w:hAnsi="Times New Roman"/>
                <w:sz w:val="24"/>
                <w:szCs w:val="24"/>
              </w:rPr>
              <w:br/>
              <w:t xml:space="preserve">«О наделении органов местного самоуправления муниципальных районов и городских округов края государственными полномочиями </w:t>
            </w:r>
            <w:r w:rsidRPr="0014752D">
              <w:rPr>
                <w:rFonts w:ascii="Times New Roman" w:hAnsi="Times New Roman"/>
                <w:sz w:val="24"/>
                <w:szCs w:val="24"/>
              </w:rPr>
              <w:br/>
              <w:t>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4553B1" w:rsidRPr="0014752D" w14:paraId="7933293F" w14:textId="77777777" w:rsidTr="00FC0787">
        <w:tc>
          <w:tcPr>
            <w:tcW w:w="3794" w:type="dxa"/>
            <w:shd w:val="clear" w:color="auto" w:fill="auto"/>
          </w:tcPr>
          <w:p w14:paraId="55587A4F"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4. Полномочия по обеспечению предоставления меры социальной поддержки гражданам, достигшим возраста 23 лет </w:t>
            </w:r>
            <w:r w:rsidRPr="0014752D">
              <w:rPr>
                <w:rFonts w:ascii="Times New Roman" w:hAnsi="Times New Roman"/>
                <w:sz w:val="24"/>
                <w:szCs w:val="24"/>
              </w:rPr>
              <w:br/>
              <w:t xml:space="preserve">и </w:t>
            </w:r>
            <w:r>
              <w:rPr>
                <w:rFonts w:ascii="Times New Roman" w:hAnsi="Times New Roman"/>
                <w:sz w:val="24"/>
                <w:szCs w:val="24"/>
              </w:rPr>
              <w:t xml:space="preserve">старше, имевшим в соответствии </w:t>
            </w:r>
            <w:r w:rsidRPr="0014752D">
              <w:rPr>
                <w:rFonts w:ascii="Times New Roman" w:hAnsi="Times New Roman"/>
                <w:sz w:val="24"/>
                <w:szCs w:val="24"/>
              </w:rPr>
              <w:t>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tc>
        <w:tc>
          <w:tcPr>
            <w:tcW w:w="5670" w:type="dxa"/>
            <w:shd w:val="clear" w:color="auto" w:fill="auto"/>
          </w:tcPr>
          <w:p w14:paraId="3E590C21" w14:textId="5A95EB0D"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Закон края от 08.07.2021 года № 11-5284 </w:t>
            </w:r>
            <w:r w:rsidR="00A255BB">
              <w:rPr>
                <w:rFonts w:ascii="Times New Roman" w:hAnsi="Times New Roman"/>
                <w:sz w:val="24"/>
                <w:szCs w:val="24"/>
              </w:rPr>
              <w:br/>
            </w:r>
            <w:r w:rsidRPr="0014752D">
              <w:rPr>
                <w:rFonts w:ascii="Times New Roman" w:hAnsi="Times New Roman"/>
                <w:sz w:val="24"/>
                <w:szCs w:val="24"/>
              </w:rPr>
              <w:t xml:space="preserve">«О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w:t>
            </w:r>
            <w:r w:rsidRPr="0014752D">
              <w:rPr>
                <w:rFonts w:ascii="Times New Roman" w:hAnsi="Times New Roman"/>
                <w:sz w:val="24"/>
                <w:szCs w:val="24"/>
              </w:rPr>
              <w:br/>
              <w:t xml:space="preserve">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w:t>
            </w:r>
            <w:r w:rsidRPr="0014752D">
              <w:rPr>
                <w:rFonts w:ascii="Times New Roman" w:hAnsi="Times New Roman"/>
                <w:sz w:val="24"/>
                <w:szCs w:val="24"/>
              </w:rPr>
              <w:br/>
              <w:t>из числа детей-сирот и детей, оставшихся без попечения родителей</w:t>
            </w:r>
            <w:r w:rsidR="00A255BB">
              <w:rPr>
                <w:rFonts w:ascii="Times New Roman" w:hAnsi="Times New Roman"/>
                <w:sz w:val="24"/>
                <w:szCs w:val="24"/>
              </w:rPr>
              <w:t>»</w:t>
            </w:r>
          </w:p>
        </w:tc>
      </w:tr>
      <w:tr w:rsidR="004553B1" w:rsidRPr="0014752D" w14:paraId="2DB37677" w14:textId="77777777" w:rsidTr="00FC0787">
        <w:tc>
          <w:tcPr>
            <w:tcW w:w="3794" w:type="dxa"/>
            <w:shd w:val="clear" w:color="auto" w:fill="auto"/>
          </w:tcPr>
          <w:p w14:paraId="3AC25F3B"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5.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w:t>
            </w:r>
            <w:r>
              <w:rPr>
                <w:rFonts w:ascii="Times New Roman" w:hAnsi="Times New Roman"/>
                <w:sz w:val="24"/>
                <w:szCs w:val="24"/>
              </w:rPr>
              <w:t xml:space="preserve">общедоступного </w:t>
            </w:r>
            <w:r w:rsidRPr="0014752D">
              <w:rPr>
                <w:rFonts w:ascii="Times New Roman" w:hAnsi="Times New Roman"/>
                <w:sz w:val="24"/>
                <w:szCs w:val="24"/>
              </w:rPr>
              <w:lastRenderedPageBreak/>
              <w:t>и бесплатного дошкольного обр</w:t>
            </w:r>
            <w:r>
              <w:rPr>
                <w:rFonts w:ascii="Times New Roman" w:hAnsi="Times New Roman"/>
                <w:sz w:val="24"/>
                <w:szCs w:val="24"/>
              </w:rPr>
              <w:t xml:space="preserve">азования </w:t>
            </w:r>
            <w:r w:rsidRPr="0014752D">
              <w:rPr>
                <w:rFonts w:ascii="Times New Roman" w:hAnsi="Times New Roman"/>
                <w:sz w:val="24"/>
                <w:szCs w:val="24"/>
              </w:rPr>
              <w:t>в муниципальных общеобразовательных организациях, находящихся на территории края, общедоступного и бесплатного начального общего, основного общег</w:t>
            </w:r>
            <w:r>
              <w:rPr>
                <w:rFonts w:ascii="Times New Roman" w:hAnsi="Times New Roman"/>
                <w:sz w:val="24"/>
                <w:szCs w:val="24"/>
              </w:rPr>
              <w:t xml:space="preserve">о, среднего общего образования </w:t>
            </w:r>
            <w:r w:rsidRPr="0014752D">
              <w:rPr>
                <w:rFonts w:ascii="Times New Roman" w:hAnsi="Times New Roman"/>
                <w:sz w:val="24"/>
                <w:szCs w:val="24"/>
              </w:rPr>
              <w:t>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w:t>
            </w:r>
          </w:p>
        </w:tc>
        <w:tc>
          <w:tcPr>
            <w:tcW w:w="5670" w:type="dxa"/>
            <w:shd w:val="clear" w:color="auto" w:fill="auto"/>
          </w:tcPr>
          <w:p w14:paraId="4DCC3253"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lastRenderedPageBreak/>
              <w:t xml:space="preserve">Пункт 3 части 1 статьи 8 Федерального закона от 29.12.2012 года № 273-ФЗ </w:t>
            </w:r>
            <w:r w:rsidRPr="0014752D">
              <w:rPr>
                <w:rFonts w:ascii="Times New Roman" w:hAnsi="Times New Roman"/>
                <w:sz w:val="24"/>
                <w:szCs w:val="24"/>
              </w:rPr>
              <w:br/>
              <w:t>«Об образовании в Российской Федерации», пункт 5 статьи 8 Закона края от 26.06.2014 года № 6-2519 «Об образовании в Красноярском крае»</w:t>
            </w:r>
          </w:p>
        </w:tc>
      </w:tr>
      <w:tr w:rsidR="004553B1" w:rsidRPr="0014752D" w14:paraId="5C7D4640" w14:textId="77777777" w:rsidTr="00FC0787">
        <w:tc>
          <w:tcPr>
            <w:tcW w:w="3794" w:type="dxa"/>
            <w:shd w:val="clear" w:color="auto" w:fill="auto"/>
          </w:tcPr>
          <w:p w14:paraId="58D484AD"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6. </w:t>
            </w:r>
            <w:r>
              <w:rPr>
                <w:rFonts w:ascii="Times New Roman" w:hAnsi="Times New Roman"/>
                <w:sz w:val="24"/>
                <w:szCs w:val="24"/>
              </w:rPr>
              <w:t xml:space="preserve">Выплата компенсации родителям </w:t>
            </w:r>
            <w:r w:rsidRPr="0014752D">
              <w:rPr>
                <w:rFonts w:ascii="Times New Roman" w:hAnsi="Times New Roman"/>
                <w:sz w:val="24"/>
                <w:szCs w:val="24"/>
              </w:rPr>
              <w:t>за содержание ребенка в образовательных организациях края, реализующих основную общеобразовательную программу дошкольного образования</w:t>
            </w:r>
          </w:p>
        </w:tc>
        <w:tc>
          <w:tcPr>
            <w:tcW w:w="5670" w:type="dxa"/>
            <w:shd w:val="clear" w:color="auto" w:fill="auto"/>
          </w:tcPr>
          <w:p w14:paraId="6BF2CBB1"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Закон края от 29.03.2007 № 22-6015 </w:t>
            </w:r>
            <w:r w:rsidRPr="0014752D">
              <w:rPr>
                <w:rFonts w:ascii="Times New Roman" w:hAnsi="Times New Roman"/>
                <w:sz w:val="24"/>
                <w:szCs w:val="24"/>
              </w:rPr>
              <w:br/>
              <w:t xml:space="preserve">«О наделении органов местного самоуправления муниципальных районов и городских округов края государственными полномочиями </w:t>
            </w:r>
            <w:r w:rsidRPr="0014752D">
              <w:rPr>
                <w:rFonts w:ascii="Times New Roman" w:hAnsi="Times New Roman"/>
                <w:sz w:val="24"/>
                <w:szCs w:val="24"/>
              </w:rPr>
              <w:br/>
              <w:t>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r>
      <w:tr w:rsidR="004553B1" w:rsidRPr="0014752D" w14:paraId="6780EB09" w14:textId="77777777" w:rsidTr="00FC0787">
        <w:tc>
          <w:tcPr>
            <w:tcW w:w="3794" w:type="dxa"/>
            <w:shd w:val="clear" w:color="auto" w:fill="auto"/>
          </w:tcPr>
          <w:p w14:paraId="4CFCF651"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7. Полномочия по осуществлению присмотра и ухода за детьми-инвалидами, детьми-сиротами и детьми, оставшимися без попечени</w:t>
            </w:r>
            <w:r>
              <w:rPr>
                <w:rFonts w:ascii="Times New Roman" w:hAnsi="Times New Roman"/>
                <w:sz w:val="24"/>
                <w:szCs w:val="24"/>
              </w:rPr>
              <w:t xml:space="preserve">я родителей, а также за детьми </w:t>
            </w:r>
            <w:r w:rsidRPr="0014752D">
              <w:rPr>
                <w:rFonts w:ascii="Times New Roman" w:hAnsi="Times New Roman"/>
                <w:sz w:val="24"/>
                <w:szCs w:val="24"/>
              </w:rPr>
              <w:t>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5670" w:type="dxa"/>
            <w:shd w:val="clear" w:color="auto" w:fill="auto"/>
          </w:tcPr>
          <w:p w14:paraId="1F825EF0" w14:textId="0CDD456E"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Закон края от 27.12.2005 № 17-4379 </w:t>
            </w:r>
            <w:r w:rsidRPr="0014752D">
              <w:rPr>
                <w:rFonts w:ascii="Times New Roman" w:hAnsi="Times New Roman"/>
                <w:sz w:val="24"/>
                <w:szCs w:val="24"/>
              </w:rPr>
              <w:br/>
              <w:t xml:space="preserve">«О наделении органов местного самоуправления муниципальных районов и городских округов края государственными полномочиями </w:t>
            </w:r>
            <w:r w:rsidRPr="0014752D">
              <w:rPr>
                <w:rFonts w:ascii="Times New Roman" w:hAnsi="Times New Roman"/>
                <w:sz w:val="24"/>
                <w:szCs w:val="24"/>
              </w:rPr>
              <w:br/>
              <w:t>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r>
      <w:tr w:rsidR="004553B1" w:rsidRPr="0014752D" w14:paraId="7BC2664A" w14:textId="77777777" w:rsidTr="00FC0787">
        <w:tc>
          <w:tcPr>
            <w:tcW w:w="3794" w:type="dxa"/>
            <w:shd w:val="clear" w:color="auto" w:fill="auto"/>
          </w:tcPr>
          <w:p w14:paraId="57C5ADE8" w14:textId="77777777" w:rsidR="004553B1" w:rsidRPr="0014752D" w:rsidRDefault="004553B1" w:rsidP="00FC0787">
            <w:pPr>
              <w:spacing w:after="0" w:line="240" w:lineRule="auto"/>
              <w:jc w:val="both"/>
              <w:rPr>
                <w:rFonts w:ascii="Times New Roman" w:hAnsi="Times New Roman"/>
                <w:sz w:val="24"/>
                <w:szCs w:val="24"/>
              </w:rPr>
            </w:pPr>
            <w:r>
              <w:rPr>
                <w:rFonts w:ascii="Times New Roman" w:hAnsi="Times New Roman"/>
                <w:sz w:val="24"/>
                <w:szCs w:val="24"/>
              </w:rPr>
              <w:t xml:space="preserve">8. Полномочия по организации </w:t>
            </w:r>
            <w:r w:rsidRPr="0014752D">
              <w:rPr>
                <w:rFonts w:ascii="Times New Roman" w:hAnsi="Times New Roman"/>
                <w:sz w:val="24"/>
                <w:szCs w:val="24"/>
              </w:rPr>
              <w:t>и обеспечению отдыха и оздоровления детей</w:t>
            </w:r>
          </w:p>
        </w:tc>
        <w:tc>
          <w:tcPr>
            <w:tcW w:w="5670" w:type="dxa"/>
            <w:shd w:val="clear" w:color="auto" w:fill="auto"/>
          </w:tcPr>
          <w:p w14:paraId="55AD7DDD"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Закон края от 19.04.2018 № 5-1533 </w:t>
            </w:r>
            <w:r w:rsidRPr="0014752D">
              <w:rPr>
                <w:rFonts w:ascii="Times New Roman" w:hAnsi="Times New Roman"/>
                <w:sz w:val="24"/>
                <w:szCs w:val="24"/>
              </w:rPr>
              <w:br/>
              <w:t xml:space="preserve">«О наделении органов местного самоуправления муниципальных районов и городских округов края государственными полномочиями </w:t>
            </w:r>
            <w:r w:rsidRPr="0014752D">
              <w:rPr>
                <w:rFonts w:ascii="Times New Roman" w:hAnsi="Times New Roman"/>
                <w:sz w:val="24"/>
                <w:szCs w:val="24"/>
              </w:rPr>
              <w:br/>
              <w:t xml:space="preserve">по организации и обеспечению отдыха </w:t>
            </w:r>
            <w:r w:rsidRPr="0014752D">
              <w:rPr>
                <w:rFonts w:ascii="Times New Roman" w:hAnsi="Times New Roman"/>
                <w:sz w:val="24"/>
                <w:szCs w:val="24"/>
              </w:rPr>
              <w:br/>
              <w:t>и оздоровления детей»</w:t>
            </w:r>
          </w:p>
        </w:tc>
      </w:tr>
      <w:tr w:rsidR="004553B1" w:rsidRPr="0014752D" w14:paraId="0DCE9F2A" w14:textId="77777777" w:rsidTr="00FC0787">
        <w:tc>
          <w:tcPr>
            <w:tcW w:w="3794" w:type="dxa"/>
            <w:shd w:val="clear" w:color="auto" w:fill="auto"/>
          </w:tcPr>
          <w:p w14:paraId="6BDB315F"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9. Полномочия по обеспечению питанием обучающихся в муниципальных и частных об</w:t>
            </w:r>
            <w:r>
              <w:rPr>
                <w:rFonts w:ascii="Times New Roman" w:hAnsi="Times New Roman"/>
                <w:sz w:val="24"/>
                <w:szCs w:val="24"/>
              </w:rPr>
              <w:t xml:space="preserve">щеобразовательных организациях </w:t>
            </w:r>
            <w:r w:rsidRPr="0014752D">
              <w:rPr>
                <w:rFonts w:ascii="Times New Roman" w:hAnsi="Times New Roman"/>
                <w:sz w:val="24"/>
                <w:szCs w:val="24"/>
              </w:rPr>
              <w:t xml:space="preserve">по имеющим государственную аккредитацию </w:t>
            </w:r>
            <w:r w:rsidRPr="0014752D">
              <w:rPr>
                <w:rFonts w:ascii="Times New Roman" w:hAnsi="Times New Roman"/>
                <w:sz w:val="24"/>
                <w:szCs w:val="24"/>
              </w:rPr>
              <w:lastRenderedPageBreak/>
              <w:t>основным общеобразовательным программам без взимания платы</w:t>
            </w:r>
          </w:p>
        </w:tc>
        <w:tc>
          <w:tcPr>
            <w:tcW w:w="5670" w:type="dxa"/>
            <w:shd w:val="clear" w:color="auto" w:fill="auto"/>
          </w:tcPr>
          <w:p w14:paraId="5301F987"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lastRenderedPageBreak/>
              <w:t xml:space="preserve">Закон края от 27.12.2005 № 17-4377 </w:t>
            </w:r>
            <w:r w:rsidRPr="0014752D">
              <w:rPr>
                <w:rFonts w:ascii="Times New Roman" w:hAnsi="Times New Roman"/>
                <w:sz w:val="24"/>
                <w:szCs w:val="24"/>
              </w:rPr>
              <w:br/>
              <w:t xml:space="preserve">«О наделении органов местного самоуправления муниципальных районов и городских округов края государственными полномочиями </w:t>
            </w:r>
            <w:r w:rsidRPr="0014752D">
              <w:rPr>
                <w:rFonts w:ascii="Times New Roman" w:hAnsi="Times New Roman"/>
                <w:sz w:val="24"/>
                <w:szCs w:val="24"/>
              </w:rPr>
              <w:br/>
              <w:t xml:space="preserve">по обеспечению питанием обучающихся </w:t>
            </w:r>
            <w:r w:rsidRPr="0014752D">
              <w:rPr>
                <w:rFonts w:ascii="Times New Roman" w:hAnsi="Times New Roman"/>
                <w:sz w:val="24"/>
                <w:szCs w:val="24"/>
              </w:rPr>
              <w:br/>
              <w:t>в муниципальных и частных об</w:t>
            </w:r>
            <w:r>
              <w:rPr>
                <w:rFonts w:ascii="Times New Roman" w:hAnsi="Times New Roman"/>
                <w:sz w:val="24"/>
                <w:szCs w:val="24"/>
              </w:rPr>
              <w:t xml:space="preserve">щеобразовательных </w:t>
            </w:r>
            <w:r>
              <w:rPr>
                <w:rFonts w:ascii="Times New Roman" w:hAnsi="Times New Roman"/>
                <w:sz w:val="24"/>
                <w:szCs w:val="24"/>
              </w:rPr>
              <w:lastRenderedPageBreak/>
              <w:t xml:space="preserve">организациях </w:t>
            </w:r>
            <w:r w:rsidRPr="0014752D">
              <w:rPr>
                <w:rFonts w:ascii="Times New Roman" w:hAnsi="Times New Roman"/>
                <w:sz w:val="24"/>
                <w:szCs w:val="24"/>
              </w:rPr>
              <w:t>по имеющим государственную аккредитацию основным общеобразовательным программам без взимания платы»</w:t>
            </w:r>
          </w:p>
        </w:tc>
      </w:tr>
      <w:tr w:rsidR="004553B1" w:rsidRPr="0014752D" w14:paraId="5CDD7699" w14:textId="77777777" w:rsidTr="00FC0787">
        <w:tc>
          <w:tcPr>
            <w:tcW w:w="3794" w:type="dxa"/>
            <w:shd w:val="clear" w:color="auto" w:fill="auto"/>
          </w:tcPr>
          <w:p w14:paraId="4ABCD00B"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lastRenderedPageBreak/>
              <w:t>10. Полномочия по обеспечению питанием, одеждой, обувью мягким и жестким инвентарем обучающихся с ограниченными возмо</w:t>
            </w:r>
            <w:r>
              <w:rPr>
                <w:rFonts w:ascii="Times New Roman" w:hAnsi="Times New Roman"/>
                <w:sz w:val="24"/>
                <w:szCs w:val="24"/>
              </w:rPr>
              <w:t xml:space="preserve">жностями здоровья, проживающих </w:t>
            </w:r>
            <w:r w:rsidRPr="0014752D">
              <w:rPr>
                <w:rFonts w:ascii="Times New Roman" w:hAnsi="Times New Roman"/>
                <w:sz w:val="24"/>
                <w:szCs w:val="24"/>
              </w:rPr>
              <w:t>в интернатах муниципальных образовательных организаций</w:t>
            </w:r>
          </w:p>
        </w:tc>
        <w:tc>
          <w:tcPr>
            <w:tcW w:w="5670" w:type="dxa"/>
            <w:shd w:val="clear" w:color="auto" w:fill="auto"/>
          </w:tcPr>
          <w:p w14:paraId="48862244"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Закон края от 16.12.2014 № 7-2951 </w:t>
            </w:r>
            <w:r w:rsidRPr="0014752D">
              <w:rPr>
                <w:rFonts w:ascii="Times New Roman" w:hAnsi="Times New Roman"/>
                <w:sz w:val="24"/>
                <w:szCs w:val="24"/>
              </w:rPr>
              <w:br/>
              <w:t xml:space="preserve">«О наделении органов местного самоуправления муниципальных районов и городских округов края государственными полномочиями </w:t>
            </w:r>
            <w:r w:rsidRPr="0014752D">
              <w:rPr>
                <w:rFonts w:ascii="Times New Roman" w:hAnsi="Times New Roman"/>
                <w:sz w:val="24"/>
                <w:szCs w:val="24"/>
              </w:rPr>
              <w:br/>
              <w:t>по обеспечению питанием, одеждой, обувью мягким и жестким инвентарем обучающихся с ограниченными возможностями здоровья, проживающих в интернатах муниципальных образовательных организаций»</w:t>
            </w:r>
          </w:p>
        </w:tc>
      </w:tr>
      <w:tr w:rsidR="004553B1" w:rsidRPr="0014752D" w14:paraId="1A754B2F" w14:textId="77777777" w:rsidTr="00FC0787">
        <w:trPr>
          <w:trHeight w:val="1985"/>
        </w:trPr>
        <w:tc>
          <w:tcPr>
            <w:tcW w:w="3794" w:type="dxa"/>
            <w:shd w:val="clear" w:color="auto" w:fill="auto"/>
          </w:tcPr>
          <w:p w14:paraId="371BBB00"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11. Создание и обеспечение деятельности административных комиссий</w:t>
            </w:r>
          </w:p>
        </w:tc>
        <w:tc>
          <w:tcPr>
            <w:tcW w:w="5670" w:type="dxa"/>
            <w:shd w:val="clear" w:color="auto" w:fill="auto"/>
          </w:tcPr>
          <w:p w14:paraId="3DE1CCA9"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Закон края от 23.04.2009 № 8-3170 </w:t>
            </w:r>
            <w:r w:rsidRPr="0014752D">
              <w:rPr>
                <w:rFonts w:ascii="Times New Roman" w:hAnsi="Times New Roman"/>
                <w:sz w:val="24"/>
                <w:szCs w:val="24"/>
              </w:rPr>
              <w:b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r>
      <w:tr w:rsidR="004553B1" w:rsidRPr="0014752D" w14:paraId="7DE2AF0A" w14:textId="77777777" w:rsidTr="00FC0787">
        <w:tc>
          <w:tcPr>
            <w:tcW w:w="3794" w:type="dxa"/>
            <w:shd w:val="clear" w:color="auto" w:fill="auto"/>
          </w:tcPr>
          <w:p w14:paraId="20D2111C"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12. Полномочия в области архивного дела</w:t>
            </w:r>
          </w:p>
        </w:tc>
        <w:tc>
          <w:tcPr>
            <w:tcW w:w="5670" w:type="dxa"/>
            <w:shd w:val="clear" w:color="auto" w:fill="auto"/>
          </w:tcPr>
          <w:p w14:paraId="35E71A24"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Закон края от 21.12.2010 № 11-5564 </w:t>
            </w:r>
            <w:r w:rsidRPr="0014752D">
              <w:rPr>
                <w:rFonts w:ascii="Times New Roman" w:hAnsi="Times New Roman"/>
                <w:sz w:val="24"/>
                <w:szCs w:val="24"/>
              </w:rPr>
              <w:br/>
              <w:t>«О наделении органов местного самоуправления государственными полномочиями в области архивного дела»</w:t>
            </w:r>
          </w:p>
        </w:tc>
      </w:tr>
      <w:tr w:rsidR="004553B1" w:rsidRPr="0014752D" w14:paraId="69125310" w14:textId="77777777" w:rsidTr="00FC0787">
        <w:tc>
          <w:tcPr>
            <w:tcW w:w="3794" w:type="dxa"/>
            <w:shd w:val="clear" w:color="auto" w:fill="auto"/>
          </w:tcPr>
          <w:p w14:paraId="7C621C46"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13. Осуществление уведомительной реги</w:t>
            </w:r>
            <w:r>
              <w:rPr>
                <w:rFonts w:ascii="Times New Roman" w:hAnsi="Times New Roman"/>
                <w:sz w:val="24"/>
                <w:szCs w:val="24"/>
              </w:rPr>
              <w:t xml:space="preserve">страции коллективных договоров </w:t>
            </w:r>
            <w:r w:rsidRPr="0014752D">
              <w:rPr>
                <w:rFonts w:ascii="Times New Roman" w:hAnsi="Times New Roman"/>
                <w:sz w:val="24"/>
                <w:szCs w:val="24"/>
              </w:rPr>
              <w:t>и территориальных соглашений и контроля за их выполнением</w:t>
            </w:r>
          </w:p>
        </w:tc>
        <w:tc>
          <w:tcPr>
            <w:tcW w:w="5670" w:type="dxa"/>
            <w:shd w:val="clear" w:color="auto" w:fill="auto"/>
          </w:tcPr>
          <w:p w14:paraId="5AE39D31"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Закон края от 30.01.2014 № 6-2056 </w:t>
            </w:r>
            <w:r w:rsidRPr="0014752D">
              <w:rPr>
                <w:rFonts w:ascii="Times New Roman" w:hAnsi="Times New Roman"/>
                <w:sz w:val="24"/>
                <w:szCs w:val="24"/>
              </w:rPr>
              <w:br/>
              <w:t xml:space="preserve">«О наделении органов местного самоуправления городских округов и муниципальных районов края государственными полномочиями </w:t>
            </w:r>
            <w:r w:rsidRPr="0014752D">
              <w:rPr>
                <w:rFonts w:ascii="Times New Roman" w:hAnsi="Times New Roman"/>
                <w:sz w:val="24"/>
                <w:szCs w:val="24"/>
              </w:rPr>
              <w:br/>
              <w:t>по осуществлению уведомительной регистрации коллективных договоров и территориальных соглашений и контроля за их выполнением»</w:t>
            </w:r>
          </w:p>
        </w:tc>
      </w:tr>
      <w:tr w:rsidR="004553B1" w:rsidRPr="0014752D" w14:paraId="59B2A2FB" w14:textId="77777777" w:rsidTr="00FC0787">
        <w:tc>
          <w:tcPr>
            <w:tcW w:w="3794" w:type="dxa"/>
            <w:shd w:val="clear" w:color="auto" w:fill="auto"/>
          </w:tcPr>
          <w:p w14:paraId="7F098D16" w14:textId="77777777" w:rsidR="004553B1" w:rsidRPr="0014752D" w:rsidRDefault="004553B1" w:rsidP="00FC0787">
            <w:pPr>
              <w:spacing w:after="0" w:line="240" w:lineRule="auto"/>
              <w:jc w:val="both"/>
              <w:rPr>
                <w:rFonts w:ascii="Times New Roman" w:hAnsi="Times New Roman"/>
                <w:sz w:val="24"/>
                <w:szCs w:val="24"/>
              </w:rPr>
            </w:pPr>
            <w:r>
              <w:rPr>
                <w:rFonts w:ascii="Times New Roman" w:hAnsi="Times New Roman"/>
                <w:sz w:val="24"/>
                <w:szCs w:val="24"/>
              </w:rPr>
              <w:t xml:space="preserve">14. Полномочия по организации </w:t>
            </w:r>
            <w:r w:rsidRPr="0014752D">
              <w:rPr>
                <w:rFonts w:ascii="Times New Roman" w:hAnsi="Times New Roman"/>
                <w:sz w:val="24"/>
                <w:szCs w:val="24"/>
              </w:rPr>
              <w:t xml:space="preserve">и осуществлению деятельности по опеке </w:t>
            </w:r>
            <w:r w:rsidRPr="0014752D">
              <w:rPr>
                <w:rFonts w:ascii="Times New Roman" w:hAnsi="Times New Roman"/>
                <w:sz w:val="24"/>
                <w:szCs w:val="24"/>
              </w:rPr>
              <w:br/>
              <w:t>и попечительству в отношении совершеннолетних граждан, а также в сфере патронажа</w:t>
            </w:r>
          </w:p>
        </w:tc>
        <w:tc>
          <w:tcPr>
            <w:tcW w:w="5670" w:type="dxa"/>
            <w:shd w:val="clear" w:color="auto" w:fill="auto"/>
          </w:tcPr>
          <w:p w14:paraId="2C7683FF"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Закон края от 11.07.2019 № 7-2988 </w:t>
            </w:r>
            <w:r w:rsidRPr="0014752D">
              <w:rPr>
                <w:rFonts w:ascii="Times New Roman" w:hAnsi="Times New Roman"/>
                <w:sz w:val="24"/>
                <w:szCs w:val="24"/>
              </w:rPr>
              <w:br/>
              <w:t>«О наделении органов местного самоуправления муниципальных районов и городских округов края</w:t>
            </w:r>
            <w:r>
              <w:rPr>
                <w:rFonts w:ascii="Times New Roman" w:hAnsi="Times New Roman"/>
                <w:sz w:val="24"/>
                <w:szCs w:val="24"/>
              </w:rPr>
              <w:t xml:space="preserve"> государственными полномочиями </w:t>
            </w:r>
            <w:r w:rsidRPr="0014752D">
              <w:rPr>
                <w:rFonts w:ascii="Times New Roman" w:hAnsi="Times New Roman"/>
                <w:sz w:val="24"/>
                <w:szCs w:val="24"/>
              </w:rPr>
              <w:t>по организации и осуществлению деятельности по опеке и попечительству в отношении совершеннолетних граждан, а также в сфере патронажа»</w:t>
            </w:r>
          </w:p>
        </w:tc>
      </w:tr>
      <w:tr w:rsidR="004553B1" w:rsidRPr="0014752D" w14:paraId="4B1EA529" w14:textId="77777777" w:rsidTr="00FC0787">
        <w:tc>
          <w:tcPr>
            <w:tcW w:w="3794" w:type="dxa"/>
            <w:shd w:val="clear" w:color="auto" w:fill="auto"/>
          </w:tcPr>
          <w:p w14:paraId="35234CC1"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15. Полномочия по реализации отдельных мер по обеспечению ограничения платы граждан за коммунальные услуги</w:t>
            </w:r>
          </w:p>
          <w:p w14:paraId="26444C3A" w14:textId="77777777" w:rsidR="004553B1" w:rsidRPr="0014752D" w:rsidRDefault="004553B1" w:rsidP="00FC0787">
            <w:pPr>
              <w:spacing w:after="0" w:line="240" w:lineRule="auto"/>
              <w:jc w:val="both"/>
              <w:rPr>
                <w:rFonts w:ascii="Times New Roman" w:hAnsi="Times New Roman"/>
                <w:sz w:val="24"/>
                <w:szCs w:val="24"/>
              </w:rPr>
            </w:pPr>
          </w:p>
        </w:tc>
        <w:tc>
          <w:tcPr>
            <w:tcW w:w="5670" w:type="dxa"/>
            <w:shd w:val="clear" w:color="auto" w:fill="auto"/>
          </w:tcPr>
          <w:p w14:paraId="252D04D2"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Закон края от 01.12.2014 № 7-2839 </w:t>
            </w:r>
            <w:r w:rsidRPr="0014752D">
              <w:rPr>
                <w:rFonts w:ascii="Times New Roman" w:hAnsi="Times New Roman"/>
                <w:sz w:val="24"/>
                <w:szCs w:val="24"/>
              </w:rPr>
              <w:br/>
              <w:t>«О наделении органов местного самоуправления городских округов и муниципальных районов края отдельными государственными п</w:t>
            </w:r>
            <w:r>
              <w:rPr>
                <w:rFonts w:ascii="Times New Roman" w:hAnsi="Times New Roman"/>
                <w:sz w:val="24"/>
                <w:szCs w:val="24"/>
              </w:rPr>
              <w:t xml:space="preserve">олномочиями Красноярского края </w:t>
            </w:r>
            <w:r w:rsidRPr="0014752D">
              <w:rPr>
                <w:rFonts w:ascii="Times New Roman" w:hAnsi="Times New Roman"/>
                <w:sz w:val="24"/>
                <w:szCs w:val="24"/>
              </w:rPr>
              <w:t>по реализации отдельных мер по обеспечению ограничения платы граждан за коммунальные услуги»</w:t>
            </w:r>
          </w:p>
        </w:tc>
      </w:tr>
      <w:tr w:rsidR="004553B1" w:rsidRPr="0014752D" w14:paraId="069A091B" w14:textId="77777777" w:rsidTr="00FC0787">
        <w:tc>
          <w:tcPr>
            <w:tcW w:w="3794" w:type="dxa"/>
            <w:shd w:val="clear" w:color="auto" w:fill="auto"/>
          </w:tcPr>
          <w:p w14:paraId="71B2EA90"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16. Полномочия по организации проведения мероприятий по отлову </w:t>
            </w:r>
            <w:r w:rsidRPr="0014752D">
              <w:rPr>
                <w:rFonts w:ascii="Times New Roman" w:hAnsi="Times New Roman"/>
                <w:sz w:val="24"/>
                <w:szCs w:val="24"/>
              </w:rPr>
              <w:br/>
              <w:t>и содержанию безнадзорных животных</w:t>
            </w:r>
          </w:p>
        </w:tc>
        <w:tc>
          <w:tcPr>
            <w:tcW w:w="5670" w:type="dxa"/>
            <w:shd w:val="clear" w:color="auto" w:fill="auto"/>
          </w:tcPr>
          <w:p w14:paraId="77DD79E4"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 xml:space="preserve">Закон края от 13.06.2013 № 4-1402 </w:t>
            </w:r>
            <w:r w:rsidRPr="0014752D">
              <w:rPr>
                <w:rFonts w:ascii="Times New Roman" w:hAnsi="Times New Roman"/>
                <w:sz w:val="24"/>
                <w:szCs w:val="24"/>
              </w:rPr>
              <w:br/>
              <w:t xml:space="preserve">«О наделении органов местного самоуправления муниципальных районов и городских округов края отдельными государственными полномочиями по </w:t>
            </w:r>
            <w:r w:rsidRPr="0014752D">
              <w:rPr>
                <w:rFonts w:ascii="Times New Roman" w:hAnsi="Times New Roman"/>
                <w:sz w:val="24"/>
                <w:szCs w:val="24"/>
              </w:rPr>
              <w:lastRenderedPageBreak/>
              <w:t>организации проведения мероприятий по отлову и содержанию безнадзорных животных»</w:t>
            </w:r>
          </w:p>
        </w:tc>
      </w:tr>
      <w:tr w:rsidR="004553B1" w:rsidRPr="0014752D" w14:paraId="23DCA79A" w14:textId="77777777" w:rsidTr="00FC0787">
        <w:tc>
          <w:tcPr>
            <w:tcW w:w="3794" w:type="dxa"/>
            <w:shd w:val="clear" w:color="auto" w:fill="auto"/>
          </w:tcPr>
          <w:p w14:paraId="5E5C0C3A"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lastRenderedPageBreak/>
              <w:t>17. Полномочия по первичному воинскому учету органами местного самоуправления поселений, муниципальных округов и городских округов края</w:t>
            </w:r>
          </w:p>
        </w:tc>
        <w:tc>
          <w:tcPr>
            <w:tcW w:w="5670" w:type="dxa"/>
            <w:shd w:val="clear" w:color="auto" w:fill="auto"/>
          </w:tcPr>
          <w:p w14:paraId="0C4DE87C"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Федеральный закон от 28 марта 1998 года № 53-ФЗ «О воинской обязанности и военной службе»</w:t>
            </w:r>
          </w:p>
        </w:tc>
      </w:tr>
      <w:tr w:rsidR="004553B1" w:rsidRPr="0014752D" w14:paraId="38A73CAC" w14:textId="77777777" w:rsidTr="00FC0787">
        <w:tc>
          <w:tcPr>
            <w:tcW w:w="3794" w:type="dxa"/>
            <w:shd w:val="clear" w:color="auto" w:fill="auto"/>
          </w:tcPr>
          <w:p w14:paraId="63168E84"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18. Полномочия по составлению (изменению) списков кандидатов в присяжные заседатели федеральных судов общей юрисдикции в Российской Федерации</w:t>
            </w:r>
          </w:p>
        </w:tc>
        <w:tc>
          <w:tcPr>
            <w:tcW w:w="5670" w:type="dxa"/>
            <w:shd w:val="clear" w:color="auto" w:fill="auto"/>
          </w:tcPr>
          <w:p w14:paraId="73665A68" w14:textId="77777777" w:rsidR="004553B1" w:rsidRPr="0014752D" w:rsidRDefault="004553B1" w:rsidP="00FC0787">
            <w:pPr>
              <w:spacing w:after="0" w:line="240" w:lineRule="auto"/>
              <w:jc w:val="both"/>
              <w:rPr>
                <w:rFonts w:ascii="Times New Roman" w:hAnsi="Times New Roman"/>
                <w:sz w:val="24"/>
                <w:szCs w:val="24"/>
              </w:rPr>
            </w:pPr>
            <w:r w:rsidRPr="0014752D">
              <w:rPr>
                <w:rFonts w:ascii="Times New Roman" w:hAnsi="Times New Roman"/>
                <w:sz w:val="24"/>
                <w:szCs w:val="24"/>
              </w:rPr>
              <w:t>Федеральный закон от 20 августа 2004 года № 113-ФЗ «О присяжных заседателях феде</w:t>
            </w:r>
            <w:r>
              <w:rPr>
                <w:rFonts w:ascii="Times New Roman" w:hAnsi="Times New Roman"/>
                <w:sz w:val="24"/>
                <w:szCs w:val="24"/>
              </w:rPr>
              <w:t xml:space="preserve">ральных судов общей юрисдикции </w:t>
            </w:r>
            <w:r w:rsidRPr="0014752D">
              <w:rPr>
                <w:rFonts w:ascii="Times New Roman" w:hAnsi="Times New Roman"/>
                <w:sz w:val="24"/>
                <w:szCs w:val="24"/>
              </w:rPr>
              <w:t>в Российской Федерации»</w:t>
            </w:r>
          </w:p>
        </w:tc>
      </w:tr>
    </w:tbl>
    <w:p w14:paraId="02CF53C0" w14:textId="77777777" w:rsidR="004553B1" w:rsidRPr="0014752D" w:rsidRDefault="004553B1" w:rsidP="004553B1">
      <w:pPr>
        <w:spacing w:after="0" w:line="240" w:lineRule="auto"/>
        <w:ind w:firstLine="567"/>
        <w:jc w:val="both"/>
        <w:rPr>
          <w:rFonts w:ascii="Times New Roman" w:hAnsi="Times New Roman"/>
          <w:sz w:val="28"/>
          <w:szCs w:val="28"/>
        </w:rPr>
      </w:pPr>
    </w:p>
    <w:p w14:paraId="66CCA83E" w14:textId="135D5F22" w:rsidR="004553B1" w:rsidRPr="0014752D" w:rsidRDefault="004553B1" w:rsidP="004553B1">
      <w:pPr>
        <w:spacing w:after="0" w:line="240" w:lineRule="auto"/>
        <w:ind w:firstLine="567"/>
        <w:jc w:val="both"/>
        <w:rPr>
          <w:rFonts w:ascii="Times New Roman" w:hAnsi="Times New Roman"/>
          <w:sz w:val="28"/>
          <w:szCs w:val="28"/>
        </w:rPr>
      </w:pPr>
      <w:r w:rsidRPr="0014752D">
        <w:rPr>
          <w:rFonts w:ascii="Times New Roman" w:hAnsi="Times New Roman"/>
          <w:sz w:val="28"/>
          <w:szCs w:val="28"/>
        </w:rPr>
        <w:t>Согласно положениям 14-ти Законов края государ</w:t>
      </w:r>
      <w:r>
        <w:rPr>
          <w:rFonts w:ascii="Times New Roman" w:hAnsi="Times New Roman"/>
          <w:sz w:val="28"/>
          <w:szCs w:val="28"/>
        </w:rPr>
        <w:t xml:space="preserve">ственными полномочиями </w:t>
      </w:r>
      <w:r w:rsidRPr="0014752D">
        <w:rPr>
          <w:rFonts w:ascii="Times New Roman" w:hAnsi="Times New Roman"/>
          <w:sz w:val="28"/>
          <w:szCs w:val="28"/>
        </w:rPr>
        <w:t xml:space="preserve">(в зависимости от специфики наделяемых полномочий) наделены отдельные муниципальные образования края (таблица </w:t>
      </w:r>
      <w:r w:rsidR="00CB67B9">
        <w:rPr>
          <w:rFonts w:ascii="Times New Roman" w:hAnsi="Times New Roman"/>
          <w:sz w:val="28"/>
          <w:szCs w:val="28"/>
        </w:rPr>
        <w:t>8</w:t>
      </w:r>
      <w:r w:rsidRPr="0014752D">
        <w:rPr>
          <w:rFonts w:ascii="Times New Roman" w:hAnsi="Times New Roman"/>
          <w:sz w:val="28"/>
          <w:szCs w:val="28"/>
        </w:rPr>
        <w:t>).</w:t>
      </w:r>
    </w:p>
    <w:p w14:paraId="545F34E8" w14:textId="001762B0" w:rsidR="004553B1" w:rsidRPr="0014752D" w:rsidRDefault="004553B1" w:rsidP="004553B1">
      <w:pPr>
        <w:spacing w:after="0" w:line="240" w:lineRule="auto"/>
        <w:ind w:firstLine="567"/>
        <w:jc w:val="right"/>
        <w:rPr>
          <w:rFonts w:ascii="Times New Roman" w:hAnsi="Times New Roman"/>
          <w:sz w:val="28"/>
          <w:szCs w:val="28"/>
        </w:rPr>
      </w:pPr>
      <w:r w:rsidRPr="0014752D">
        <w:rPr>
          <w:rFonts w:ascii="Times New Roman" w:hAnsi="Times New Roman"/>
          <w:sz w:val="28"/>
          <w:szCs w:val="28"/>
        </w:rPr>
        <w:t xml:space="preserve">Таблица </w:t>
      </w:r>
      <w:r w:rsidR="00CB67B9">
        <w:rPr>
          <w:rFonts w:ascii="Times New Roman" w:hAnsi="Times New Roman"/>
          <w:sz w:val="28"/>
          <w:szCs w:val="28"/>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tblGrid>
      <w:tr w:rsidR="004553B1" w:rsidRPr="0014752D" w14:paraId="52AE64B8" w14:textId="77777777" w:rsidTr="00FC0787">
        <w:trPr>
          <w:tblHeader/>
        </w:trPr>
        <w:tc>
          <w:tcPr>
            <w:tcW w:w="3794" w:type="dxa"/>
            <w:shd w:val="clear" w:color="auto" w:fill="auto"/>
            <w:vAlign w:val="center"/>
          </w:tcPr>
          <w:p w14:paraId="637D85B7" w14:textId="77777777" w:rsidR="004553B1" w:rsidRPr="0014752D" w:rsidRDefault="004553B1" w:rsidP="00FC0787">
            <w:pPr>
              <w:spacing w:after="0" w:line="240" w:lineRule="auto"/>
              <w:jc w:val="both"/>
              <w:rPr>
                <w:rFonts w:ascii="Times New Roman" w:hAnsi="Times New Roman"/>
                <w:b/>
                <w:sz w:val="24"/>
                <w:szCs w:val="28"/>
              </w:rPr>
            </w:pPr>
            <w:r w:rsidRPr="0014752D">
              <w:rPr>
                <w:rFonts w:ascii="Times New Roman" w:hAnsi="Times New Roman"/>
                <w:b/>
                <w:sz w:val="24"/>
                <w:szCs w:val="28"/>
              </w:rPr>
              <w:t>Наименование</w:t>
            </w:r>
          </w:p>
          <w:p w14:paraId="617FAAB9" w14:textId="77777777" w:rsidR="004553B1" w:rsidRPr="0014752D" w:rsidRDefault="004553B1" w:rsidP="00FC0787">
            <w:pPr>
              <w:spacing w:after="0" w:line="240" w:lineRule="auto"/>
              <w:jc w:val="both"/>
              <w:rPr>
                <w:rFonts w:ascii="Times New Roman" w:hAnsi="Times New Roman"/>
                <w:b/>
                <w:sz w:val="24"/>
                <w:szCs w:val="28"/>
              </w:rPr>
            </w:pPr>
            <w:r w:rsidRPr="0014752D">
              <w:rPr>
                <w:rFonts w:ascii="Times New Roman" w:hAnsi="Times New Roman"/>
                <w:b/>
                <w:sz w:val="24"/>
                <w:szCs w:val="28"/>
              </w:rPr>
              <w:t>переданного полномочия</w:t>
            </w:r>
          </w:p>
        </w:tc>
        <w:tc>
          <w:tcPr>
            <w:tcW w:w="5670" w:type="dxa"/>
            <w:shd w:val="clear" w:color="auto" w:fill="auto"/>
            <w:vAlign w:val="center"/>
          </w:tcPr>
          <w:p w14:paraId="79C574F6" w14:textId="77777777" w:rsidR="004553B1" w:rsidRPr="0014752D" w:rsidRDefault="004553B1" w:rsidP="00FC0787">
            <w:pPr>
              <w:spacing w:after="0" w:line="240" w:lineRule="auto"/>
              <w:jc w:val="both"/>
              <w:rPr>
                <w:rFonts w:ascii="Times New Roman" w:hAnsi="Times New Roman"/>
                <w:b/>
                <w:sz w:val="24"/>
                <w:szCs w:val="28"/>
              </w:rPr>
            </w:pPr>
            <w:r w:rsidRPr="0014752D">
              <w:rPr>
                <w:rFonts w:ascii="Times New Roman" w:hAnsi="Times New Roman"/>
                <w:b/>
                <w:sz w:val="24"/>
                <w:szCs w:val="28"/>
              </w:rPr>
              <w:t>Наименование Закона,</w:t>
            </w:r>
          </w:p>
          <w:p w14:paraId="272507F1" w14:textId="77777777" w:rsidR="004553B1" w:rsidRPr="0014752D" w:rsidRDefault="004553B1" w:rsidP="00FC0787">
            <w:pPr>
              <w:spacing w:after="0" w:line="240" w:lineRule="auto"/>
              <w:jc w:val="both"/>
              <w:rPr>
                <w:rFonts w:ascii="Times New Roman" w:hAnsi="Times New Roman"/>
                <w:b/>
                <w:sz w:val="24"/>
                <w:szCs w:val="28"/>
              </w:rPr>
            </w:pPr>
            <w:r w:rsidRPr="0014752D">
              <w:rPr>
                <w:rFonts w:ascii="Times New Roman" w:hAnsi="Times New Roman"/>
                <w:b/>
                <w:sz w:val="24"/>
                <w:szCs w:val="28"/>
              </w:rPr>
              <w:t>которым полномочие передано</w:t>
            </w:r>
          </w:p>
        </w:tc>
      </w:tr>
      <w:tr w:rsidR="004553B1" w:rsidRPr="0014752D" w14:paraId="57D3D742" w14:textId="77777777" w:rsidTr="00FC0787">
        <w:tc>
          <w:tcPr>
            <w:tcW w:w="3794" w:type="dxa"/>
            <w:shd w:val="clear" w:color="auto" w:fill="auto"/>
          </w:tcPr>
          <w:p w14:paraId="075ABB37"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1. Обеспечение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c>
          <w:tcPr>
            <w:tcW w:w="5670" w:type="dxa"/>
            <w:shd w:val="clear" w:color="auto" w:fill="auto"/>
          </w:tcPr>
          <w:p w14:paraId="3ECCF4B0"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Закон края от 20.12.2012 года № 3-963 </w:t>
            </w:r>
            <w:r w:rsidRPr="0014752D">
              <w:rPr>
                <w:rFonts w:ascii="Times New Roman" w:hAnsi="Times New Roman"/>
                <w:sz w:val="24"/>
                <w:szCs w:val="28"/>
              </w:rPr>
              <w:br/>
              <w:t xml:space="preserve">«О наделении органов местного самоуправления муниципальных районов края отдельными государственными полномочиями </w:t>
            </w:r>
            <w:r w:rsidRPr="0014752D">
              <w:rPr>
                <w:rFonts w:ascii="Times New Roman" w:hAnsi="Times New Roman"/>
                <w:sz w:val="24"/>
                <w:szCs w:val="28"/>
              </w:rPr>
              <w:br/>
              <w:t xml:space="preserve">по компенсации выпадающих доходов энергоснабжающих организаций, связанных </w:t>
            </w:r>
            <w:r w:rsidRPr="0014752D">
              <w:rPr>
                <w:rFonts w:ascii="Times New Roman" w:hAnsi="Times New Roman"/>
                <w:sz w:val="24"/>
                <w:szCs w:val="28"/>
              </w:rPr>
              <w:br/>
              <w:t>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tc>
      </w:tr>
      <w:tr w:rsidR="004553B1" w:rsidRPr="0014752D" w14:paraId="12A9C700" w14:textId="77777777" w:rsidTr="00FC0787">
        <w:tc>
          <w:tcPr>
            <w:tcW w:w="3794" w:type="dxa"/>
            <w:shd w:val="clear" w:color="auto" w:fill="auto"/>
          </w:tcPr>
          <w:p w14:paraId="74F5D837" w14:textId="3539C448"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2. Обеспечение защиты территорий и населения от чрезвычайных ситуаций</w:t>
            </w:r>
          </w:p>
        </w:tc>
        <w:tc>
          <w:tcPr>
            <w:tcW w:w="5670" w:type="dxa"/>
            <w:shd w:val="clear" w:color="auto" w:fill="auto"/>
          </w:tcPr>
          <w:p w14:paraId="16749CA3"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Закон края от 15.03.2007 года № 22-5883</w:t>
            </w:r>
            <w:r w:rsidRPr="0014752D">
              <w:rPr>
                <w:rFonts w:ascii="Times New Roman" w:hAnsi="Times New Roman"/>
                <w:sz w:val="24"/>
                <w:szCs w:val="28"/>
              </w:rPr>
              <w:br/>
              <w:t>«О наделении органов местного самоуправления Таймырского Долгано-Ненецкого и Эвенкийского муниципальных районов края отдельными государственными полномочиями в области защиты территорий и населения от чрезвычайных ситуаций»</w:t>
            </w:r>
          </w:p>
        </w:tc>
      </w:tr>
      <w:tr w:rsidR="004553B1" w:rsidRPr="0014752D" w14:paraId="62A3B3A5" w14:textId="77777777" w:rsidTr="00FC0787">
        <w:tc>
          <w:tcPr>
            <w:tcW w:w="3794" w:type="dxa"/>
            <w:shd w:val="clear" w:color="auto" w:fill="auto"/>
          </w:tcPr>
          <w:p w14:paraId="1643FDCE"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3. Отдельные государственные полномочия в области использования объектов животного мира, в том числе охотничьих ресурсов, а также водных биологических ресурсов</w:t>
            </w:r>
          </w:p>
        </w:tc>
        <w:tc>
          <w:tcPr>
            <w:tcW w:w="5670" w:type="dxa"/>
            <w:shd w:val="clear" w:color="auto" w:fill="auto"/>
          </w:tcPr>
          <w:p w14:paraId="496C8128"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Закон края от 26.12.2006 года № 21-5669 </w:t>
            </w:r>
            <w:r w:rsidRPr="0014752D">
              <w:rPr>
                <w:rFonts w:ascii="Times New Roman" w:hAnsi="Times New Roman"/>
                <w:sz w:val="24"/>
                <w:szCs w:val="28"/>
              </w:rPr>
              <w:br/>
              <w:t>«О наделении органов местного самоуправления Таймырского Долгано-Ненецкого и Эвенкийского муниципальных районов отдельными государственными полномочиями в области использования объектов животного мира, в том числе охотничьих ресурсов, а также водных биологических ресурсов»</w:t>
            </w:r>
          </w:p>
        </w:tc>
      </w:tr>
      <w:tr w:rsidR="004553B1" w:rsidRPr="0014752D" w14:paraId="4E83C9CB" w14:textId="77777777" w:rsidTr="00FC0787">
        <w:tc>
          <w:tcPr>
            <w:tcW w:w="3794" w:type="dxa"/>
            <w:shd w:val="clear" w:color="auto" w:fill="auto"/>
          </w:tcPr>
          <w:p w14:paraId="3D2FB229"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4. Организация регулярных перевозок пассажиров и багажа автомобильным транспортом по межмуниципальным маршрутам регулярных перевозок</w:t>
            </w:r>
          </w:p>
        </w:tc>
        <w:tc>
          <w:tcPr>
            <w:tcW w:w="5670" w:type="dxa"/>
            <w:shd w:val="clear" w:color="auto" w:fill="auto"/>
          </w:tcPr>
          <w:p w14:paraId="69D293FA"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Закон края от 19.12.2017 года № 4-1274 </w:t>
            </w:r>
            <w:r w:rsidRPr="0014752D">
              <w:rPr>
                <w:rFonts w:ascii="Times New Roman" w:hAnsi="Times New Roman"/>
                <w:sz w:val="24"/>
                <w:szCs w:val="28"/>
              </w:rPr>
              <w:br/>
              <w:t>«О наделении органов местного самоуправления муниципальных районов края отдельными государственными полномочиями по организации регулярных перевозок пассажиров и ба</w:t>
            </w:r>
            <w:r>
              <w:rPr>
                <w:rFonts w:ascii="Times New Roman" w:hAnsi="Times New Roman"/>
                <w:sz w:val="24"/>
                <w:szCs w:val="28"/>
              </w:rPr>
              <w:t xml:space="preserve">гажа </w:t>
            </w:r>
            <w:r>
              <w:rPr>
                <w:rFonts w:ascii="Times New Roman" w:hAnsi="Times New Roman"/>
                <w:sz w:val="24"/>
                <w:szCs w:val="28"/>
              </w:rPr>
              <w:lastRenderedPageBreak/>
              <w:t xml:space="preserve">автомобильным транспортом </w:t>
            </w:r>
            <w:r w:rsidRPr="0014752D">
              <w:rPr>
                <w:rFonts w:ascii="Times New Roman" w:hAnsi="Times New Roman"/>
                <w:sz w:val="24"/>
                <w:szCs w:val="28"/>
              </w:rPr>
              <w:t>по межмуниципальным маршрутам регулярных перевозок»</w:t>
            </w:r>
          </w:p>
        </w:tc>
      </w:tr>
      <w:tr w:rsidR="004553B1" w:rsidRPr="0014752D" w14:paraId="30AAAAF9" w14:textId="77777777" w:rsidTr="00FC0787">
        <w:tc>
          <w:tcPr>
            <w:tcW w:w="3794" w:type="dxa"/>
            <w:shd w:val="clear" w:color="auto" w:fill="auto"/>
          </w:tcPr>
          <w:p w14:paraId="30E140C5"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lastRenderedPageBreak/>
              <w:t>5. Полномочия в области использования объектов животного мира, в том числе охотничьих ресурсов, а также водных биологических ресурсов</w:t>
            </w:r>
          </w:p>
        </w:tc>
        <w:tc>
          <w:tcPr>
            <w:tcW w:w="5670" w:type="dxa"/>
            <w:shd w:val="clear" w:color="auto" w:fill="auto"/>
          </w:tcPr>
          <w:p w14:paraId="4C7E9F1B"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Закон края от 26.12.2006 года № 21-5669 </w:t>
            </w:r>
            <w:r w:rsidRPr="0014752D">
              <w:rPr>
                <w:rFonts w:ascii="Times New Roman" w:hAnsi="Times New Roman"/>
                <w:sz w:val="24"/>
                <w:szCs w:val="28"/>
              </w:rPr>
              <w:br/>
              <w:t>«О наделении органов местного самоуправления Таймырского Долгано-Ненецкого и Эвенкийского муниципальных районов отдельными государственными полномочиями в области использования объектов животного мира, в том числе охотничьих ресурсов, а также водных биологических ресурсов»</w:t>
            </w:r>
          </w:p>
        </w:tc>
      </w:tr>
      <w:tr w:rsidR="004553B1" w:rsidRPr="0014752D" w14:paraId="4C53ED21" w14:textId="77777777" w:rsidTr="00FC0787">
        <w:tc>
          <w:tcPr>
            <w:tcW w:w="3794" w:type="dxa"/>
            <w:shd w:val="clear" w:color="auto" w:fill="auto"/>
          </w:tcPr>
          <w:p w14:paraId="1E6DD5F8"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6. Полномочия по организации поддержки сельскохозяйственного производства</w:t>
            </w:r>
          </w:p>
        </w:tc>
        <w:tc>
          <w:tcPr>
            <w:tcW w:w="5670" w:type="dxa"/>
            <w:shd w:val="clear" w:color="auto" w:fill="auto"/>
          </w:tcPr>
          <w:p w14:paraId="76B657D1"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Закон края от 27.12.2005 года № 17-4397 </w:t>
            </w:r>
            <w:r w:rsidRPr="0014752D">
              <w:rPr>
                <w:rFonts w:ascii="Times New Roman" w:hAnsi="Times New Roman"/>
                <w:sz w:val="24"/>
                <w:szCs w:val="28"/>
              </w:rPr>
              <w:br/>
              <w:t>«О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tc>
      </w:tr>
      <w:tr w:rsidR="004553B1" w:rsidRPr="0014752D" w14:paraId="518C0F22" w14:textId="77777777" w:rsidTr="00FC0787">
        <w:tc>
          <w:tcPr>
            <w:tcW w:w="3794" w:type="dxa"/>
            <w:shd w:val="clear" w:color="auto" w:fill="auto"/>
          </w:tcPr>
          <w:p w14:paraId="4ABCDCBC"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7. Обеспечение переселения граждан </w:t>
            </w:r>
            <w:r w:rsidRPr="0014752D">
              <w:rPr>
                <w:rFonts w:ascii="Times New Roman" w:hAnsi="Times New Roman"/>
                <w:sz w:val="24"/>
                <w:szCs w:val="28"/>
              </w:rPr>
              <w:br/>
              <w:t xml:space="preserve">из районов Крайнего Севера </w:t>
            </w:r>
            <w:r w:rsidRPr="0014752D">
              <w:rPr>
                <w:rFonts w:ascii="Times New Roman" w:hAnsi="Times New Roman"/>
                <w:sz w:val="24"/>
                <w:szCs w:val="28"/>
              </w:rPr>
              <w:br/>
              <w:t>и приравненных к ним местностей Красноярского края</w:t>
            </w:r>
          </w:p>
        </w:tc>
        <w:tc>
          <w:tcPr>
            <w:tcW w:w="5670" w:type="dxa"/>
            <w:shd w:val="clear" w:color="auto" w:fill="auto"/>
          </w:tcPr>
          <w:p w14:paraId="4A6CF8A8"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Закон края от 21.12.2010 года № 11-5582 </w:t>
            </w:r>
            <w:r w:rsidRPr="0014752D">
              <w:rPr>
                <w:rFonts w:ascii="Times New Roman" w:hAnsi="Times New Roman"/>
                <w:sz w:val="24"/>
                <w:szCs w:val="28"/>
              </w:rPr>
              <w:br/>
              <w:t>«О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w:t>
            </w:r>
          </w:p>
        </w:tc>
      </w:tr>
      <w:tr w:rsidR="004553B1" w:rsidRPr="0014752D" w14:paraId="173B4361" w14:textId="77777777" w:rsidTr="00FC0787">
        <w:tc>
          <w:tcPr>
            <w:tcW w:w="3794" w:type="dxa"/>
            <w:shd w:val="clear" w:color="auto" w:fill="auto"/>
          </w:tcPr>
          <w:p w14:paraId="052D7DD9"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8. Полномочия по расчету </w:t>
            </w:r>
            <w:r w:rsidRPr="0014752D">
              <w:rPr>
                <w:rFonts w:ascii="Times New Roman" w:hAnsi="Times New Roman"/>
                <w:sz w:val="24"/>
                <w:szCs w:val="28"/>
              </w:rPr>
              <w:br/>
              <w:t>и предоставлению дотаций поселениям, входящим в состав муниципального района края</w:t>
            </w:r>
          </w:p>
        </w:tc>
        <w:tc>
          <w:tcPr>
            <w:tcW w:w="5670" w:type="dxa"/>
            <w:shd w:val="clear" w:color="auto" w:fill="auto"/>
          </w:tcPr>
          <w:p w14:paraId="3D418FED"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Закон края от 29.11.2005 года № 16-4081 </w:t>
            </w:r>
            <w:r w:rsidRPr="0014752D">
              <w:rPr>
                <w:rFonts w:ascii="Times New Roman" w:hAnsi="Times New Roman"/>
                <w:sz w:val="24"/>
                <w:szCs w:val="28"/>
              </w:rPr>
              <w:br/>
              <w:t xml:space="preserve">«О наделении органов местного самоуправления муниципальных районов края отдельными государственными полномочиями по расчету </w:t>
            </w:r>
            <w:r w:rsidRPr="0014752D">
              <w:rPr>
                <w:rFonts w:ascii="Times New Roman" w:hAnsi="Times New Roman"/>
                <w:sz w:val="24"/>
                <w:szCs w:val="28"/>
              </w:rPr>
              <w:br/>
              <w:t>и предоставлению дотаций поселениям, входящим в состав муниципального района края»</w:t>
            </w:r>
          </w:p>
        </w:tc>
      </w:tr>
      <w:tr w:rsidR="004553B1" w:rsidRPr="0014752D" w14:paraId="426C9B96" w14:textId="77777777" w:rsidTr="00FC0787">
        <w:tc>
          <w:tcPr>
            <w:tcW w:w="3794" w:type="dxa"/>
            <w:shd w:val="clear" w:color="auto" w:fill="auto"/>
          </w:tcPr>
          <w:p w14:paraId="57949044"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9. Полномочия по социальной поддержке отдельных категорий граждан, проживающих в Таймырском Долгано-Ненецком муниципальном районе Красноярского края, а также </w:t>
            </w:r>
            <w:r w:rsidRPr="0014752D">
              <w:rPr>
                <w:rFonts w:ascii="Times New Roman" w:hAnsi="Times New Roman"/>
                <w:sz w:val="24"/>
                <w:szCs w:val="28"/>
              </w:rPr>
              <w:br/>
              <w:t>по государственной регистрации актов гражданского состояния</w:t>
            </w:r>
          </w:p>
        </w:tc>
        <w:tc>
          <w:tcPr>
            <w:tcW w:w="5670" w:type="dxa"/>
            <w:shd w:val="clear" w:color="auto" w:fill="auto"/>
          </w:tcPr>
          <w:p w14:paraId="796F6B19"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Закон края от 18.12.2008 года № 7-2670 </w:t>
            </w:r>
            <w:r w:rsidRPr="0014752D">
              <w:rPr>
                <w:rFonts w:ascii="Times New Roman" w:hAnsi="Times New Roman"/>
                <w:sz w:val="24"/>
                <w:szCs w:val="28"/>
              </w:rPr>
              <w:br/>
              <w:t xml:space="preserve">«О наделении органов местного самоуправления Таймырского Долгано-Ненецкого муниципального района и поселений, входящих </w:t>
            </w:r>
            <w:r w:rsidRPr="0014752D">
              <w:rPr>
                <w:rFonts w:ascii="Times New Roman" w:hAnsi="Times New Roman"/>
                <w:sz w:val="24"/>
                <w:szCs w:val="28"/>
              </w:rPr>
              <w:br/>
              <w:t xml:space="preserve">в его состав, государственными полномочиями </w:t>
            </w:r>
            <w:r w:rsidRPr="0014752D">
              <w:rPr>
                <w:rFonts w:ascii="Times New Roman" w:hAnsi="Times New Roman"/>
                <w:sz w:val="24"/>
                <w:szCs w:val="28"/>
              </w:rPr>
              <w:br/>
              <w:t>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w:t>
            </w:r>
          </w:p>
        </w:tc>
      </w:tr>
      <w:tr w:rsidR="004553B1" w:rsidRPr="0014752D" w14:paraId="57AB7D9E" w14:textId="77777777" w:rsidTr="00FC0787">
        <w:tc>
          <w:tcPr>
            <w:tcW w:w="3794" w:type="dxa"/>
            <w:shd w:val="clear" w:color="auto" w:fill="auto"/>
          </w:tcPr>
          <w:p w14:paraId="5B99ACEC"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10. Полномочия по социальной поддержке отдельных категорий граждан, проживающих в Эвенкийском муниципальном районе Красноярского края</w:t>
            </w:r>
          </w:p>
        </w:tc>
        <w:tc>
          <w:tcPr>
            <w:tcW w:w="5670" w:type="dxa"/>
            <w:shd w:val="clear" w:color="auto" w:fill="auto"/>
          </w:tcPr>
          <w:p w14:paraId="318BB500"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Закон края от 18.12.2008 года № 7-2666 </w:t>
            </w:r>
            <w:r w:rsidRPr="0014752D">
              <w:rPr>
                <w:rFonts w:ascii="Times New Roman" w:hAnsi="Times New Roman"/>
                <w:sz w:val="24"/>
                <w:szCs w:val="28"/>
              </w:rPr>
              <w:br/>
              <w:t>«О наделении органов местного самоуправления Эвенкийского муниципального района государственными полномочиями по социальной поддержке отдельных категорий граждан, проживающих в Эвенкийском муниципальном районе Красноярского края»</w:t>
            </w:r>
          </w:p>
        </w:tc>
      </w:tr>
      <w:tr w:rsidR="004553B1" w:rsidRPr="0014752D" w14:paraId="4A720AB8" w14:textId="77777777" w:rsidTr="00FC0787">
        <w:tc>
          <w:tcPr>
            <w:tcW w:w="3794" w:type="dxa"/>
            <w:shd w:val="clear" w:color="auto" w:fill="auto"/>
          </w:tcPr>
          <w:p w14:paraId="68FEEE36"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11. Полномочиями по предоставлению мер государственной поддержки коренным малочисленным </w:t>
            </w:r>
            <w:r w:rsidRPr="0014752D">
              <w:rPr>
                <w:rFonts w:ascii="Times New Roman" w:hAnsi="Times New Roman"/>
                <w:sz w:val="24"/>
                <w:szCs w:val="28"/>
              </w:rPr>
              <w:lastRenderedPageBreak/>
              <w:t>народам, проживающим в Туруханском районе Красноярского края</w:t>
            </w:r>
          </w:p>
        </w:tc>
        <w:tc>
          <w:tcPr>
            <w:tcW w:w="5670" w:type="dxa"/>
            <w:shd w:val="clear" w:color="auto" w:fill="auto"/>
          </w:tcPr>
          <w:p w14:paraId="17058954"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lastRenderedPageBreak/>
              <w:t xml:space="preserve">Закон края от 01.12.2011 года № 13-6668 </w:t>
            </w:r>
            <w:r w:rsidRPr="0014752D">
              <w:rPr>
                <w:rFonts w:ascii="Times New Roman" w:hAnsi="Times New Roman"/>
                <w:sz w:val="24"/>
                <w:szCs w:val="28"/>
              </w:rPr>
              <w:br/>
              <w:t xml:space="preserve">«О наделении органа местного самоуправления Туруханского района Красноярского края отдельными государственными полномочиями </w:t>
            </w:r>
            <w:r w:rsidRPr="0014752D">
              <w:rPr>
                <w:rFonts w:ascii="Times New Roman" w:hAnsi="Times New Roman"/>
                <w:sz w:val="24"/>
                <w:szCs w:val="28"/>
              </w:rPr>
              <w:br/>
            </w:r>
            <w:r w:rsidRPr="0014752D">
              <w:rPr>
                <w:rFonts w:ascii="Times New Roman" w:hAnsi="Times New Roman"/>
                <w:sz w:val="24"/>
                <w:szCs w:val="28"/>
              </w:rPr>
              <w:lastRenderedPageBreak/>
              <w:t>по предоставлению мер государственной поддержки коренным малочисленным народам, проживающим в Туруханском районе Красноярского края»</w:t>
            </w:r>
          </w:p>
        </w:tc>
      </w:tr>
      <w:tr w:rsidR="004553B1" w:rsidRPr="0014752D" w14:paraId="6D7A1B00" w14:textId="77777777" w:rsidTr="00FC0787">
        <w:tc>
          <w:tcPr>
            <w:tcW w:w="3794" w:type="dxa"/>
            <w:shd w:val="clear" w:color="auto" w:fill="auto"/>
          </w:tcPr>
          <w:p w14:paraId="14121F52"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lastRenderedPageBreak/>
              <w:t xml:space="preserve">12. Полномочия по организации </w:t>
            </w:r>
            <w:r w:rsidRPr="0014752D">
              <w:rPr>
                <w:rFonts w:ascii="Times New Roman" w:hAnsi="Times New Roman"/>
                <w:sz w:val="24"/>
                <w:szCs w:val="28"/>
              </w:rPr>
              <w:br/>
              <w:t xml:space="preserve">и осуществлению мероприятий </w:t>
            </w:r>
            <w:r w:rsidRPr="0014752D">
              <w:rPr>
                <w:rFonts w:ascii="Times New Roman" w:hAnsi="Times New Roman"/>
                <w:sz w:val="24"/>
                <w:szCs w:val="28"/>
              </w:rPr>
              <w:br/>
              <w:t>по оказанию помощи лицам, находящимся в состоянии алкогольного, наркотического или иного токсического опьянения</w:t>
            </w:r>
          </w:p>
        </w:tc>
        <w:tc>
          <w:tcPr>
            <w:tcW w:w="5670" w:type="dxa"/>
            <w:shd w:val="clear" w:color="auto" w:fill="auto"/>
          </w:tcPr>
          <w:p w14:paraId="1648448A"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Закон края от 22.06.2023 года № 5-1959 </w:t>
            </w:r>
            <w:r w:rsidRPr="0014752D">
              <w:rPr>
                <w:rFonts w:ascii="Times New Roman" w:hAnsi="Times New Roman"/>
                <w:sz w:val="24"/>
                <w:szCs w:val="28"/>
              </w:rPr>
              <w:br/>
              <w:t xml:space="preserve">«О наделении органа местного самоуправления городского округа город Ачинск Красноярского края государственными полномочиями </w:t>
            </w:r>
            <w:r w:rsidRPr="0014752D">
              <w:rPr>
                <w:rFonts w:ascii="Times New Roman" w:hAnsi="Times New Roman"/>
                <w:sz w:val="24"/>
                <w:szCs w:val="28"/>
              </w:rPr>
              <w:br/>
              <w:t xml:space="preserve">по организации и осуществлению мероприятий </w:t>
            </w:r>
            <w:r w:rsidRPr="0014752D">
              <w:rPr>
                <w:rFonts w:ascii="Times New Roman" w:hAnsi="Times New Roman"/>
                <w:sz w:val="24"/>
                <w:szCs w:val="28"/>
              </w:rPr>
              <w:br/>
              <w:t xml:space="preserve">по оказанию помощи лицам, находящимся </w:t>
            </w:r>
            <w:r w:rsidRPr="0014752D">
              <w:rPr>
                <w:rFonts w:ascii="Times New Roman" w:hAnsi="Times New Roman"/>
                <w:sz w:val="24"/>
                <w:szCs w:val="28"/>
              </w:rPr>
              <w:br/>
              <w:t>в состоянии алкогольного, наркотического или иного токсического опьянения»</w:t>
            </w:r>
          </w:p>
        </w:tc>
      </w:tr>
      <w:tr w:rsidR="004553B1" w:rsidRPr="0014752D" w14:paraId="6781D5FD" w14:textId="77777777" w:rsidTr="00FC0787">
        <w:tc>
          <w:tcPr>
            <w:tcW w:w="3794" w:type="dxa"/>
            <w:shd w:val="clear" w:color="auto" w:fill="auto"/>
          </w:tcPr>
          <w:p w14:paraId="006ACA09"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13. Полномочия по осуществлению мониторинга состояния и развития лесной промышленности</w:t>
            </w:r>
          </w:p>
        </w:tc>
        <w:tc>
          <w:tcPr>
            <w:tcW w:w="5670" w:type="dxa"/>
            <w:shd w:val="clear" w:color="auto" w:fill="auto"/>
          </w:tcPr>
          <w:p w14:paraId="1BD578A3"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Закон края от 08.07.2021 года № 11-5410 </w:t>
            </w:r>
            <w:r w:rsidRPr="0014752D">
              <w:rPr>
                <w:rFonts w:ascii="Times New Roman" w:hAnsi="Times New Roman"/>
                <w:sz w:val="24"/>
                <w:szCs w:val="28"/>
              </w:rPr>
              <w:br/>
              <w:t xml:space="preserve">«О наделении органов местного самоуправления муниципальных районов и городских округов края отдельными государственными полномочиями </w:t>
            </w:r>
            <w:r w:rsidRPr="0014752D">
              <w:rPr>
                <w:rFonts w:ascii="Times New Roman" w:hAnsi="Times New Roman"/>
                <w:sz w:val="24"/>
                <w:szCs w:val="28"/>
              </w:rPr>
              <w:br/>
              <w:t xml:space="preserve">по осуществлению мониторинга состояния </w:t>
            </w:r>
            <w:r w:rsidRPr="0014752D">
              <w:rPr>
                <w:rFonts w:ascii="Times New Roman" w:hAnsi="Times New Roman"/>
                <w:sz w:val="24"/>
                <w:szCs w:val="28"/>
              </w:rPr>
              <w:br/>
              <w:t>и развития лесной промышленности»</w:t>
            </w:r>
          </w:p>
        </w:tc>
      </w:tr>
      <w:tr w:rsidR="004553B1" w:rsidRPr="0014752D" w14:paraId="62AB8C7D" w14:textId="77777777" w:rsidTr="00FC0787">
        <w:trPr>
          <w:trHeight w:val="2268"/>
        </w:trPr>
        <w:tc>
          <w:tcPr>
            <w:tcW w:w="3794" w:type="dxa"/>
            <w:shd w:val="clear" w:color="auto" w:fill="auto"/>
          </w:tcPr>
          <w:p w14:paraId="7AFB28E8"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14. Полномочия в области охраны труда по государственному управлению охраной труда </w:t>
            </w:r>
          </w:p>
        </w:tc>
        <w:tc>
          <w:tcPr>
            <w:tcW w:w="5670" w:type="dxa"/>
            <w:shd w:val="clear" w:color="auto" w:fill="auto"/>
          </w:tcPr>
          <w:p w14:paraId="105D3449" w14:textId="77777777" w:rsidR="004553B1" w:rsidRPr="0014752D" w:rsidRDefault="004553B1" w:rsidP="00FC0787">
            <w:pPr>
              <w:spacing w:after="0" w:line="240" w:lineRule="auto"/>
              <w:jc w:val="both"/>
              <w:rPr>
                <w:rFonts w:ascii="Times New Roman" w:hAnsi="Times New Roman"/>
                <w:sz w:val="24"/>
                <w:szCs w:val="28"/>
              </w:rPr>
            </w:pPr>
            <w:r w:rsidRPr="0014752D">
              <w:rPr>
                <w:rFonts w:ascii="Times New Roman" w:hAnsi="Times New Roman"/>
                <w:sz w:val="24"/>
                <w:szCs w:val="28"/>
              </w:rPr>
              <w:t xml:space="preserve">Закон края от 22.12.2023 года № 6-2397 </w:t>
            </w:r>
            <w:r w:rsidRPr="0014752D">
              <w:rPr>
                <w:rFonts w:ascii="Times New Roman" w:hAnsi="Times New Roman"/>
                <w:sz w:val="24"/>
                <w:szCs w:val="28"/>
              </w:rPr>
              <w:br/>
              <w:t>«О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в области охраны труда по государственному управлению охраной труда»</w:t>
            </w:r>
          </w:p>
        </w:tc>
      </w:tr>
    </w:tbl>
    <w:p w14:paraId="3CAB6887" w14:textId="639C2ACF" w:rsidR="004553B1" w:rsidRDefault="00AB6DD9" w:rsidP="004553B1">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Дополнительная и</w:t>
      </w:r>
      <w:r w:rsidR="004553B1" w:rsidRPr="00A255BB">
        <w:rPr>
          <w:rFonts w:ascii="Times New Roman" w:eastAsia="Times New Roman" w:hAnsi="Times New Roman"/>
          <w:bCs/>
          <w:sz w:val="28"/>
          <w:szCs w:val="28"/>
          <w:lang w:eastAsia="ru-RU"/>
        </w:rPr>
        <w:t xml:space="preserve">нформация о государственных полномочиях, которыми наделены органы местного самоуправления муниципальных образований Красноярского края в 2023-2024 гг. представлена в приложении </w:t>
      </w:r>
      <w:r w:rsidR="00CB67B9">
        <w:rPr>
          <w:rFonts w:ascii="Times New Roman" w:eastAsia="Times New Roman" w:hAnsi="Times New Roman"/>
          <w:bCs/>
          <w:sz w:val="28"/>
          <w:szCs w:val="28"/>
          <w:lang w:eastAsia="ru-RU"/>
        </w:rPr>
        <w:t xml:space="preserve">1 </w:t>
      </w:r>
      <w:r w:rsidR="004553B1" w:rsidRPr="00A255BB">
        <w:rPr>
          <w:rFonts w:ascii="Times New Roman" w:eastAsia="Times New Roman" w:hAnsi="Times New Roman"/>
          <w:bCs/>
          <w:sz w:val="28"/>
          <w:szCs w:val="28"/>
          <w:lang w:eastAsia="ru-RU"/>
        </w:rPr>
        <w:t>к докладу.</w:t>
      </w:r>
      <w:r w:rsidR="004553B1" w:rsidRPr="00847EE1">
        <w:rPr>
          <w:rFonts w:ascii="Times New Roman" w:eastAsia="Times New Roman" w:hAnsi="Times New Roman"/>
          <w:bCs/>
          <w:sz w:val="28"/>
          <w:szCs w:val="28"/>
          <w:lang w:eastAsia="ru-RU"/>
        </w:rPr>
        <w:t xml:space="preserve"> </w:t>
      </w:r>
    </w:p>
    <w:p w14:paraId="3C9DA928" w14:textId="77777777" w:rsidR="004553B1" w:rsidRDefault="004553B1" w:rsidP="004553B1">
      <w:pPr>
        <w:spacing w:after="0" w:line="240" w:lineRule="auto"/>
        <w:ind w:firstLine="567"/>
        <w:jc w:val="both"/>
        <w:rPr>
          <w:rFonts w:ascii="Times New Roman" w:hAnsi="Times New Roman"/>
          <w:b/>
          <w:sz w:val="28"/>
          <w:szCs w:val="28"/>
        </w:rPr>
      </w:pPr>
    </w:p>
    <w:p w14:paraId="076F319C" w14:textId="1FBD3C2B" w:rsidR="004553B1" w:rsidRPr="00AB6DD9" w:rsidRDefault="004553B1" w:rsidP="004553B1">
      <w:pPr>
        <w:spacing w:after="0" w:line="240" w:lineRule="auto"/>
        <w:ind w:firstLine="567"/>
        <w:jc w:val="both"/>
        <w:rPr>
          <w:rFonts w:ascii="Times New Roman" w:hAnsi="Times New Roman"/>
          <w:bCs/>
          <w:sz w:val="28"/>
          <w:szCs w:val="28"/>
        </w:rPr>
      </w:pPr>
      <w:r w:rsidRPr="00AB6DD9">
        <w:rPr>
          <w:rFonts w:ascii="Times New Roman" w:hAnsi="Times New Roman"/>
          <w:bCs/>
          <w:sz w:val="28"/>
          <w:szCs w:val="28"/>
        </w:rPr>
        <w:t xml:space="preserve">2.3.6. ТОП-5 отдельных государственных полномочий, которыми наделены органы местного самоуправления и финансирование которых не осуществляется или осуществляется в недостаточном объеме (с указанием масштабов недофинансирования, в том числе объема дополнительных расходов местных бюджетов в процентах от общей суммы расходов </w:t>
      </w:r>
      <w:r w:rsidR="0067543F">
        <w:rPr>
          <w:rFonts w:ascii="Times New Roman" w:hAnsi="Times New Roman"/>
          <w:bCs/>
          <w:sz w:val="28"/>
          <w:szCs w:val="28"/>
        </w:rPr>
        <w:br/>
      </w:r>
      <w:r w:rsidRPr="00AB6DD9">
        <w:rPr>
          <w:rFonts w:ascii="Times New Roman" w:hAnsi="Times New Roman"/>
          <w:bCs/>
          <w:sz w:val="28"/>
          <w:szCs w:val="28"/>
        </w:rPr>
        <w:t>на исполнение полномочия).</w:t>
      </w:r>
    </w:p>
    <w:p w14:paraId="26928D53" w14:textId="77777777" w:rsidR="004553B1" w:rsidRPr="00847EE1" w:rsidRDefault="004553B1" w:rsidP="004553B1">
      <w:pPr>
        <w:spacing w:after="0" w:line="240" w:lineRule="auto"/>
        <w:ind w:firstLine="567"/>
        <w:jc w:val="both"/>
        <w:rPr>
          <w:rFonts w:ascii="Times New Roman" w:hAnsi="Times New Roman"/>
          <w:b/>
          <w:sz w:val="28"/>
          <w:szCs w:val="28"/>
        </w:rPr>
      </w:pPr>
      <w:r w:rsidRPr="00847EE1">
        <w:rPr>
          <w:rFonts w:ascii="Times New Roman" w:hAnsi="Times New Roman"/>
          <w:b/>
          <w:sz w:val="28"/>
          <w:szCs w:val="28"/>
        </w:rPr>
        <w:t>город Красноярск</w:t>
      </w:r>
    </w:p>
    <w:p w14:paraId="5F4481A4"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1. В настоящее время из шести реализуемых главным управлением образования администрации города Красноярска переданных государственных полномочий, компенсация затрат на обеспечение деятельности специалистов, реализующих переданные полномочия, предусмотрена только по двум:</w:t>
      </w:r>
    </w:p>
    <w:p w14:paraId="622E5E45"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по выплате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(далее – предоставление компенсации родителям детей, посещающих ДОУ);</w:t>
      </w:r>
    </w:p>
    <w:p w14:paraId="27E37A46"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lastRenderedPageBreak/>
        <w:t>- по организации и обеспечению отдыха и оздоровления детей (далее – обеспечение оздоровления детей).</w:t>
      </w:r>
    </w:p>
    <w:p w14:paraId="5CD696E9"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По четырем переданным государственным полномочиям, реализуемым главным управлением образования города, нормативными правовыми актами Красноярского края компенсация затрат специалистов, реализующих переданные полномочия, не предусмотрена, а именно:</w:t>
      </w:r>
    </w:p>
    <w:p w14:paraId="2F684D6D"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xml:space="preserve">- по предоставлению общедоступного и бесплатного образования; </w:t>
      </w:r>
    </w:p>
    <w:p w14:paraId="4F6F0DD6"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по обеспечению питанием, одеждой, обувью, мягким и жёстким инвентарём обучающихся с ограниченными возможностями здоровья, проживающих в интернатах муниципальных образовательных организаций (далее – обеспечение питанием и прочим обучающихся, проживающих в интернатах) (Закон Красноярского края от 16.12.2014 № 7-2951);</w:t>
      </w:r>
    </w:p>
    <w:p w14:paraId="7272B044"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установленной в указанных организациях (далее – присмотр за детьми – инвалидами, посещающими ДОУ) (Закон Красноярского края от 27.12.2005 № 17-4379):</w:t>
      </w:r>
    </w:p>
    <w:p w14:paraId="34E125A0"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по обеспечению питанием без взимания платы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(далее – обеспечение питанием льготных категорий учащихся) (Закон Красноярского края от 27.12.2005 № 17-4377).</w:t>
      </w:r>
    </w:p>
    <w:p w14:paraId="3C6D4DF5"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Исполнение переданных государственных полномочий требует выполнение таких дополнительных процедур как:</w:t>
      </w:r>
    </w:p>
    <w:p w14:paraId="485479E2" w14:textId="3EA43BF3"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проведение расчетов потребности в средствах</w:t>
      </w:r>
      <w:r w:rsidR="00AB6DD9">
        <w:rPr>
          <w:rFonts w:ascii="Times New Roman" w:hAnsi="Times New Roman"/>
          <w:sz w:val="28"/>
          <w:szCs w:val="28"/>
        </w:rPr>
        <w:t>;</w:t>
      </w:r>
      <w:r w:rsidRPr="00847EE1">
        <w:rPr>
          <w:rFonts w:ascii="Times New Roman" w:hAnsi="Times New Roman"/>
          <w:sz w:val="28"/>
          <w:szCs w:val="28"/>
        </w:rPr>
        <w:t xml:space="preserve"> </w:t>
      </w:r>
    </w:p>
    <w:p w14:paraId="6BD4B0AF"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подготовка платежных документов и ведомостей;</w:t>
      </w:r>
    </w:p>
    <w:p w14:paraId="598B24C1"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заполнение регистров бухгалтерского учета, отчетности;</w:t>
      </w:r>
    </w:p>
    <w:p w14:paraId="4A0DF1A1" w14:textId="3EE99F12"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осуществление приема и проверки документов от граждан</w:t>
      </w:r>
      <w:r w:rsidR="00AB6DD9">
        <w:rPr>
          <w:rFonts w:ascii="Times New Roman" w:hAnsi="Times New Roman"/>
          <w:sz w:val="28"/>
          <w:szCs w:val="28"/>
        </w:rPr>
        <w:t>;</w:t>
      </w:r>
      <w:r w:rsidRPr="00847EE1">
        <w:rPr>
          <w:rFonts w:ascii="Times New Roman" w:hAnsi="Times New Roman"/>
          <w:sz w:val="28"/>
          <w:szCs w:val="28"/>
        </w:rPr>
        <w:t xml:space="preserve"> </w:t>
      </w:r>
    </w:p>
    <w:p w14:paraId="13FB8E73" w14:textId="409BFF6D"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формирование списков благополучателей, претендующих на получение мер социальной поддержки</w:t>
      </w:r>
      <w:r w:rsidR="00AB6DD9">
        <w:rPr>
          <w:rFonts w:ascii="Times New Roman" w:hAnsi="Times New Roman"/>
          <w:sz w:val="28"/>
          <w:szCs w:val="28"/>
        </w:rPr>
        <w:t>;</w:t>
      </w:r>
      <w:r w:rsidRPr="00847EE1">
        <w:rPr>
          <w:rFonts w:ascii="Times New Roman" w:hAnsi="Times New Roman"/>
          <w:sz w:val="28"/>
          <w:szCs w:val="28"/>
        </w:rPr>
        <w:t xml:space="preserve"> </w:t>
      </w:r>
    </w:p>
    <w:p w14:paraId="349486E7"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исчисление величины среднедушевого дохода семьи благополучателя;</w:t>
      </w:r>
    </w:p>
    <w:p w14:paraId="41081D71"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определение размера льготы в денежном эквиваленте;</w:t>
      </w:r>
    </w:p>
    <w:p w14:paraId="6F5E4380"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другие необходимые процедуры бухгалтерского учета.</w:t>
      </w:r>
    </w:p>
    <w:p w14:paraId="0E508255" w14:textId="77777777" w:rsidR="004553B1" w:rsidRPr="00847EE1" w:rsidRDefault="004553B1" w:rsidP="004553B1">
      <w:pPr>
        <w:spacing w:after="0" w:line="240" w:lineRule="auto"/>
        <w:ind w:firstLine="567"/>
        <w:jc w:val="both"/>
        <w:rPr>
          <w:rFonts w:ascii="Times New Roman" w:hAnsi="Times New Roman"/>
          <w:sz w:val="28"/>
          <w:szCs w:val="28"/>
        </w:rPr>
      </w:pPr>
      <w:r w:rsidRPr="001C533F">
        <w:rPr>
          <w:rFonts w:ascii="Times New Roman" w:hAnsi="Times New Roman"/>
          <w:b/>
          <w:bCs/>
          <w:sz w:val="28"/>
          <w:szCs w:val="28"/>
        </w:rPr>
        <w:t>Предложение:</w:t>
      </w:r>
      <w:r w:rsidRPr="00847EE1">
        <w:rPr>
          <w:rFonts w:ascii="Times New Roman" w:hAnsi="Times New Roman"/>
          <w:sz w:val="28"/>
          <w:szCs w:val="28"/>
        </w:rPr>
        <w:t xml:space="preserve"> в методиках расчета общего объема субвенций бюджетам муниципальных районов и городских округов края на осуществление органами местного самоуправления муниципальных районов и городских округов края переданных государственных полномочий </w:t>
      </w:r>
      <w:r w:rsidRPr="001C533F">
        <w:rPr>
          <w:rFonts w:ascii="Times New Roman" w:hAnsi="Times New Roman"/>
          <w:b/>
          <w:bCs/>
          <w:sz w:val="28"/>
          <w:szCs w:val="28"/>
        </w:rPr>
        <w:t>предусматривать компенсацию расходов на обеспечение деятельности специалистов</w:t>
      </w:r>
      <w:r w:rsidRPr="00847EE1">
        <w:rPr>
          <w:rFonts w:ascii="Times New Roman" w:hAnsi="Times New Roman"/>
          <w:sz w:val="28"/>
          <w:szCs w:val="28"/>
        </w:rPr>
        <w:t>, обеспечивающих реализацию преданных полномочий, в размере 2 % от общего объема передаваемых полномочий.</w:t>
      </w:r>
    </w:p>
    <w:p w14:paraId="41A4C208"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lastRenderedPageBreak/>
        <w:t>Также отмечаем, что средства межбюджетных трансфертов передаются также без учета расходов на обеспечение деятельности специалистов</w:t>
      </w:r>
      <w:r>
        <w:rPr>
          <w:rFonts w:ascii="Times New Roman" w:hAnsi="Times New Roman"/>
          <w:sz w:val="28"/>
          <w:szCs w:val="28"/>
        </w:rPr>
        <w:t>, обеспечивающих их реализацию.</w:t>
      </w:r>
    </w:p>
    <w:p w14:paraId="68B48DDC" w14:textId="4D6861FD"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xml:space="preserve">2. Требует решения </w:t>
      </w:r>
      <w:r w:rsidRPr="001C533F">
        <w:rPr>
          <w:rFonts w:ascii="Times New Roman" w:hAnsi="Times New Roman"/>
          <w:b/>
          <w:bCs/>
          <w:sz w:val="28"/>
          <w:szCs w:val="28"/>
        </w:rPr>
        <w:t>вопрос об увеличении нормативов для расчета фондов материального обеспечения</w:t>
      </w:r>
      <w:r w:rsidRPr="00847EE1">
        <w:rPr>
          <w:rFonts w:ascii="Times New Roman" w:hAnsi="Times New Roman"/>
          <w:sz w:val="28"/>
          <w:szCs w:val="28"/>
        </w:rPr>
        <w:t xml:space="preserve"> (далее – ФМО) на одного обучающегося в общеобразовательных учреждениях (воспитанника в дошкольных учреждениях)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дошкольного образования в муниципальных дошкольных образовательных организациях, общедоступного и бесплатного дошкольного образования </w:t>
      </w:r>
      <w:r w:rsidR="001C533F">
        <w:rPr>
          <w:rFonts w:ascii="Times New Roman" w:hAnsi="Times New Roman"/>
          <w:sz w:val="28"/>
          <w:szCs w:val="28"/>
        </w:rPr>
        <w:br/>
      </w:r>
      <w:r w:rsidRPr="00847EE1">
        <w:rPr>
          <w:rFonts w:ascii="Times New Roman" w:hAnsi="Times New Roman"/>
          <w:sz w:val="28"/>
          <w:szCs w:val="28"/>
        </w:rPr>
        <w:t>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(далее – АУП), учебно-вспомогательного персонала и иных категорий работников образовательных организаций.</w:t>
      </w:r>
    </w:p>
    <w:p w14:paraId="52FD15B0" w14:textId="3E06F207" w:rsidR="004553B1" w:rsidRPr="00847EE1" w:rsidRDefault="004553B1" w:rsidP="00140057">
      <w:pPr>
        <w:spacing w:after="0" w:line="240" w:lineRule="auto"/>
        <w:ind w:firstLine="567"/>
        <w:jc w:val="both"/>
        <w:rPr>
          <w:rFonts w:ascii="Times New Roman" w:hAnsi="Times New Roman"/>
          <w:sz w:val="28"/>
          <w:szCs w:val="28"/>
        </w:rPr>
      </w:pPr>
      <w:r w:rsidRPr="00847EE1">
        <w:rPr>
          <w:rFonts w:ascii="Times New Roman" w:hAnsi="Times New Roman"/>
          <w:sz w:val="28"/>
          <w:szCs w:val="28"/>
        </w:rPr>
        <w:t>Постановлениями Правительства Красноярского края от 29.05.2014 № 217-п, а также от 23.06.2014 № 244-п установлены нормативы для расчета ФМО на одного обучающегося в общеобразовательных учреждениях (воспитанника в дошкольных учреждениях):</w:t>
      </w:r>
      <w:r w:rsidR="00140057">
        <w:rPr>
          <w:rFonts w:ascii="Times New Roman" w:hAnsi="Times New Roman"/>
          <w:sz w:val="28"/>
          <w:szCs w:val="28"/>
        </w:rPr>
        <w:t xml:space="preserve"> </w:t>
      </w:r>
      <w:r w:rsidRPr="00847EE1">
        <w:rPr>
          <w:rFonts w:ascii="Times New Roman" w:hAnsi="Times New Roman"/>
          <w:sz w:val="28"/>
          <w:szCs w:val="28"/>
        </w:rPr>
        <w:t>по общеобразовательным учреждениям 165,7 рублей;</w:t>
      </w:r>
      <w:r w:rsidR="00140057">
        <w:rPr>
          <w:rFonts w:ascii="Times New Roman" w:hAnsi="Times New Roman"/>
          <w:sz w:val="28"/>
          <w:szCs w:val="28"/>
        </w:rPr>
        <w:t xml:space="preserve"> </w:t>
      </w:r>
      <w:r w:rsidRPr="00847EE1">
        <w:rPr>
          <w:rFonts w:ascii="Times New Roman" w:hAnsi="Times New Roman"/>
          <w:sz w:val="28"/>
          <w:szCs w:val="28"/>
        </w:rPr>
        <w:t>по дошкольным учреждениям 120,0 рублей.</w:t>
      </w:r>
    </w:p>
    <w:p w14:paraId="5235E2F1" w14:textId="15ACF65C"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Установленные нормативы не обеспечивают необходимый объем средств для бесперебойной деятельности АУП</w:t>
      </w:r>
      <w:r w:rsidR="001C533F">
        <w:rPr>
          <w:rFonts w:ascii="Times New Roman" w:hAnsi="Times New Roman"/>
          <w:sz w:val="28"/>
          <w:szCs w:val="28"/>
        </w:rPr>
        <w:t xml:space="preserve">, </w:t>
      </w:r>
      <w:r w:rsidRPr="00847EE1">
        <w:rPr>
          <w:rFonts w:ascii="Times New Roman" w:hAnsi="Times New Roman"/>
          <w:sz w:val="28"/>
          <w:szCs w:val="28"/>
        </w:rPr>
        <w:t>учебно-вспомогательного персонала и иных категорий работников образовательных организаций города Красноярска, а также соблюдение норм СанПин.</w:t>
      </w:r>
    </w:p>
    <w:p w14:paraId="785027DD"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Учитывая социальную значимость вопроса организации бесперебойной работы образовательных учреждений, соблюдения требований санитарных правил и норм, считаем необходимым увеличить нормативы для расчета ФМО на одного обучающегося в общеобразовательных учреждениях до 280,0 рублей, на одного воспитанника в дошкольных учреждениях – до 755,0 рублей.</w:t>
      </w:r>
    </w:p>
    <w:p w14:paraId="36165434"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Случаев вынесения судебных решений, актов прокурорского реагирования, привлечения должностных лиц главного управления образования администрации города Красноярска к ответственности из-за ненадлежащего исполнения главным управлением образования администрации города Красноярска переданных государственных полномочий в 2024 году не было.</w:t>
      </w:r>
    </w:p>
    <w:p w14:paraId="2B0AA15B" w14:textId="1FDA352C" w:rsidR="004553B1" w:rsidRPr="00847EE1" w:rsidRDefault="004553B1" w:rsidP="001C533F">
      <w:pPr>
        <w:spacing w:after="0" w:line="240" w:lineRule="auto"/>
        <w:ind w:firstLine="567"/>
        <w:jc w:val="both"/>
        <w:rPr>
          <w:rFonts w:ascii="Times New Roman" w:hAnsi="Times New Roman"/>
          <w:sz w:val="28"/>
          <w:szCs w:val="28"/>
        </w:rPr>
      </w:pPr>
      <w:r w:rsidRPr="00847EE1">
        <w:rPr>
          <w:rFonts w:ascii="Times New Roman" w:hAnsi="Times New Roman"/>
          <w:sz w:val="28"/>
          <w:szCs w:val="28"/>
        </w:rPr>
        <w:t xml:space="preserve">3. К отдельным государственным полномочиям, переданным органам местного самоуправления, относятся полномочия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дети-сироты). </w:t>
      </w:r>
      <w:r w:rsidRPr="00847EE1">
        <w:rPr>
          <w:rFonts w:ascii="Times New Roman" w:hAnsi="Times New Roman"/>
          <w:sz w:val="28"/>
          <w:szCs w:val="28"/>
        </w:rPr>
        <w:lastRenderedPageBreak/>
        <w:t xml:space="preserve">Данные полномочия переданы муниципальным образованиям Красноярского края Законом Красноярского края от 24.12.2009 № 9-4225 «О наделении органов местного самоуправления муниципальных районов, муниципальных округов и городских округов края государственными полномочиями </w:t>
      </w:r>
      <w:r w:rsidR="001C533F">
        <w:rPr>
          <w:rFonts w:ascii="Times New Roman" w:hAnsi="Times New Roman"/>
          <w:sz w:val="28"/>
          <w:szCs w:val="28"/>
        </w:rPr>
        <w:br/>
      </w:r>
      <w:r w:rsidRPr="00847EE1">
        <w:rPr>
          <w:rFonts w:ascii="Times New Roman" w:hAnsi="Times New Roman"/>
          <w:sz w:val="28"/>
          <w:szCs w:val="28"/>
        </w:rPr>
        <w:t>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51DCE01F" w14:textId="1136959B"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Исполнение полномочий по обеспечению жилыми помещениями детей-сирот осуществляется исключительно в рамках ежегодно заключаемого Соглашения о взаимодействии администрации города и уполномоченного органа исполнительной власти Красноярского края в пределах объема выделенных на исполнение данных государственных полномочий субвенций из краевого бюджета.</w:t>
      </w:r>
    </w:p>
    <w:p w14:paraId="218EEAB8"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Приобретение жилых помещений для детей-сирот в 2024 году осуществлялось в рамках соглашения от 28.12.2023 № 1-дс о взаимодействии министерства строительства Красноярского края и адми</w:t>
      </w:r>
      <w:r>
        <w:rPr>
          <w:rFonts w:ascii="Times New Roman" w:hAnsi="Times New Roman"/>
          <w:sz w:val="28"/>
          <w:szCs w:val="28"/>
        </w:rPr>
        <w:t>нистрации города Красноярска по</w:t>
      </w:r>
      <w:r w:rsidRPr="00847EE1">
        <w:rPr>
          <w:rFonts w:ascii="Times New Roman" w:hAnsi="Times New Roman"/>
          <w:sz w:val="28"/>
          <w:szCs w:val="28"/>
        </w:rPr>
        <w:t xml:space="preserve"> реализации в 2024-2026 годах государственных полномочий </w:t>
      </w:r>
    </w:p>
    <w:p w14:paraId="02CF4613" w14:textId="77777777" w:rsidR="004553B1" w:rsidRPr="00847EE1" w:rsidRDefault="004553B1" w:rsidP="001C533F">
      <w:pPr>
        <w:spacing w:after="0" w:line="240" w:lineRule="auto"/>
        <w:jc w:val="both"/>
        <w:rPr>
          <w:rFonts w:ascii="Times New Roman" w:hAnsi="Times New Roman"/>
          <w:sz w:val="28"/>
          <w:szCs w:val="28"/>
        </w:rPr>
      </w:pPr>
      <w:r w:rsidRPr="00847EE1">
        <w:rPr>
          <w:rFonts w:ascii="Times New Roman" w:hAnsi="Times New Roman"/>
          <w:sz w:val="28"/>
          <w:szCs w:val="28"/>
        </w:rPr>
        <w:t>по обеспечению жилыми помещениями детей-сирот (далее – Соглашение).</w:t>
      </w:r>
    </w:p>
    <w:p w14:paraId="64C00757" w14:textId="46F46A2F"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xml:space="preserve">Согласно Соглашению в 2024 году администрации города Красноярска необходимо было обеспечить приобретение (строительство) с целью предоставления детям-сиротам не менее 337 жилых помещений. </w:t>
      </w:r>
      <w:r w:rsidR="001C533F">
        <w:rPr>
          <w:rFonts w:ascii="Times New Roman" w:hAnsi="Times New Roman"/>
          <w:sz w:val="28"/>
          <w:szCs w:val="28"/>
        </w:rPr>
        <w:br/>
      </w:r>
      <w:r w:rsidRPr="00847EE1">
        <w:rPr>
          <w:rFonts w:ascii="Times New Roman" w:hAnsi="Times New Roman"/>
          <w:sz w:val="28"/>
          <w:szCs w:val="28"/>
        </w:rPr>
        <w:t xml:space="preserve">На исполнение вышеуказанных государственных полномочий в 2024 году выделена субвенция в размере 1 354,59 млн рублей на приобретение жилых помещений.  </w:t>
      </w:r>
    </w:p>
    <w:p w14:paraId="718092DE" w14:textId="05DB5D14" w:rsidR="004553B1" w:rsidRPr="00847EE1" w:rsidRDefault="004553B1" w:rsidP="001C533F">
      <w:pPr>
        <w:spacing w:after="0" w:line="240" w:lineRule="auto"/>
        <w:ind w:firstLine="567"/>
        <w:jc w:val="both"/>
        <w:rPr>
          <w:rFonts w:ascii="Times New Roman" w:hAnsi="Times New Roman"/>
          <w:sz w:val="28"/>
          <w:szCs w:val="28"/>
        </w:rPr>
      </w:pPr>
      <w:r w:rsidRPr="00847EE1">
        <w:rPr>
          <w:rFonts w:ascii="Times New Roman" w:hAnsi="Times New Roman"/>
          <w:sz w:val="28"/>
          <w:szCs w:val="28"/>
        </w:rPr>
        <w:t xml:space="preserve">По результатам проведенной в 2024 году работы заключены муниципальные контракты на приобретение 338 квартир на общую сумму 1 350,80 млн рублей (экономия в размере 3,78 млн. рублей возникла </w:t>
      </w:r>
      <w:r w:rsidR="001C533F">
        <w:rPr>
          <w:rFonts w:ascii="Times New Roman" w:hAnsi="Times New Roman"/>
          <w:sz w:val="28"/>
          <w:szCs w:val="28"/>
        </w:rPr>
        <w:br/>
      </w:r>
      <w:r w:rsidRPr="00847EE1">
        <w:rPr>
          <w:rFonts w:ascii="Times New Roman" w:hAnsi="Times New Roman"/>
          <w:sz w:val="28"/>
          <w:szCs w:val="28"/>
        </w:rPr>
        <w:t xml:space="preserve">по результатам последних конкурсных процедур, проведенных в декабре 2024 года), в том числе 143 квартиры приобретено на вторичном рынке (готовое жилье), 195 квартир приобретено путем участия в долевом строительстве многоквартирных домов. Все квартиры приняты у поставщиков </w:t>
      </w:r>
      <w:r w:rsidR="001C533F">
        <w:rPr>
          <w:rFonts w:ascii="Times New Roman" w:hAnsi="Times New Roman"/>
          <w:sz w:val="28"/>
          <w:szCs w:val="28"/>
        </w:rPr>
        <w:br/>
      </w:r>
      <w:r w:rsidRPr="00847EE1">
        <w:rPr>
          <w:rFonts w:ascii="Times New Roman" w:hAnsi="Times New Roman"/>
          <w:sz w:val="28"/>
          <w:szCs w:val="28"/>
        </w:rPr>
        <w:t>и застройщиков, оформлены в муниципальную собственность и распределены детям-сиротам.</w:t>
      </w:r>
    </w:p>
    <w:p w14:paraId="4F8361F1" w14:textId="2B7FBD21" w:rsidR="004553B1" w:rsidRPr="00847EE1" w:rsidRDefault="004553B1" w:rsidP="00140057">
      <w:pPr>
        <w:spacing w:after="0" w:line="240" w:lineRule="auto"/>
        <w:ind w:firstLine="567"/>
        <w:jc w:val="both"/>
        <w:rPr>
          <w:rFonts w:ascii="Times New Roman" w:hAnsi="Times New Roman"/>
          <w:sz w:val="28"/>
          <w:szCs w:val="28"/>
        </w:rPr>
      </w:pPr>
      <w:r w:rsidRPr="00847EE1">
        <w:rPr>
          <w:rFonts w:ascii="Times New Roman" w:hAnsi="Times New Roman"/>
          <w:sz w:val="28"/>
          <w:szCs w:val="28"/>
        </w:rPr>
        <w:t>Таким образом, по итогам 2024 года Соглашение выполнено в полном объеме. Однако необходимо отметить, что финансирование переданных государственных полномочий по обеспечению жилыми помещениями детей-сирот осуществляется в недостаточном объеме.</w:t>
      </w:r>
    </w:p>
    <w:p w14:paraId="0FF7081A" w14:textId="328D2C73" w:rsidR="004553B1" w:rsidRPr="00847EE1" w:rsidRDefault="004553B1" w:rsidP="001C533F">
      <w:pPr>
        <w:spacing w:after="0" w:line="240" w:lineRule="auto"/>
        <w:ind w:firstLine="567"/>
        <w:jc w:val="both"/>
        <w:rPr>
          <w:rFonts w:ascii="Times New Roman" w:hAnsi="Times New Roman"/>
          <w:sz w:val="28"/>
          <w:szCs w:val="28"/>
        </w:rPr>
      </w:pPr>
      <w:r w:rsidRPr="00847EE1">
        <w:rPr>
          <w:rFonts w:ascii="Times New Roman" w:hAnsi="Times New Roman"/>
          <w:sz w:val="28"/>
          <w:szCs w:val="28"/>
        </w:rPr>
        <w:t xml:space="preserve">В соответствии с положениями части 3 статьи 8 Федерального закона </w:t>
      </w:r>
      <w:r w:rsidR="001C533F">
        <w:rPr>
          <w:rFonts w:ascii="Times New Roman" w:hAnsi="Times New Roman"/>
          <w:sz w:val="28"/>
          <w:szCs w:val="28"/>
        </w:rPr>
        <w:br/>
      </w:r>
      <w:r w:rsidRPr="00847EE1">
        <w:rPr>
          <w:rFonts w:ascii="Times New Roman" w:hAnsi="Times New Roman"/>
          <w:sz w:val="28"/>
          <w:szCs w:val="28"/>
        </w:rPr>
        <w:t>от 21.12.1996 № 159-ФЗ «О дополнительных гарантиях по социальной поддержке детей-сирот и детей, оставшихся без попечения родителей» список детей-сирот формирует орган исполнительной власти субъекта Российской Федерации.</w:t>
      </w:r>
    </w:p>
    <w:p w14:paraId="49B8A2FE" w14:textId="2802A8E9" w:rsidR="004553B1" w:rsidRPr="00847EE1" w:rsidRDefault="004553B1" w:rsidP="001C533F">
      <w:pPr>
        <w:spacing w:after="0" w:line="240" w:lineRule="auto"/>
        <w:ind w:firstLine="567"/>
        <w:jc w:val="both"/>
        <w:rPr>
          <w:rFonts w:ascii="Times New Roman" w:hAnsi="Times New Roman"/>
          <w:sz w:val="28"/>
          <w:szCs w:val="28"/>
        </w:rPr>
      </w:pPr>
      <w:r w:rsidRPr="00847EE1">
        <w:rPr>
          <w:rFonts w:ascii="Times New Roman" w:hAnsi="Times New Roman"/>
          <w:sz w:val="28"/>
          <w:szCs w:val="28"/>
        </w:rPr>
        <w:t xml:space="preserve">В соответствии с частью 4 статьи 17 Закона Красноярского края </w:t>
      </w:r>
      <w:r w:rsidR="001C533F">
        <w:rPr>
          <w:rFonts w:ascii="Times New Roman" w:hAnsi="Times New Roman"/>
          <w:sz w:val="28"/>
          <w:szCs w:val="28"/>
        </w:rPr>
        <w:br/>
      </w:r>
      <w:r w:rsidRPr="00847EE1">
        <w:rPr>
          <w:rFonts w:ascii="Times New Roman" w:hAnsi="Times New Roman"/>
          <w:sz w:val="28"/>
          <w:szCs w:val="28"/>
        </w:rPr>
        <w:t xml:space="preserve">от 02.11.2000 № 12-961 «О защите прав ребенка» формирование и ведение </w:t>
      </w:r>
      <w:r w:rsidRPr="00847EE1">
        <w:rPr>
          <w:rFonts w:ascii="Times New Roman" w:hAnsi="Times New Roman"/>
          <w:sz w:val="28"/>
          <w:szCs w:val="28"/>
        </w:rPr>
        <w:lastRenderedPageBreak/>
        <w:t>списка осуществляется уполномоченным Правительством Красноярского края органом исполнительной власти края в области образования – министерством образования Красноярского края (далее – министерство образования).</w:t>
      </w:r>
    </w:p>
    <w:p w14:paraId="4B51B7AD"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xml:space="preserve">По состоянию на 02.12.2024 в список детей-сирот, которые подлежат обеспечению жилыми помещениями по городу Красноярску министерством образования включено 2449 детей-сирот, из них у 1772 человек уже возникло право на обеспечение жилым помещением (исполнилось 18 лет). </w:t>
      </w:r>
    </w:p>
    <w:p w14:paraId="0C67B683" w14:textId="2DA5F586" w:rsidR="004553B1" w:rsidRPr="00847EE1" w:rsidRDefault="004553B1" w:rsidP="00140057">
      <w:pPr>
        <w:spacing w:after="0" w:line="240" w:lineRule="auto"/>
        <w:ind w:firstLine="567"/>
        <w:jc w:val="both"/>
        <w:rPr>
          <w:rFonts w:ascii="Times New Roman" w:hAnsi="Times New Roman"/>
          <w:sz w:val="28"/>
          <w:szCs w:val="28"/>
        </w:rPr>
      </w:pPr>
      <w:r w:rsidRPr="00847EE1">
        <w:rPr>
          <w:rFonts w:ascii="Times New Roman" w:hAnsi="Times New Roman"/>
          <w:sz w:val="28"/>
          <w:szCs w:val="28"/>
        </w:rPr>
        <w:t xml:space="preserve">Полномочия по обеспечению жилыми помещениями детей-сирот относятся к расходным обязательствам субъектов Российской Федерации, </w:t>
      </w:r>
      <w:r w:rsidR="001C533F">
        <w:rPr>
          <w:rFonts w:ascii="Times New Roman" w:hAnsi="Times New Roman"/>
          <w:sz w:val="28"/>
          <w:szCs w:val="28"/>
        </w:rPr>
        <w:br/>
      </w:r>
      <w:r w:rsidRPr="00847EE1">
        <w:rPr>
          <w:rFonts w:ascii="Times New Roman" w:hAnsi="Times New Roman"/>
          <w:sz w:val="28"/>
          <w:szCs w:val="28"/>
        </w:rPr>
        <w:t xml:space="preserve">в частности, бюджета Красноярского края и должны быть обеспечены необходимыми финансовыми средствами. Иными словами, реальное осуществление переданных муниципальному образованию город Красноярск полномочий по обеспечению жилыми помещениями детей-сирот, в том числе тех, в отношении которых имеются вступившие в законную силу судебные акты, возможно исключительно при наличии адресного финансирования субъектом </w:t>
      </w:r>
      <w:r w:rsidR="00140057">
        <w:rPr>
          <w:rFonts w:ascii="Times New Roman" w:hAnsi="Times New Roman"/>
          <w:sz w:val="28"/>
          <w:szCs w:val="28"/>
        </w:rPr>
        <w:t>РФ</w:t>
      </w:r>
      <w:r w:rsidRPr="00847EE1">
        <w:rPr>
          <w:rFonts w:ascii="Times New Roman" w:hAnsi="Times New Roman"/>
          <w:sz w:val="28"/>
          <w:szCs w:val="28"/>
        </w:rPr>
        <w:t xml:space="preserve"> и неразрывно связано с выполнением данным субъектом своих обязанностей. </w:t>
      </w:r>
    </w:p>
    <w:p w14:paraId="5A7A6D62" w14:textId="0932CE56" w:rsidR="004553B1" w:rsidRPr="00847EE1" w:rsidRDefault="004553B1" w:rsidP="00140057">
      <w:pPr>
        <w:spacing w:after="0" w:line="240" w:lineRule="auto"/>
        <w:ind w:firstLine="567"/>
        <w:jc w:val="both"/>
        <w:rPr>
          <w:rFonts w:ascii="Times New Roman" w:hAnsi="Times New Roman"/>
          <w:sz w:val="28"/>
          <w:szCs w:val="28"/>
        </w:rPr>
      </w:pPr>
      <w:r w:rsidRPr="00847EE1">
        <w:rPr>
          <w:rFonts w:ascii="Times New Roman" w:hAnsi="Times New Roman"/>
          <w:sz w:val="28"/>
          <w:szCs w:val="28"/>
        </w:rPr>
        <w:t>Обращения детей-сирот либо органов прокуратуры в их интересах в суд с исками о предоставлении жилых помещений обусловлены систематическим (с момента передачи государственных полномочий) несоответствием количества детей-сирот, у которых возникло соответствующее право, объему субвенций краевого бюджета, предусмотренному на исполнение данных полномочий.</w:t>
      </w:r>
      <w:r w:rsidR="00140057">
        <w:rPr>
          <w:rFonts w:ascii="Times New Roman" w:hAnsi="Times New Roman"/>
          <w:sz w:val="28"/>
          <w:szCs w:val="28"/>
        </w:rPr>
        <w:t xml:space="preserve"> </w:t>
      </w:r>
      <w:r w:rsidRPr="00847EE1">
        <w:rPr>
          <w:rFonts w:ascii="Times New Roman" w:hAnsi="Times New Roman"/>
          <w:sz w:val="28"/>
          <w:szCs w:val="28"/>
        </w:rPr>
        <w:t>Лица, которые состоят на учете и не обеспечены жилыми помещениями по достижению 18 лет в порядке очередности, обращаются в суд с исковыми требованиями о возложении обязанности на администрацию города Красноярска по обеспечению их жилыми помещениями на условиях найма специализированного жилищного фонда. Это связано с тем, что в рамках предоставленного финансирования обеспечение жилыми помещениями детей-сирот и детей, оставшихся без попечения родителей, возможно, только тех граждан, которые имеют вступившие в законную силу судебные акты о предоставлении жилья.</w:t>
      </w:r>
    </w:p>
    <w:p w14:paraId="25C32571" w14:textId="77777777" w:rsidR="004553B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В 2024 году было подано по данной категории дел 199 исковых заявлений об обеспечении жилыми помещениями детей-сирот и детей, оставшихся без попечения родителей. Из них удовлетворено 133 исковых заявлений, отказано в удовлетворении 8 исковых заявлений, оставлены без рассмотрения 14 исковых заявлений, и 44 исковых заявления находятся на рассмотрении в суде первой инстанции.</w:t>
      </w:r>
    </w:p>
    <w:p w14:paraId="323A0885" w14:textId="77777777" w:rsidR="004553B1" w:rsidRPr="00847EE1" w:rsidRDefault="004553B1" w:rsidP="004553B1">
      <w:pPr>
        <w:spacing w:after="0" w:line="240" w:lineRule="auto"/>
        <w:ind w:firstLine="567"/>
        <w:jc w:val="both"/>
        <w:rPr>
          <w:rFonts w:ascii="Times New Roman" w:hAnsi="Times New Roman"/>
          <w:b/>
          <w:sz w:val="28"/>
          <w:szCs w:val="28"/>
        </w:rPr>
      </w:pPr>
      <w:r w:rsidRPr="00847EE1">
        <w:rPr>
          <w:rFonts w:ascii="Times New Roman" w:hAnsi="Times New Roman"/>
          <w:b/>
          <w:sz w:val="28"/>
          <w:szCs w:val="28"/>
        </w:rPr>
        <w:t>город Минусинск</w:t>
      </w:r>
    </w:p>
    <w:p w14:paraId="7765B459" w14:textId="6C1F9599"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xml:space="preserve">1. Одним из наиболее проблемных вопросов в рамках переданных полномочий является предоставление жилых помещений детям сиротам. </w:t>
      </w:r>
      <w:r w:rsidR="001C533F">
        <w:rPr>
          <w:rFonts w:ascii="Times New Roman" w:hAnsi="Times New Roman"/>
          <w:sz w:val="28"/>
          <w:szCs w:val="28"/>
        </w:rPr>
        <w:br/>
      </w:r>
      <w:r w:rsidRPr="00847EE1">
        <w:rPr>
          <w:rFonts w:ascii="Times New Roman" w:hAnsi="Times New Roman"/>
          <w:sz w:val="28"/>
          <w:szCs w:val="28"/>
        </w:rPr>
        <w:t xml:space="preserve">На настоящий момент в отношении Администрации города Минусинска вынесено 144 решения суда о предоставлении жилых помещений детям сиротам. На настоящий момент фактически исполняются решения суда, вступившие в законную силу в 2020 году. </w:t>
      </w:r>
    </w:p>
    <w:p w14:paraId="7CF88E4E" w14:textId="2936C335" w:rsidR="004553B1" w:rsidRPr="00847EE1" w:rsidRDefault="004553B1" w:rsidP="003D5C3F">
      <w:pPr>
        <w:spacing w:after="0" w:line="240" w:lineRule="auto"/>
        <w:ind w:firstLine="567"/>
        <w:jc w:val="both"/>
        <w:rPr>
          <w:rFonts w:ascii="Times New Roman" w:hAnsi="Times New Roman"/>
          <w:sz w:val="28"/>
          <w:szCs w:val="28"/>
        </w:rPr>
      </w:pPr>
      <w:r w:rsidRPr="00847EE1">
        <w:rPr>
          <w:rFonts w:ascii="Times New Roman" w:hAnsi="Times New Roman"/>
          <w:sz w:val="28"/>
          <w:szCs w:val="28"/>
        </w:rPr>
        <w:lastRenderedPageBreak/>
        <w:t>При этом бюджет города Минусинска претерпевает огромные убытки. Так, за неисполнение решений суда, судебный пристав-исполнитель накладывает исполнительские сборы, возбуждает дела об административном правонарушении по каждому делу и назначает административные штрафы. Свободных жилых помещений, принадлежащих Администрации города Минусинска для предоставления детям-сиротам по договору найма специализированного жилого помещения, не имеется.</w:t>
      </w:r>
      <w:r w:rsidR="003D5C3F">
        <w:rPr>
          <w:rFonts w:ascii="Times New Roman" w:hAnsi="Times New Roman"/>
          <w:sz w:val="28"/>
          <w:szCs w:val="28"/>
        </w:rPr>
        <w:t xml:space="preserve"> </w:t>
      </w:r>
      <w:r w:rsidRPr="00847EE1">
        <w:rPr>
          <w:rFonts w:ascii="Times New Roman" w:hAnsi="Times New Roman"/>
          <w:sz w:val="28"/>
          <w:szCs w:val="28"/>
        </w:rPr>
        <w:t xml:space="preserve">Только за 2024 года </w:t>
      </w:r>
      <w:r w:rsidR="003D5C3F">
        <w:rPr>
          <w:rFonts w:ascii="Times New Roman" w:hAnsi="Times New Roman"/>
          <w:sz w:val="28"/>
          <w:szCs w:val="28"/>
        </w:rPr>
        <w:br/>
      </w:r>
      <w:r w:rsidRPr="00847EE1">
        <w:rPr>
          <w:rFonts w:ascii="Times New Roman" w:hAnsi="Times New Roman"/>
          <w:sz w:val="28"/>
          <w:szCs w:val="28"/>
        </w:rPr>
        <w:t>из местного бюджета оплачено штрафов вынесенных в рамках исполнения решений суда по детям сиротам в сумме 4 800 000 руб.</w:t>
      </w:r>
    </w:p>
    <w:p w14:paraId="6678377A" w14:textId="0C4DE239"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2. Муниципальному образованию город Минусинск переданы отдельные государственные полномочия по организации мероприятий при осуществлении деятельности по обращению с животными без владельцев.</w:t>
      </w:r>
    </w:p>
    <w:p w14:paraId="2CF527F3"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Финансирование на осуществление деятельности по организации данных мероприятий происходит из регионального бюджета. На 2024 год выделенная сумма составила 2 939 361 рублей. Выделенной суммы субвенции не хватает, о чем администрация города неоднократно уведомляла ответственное министерство, прилагая финансовое обоснование увеличения суммы субвенции.</w:t>
      </w:r>
    </w:p>
    <w:p w14:paraId="2F024752" w14:textId="2B58BC2E"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xml:space="preserve">В рамках реализации государственной программы «Развитие образования» существует потребность в дополнительном финансировании переданных полномочий, которыми наделено муниципальное образование </w:t>
      </w:r>
      <w:r w:rsidRPr="00847EE1">
        <w:rPr>
          <w:rFonts w:ascii="Times New Roman" w:hAnsi="Times New Roman"/>
          <w:b/>
          <w:sz w:val="28"/>
          <w:szCs w:val="28"/>
        </w:rPr>
        <w:t>город Норильск</w:t>
      </w:r>
      <w:r w:rsidRPr="00847EE1">
        <w:rPr>
          <w:rFonts w:ascii="Times New Roman" w:hAnsi="Times New Roman"/>
          <w:sz w:val="28"/>
          <w:szCs w:val="28"/>
        </w:rPr>
        <w:t>.</w:t>
      </w:r>
    </w:p>
    <w:p w14:paraId="0576F29A"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1. Объем субвенций не покрывает всех расходов на:</w:t>
      </w:r>
    </w:p>
    <w:p w14:paraId="3F45C14E" w14:textId="22EC685F"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1.1.</w:t>
      </w:r>
      <w:r w:rsidRPr="00847EE1">
        <w:rPr>
          <w:rFonts w:ascii="Times New Roman" w:hAnsi="Times New Roman"/>
          <w:sz w:val="28"/>
          <w:szCs w:val="28"/>
        </w:rPr>
        <w:tab/>
        <w:t xml:space="preserve">фонд материального обеспечения (далее – ФМО). В соответствии с нормативами обеспечения деятельности административно-хозяйственного, учебно-вспомогательного персонала (далее АУП и УВП) и иных категорий работников образовательных организаций, утвержденными Постановлениями Правительства Красноярского края от 23.06.2014 № 244-п и от 29.05.2014 </w:t>
      </w:r>
      <w:r w:rsidR="001C533F">
        <w:rPr>
          <w:rFonts w:ascii="Times New Roman" w:hAnsi="Times New Roman"/>
          <w:sz w:val="28"/>
          <w:szCs w:val="28"/>
        </w:rPr>
        <w:br/>
      </w:r>
      <w:r w:rsidRPr="00847EE1">
        <w:rPr>
          <w:rFonts w:ascii="Times New Roman" w:hAnsi="Times New Roman"/>
          <w:sz w:val="28"/>
          <w:szCs w:val="28"/>
        </w:rPr>
        <w:t xml:space="preserve">№ 217-п,  размер субвенции на ФМО в дошкольных учреждениях в 2024 году составляет 6 164,8 тыс. руб. (в расчете на одного воспитанника 528,1 руб. </w:t>
      </w:r>
      <w:r w:rsidR="001C533F">
        <w:rPr>
          <w:rFonts w:ascii="Times New Roman" w:hAnsi="Times New Roman"/>
          <w:sz w:val="28"/>
          <w:szCs w:val="28"/>
        </w:rPr>
        <w:br/>
      </w:r>
      <w:r w:rsidRPr="00847EE1">
        <w:rPr>
          <w:rFonts w:ascii="Times New Roman" w:hAnsi="Times New Roman"/>
          <w:sz w:val="28"/>
          <w:szCs w:val="28"/>
        </w:rPr>
        <w:t xml:space="preserve">в год), в общеобразовательных учреждениях – 9 229,7 тыс. руб. (в расчете </w:t>
      </w:r>
      <w:r w:rsidR="001C533F">
        <w:rPr>
          <w:rFonts w:ascii="Times New Roman" w:hAnsi="Times New Roman"/>
          <w:sz w:val="28"/>
          <w:szCs w:val="28"/>
        </w:rPr>
        <w:br/>
      </w:r>
      <w:r w:rsidRPr="00847EE1">
        <w:rPr>
          <w:rFonts w:ascii="Times New Roman" w:hAnsi="Times New Roman"/>
          <w:sz w:val="28"/>
          <w:szCs w:val="28"/>
        </w:rPr>
        <w:t>на одного обучающего 359,8 руб. в год), что не обеспечивает ряд первоочередных расходов</w:t>
      </w:r>
      <w:r w:rsidR="003C7BF7">
        <w:rPr>
          <w:rFonts w:ascii="Times New Roman" w:hAnsi="Times New Roman"/>
          <w:sz w:val="28"/>
          <w:szCs w:val="28"/>
        </w:rPr>
        <w:t>,</w:t>
      </w:r>
      <w:r w:rsidRPr="00847EE1">
        <w:rPr>
          <w:rFonts w:ascii="Times New Roman" w:hAnsi="Times New Roman"/>
          <w:sz w:val="28"/>
          <w:szCs w:val="28"/>
        </w:rPr>
        <w:t xml:space="preserve"> таких как: возмещение расходов на прохождение медицинского осмотра вновь принятых работников АУП и УВП; оплату услуг по организации обучения сотрудников АУП и УВП (пожарно-технический минимум, охрана труда, электробезопасность и др.). Расчетная потребность ФМО для АУП и УВП на 2024 год составила:</w:t>
      </w:r>
    </w:p>
    <w:p w14:paraId="7215B27D" w14:textId="0C5AD044"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по дошкольным учреждениям – 31 890,4 тыс. руб.;</w:t>
      </w:r>
    </w:p>
    <w:p w14:paraId="456D477E" w14:textId="12F47634"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по общеобразовательным учреждениям – 20 858,3 тыс. руб.</w:t>
      </w:r>
    </w:p>
    <w:p w14:paraId="0C5C7DC6" w14:textId="77777777"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1.2.</w:t>
      </w:r>
      <w:r w:rsidRPr="00847EE1">
        <w:rPr>
          <w:rFonts w:ascii="Times New Roman" w:hAnsi="Times New Roman"/>
          <w:sz w:val="28"/>
          <w:szCs w:val="28"/>
        </w:rPr>
        <w:tab/>
        <w:t xml:space="preserve">организацию питания. Учитывая территориальную отдаленность, сложную логистику и, как следствие, повышенную стоимость продуктов питания, расходы на организацию питания не покрываются в полном объеме предоставленной субвенцией, рассчитанной исходя из стоимости рационов питания, установленных законом Красноярского края от 02.11.2000 № 12-961 </w:t>
      </w:r>
      <w:r w:rsidRPr="00847EE1">
        <w:rPr>
          <w:rFonts w:ascii="Times New Roman" w:hAnsi="Times New Roman"/>
          <w:sz w:val="28"/>
          <w:szCs w:val="28"/>
        </w:rPr>
        <w:lastRenderedPageBreak/>
        <w:t>«О защите прав ребенка», в результате чего потребность в дополнительном финансировании составляла 18 335,2 тыс. руб.;</w:t>
      </w:r>
    </w:p>
    <w:p w14:paraId="5351D5F7" w14:textId="3826904F" w:rsidR="004553B1" w:rsidRPr="00847EE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1.3.</w:t>
      </w:r>
      <w:r w:rsidRPr="00847EE1">
        <w:rPr>
          <w:rFonts w:ascii="Times New Roman" w:hAnsi="Times New Roman"/>
          <w:sz w:val="28"/>
          <w:szCs w:val="28"/>
        </w:rPr>
        <w:tab/>
        <w:t xml:space="preserve">приобретение путевок в загородные оздоровительные лагеря. </w:t>
      </w:r>
      <w:r w:rsidR="003C7BF7">
        <w:rPr>
          <w:rFonts w:ascii="Times New Roman" w:hAnsi="Times New Roman"/>
          <w:sz w:val="28"/>
          <w:szCs w:val="28"/>
        </w:rPr>
        <w:br/>
      </w:r>
      <w:r w:rsidRPr="00847EE1">
        <w:rPr>
          <w:rFonts w:ascii="Times New Roman" w:hAnsi="Times New Roman"/>
          <w:sz w:val="28"/>
          <w:szCs w:val="28"/>
        </w:rPr>
        <w:t xml:space="preserve">В связи с необходимостью оказания санаторно-курортного лечения детям, проживающим в районах Крайнего Севера с неблагоприятными климатическими условиями, стоимость путевок увеличивается и превышает размер, установленный Правительством Красноярского края в соответствии </w:t>
      </w:r>
      <w:r w:rsidR="003C7BF7">
        <w:rPr>
          <w:rFonts w:ascii="Times New Roman" w:hAnsi="Times New Roman"/>
          <w:sz w:val="28"/>
          <w:szCs w:val="28"/>
        </w:rPr>
        <w:br/>
      </w:r>
      <w:r w:rsidRPr="00847EE1">
        <w:rPr>
          <w:rFonts w:ascii="Times New Roman" w:hAnsi="Times New Roman"/>
          <w:sz w:val="28"/>
          <w:szCs w:val="28"/>
        </w:rPr>
        <w:t xml:space="preserve">со статьёй 11 Закона Красноярского края от 07.07.2009 года № 8-3618 </w:t>
      </w:r>
      <w:r w:rsidR="003C7BF7">
        <w:rPr>
          <w:rFonts w:ascii="Times New Roman" w:hAnsi="Times New Roman"/>
          <w:sz w:val="28"/>
          <w:szCs w:val="28"/>
        </w:rPr>
        <w:br/>
      </w:r>
      <w:r w:rsidRPr="00847EE1">
        <w:rPr>
          <w:rFonts w:ascii="Times New Roman" w:hAnsi="Times New Roman"/>
          <w:sz w:val="28"/>
          <w:szCs w:val="28"/>
        </w:rPr>
        <w:t xml:space="preserve">«Об обеспечении прав детей на отдых, оздоровление и занятость </w:t>
      </w:r>
      <w:r w:rsidR="003C7BF7">
        <w:rPr>
          <w:rFonts w:ascii="Times New Roman" w:hAnsi="Times New Roman"/>
          <w:sz w:val="28"/>
          <w:szCs w:val="28"/>
        </w:rPr>
        <w:br/>
      </w:r>
      <w:r w:rsidRPr="00847EE1">
        <w:rPr>
          <w:rFonts w:ascii="Times New Roman" w:hAnsi="Times New Roman"/>
          <w:sz w:val="28"/>
          <w:szCs w:val="28"/>
        </w:rPr>
        <w:t>в Красноярском крае», что влечет за собой потребность в дополнительном финансировании в объеме 4 887,4 тыс. руб.</w:t>
      </w:r>
    </w:p>
    <w:p w14:paraId="058A580D" w14:textId="280661E9" w:rsidR="004553B1" w:rsidRDefault="004553B1" w:rsidP="004553B1">
      <w:pPr>
        <w:spacing w:after="0" w:line="240" w:lineRule="auto"/>
        <w:ind w:firstLine="567"/>
        <w:jc w:val="both"/>
        <w:rPr>
          <w:rFonts w:ascii="Times New Roman" w:hAnsi="Times New Roman"/>
          <w:sz w:val="28"/>
          <w:szCs w:val="28"/>
        </w:rPr>
      </w:pPr>
      <w:r w:rsidRPr="00847EE1">
        <w:rPr>
          <w:rFonts w:ascii="Times New Roman" w:hAnsi="Times New Roman"/>
          <w:sz w:val="28"/>
          <w:szCs w:val="28"/>
        </w:rPr>
        <w:t xml:space="preserve">Нормы действующего краевого законодательства не позволяют воспользоваться возможностью приобретения путевок детям из малоимущих </w:t>
      </w:r>
      <w:r w:rsidR="003D5C3F">
        <w:rPr>
          <w:rFonts w:ascii="Times New Roman" w:hAnsi="Times New Roman"/>
          <w:sz w:val="28"/>
          <w:szCs w:val="28"/>
        </w:rPr>
        <w:t xml:space="preserve">и </w:t>
      </w:r>
      <w:r w:rsidRPr="00847EE1">
        <w:rPr>
          <w:rFonts w:ascii="Times New Roman" w:hAnsi="Times New Roman"/>
          <w:sz w:val="28"/>
          <w:szCs w:val="28"/>
        </w:rPr>
        <w:t>многодетных семей, детям из семей, находящихся в социально опасном положении за счет средств краевого бюджета. В соответствии с Законом Красноярского края от 07.07.2009 № 8-3618 (ст</w:t>
      </w:r>
      <w:r w:rsidR="003C7BF7">
        <w:rPr>
          <w:rFonts w:ascii="Times New Roman" w:hAnsi="Times New Roman"/>
          <w:sz w:val="28"/>
          <w:szCs w:val="28"/>
        </w:rPr>
        <w:t>.</w:t>
      </w:r>
      <w:r w:rsidRPr="00847EE1">
        <w:rPr>
          <w:rFonts w:ascii="Times New Roman" w:hAnsi="Times New Roman"/>
          <w:sz w:val="28"/>
          <w:szCs w:val="28"/>
        </w:rPr>
        <w:t xml:space="preserve"> 7.2.) предоставление путевок такой категории детей осуществляется краевым государственным казенным учреждением «Управление социальной защиты населения», что не позволяет городу Норильску определять самостоятельно организацию отдыха детей. Внесение изменений в закон Красноярского края в части возможности самостоятельного приобретения путевок с их полной оплатой за счет средств краевого бюджета, по аналогии с приобретением путевок детям с оплатой </w:t>
      </w:r>
      <w:r w:rsidR="003D5C3F">
        <w:rPr>
          <w:rFonts w:ascii="Times New Roman" w:hAnsi="Times New Roman"/>
          <w:sz w:val="28"/>
          <w:szCs w:val="28"/>
        </w:rPr>
        <w:br/>
      </w:r>
      <w:r w:rsidRPr="00847EE1">
        <w:rPr>
          <w:rFonts w:ascii="Times New Roman" w:hAnsi="Times New Roman"/>
          <w:sz w:val="28"/>
          <w:szCs w:val="28"/>
        </w:rPr>
        <w:t>их стоимости в размере 70% за счет средств краевого бюджета (ст. 7.3.), что влечет за собой потребность в дополнительном финансировании в объеме 1 656,6 тыс. руб.</w:t>
      </w:r>
    </w:p>
    <w:p w14:paraId="3E730965" w14:textId="5D89C192" w:rsidR="004553B1" w:rsidRPr="003D5C3F" w:rsidRDefault="004553B1" w:rsidP="003D5C3F">
      <w:pPr>
        <w:spacing w:after="0" w:line="240" w:lineRule="auto"/>
        <w:ind w:firstLine="567"/>
        <w:jc w:val="both"/>
        <w:rPr>
          <w:rFonts w:ascii="Times New Roman" w:hAnsi="Times New Roman"/>
          <w:b/>
          <w:sz w:val="28"/>
          <w:szCs w:val="28"/>
        </w:rPr>
      </w:pPr>
      <w:r w:rsidRPr="00847EE1">
        <w:rPr>
          <w:rFonts w:ascii="Times New Roman" w:hAnsi="Times New Roman"/>
          <w:b/>
          <w:sz w:val="28"/>
          <w:szCs w:val="28"/>
        </w:rPr>
        <w:t>город Шарыпово</w:t>
      </w:r>
      <w:r w:rsidR="003D5C3F">
        <w:rPr>
          <w:rFonts w:ascii="Times New Roman" w:hAnsi="Times New Roman"/>
          <w:b/>
          <w:sz w:val="28"/>
          <w:szCs w:val="28"/>
        </w:rPr>
        <w:t xml:space="preserve">. </w:t>
      </w:r>
      <w:r w:rsidRPr="00847EE1">
        <w:rPr>
          <w:rFonts w:ascii="Times New Roman" w:hAnsi="Times New Roman"/>
          <w:sz w:val="28"/>
          <w:szCs w:val="28"/>
        </w:rPr>
        <w:t>В 2024 году Службой финансово-экономического контроля и контроля в сфере закупок Красноярского края проведена внеплановая камеральная проверка Администрации города Шарыпово по использованию средств субвенции, предоставленной бюджету города Шарыпово на реализацию Закона Красноярского края от 13.06.2013 № 4-1402. По итогам проверки установлены нарушения п.3 ст.86, п.3 и 6 ст. 140, пп.3 п.1 ст.162 Бюджетного кодекса РФ, п.2 ст.5 Закона края №4-1402, а именно Администрацией города Шарыпово в период с 01.01.2024 по 29.11.2024 при исполнении муниципального контракта на организацию мероприятий при осуществлении деятельности по обращению с животными без владельцев приняты и оплачены за счет средств субвенции услуги, оказанные по ценам единиц услуг выше нормативов расходов за единицу услуг, утвержденных в Порядке определения объема субвенции, с превышением на сумму 150,5 тыс</w:t>
      </w:r>
      <w:r w:rsidR="001C533F">
        <w:rPr>
          <w:rFonts w:ascii="Times New Roman" w:hAnsi="Times New Roman"/>
          <w:sz w:val="28"/>
          <w:szCs w:val="28"/>
        </w:rPr>
        <w:t xml:space="preserve">. </w:t>
      </w:r>
      <w:r w:rsidRPr="00847EE1">
        <w:rPr>
          <w:rFonts w:ascii="Times New Roman" w:hAnsi="Times New Roman"/>
          <w:sz w:val="28"/>
          <w:szCs w:val="28"/>
        </w:rPr>
        <w:t>рублей, чем причинён ущерб Красноярскому краю в указанной сумме.</w:t>
      </w:r>
    </w:p>
    <w:p w14:paraId="5A92F904" w14:textId="5615399D" w:rsidR="004553B1" w:rsidRPr="003D5C3F" w:rsidRDefault="004553B1" w:rsidP="003D5C3F">
      <w:pPr>
        <w:spacing w:after="0" w:line="240" w:lineRule="auto"/>
        <w:ind w:firstLine="567"/>
        <w:jc w:val="both"/>
        <w:rPr>
          <w:rFonts w:ascii="Times New Roman" w:hAnsi="Times New Roman"/>
          <w:b/>
          <w:sz w:val="28"/>
          <w:szCs w:val="28"/>
        </w:rPr>
      </w:pPr>
      <w:r w:rsidRPr="000E0E23">
        <w:rPr>
          <w:rFonts w:ascii="Times New Roman" w:hAnsi="Times New Roman"/>
          <w:b/>
          <w:sz w:val="28"/>
          <w:szCs w:val="28"/>
        </w:rPr>
        <w:t>Богучанский район</w:t>
      </w:r>
      <w:r w:rsidR="003D5C3F">
        <w:rPr>
          <w:rFonts w:ascii="Times New Roman" w:hAnsi="Times New Roman"/>
          <w:b/>
          <w:sz w:val="28"/>
          <w:szCs w:val="28"/>
        </w:rPr>
        <w:t xml:space="preserve">. </w:t>
      </w:r>
      <w:r w:rsidRPr="000E0E23">
        <w:rPr>
          <w:rFonts w:ascii="Times New Roman" w:hAnsi="Times New Roman"/>
          <w:sz w:val="28"/>
          <w:szCs w:val="28"/>
        </w:rPr>
        <w:t>Органы местного самоуправления наделены следующими полномочиями</w:t>
      </w:r>
      <w:r w:rsidR="001C533F">
        <w:rPr>
          <w:rFonts w:ascii="Times New Roman" w:hAnsi="Times New Roman"/>
          <w:sz w:val="28"/>
          <w:szCs w:val="28"/>
        </w:rPr>
        <w:t>,</w:t>
      </w:r>
      <w:r w:rsidRPr="000E0E23">
        <w:rPr>
          <w:rFonts w:ascii="Times New Roman" w:hAnsi="Times New Roman"/>
          <w:sz w:val="28"/>
          <w:szCs w:val="28"/>
        </w:rPr>
        <w:t xml:space="preserve"> финансирование которых не осуществляется или осуществляется в недостаточном объеме: </w:t>
      </w:r>
    </w:p>
    <w:p w14:paraId="58EA8181" w14:textId="41C0AB1D" w:rsidR="004553B1" w:rsidRPr="000E0E23" w:rsidRDefault="004553B1" w:rsidP="001C533F">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 государственные полномочия на осуществление первичного воинского учета, на территории района в муниципальных образованиях выполняет 8 </w:t>
      </w:r>
      <w:r w:rsidRPr="000E0E23">
        <w:rPr>
          <w:rFonts w:ascii="Times New Roman" w:hAnsi="Times New Roman"/>
          <w:sz w:val="28"/>
          <w:szCs w:val="28"/>
        </w:rPr>
        <w:lastRenderedPageBreak/>
        <w:t xml:space="preserve">специалистов по основному месту работы и 9 специалистов </w:t>
      </w:r>
      <w:r w:rsidR="003C7BF7">
        <w:rPr>
          <w:rFonts w:ascii="Times New Roman" w:hAnsi="Times New Roman"/>
          <w:sz w:val="28"/>
          <w:szCs w:val="28"/>
        </w:rPr>
        <w:br/>
      </w:r>
      <w:r w:rsidRPr="000E0E23">
        <w:rPr>
          <w:rFonts w:ascii="Times New Roman" w:hAnsi="Times New Roman"/>
          <w:sz w:val="28"/>
          <w:szCs w:val="28"/>
        </w:rPr>
        <w:t>по совместительству. Финансирование осуществляется за счет средств федерального бюджета. Норматив расходов на оплату труда военно-учетного работника, включая соответствующие начисления на фонд оплаты труда предусмотрен не ниже минимального размера оплаты труда (начисление военно-учетного работника составляет на территории МО 34 636 рублей);</w:t>
      </w:r>
    </w:p>
    <w:p w14:paraId="3777239B" w14:textId="70DB8697" w:rsidR="004553B1" w:rsidRPr="000E0E23" w:rsidRDefault="004553B1" w:rsidP="004553B1">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w:t>
      </w:r>
    </w:p>
    <w:p w14:paraId="4126A770" w14:textId="1338E9A1" w:rsidR="004553B1" w:rsidRPr="000E0E23" w:rsidRDefault="004553B1" w:rsidP="00140057">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Постановлением Правительства Красноярского края от 24.12.2019 года </w:t>
      </w:r>
      <w:r w:rsidR="003C7BF7">
        <w:rPr>
          <w:rFonts w:ascii="Times New Roman" w:hAnsi="Times New Roman"/>
          <w:sz w:val="28"/>
          <w:szCs w:val="28"/>
        </w:rPr>
        <w:br/>
      </w:r>
      <w:r w:rsidRPr="000E0E23">
        <w:rPr>
          <w:rFonts w:ascii="Times New Roman" w:hAnsi="Times New Roman"/>
          <w:sz w:val="28"/>
          <w:szCs w:val="28"/>
        </w:rPr>
        <w:t xml:space="preserve">№ 751-п утвержден Порядок осуществления деятельности по обращению </w:t>
      </w:r>
      <w:r w:rsidR="003C7BF7">
        <w:rPr>
          <w:rFonts w:ascii="Times New Roman" w:hAnsi="Times New Roman"/>
          <w:sz w:val="28"/>
          <w:szCs w:val="28"/>
        </w:rPr>
        <w:br/>
      </w:r>
      <w:r w:rsidRPr="000E0E23">
        <w:rPr>
          <w:rFonts w:ascii="Times New Roman" w:hAnsi="Times New Roman"/>
          <w:sz w:val="28"/>
          <w:szCs w:val="28"/>
        </w:rPr>
        <w:t xml:space="preserve">с животными без владельцев на территории Красноярского края, согласно которого мероприятия при осуществлении деятельности по обращению </w:t>
      </w:r>
      <w:r w:rsidR="00FD4F90">
        <w:rPr>
          <w:rFonts w:ascii="Times New Roman" w:hAnsi="Times New Roman"/>
          <w:sz w:val="28"/>
          <w:szCs w:val="28"/>
        </w:rPr>
        <w:br/>
      </w:r>
      <w:r w:rsidRPr="000E0E23">
        <w:rPr>
          <w:rFonts w:ascii="Times New Roman" w:hAnsi="Times New Roman"/>
          <w:sz w:val="28"/>
          <w:szCs w:val="28"/>
        </w:rPr>
        <w:t>с животными без владельцев включают в себя:</w:t>
      </w:r>
      <w:r w:rsidR="00140057">
        <w:rPr>
          <w:rFonts w:ascii="Times New Roman" w:hAnsi="Times New Roman"/>
          <w:sz w:val="28"/>
          <w:szCs w:val="28"/>
        </w:rPr>
        <w:t xml:space="preserve"> </w:t>
      </w:r>
      <w:r w:rsidRPr="000E0E23">
        <w:rPr>
          <w:rFonts w:ascii="Times New Roman" w:hAnsi="Times New Roman"/>
          <w:sz w:val="28"/>
          <w:szCs w:val="28"/>
        </w:rPr>
        <w:t>отлов животных без владельцев, в том числе их транспортировка и передача в приюты для животных</w:t>
      </w:r>
      <w:r w:rsidR="00FD4F90">
        <w:rPr>
          <w:rFonts w:ascii="Times New Roman" w:hAnsi="Times New Roman"/>
          <w:sz w:val="28"/>
          <w:szCs w:val="28"/>
        </w:rPr>
        <w:t>;</w:t>
      </w:r>
      <w:r w:rsidR="00140057">
        <w:rPr>
          <w:rFonts w:ascii="Times New Roman" w:hAnsi="Times New Roman"/>
          <w:sz w:val="28"/>
          <w:szCs w:val="28"/>
        </w:rPr>
        <w:t xml:space="preserve"> </w:t>
      </w:r>
      <w:r w:rsidRPr="000E0E23">
        <w:rPr>
          <w:rFonts w:ascii="Times New Roman" w:hAnsi="Times New Roman"/>
          <w:sz w:val="28"/>
          <w:szCs w:val="28"/>
        </w:rPr>
        <w:t>возврат потерявшихся животных их владельцам; возврат содержащихся в приютах животных без владельцев на прежние места обитания.</w:t>
      </w:r>
    </w:p>
    <w:p w14:paraId="02F239AD" w14:textId="57F8A4BA" w:rsidR="004553B1" w:rsidRPr="000E0E23" w:rsidRDefault="004553B1" w:rsidP="004553B1">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Богучанским районным судом в 2021 году по иску прокуратуры Богучанского района вынесено решение: </w:t>
      </w:r>
      <w:r w:rsidR="00FD4F90">
        <w:rPr>
          <w:rFonts w:ascii="Times New Roman" w:hAnsi="Times New Roman"/>
          <w:sz w:val="28"/>
          <w:szCs w:val="28"/>
        </w:rPr>
        <w:t>о</w:t>
      </w:r>
      <w:r w:rsidRPr="000E0E23">
        <w:rPr>
          <w:rFonts w:ascii="Times New Roman" w:hAnsi="Times New Roman"/>
          <w:sz w:val="28"/>
          <w:szCs w:val="28"/>
        </w:rPr>
        <w:t xml:space="preserve">бязать администрацию Богучанского района Красноярского края создать приют для содержания животных, в том числе животных без владельцев животных, от права собственности на которых владельцы отказались, и обеспечить </w:t>
      </w:r>
      <w:r w:rsidR="00FD4F90">
        <w:rPr>
          <w:rFonts w:ascii="Times New Roman" w:hAnsi="Times New Roman"/>
          <w:sz w:val="28"/>
          <w:szCs w:val="28"/>
        </w:rPr>
        <w:br/>
      </w:r>
      <w:r w:rsidRPr="000E0E23">
        <w:rPr>
          <w:rFonts w:ascii="Times New Roman" w:hAnsi="Times New Roman"/>
          <w:sz w:val="28"/>
          <w:szCs w:val="28"/>
        </w:rPr>
        <w:t xml:space="preserve">его функционирование, в течении одного года с момента вступления настоящего решения в законную силу. </w:t>
      </w:r>
    </w:p>
    <w:p w14:paraId="219B47FD" w14:textId="056812C6" w:rsidR="004553B1" w:rsidRPr="000E0E23" w:rsidRDefault="004553B1" w:rsidP="004553B1">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На исполнение решения Богучанского районного суда требуется </w:t>
      </w:r>
      <w:r w:rsidR="00FD4F90">
        <w:rPr>
          <w:rFonts w:ascii="Times New Roman" w:hAnsi="Times New Roman"/>
          <w:sz w:val="28"/>
          <w:szCs w:val="28"/>
        </w:rPr>
        <w:br/>
      </w:r>
      <w:r w:rsidRPr="000E0E23">
        <w:rPr>
          <w:rFonts w:ascii="Times New Roman" w:hAnsi="Times New Roman"/>
          <w:sz w:val="28"/>
          <w:szCs w:val="28"/>
        </w:rPr>
        <w:t xml:space="preserve">по предварительной оценке порядка 200 000 тыс. рублей.  </w:t>
      </w:r>
    </w:p>
    <w:p w14:paraId="5D2579D8" w14:textId="478F35F3" w:rsidR="004553B1" w:rsidRPr="000E0E23" w:rsidRDefault="004553B1" w:rsidP="004553B1">
      <w:pPr>
        <w:spacing w:after="0" w:line="240" w:lineRule="auto"/>
        <w:ind w:firstLine="567"/>
        <w:jc w:val="both"/>
        <w:rPr>
          <w:rFonts w:ascii="Times New Roman" w:hAnsi="Times New Roman"/>
          <w:sz w:val="28"/>
          <w:szCs w:val="28"/>
        </w:rPr>
      </w:pPr>
      <w:r w:rsidRPr="000E0E23">
        <w:rPr>
          <w:rFonts w:ascii="Times New Roman" w:hAnsi="Times New Roman"/>
          <w:sz w:val="28"/>
          <w:szCs w:val="28"/>
        </w:rPr>
        <w:t>На основании исполнительного листа от 01.07.2021г. в отношении должника – администрации Богучанского района возбуждено исполнительное производство № 27918/21/24087 - ИП.</w:t>
      </w:r>
    </w:p>
    <w:p w14:paraId="01C04883" w14:textId="0777AF46" w:rsidR="004553B1" w:rsidRPr="000E0E23" w:rsidRDefault="004553B1" w:rsidP="004553B1">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Однако в рамках исполнения требований исполнительного документа, выяснились обстоятельства, затрудняющиеся его исполнение. </w:t>
      </w:r>
      <w:r w:rsidR="00FD4F90">
        <w:rPr>
          <w:rFonts w:ascii="Times New Roman" w:hAnsi="Times New Roman"/>
          <w:sz w:val="28"/>
          <w:szCs w:val="28"/>
        </w:rPr>
        <w:br/>
        <w:t>П</w:t>
      </w:r>
      <w:r w:rsidRPr="000E0E23">
        <w:rPr>
          <w:rFonts w:ascii="Times New Roman" w:hAnsi="Times New Roman"/>
          <w:sz w:val="28"/>
          <w:szCs w:val="28"/>
        </w:rPr>
        <w:t xml:space="preserve">ри рассмотрении данного дела суд пришел к выводу о наличии правовых оснований для возложения на администрацию Богучанского района обязанности по созданию приюта для содержания животных, тогда как </w:t>
      </w:r>
      <w:r w:rsidR="00FD4F90">
        <w:rPr>
          <w:rFonts w:ascii="Times New Roman" w:hAnsi="Times New Roman"/>
          <w:sz w:val="28"/>
          <w:szCs w:val="28"/>
        </w:rPr>
        <w:br/>
      </w:r>
      <w:r w:rsidRPr="000E0E23">
        <w:rPr>
          <w:rFonts w:ascii="Times New Roman" w:hAnsi="Times New Roman"/>
          <w:sz w:val="28"/>
          <w:szCs w:val="28"/>
        </w:rPr>
        <w:t xml:space="preserve">в соответствии с  пунктом 1 части 1 статьи 7 Федерального закона </w:t>
      </w:r>
      <w:r w:rsidR="00FD4F90">
        <w:rPr>
          <w:rFonts w:ascii="Times New Roman" w:hAnsi="Times New Roman"/>
          <w:sz w:val="28"/>
          <w:szCs w:val="28"/>
        </w:rPr>
        <w:br/>
      </w:r>
      <w:r w:rsidRPr="000E0E23">
        <w:rPr>
          <w:rFonts w:ascii="Times New Roman" w:hAnsi="Times New Roman"/>
          <w:sz w:val="28"/>
          <w:szCs w:val="28"/>
        </w:rPr>
        <w:t xml:space="preserve">от 27.12.2018г № 498-ФЗ «Об ответственном обращении с животными </w:t>
      </w:r>
      <w:r w:rsidR="00FD4F90">
        <w:rPr>
          <w:rFonts w:ascii="Times New Roman" w:hAnsi="Times New Roman"/>
          <w:sz w:val="28"/>
          <w:szCs w:val="28"/>
        </w:rPr>
        <w:br/>
      </w:r>
      <w:r w:rsidRPr="000E0E23">
        <w:rPr>
          <w:rFonts w:ascii="Times New Roman" w:hAnsi="Times New Roman"/>
          <w:sz w:val="28"/>
          <w:szCs w:val="28"/>
        </w:rPr>
        <w:t xml:space="preserve">и о внесении изменений в отдельные законодательные акты Российской Федерации» порядок организации деятельности приютов для животных </w:t>
      </w:r>
      <w:r w:rsidR="00FD4F90">
        <w:rPr>
          <w:rFonts w:ascii="Times New Roman" w:hAnsi="Times New Roman"/>
          <w:sz w:val="28"/>
          <w:szCs w:val="28"/>
        </w:rPr>
        <w:br/>
      </w:r>
      <w:r w:rsidRPr="000E0E23">
        <w:rPr>
          <w:rFonts w:ascii="Times New Roman" w:hAnsi="Times New Roman"/>
          <w:sz w:val="28"/>
          <w:szCs w:val="28"/>
        </w:rPr>
        <w:t xml:space="preserve">и норм содержание животных в них относится к полномочиям органов государственной власти субъектов Российской Федерации, в соответствии </w:t>
      </w:r>
      <w:r w:rsidR="00FD4F90">
        <w:rPr>
          <w:rFonts w:ascii="Times New Roman" w:hAnsi="Times New Roman"/>
          <w:sz w:val="28"/>
          <w:szCs w:val="28"/>
        </w:rPr>
        <w:br/>
      </w:r>
      <w:r w:rsidRPr="000E0E23">
        <w:rPr>
          <w:rFonts w:ascii="Times New Roman" w:hAnsi="Times New Roman"/>
          <w:sz w:val="28"/>
          <w:szCs w:val="28"/>
        </w:rPr>
        <w:t xml:space="preserve">с утвержденными Правительством Российской Федерации методическими указаниями по организации деятельности приютов для животных и нормам содержания животных в них. </w:t>
      </w:r>
    </w:p>
    <w:p w14:paraId="4DF49937" w14:textId="6039BD2E" w:rsidR="004553B1" w:rsidRPr="000E0E23" w:rsidRDefault="004553B1" w:rsidP="00140057">
      <w:pPr>
        <w:spacing w:after="0" w:line="240" w:lineRule="auto"/>
        <w:ind w:firstLine="567"/>
        <w:jc w:val="both"/>
        <w:rPr>
          <w:rFonts w:ascii="Times New Roman" w:hAnsi="Times New Roman"/>
          <w:sz w:val="28"/>
          <w:szCs w:val="28"/>
        </w:rPr>
      </w:pPr>
      <w:r w:rsidRPr="000E0E23">
        <w:rPr>
          <w:rFonts w:ascii="Times New Roman" w:hAnsi="Times New Roman"/>
          <w:sz w:val="28"/>
          <w:szCs w:val="28"/>
        </w:rPr>
        <w:lastRenderedPageBreak/>
        <w:t xml:space="preserve">Согласно части 2 статьи 7 вышеназванного закона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 Частью 3 статьи 7 Закона об ответственном обращении с животными установлено, что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РФ, законодательством субъектов РФ. </w:t>
      </w:r>
    </w:p>
    <w:p w14:paraId="3BA6A6C0" w14:textId="2B4BECEB" w:rsidR="004553B1" w:rsidRPr="000E0E23" w:rsidRDefault="004553B1" w:rsidP="004553B1">
      <w:pPr>
        <w:spacing w:after="0" w:line="240" w:lineRule="auto"/>
        <w:ind w:firstLine="567"/>
        <w:jc w:val="both"/>
        <w:rPr>
          <w:rFonts w:ascii="Times New Roman" w:hAnsi="Times New Roman"/>
          <w:sz w:val="28"/>
          <w:szCs w:val="28"/>
        </w:rPr>
      </w:pPr>
      <w:r w:rsidRPr="000E0E23">
        <w:rPr>
          <w:rFonts w:ascii="Times New Roman" w:hAnsi="Times New Roman"/>
          <w:sz w:val="28"/>
          <w:szCs w:val="28"/>
        </w:rPr>
        <w:t>В соответствии с законом края от 13.06.2013 № 4-1402 «О наделении органов местного самоуправления муниципальных районов отдельными государственными полномочиями по организации проведения мероприятий по отлову, учету, содержанию и иному обращению с безнадзорными домашними животными» предусмотрено наделение органов местного самоуправления государственными полномочиями по организации проведения мероприятий по отлову, учету, содержанию и иному обращению</w:t>
      </w:r>
      <w:r w:rsidR="00FD4F90">
        <w:rPr>
          <w:rFonts w:ascii="Times New Roman" w:hAnsi="Times New Roman"/>
          <w:sz w:val="28"/>
          <w:szCs w:val="28"/>
        </w:rPr>
        <w:br/>
      </w:r>
      <w:r w:rsidRPr="000E0E23">
        <w:rPr>
          <w:rFonts w:ascii="Times New Roman" w:hAnsi="Times New Roman"/>
          <w:sz w:val="28"/>
          <w:szCs w:val="28"/>
        </w:rPr>
        <w:t xml:space="preserve"> с безнадзорными домашними животными, в порядке утверждаемом Правительством Красноярского края. </w:t>
      </w:r>
    </w:p>
    <w:p w14:paraId="0357F071" w14:textId="391559E6" w:rsidR="004553B1" w:rsidRPr="000E0E23" w:rsidRDefault="004553B1" w:rsidP="004553B1">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Уполномоченным органом по организации мероприятий, предусмотренных данным порядком при осуществлении деятельности </w:t>
      </w:r>
      <w:r w:rsidR="00FD4F90">
        <w:rPr>
          <w:rFonts w:ascii="Times New Roman" w:hAnsi="Times New Roman"/>
          <w:sz w:val="28"/>
          <w:szCs w:val="28"/>
        </w:rPr>
        <w:br/>
      </w:r>
      <w:r w:rsidRPr="000E0E23">
        <w:rPr>
          <w:rFonts w:ascii="Times New Roman" w:hAnsi="Times New Roman"/>
          <w:sz w:val="28"/>
          <w:szCs w:val="28"/>
        </w:rPr>
        <w:t xml:space="preserve">по обращению с животными без владельцев, является Министерство экологии и рационального природопользования Красноярского края, либо распорядительные – исполнительные органы местного самоуправления, </w:t>
      </w:r>
      <w:r w:rsidR="00FD4F90">
        <w:rPr>
          <w:rFonts w:ascii="Times New Roman" w:hAnsi="Times New Roman"/>
          <w:sz w:val="28"/>
          <w:szCs w:val="28"/>
        </w:rPr>
        <w:br/>
      </w:r>
      <w:r w:rsidRPr="000E0E23">
        <w:rPr>
          <w:rFonts w:ascii="Times New Roman" w:hAnsi="Times New Roman"/>
          <w:sz w:val="28"/>
          <w:szCs w:val="28"/>
        </w:rPr>
        <w:t xml:space="preserve">в случае наделения их отдельными государственными полномочиями, за счет предоставленных субвенций из краевого бюджета на осуществление преданных отдельных государственных полномочий.  </w:t>
      </w:r>
    </w:p>
    <w:p w14:paraId="5FAFC69C" w14:textId="7DD2B676" w:rsidR="004553B1" w:rsidRPr="000E0E23" w:rsidRDefault="004553B1" w:rsidP="004553B1">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Согласно пункта 14 статьи 14.1 Федерального закона от 06.10.2003 № 131-ФЗ «Об общих принципах организации местного самоуправления </w:t>
      </w:r>
      <w:r w:rsidR="00FD4F90">
        <w:rPr>
          <w:rFonts w:ascii="Times New Roman" w:hAnsi="Times New Roman"/>
          <w:sz w:val="28"/>
          <w:szCs w:val="28"/>
        </w:rPr>
        <w:br/>
      </w:r>
      <w:r w:rsidRPr="000E0E23">
        <w:rPr>
          <w:rFonts w:ascii="Times New Roman" w:hAnsi="Times New Roman"/>
          <w:sz w:val="28"/>
          <w:szCs w:val="28"/>
        </w:rPr>
        <w:t>в Российской Федерации»,</w:t>
      </w:r>
      <w:r>
        <w:rPr>
          <w:rFonts w:ascii="Times New Roman" w:hAnsi="Times New Roman"/>
          <w:sz w:val="28"/>
          <w:szCs w:val="28"/>
        </w:rPr>
        <w:t xml:space="preserve"> органы местного самоуправления</w:t>
      </w:r>
      <w:r w:rsidRPr="000E0E23">
        <w:rPr>
          <w:rFonts w:ascii="Times New Roman" w:hAnsi="Times New Roman"/>
          <w:sz w:val="28"/>
          <w:szCs w:val="28"/>
        </w:rPr>
        <w:t xml:space="preserve"> имеют право </w:t>
      </w:r>
      <w:r w:rsidR="00FD4F90">
        <w:rPr>
          <w:rFonts w:ascii="Times New Roman" w:hAnsi="Times New Roman"/>
          <w:sz w:val="28"/>
          <w:szCs w:val="28"/>
        </w:rPr>
        <w:br/>
      </w:r>
      <w:r w:rsidRPr="000E0E23">
        <w:rPr>
          <w:rFonts w:ascii="Times New Roman" w:hAnsi="Times New Roman"/>
          <w:sz w:val="28"/>
          <w:szCs w:val="28"/>
        </w:rPr>
        <w:t xml:space="preserve">на осуществление деятельности по обращению с животными без владельцев, обитающими на территории поселения. </w:t>
      </w:r>
    </w:p>
    <w:p w14:paraId="7D4BBF40" w14:textId="003D9493" w:rsidR="004553B1" w:rsidRDefault="004553B1" w:rsidP="001C533F">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Таким образом, с учетом вышеуказанных положений законодательства, органы местного самоуправления осуществляют мероприятия по отлову </w:t>
      </w:r>
      <w:r w:rsidR="00FD4F90">
        <w:rPr>
          <w:rFonts w:ascii="Times New Roman" w:hAnsi="Times New Roman"/>
          <w:sz w:val="28"/>
          <w:szCs w:val="28"/>
        </w:rPr>
        <w:br/>
      </w:r>
      <w:r w:rsidRPr="000E0E23">
        <w:rPr>
          <w:rFonts w:ascii="Times New Roman" w:hAnsi="Times New Roman"/>
          <w:sz w:val="28"/>
          <w:szCs w:val="28"/>
        </w:rPr>
        <w:t xml:space="preserve">и содержанию безнадзорных животных, за счет средств выделенных субвенций их краевого бюджета, на осуществление преданных отдельных государственных полномочий по организации мероприятий </w:t>
      </w:r>
      <w:r w:rsidR="00FD4F90">
        <w:rPr>
          <w:rFonts w:ascii="Times New Roman" w:hAnsi="Times New Roman"/>
          <w:sz w:val="28"/>
          <w:szCs w:val="28"/>
        </w:rPr>
        <w:br/>
      </w:r>
      <w:r w:rsidRPr="000E0E23">
        <w:rPr>
          <w:rFonts w:ascii="Times New Roman" w:hAnsi="Times New Roman"/>
          <w:sz w:val="28"/>
          <w:szCs w:val="28"/>
        </w:rPr>
        <w:t xml:space="preserve">при осуществлении деятельности по обращению с животными без владельцев. В свою очередь полномочия по созданию приютов для животных </w:t>
      </w:r>
      <w:r w:rsidR="00FD4F90">
        <w:rPr>
          <w:rFonts w:ascii="Times New Roman" w:hAnsi="Times New Roman"/>
          <w:sz w:val="28"/>
          <w:szCs w:val="28"/>
        </w:rPr>
        <w:br/>
      </w:r>
      <w:r w:rsidRPr="000E0E23">
        <w:rPr>
          <w:rFonts w:ascii="Times New Roman" w:hAnsi="Times New Roman"/>
          <w:sz w:val="28"/>
          <w:szCs w:val="28"/>
        </w:rPr>
        <w:t xml:space="preserve">и обеспечение их функционирования лежит на Министерстве экологии </w:t>
      </w:r>
      <w:r w:rsidR="00FD4F90">
        <w:rPr>
          <w:rFonts w:ascii="Times New Roman" w:hAnsi="Times New Roman"/>
          <w:sz w:val="28"/>
          <w:szCs w:val="28"/>
        </w:rPr>
        <w:br/>
      </w:r>
      <w:r w:rsidRPr="000E0E23">
        <w:rPr>
          <w:rFonts w:ascii="Times New Roman" w:hAnsi="Times New Roman"/>
          <w:sz w:val="28"/>
          <w:szCs w:val="28"/>
        </w:rPr>
        <w:t>и рационального природопользования Красноярского края.</w:t>
      </w:r>
    </w:p>
    <w:p w14:paraId="5DF50025" w14:textId="77777777" w:rsidR="004553B1" w:rsidRPr="000E0E23" w:rsidRDefault="004553B1" w:rsidP="004553B1">
      <w:pPr>
        <w:spacing w:after="0" w:line="240" w:lineRule="auto"/>
        <w:ind w:firstLine="567"/>
        <w:jc w:val="both"/>
        <w:rPr>
          <w:rFonts w:ascii="Times New Roman" w:hAnsi="Times New Roman"/>
          <w:b/>
          <w:sz w:val="28"/>
          <w:szCs w:val="28"/>
        </w:rPr>
      </w:pPr>
      <w:r w:rsidRPr="000E0E23">
        <w:rPr>
          <w:rFonts w:ascii="Times New Roman" w:hAnsi="Times New Roman"/>
          <w:b/>
          <w:sz w:val="28"/>
          <w:szCs w:val="28"/>
        </w:rPr>
        <w:t>Таймырский Долгано-Ненецкий муниципальный район</w:t>
      </w:r>
    </w:p>
    <w:p w14:paraId="1B137C10" w14:textId="18158C51" w:rsidR="004553B1" w:rsidRPr="000E0E23" w:rsidRDefault="004553B1" w:rsidP="00FD4F90">
      <w:pPr>
        <w:tabs>
          <w:tab w:val="left" w:pos="1134"/>
        </w:tabs>
        <w:spacing w:after="0" w:line="240" w:lineRule="auto"/>
        <w:ind w:firstLine="567"/>
        <w:jc w:val="both"/>
        <w:rPr>
          <w:rFonts w:ascii="Times New Roman" w:hAnsi="Times New Roman"/>
          <w:sz w:val="28"/>
          <w:szCs w:val="28"/>
        </w:rPr>
      </w:pPr>
      <w:r w:rsidRPr="000E0E23">
        <w:rPr>
          <w:rFonts w:ascii="Times New Roman" w:hAnsi="Times New Roman"/>
          <w:sz w:val="28"/>
          <w:szCs w:val="28"/>
        </w:rPr>
        <w:t>1)</w:t>
      </w:r>
      <w:r w:rsidRPr="000E0E23">
        <w:rPr>
          <w:rFonts w:ascii="Times New Roman" w:hAnsi="Times New Roman"/>
          <w:sz w:val="28"/>
          <w:szCs w:val="28"/>
        </w:rPr>
        <w:tab/>
        <w:t xml:space="preserve">Органы местного самоуправления муниципального района </w:t>
      </w:r>
      <w:r w:rsidR="00FD4F90">
        <w:rPr>
          <w:rFonts w:ascii="Times New Roman" w:hAnsi="Times New Roman"/>
          <w:sz w:val="28"/>
          <w:szCs w:val="28"/>
        </w:rPr>
        <w:br/>
      </w:r>
      <w:r w:rsidRPr="000E0E23">
        <w:rPr>
          <w:rFonts w:ascii="Times New Roman" w:hAnsi="Times New Roman"/>
          <w:sz w:val="28"/>
          <w:szCs w:val="28"/>
        </w:rPr>
        <w:t xml:space="preserve">в соответствии с Законом Красноярского края от 18.12.2008 № 7-2660 </w:t>
      </w:r>
      <w:r w:rsidR="00FD4F90">
        <w:rPr>
          <w:rFonts w:ascii="Times New Roman" w:hAnsi="Times New Roman"/>
          <w:sz w:val="28"/>
          <w:szCs w:val="28"/>
        </w:rPr>
        <w:br/>
        <w:t>«</w:t>
      </w:r>
      <w:r w:rsidRPr="000E0E23">
        <w:rPr>
          <w:rFonts w:ascii="Times New Roman" w:hAnsi="Times New Roman"/>
          <w:sz w:val="28"/>
          <w:szCs w:val="28"/>
        </w:rPr>
        <w:t>О социальной поддержке граждан, проживающих в Таймырском Долгано-</w:t>
      </w:r>
      <w:r w:rsidRPr="000E0E23">
        <w:rPr>
          <w:rFonts w:ascii="Times New Roman" w:hAnsi="Times New Roman"/>
          <w:sz w:val="28"/>
          <w:szCs w:val="28"/>
        </w:rPr>
        <w:lastRenderedPageBreak/>
        <w:t>Ненецком муниципальном районе Красноярского края</w:t>
      </w:r>
      <w:r w:rsidR="00FD4F90">
        <w:rPr>
          <w:rFonts w:ascii="Times New Roman" w:hAnsi="Times New Roman"/>
          <w:sz w:val="28"/>
          <w:szCs w:val="28"/>
        </w:rPr>
        <w:t xml:space="preserve">» </w:t>
      </w:r>
      <w:r w:rsidRPr="000E0E23">
        <w:rPr>
          <w:rFonts w:ascii="Times New Roman" w:hAnsi="Times New Roman"/>
          <w:sz w:val="28"/>
          <w:szCs w:val="28"/>
        </w:rPr>
        <w:t xml:space="preserve">(далее – Закон края № 7-2660) осуществляют мероприятия по обеспечению твердым топливом (углем) граждан, проживающих в домах с печным отоплением и лиц из числа малочисленных народов, ведущих традиционный образ жизни </w:t>
      </w:r>
      <w:r w:rsidR="00FD4F90">
        <w:rPr>
          <w:rFonts w:ascii="Times New Roman" w:hAnsi="Times New Roman"/>
          <w:sz w:val="28"/>
          <w:szCs w:val="28"/>
        </w:rPr>
        <w:br/>
      </w:r>
      <w:r w:rsidRPr="000E0E23">
        <w:rPr>
          <w:rFonts w:ascii="Times New Roman" w:hAnsi="Times New Roman"/>
          <w:sz w:val="28"/>
          <w:szCs w:val="28"/>
        </w:rPr>
        <w:t>и осуществляющих традиционную хозяйственную деятельность (оленеводство), проживающих на территории сельского поселения Хатанга, для отопления кочевого жилья.</w:t>
      </w:r>
    </w:p>
    <w:p w14:paraId="558B2583" w14:textId="6715270A" w:rsidR="004553B1" w:rsidRPr="000E0E23" w:rsidRDefault="004553B1" w:rsidP="00FD4F90">
      <w:pPr>
        <w:tabs>
          <w:tab w:val="left" w:pos="1134"/>
        </w:tabs>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Предоставление твердого топлива (угля), включая его доставку, гражданам, имеющим право на его получение, осуществляется безвозмездно </w:t>
      </w:r>
      <w:r w:rsidR="00FD4F90">
        <w:rPr>
          <w:rFonts w:ascii="Times New Roman" w:hAnsi="Times New Roman"/>
          <w:sz w:val="28"/>
          <w:szCs w:val="28"/>
        </w:rPr>
        <w:br/>
      </w:r>
      <w:r w:rsidRPr="000E0E23">
        <w:rPr>
          <w:rFonts w:ascii="Times New Roman" w:hAnsi="Times New Roman"/>
          <w:sz w:val="28"/>
          <w:szCs w:val="28"/>
        </w:rPr>
        <w:t xml:space="preserve">в рамках государственных полномочий, переданных в соответствии с Законом Красноярского края от 18.12.2008 № 7-2670 (далее – Закон края № 7-2670) </w:t>
      </w:r>
      <w:r w:rsidR="00FD4F90">
        <w:rPr>
          <w:rFonts w:ascii="Times New Roman" w:hAnsi="Times New Roman"/>
          <w:sz w:val="28"/>
          <w:szCs w:val="28"/>
        </w:rPr>
        <w:br/>
      </w:r>
      <w:r w:rsidRPr="000E0E23">
        <w:rPr>
          <w:rFonts w:ascii="Times New Roman" w:hAnsi="Times New Roman"/>
          <w:sz w:val="28"/>
          <w:szCs w:val="28"/>
        </w:rPr>
        <w:t>«О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 Финансирование мероприятий по приобретению и доставке топлива осуществляется за счет средств субвенции, предоставляемой бюджету муниципального района из бюджета Красноярского края.</w:t>
      </w:r>
    </w:p>
    <w:p w14:paraId="562AF92A" w14:textId="77777777" w:rsidR="004553B1" w:rsidRPr="000E0E23" w:rsidRDefault="004553B1" w:rsidP="00FD4F90">
      <w:pPr>
        <w:tabs>
          <w:tab w:val="left" w:pos="1134"/>
        </w:tabs>
        <w:spacing w:after="0" w:line="240" w:lineRule="auto"/>
        <w:ind w:firstLine="567"/>
        <w:jc w:val="both"/>
        <w:rPr>
          <w:rFonts w:ascii="Times New Roman" w:hAnsi="Times New Roman"/>
          <w:sz w:val="28"/>
          <w:szCs w:val="28"/>
        </w:rPr>
      </w:pPr>
      <w:r w:rsidRPr="000E0E23">
        <w:rPr>
          <w:rFonts w:ascii="Times New Roman" w:hAnsi="Times New Roman"/>
          <w:sz w:val="28"/>
          <w:szCs w:val="28"/>
        </w:rPr>
        <w:t>Поставка угля осуществляется в период летней речной навигации. Срок окончания поставок – 01.10.2024.</w:t>
      </w:r>
    </w:p>
    <w:p w14:paraId="49A5B3A6" w14:textId="37DD9D06" w:rsidR="004553B1" w:rsidRPr="000E0E23" w:rsidRDefault="004553B1" w:rsidP="00FD4F90">
      <w:pPr>
        <w:tabs>
          <w:tab w:val="left" w:pos="1134"/>
        </w:tabs>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Функции по реализации государственных полномочий по обеспечению населения углем возложены на Управление муниципального заказа </w:t>
      </w:r>
      <w:r w:rsidR="00FD4F90">
        <w:rPr>
          <w:rFonts w:ascii="Times New Roman" w:hAnsi="Times New Roman"/>
          <w:sz w:val="28"/>
          <w:szCs w:val="28"/>
        </w:rPr>
        <w:br/>
      </w:r>
      <w:r w:rsidRPr="000E0E23">
        <w:rPr>
          <w:rFonts w:ascii="Times New Roman" w:hAnsi="Times New Roman"/>
          <w:sz w:val="28"/>
          <w:szCs w:val="28"/>
        </w:rPr>
        <w:t xml:space="preserve">и потребительского рынка Администрации муниципального района (далее – Управление) распоряжением Администрации муниципального района </w:t>
      </w:r>
      <w:r w:rsidR="00FD4F90">
        <w:rPr>
          <w:rFonts w:ascii="Times New Roman" w:hAnsi="Times New Roman"/>
          <w:sz w:val="28"/>
          <w:szCs w:val="28"/>
        </w:rPr>
        <w:br/>
      </w:r>
      <w:r w:rsidRPr="000E0E23">
        <w:rPr>
          <w:rFonts w:ascii="Times New Roman" w:hAnsi="Times New Roman"/>
          <w:sz w:val="28"/>
          <w:szCs w:val="28"/>
        </w:rPr>
        <w:t>от 14.12.2023 №983-а «О возложении функций по реализации государственных полномочий по обеспечению твердым топливом (углем), включая его доставку, отдельных категорий граждан».</w:t>
      </w:r>
    </w:p>
    <w:p w14:paraId="74E9B6A7" w14:textId="6EDDC7F1" w:rsidR="004553B1" w:rsidRPr="000E0E23" w:rsidRDefault="004553B1" w:rsidP="00FD4F90">
      <w:pPr>
        <w:tabs>
          <w:tab w:val="left" w:pos="1134"/>
        </w:tabs>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При передаче государственных полномочий муниципальному району </w:t>
      </w:r>
      <w:r w:rsidR="00FD4F90">
        <w:rPr>
          <w:rFonts w:ascii="Times New Roman" w:hAnsi="Times New Roman"/>
          <w:sz w:val="28"/>
          <w:szCs w:val="28"/>
        </w:rPr>
        <w:br/>
      </w:r>
      <w:r w:rsidRPr="000E0E23">
        <w:rPr>
          <w:rFonts w:ascii="Times New Roman" w:hAnsi="Times New Roman"/>
          <w:sz w:val="28"/>
          <w:szCs w:val="28"/>
        </w:rPr>
        <w:t xml:space="preserve">не были переданы средства краевой субвенции на обеспечение деятельности муниципальных служащих, реализующих данные полномочия. Фактически, государственную услугу осуществляет один специалист отдела муниципального заказа и северного завоза Управления, у которого </w:t>
      </w:r>
      <w:r w:rsidR="00FD4F90">
        <w:rPr>
          <w:rFonts w:ascii="Times New Roman" w:hAnsi="Times New Roman"/>
          <w:sz w:val="28"/>
          <w:szCs w:val="28"/>
        </w:rPr>
        <w:br/>
      </w:r>
      <w:r w:rsidRPr="000E0E23">
        <w:rPr>
          <w:rFonts w:ascii="Times New Roman" w:hAnsi="Times New Roman"/>
          <w:sz w:val="28"/>
          <w:szCs w:val="28"/>
        </w:rPr>
        <w:t xml:space="preserve">в соответствии с должностной инструкцией основной обязанностью является организация поставок угля для нужд образовательных учреждений </w:t>
      </w:r>
      <w:r w:rsidR="00FD4F90">
        <w:rPr>
          <w:rFonts w:ascii="Times New Roman" w:hAnsi="Times New Roman"/>
          <w:sz w:val="28"/>
          <w:szCs w:val="28"/>
        </w:rPr>
        <w:br/>
      </w:r>
      <w:r w:rsidRPr="000E0E23">
        <w:rPr>
          <w:rFonts w:ascii="Times New Roman" w:hAnsi="Times New Roman"/>
          <w:sz w:val="28"/>
          <w:szCs w:val="28"/>
        </w:rPr>
        <w:t>и администраций поселений муниципального района. При этом оплата труда сотрудника осуществляется только за счет средств районного бюджета</w:t>
      </w:r>
      <w:r w:rsidR="00FD4F90">
        <w:rPr>
          <w:rFonts w:ascii="Times New Roman" w:hAnsi="Times New Roman"/>
          <w:sz w:val="28"/>
          <w:szCs w:val="28"/>
        </w:rPr>
        <w:br/>
      </w:r>
      <w:r w:rsidRPr="000E0E23">
        <w:rPr>
          <w:rFonts w:ascii="Times New Roman" w:hAnsi="Times New Roman"/>
          <w:sz w:val="28"/>
          <w:szCs w:val="28"/>
        </w:rPr>
        <w:t xml:space="preserve"> и составляет в среднем – 2 211,5 тыс.</w:t>
      </w:r>
      <w:r w:rsidR="00FD4F90">
        <w:rPr>
          <w:rFonts w:ascii="Times New Roman" w:hAnsi="Times New Roman"/>
          <w:sz w:val="28"/>
          <w:szCs w:val="28"/>
        </w:rPr>
        <w:t xml:space="preserve"> </w:t>
      </w:r>
      <w:r w:rsidRPr="000E0E23">
        <w:rPr>
          <w:rFonts w:ascii="Times New Roman" w:hAnsi="Times New Roman"/>
          <w:sz w:val="28"/>
          <w:szCs w:val="28"/>
        </w:rPr>
        <w:t xml:space="preserve">руб. в год. Учитывая объем функций </w:t>
      </w:r>
      <w:r w:rsidR="00FD4F90">
        <w:rPr>
          <w:rFonts w:ascii="Times New Roman" w:hAnsi="Times New Roman"/>
          <w:sz w:val="28"/>
          <w:szCs w:val="28"/>
        </w:rPr>
        <w:br/>
      </w:r>
      <w:r w:rsidRPr="000E0E23">
        <w:rPr>
          <w:rFonts w:ascii="Times New Roman" w:hAnsi="Times New Roman"/>
          <w:sz w:val="28"/>
          <w:szCs w:val="28"/>
        </w:rPr>
        <w:t>и разброс получателей по территории муниципального района, считаем, что для исполнения государственных полномочий не</w:t>
      </w:r>
      <w:r>
        <w:rPr>
          <w:rFonts w:ascii="Times New Roman" w:hAnsi="Times New Roman"/>
          <w:sz w:val="28"/>
          <w:szCs w:val="28"/>
        </w:rPr>
        <w:t xml:space="preserve">обходимо привлекать </w:t>
      </w:r>
      <w:r w:rsidR="00FD4F90">
        <w:rPr>
          <w:rFonts w:ascii="Times New Roman" w:hAnsi="Times New Roman"/>
          <w:sz w:val="28"/>
          <w:szCs w:val="28"/>
        </w:rPr>
        <w:br/>
      </w:r>
      <w:r>
        <w:rPr>
          <w:rFonts w:ascii="Times New Roman" w:hAnsi="Times New Roman"/>
          <w:sz w:val="28"/>
          <w:szCs w:val="28"/>
        </w:rPr>
        <w:t>не менее 20</w:t>
      </w:r>
      <w:r w:rsidRPr="000E0E23">
        <w:rPr>
          <w:rFonts w:ascii="Times New Roman" w:hAnsi="Times New Roman"/>
          <w:sz w:val="28"/>
          <w:szCs w:val="28"/>
        </w:rPr>
        <w:t xml:space="preserve"> специалистов с оплатой труда за счет средств краевой субвенции.</w:t>
      </w:r>
    </w:p>
    <w:p w14:paraId="45110C38" w14:textId="1D82B636" w:rsidR="004553B1" w:rsidRPr="000E0E23" w:rsidRDefault="004553B1" w:rsidP="00FD4F90">
      <w:pPr>
        <w:tabs>
          <w:tab w:val="left" w:pos="1134"/>
        </w:tabs>
        <w:spacing w:after="0" w:line="240" w:lineRule="auto"/>
        <w:ind w:firstLine="567"/>
        <w:jc w:val="both"/>
        <w:rPr>
          <w:rFonts w:ascii="Times New Roman" w:hAnsi="Times New Roman"/>
          <w:sz w:val="28"/>
          <w:szCs w:val="28"/>
        </w:rPr>
      </w:pPr>
      <w:r w:rsidRPr="000E0E23">
        <w:rPr>
          <w:rFonts w:ascii="Times New Roman" w:hAnsi="Times New Roman"/>
          <w:sz w:val="28"/>
          <w:szCs w:val="28"/>
        </w:rPr>
        <w:t>2)</w:t>
      </w:r>
      <w:r w:rsidRPr="000E0E23">
        <w:rPr>
          <w:rFonts w:ascii="Times New Roman" w:hAnsi="Times New Roman"/>
          <w:sz w:val="28"/>
          <w:szCs w:val="28"/>
        </w:rPr>
        <w:tab/>
        <w:t xml:space="preserve">Органы местного самоуправления муниципального района </w:t>
      </w:r>
      <w:r w:rsidR="00FD4F90">
        <w:rPr>
          <w:rFonts w:ascii="Times New Roman" w:hAnsi="Times New Roman"/>
          <w:sz w:val="28"/>
          <w:szCs w:val="28"/>
        </w:rPr>
        <w:br/>
      </w:r>
      <w:r w:rsidRPr="000E0E23">
        <w:rPr>
          <w:rFonts w:ascii="Times New Roman" w:hAnsi="Times New Roman"/>
          <w:sz w:val="28"/>
          <w:szCs w:val="28"/>
        </w:rPr>
        <w:t xml:space="preserve">в соответствии с Законами края №7-2670 и №7-2660 исполняют переданные </w:t>
      </w:r>
      <w:r w:rsidRPr="000E0E23">
        <w:rPr>
          <w:rFonts w:ascii="Times New Roman" w:hAnsi="Times New Roman"/>
          <w:sz w:val="28"/>
          <w:szCs w:val="28"/>
        </w:rPr>
        <w:lastRenderedPageBreak/>
        <w:t xml:space="preserve">государственные полномочия по предоставлению мер социальной поддержки гражданам, проживающим в муниципальном районе, включающими в себя безвозмездное обеспечение либо компенсация расходов на приобретение </w:t>
      </w:r>
      <w:r w:rsidR="00FD4F90">
        <w:rPr>
          <w:rFonts w:ascii="Times New Roman" w:hAnsi="Times New Roman"/>
          <w:sz w:val="28"/>
          <w:szCs w:val="28"/>
        </w:rPr>
        <w:br/>
      </w:r>
      <w:r w:rsidRPr="000E0E23">
        <w:rPr>
          <w:rFonts w:ascii="Times New Roman" w:hAnsi="Times New Roman"/>
          <w:sz w:val="28"/>
          <w:szCs w:val="28"/>
        </w:rPr>
        <w:t>и доставку керосина для освещения кочевого жилья в целях улучшения жилищно-бытовых условий лиц из числа малочисленных народов, ведущих традиционный образ жизни и осуществляющих традиционную хозяйственную деятельность (оленеводство, рыболовство, промысловая охота). Финансирование мероприятий по приобретению и доставке керосина осуществляется за счет средств субвенции, предоставляемой бюджету муниципального района из бюджета Красноярского края.</w:t>
      </w:r>
    </w:p>
    <w:p w14:paraId="5D6BCCAD" w14:textId="04235590" w:rsidR="004553B1" w:rsidRPr="000E0E23" w:rsidRDefault="004553B1" w:rsidP="003D5C3F">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В соответствии с постановлением Администрации муниципального района от 17.03.2011 №118 </w:t>
      </w:r>
      <w:r w:rsidR="00FD4F90">
        <w:rPr>
          <w:rFonts w:ascii="Times New Roman" w:hAnsi="Times New Roman"/>
          <w:sz w:val="28"/>
          <w:szCs w:val="28"/>
        </w:rPr>
        <w:t>«</w:t>
      </w:r>
      <w:r w:rsidRPr="000E0E23">
        <w:rPr>
          <w:rFonts w:ascii="Times New Roman" w:hAnsi="Times New Roman"/>
          <w:sz w:val="28"/>
          <w:szCs w:val="28"/>
        </w:rPr>
        <w:t>Об определении уполномоченных органов Администрации муниципального района</w:t>
      </w:r>
      <w:r w:rsidR="00FD4F90">
        <w:rPr>
          <w:rFonts w:ascii="Times New Roman" w:hAnsi="Times New Roman"/>
          <w:sz w:val="28"/>
          <w:szCs w:val="28"/>
        </w:rPr>
        <w:t>»</w:t>
      </w:r>
      <w:r w:rsidRPr="000E0E23">
        <w:rPr>
          <w:rFonts w:ascii="Times New Roman" w:hAnsi="Times New Roman"/>
          <w:sz w:val="28"/>
          <w:szCs w:val="28"/>
        </w:rPr>
        <w:t xml:space="preserve"> (далее – Постановление №118) Управление исполняет переданные полномочия в части приобретения </w:t>
      </w:r>
      <w:r w:rsidR="00FD4F90">
        <w:rPr>
          <w:rFonts w:ascii="Times New Roman" w:hAnsi="Times New Roman"/>
          <w:sz w:val="28"/>
          <w:szCs w:val="28"/>
        </w:rPr>
        <w:br/>
      </w:r>
      <w:r w:rsidRPr="000E0E23">
        <w:rPr>
          <w:rFonts w:ascii="Times New Roman" w:hAnsi="Times New Roman"/>
          <w:sz w:val="28"/>
          <w:szCs w:val="28"/>
        </w:rPr>
        <w:t>и доставки керосина.</w:t>
      </w:r>
      <w:r w:rsidR="003D5C3F">
        <w:rPr>
          <w:rFonts w:ascii="Times New Roman" w:hAnsi="Times New Roman"/>
          <w:sz w:val="28"/>
          <w:szCs w:val="28"/>
        </w:rPr>
        <w:t xml:space="preserve"> </w:t>
      </w:r>
      <w:r w:rsidRPr="000E0E23">
        <w:rPr>
          <w:rFonts w:ascii="Times New Roman" w:hAnsi="Times New Roman"/>
          <w:sz w:val="28"/>
          <w:szCs w:val="28"/>
        </w:rPr>
        <w:t>При передаче государственных полномочий муниципальному району не были переданы средства краевой субвенции на обеспечение деятельности муниципальных служащих Управления, реализующих данные полномочия. Оплата труда сотрудника осуществляется только за счет средств районного бюджета и составляет в среднем – 2198,4 тыс.</w:t>
      </w:r>
      <w:r w:rsidR="00FD4F90">
        <w:rPr>
          <w:rFonts w:ascii="Times New Roman" w:hAnsi="Times New Roman"/>
          <w:sz w:val="28"/>
          <w:szCs w:val="28"/>
        </w:rPr>
        <w:t xml:space="preserve"> </w:t>
      </w:r>
      <w:r w:rsidRPr="000E0E23">
        <w:rPr>
          <w:rFonts w:ascii="Times New Roman" w:hAnsi="Times New Roman"/>
          <w:sz w:val="28"/>
          <w:szCs w:val="28"/>
        </w:rPr>
        <w:t>руб. в год. Учитывая объем функций, считаем, что для исполнения государственных полномочий необходимо привлекать не менее 3 специалистов с оплатой труда за счет средств краевой субвенции.</w:t>
      </w:r>
    </w:p>
    <w:p w14:paraId="0B97ED08" w14:textId="3E346AD0" w:rsidR="004553B1" w:rsidRDefault="004553B1" w:rsidP="004553B1">
      <w:pPr>
        <w:spacing w:after="0" w:line="240" w:lineRule="auto"/>
        <w:ind w:firstLine="567"/>
        <w:jc w:val="both"/>
        <w:rPr>
          <w:rFonts w:ascii="Times New Roman" w:hAnsi="Times New Roman"/>
          <w:sz w:val="28"/>
          <w:szCs w:val="28"/>
        </w:rPr>
      </w:pPr>
      <w:r w:rsidRPr="000E0E23">
        <w:rPr>
          <w:rFonts w:ascii="Times New Roman" w:hAnsi="Times New Roman"/>
          <w:sz w:val="28"/>
          <w:szCs w:val="28"/>
        </w:rPr>
        <w:t>Следует отметить, что Постановлением №118 уполномоченным органом по реализации Порядка и нормативов безвозмездного обеспечения керосином гражданам, проживающим в муниципальном районе, определено Управление по делам коренных малочисленных народов Таймыра и вопросам сельского</w:t>
      </w:r>
      <w:r w:rsidR="00FD4F90">
        <w:rPr>
          <w:rFonts w:ascii="Times New Roman" w:hAnsi="Times New Roman"/>
          <w:sz w:val="28"/>
          <w:szCs w:val="28"/>
        </w:rPr>
        <w:br/>
      </w:r>
      <w:r w:rsidRPr="000E0E23">
        <w:rPr>
          <w:rFonts w:ascii="Times New Roman" w:hAnsi="Times New Roman"/>
          <w:sz w:val="28"/>
          <w:szCs w:val="28"/>
        </w:rPr>
        <w:t xml:space="preserve"> и промыслового хозяйства Администрации муниципального района. При этом оплата труда персоналу указанного Управления, реализующему переданные полномочия, осуществляются за счет средств краевого бюджета.</w:t>
      </w:r>
    </w:p>
    <w:p w14:paraId="15B68DFA" w14:textId="77777777" w:rsidR="004553B1" w:rsidRPr="003D5C3F" w:rsidRDefault="004553B1" w:rsidP="004553B1">
      <w:pPr>
        <w:spacing w:after="0" w:line="240" w:lineRule="auto"/>
        <w:ind w:firstLine="567"/>
        <w:jc w:val="both"/>
        <w:rPr>
          <w:rFonts w:ascii="Times New Roman" w:hAnsi="Times New Roman"/>
          <w:b/>
          <w:bCs/>
          <w:i/>
          <w:sz w:val="28"/>
          <w:szCs w:val="28"/>
        </w:rPr>
      </w:pPr>
      <w:r w:rsidRPr="003D5C3F">
        <w:rPr>
          <w:rFonts w:ascii="Times New Roman" w:hAnsi="Times New Roman"/>
          <w:b/>
          <w:bCs/>
          <w:i/>
          <w:sz w:val="28"/>
          <w:szCs w:val="28"/>
        </w:rPr>
        <w:t>Обоснованные предложения по изменению законодательства в части регулирования вопросов наделения органов местного самоуправления отдельными государственными полномочиями.</w:t>
      </w:r>
    </w:p>
    <w:p w14:paraId="4365C568" w14:textId="3C7DB54E" w:rsidR="004553B1" w:rsidRPr="003D5C3F" w:rsidRDefault="004553B1" w:rsidP="003D5C3F">
      <w:pPr>
        <w:spacing w:after="0" w:line="240" w:lineRule="auto"/>
        <w:ind w:firstLine="567"/>
        <w:jc w:val="both"/>
        <w:rPr>
          <w:rFonts w:ascii="Times New Roman" w:hAnsi="Times New Roman"/>
          <w:b/>
          <w:sz w:val="28"/>
          <w:szCs w:val="28"/>
        </w:rPr>
      </w:pPr>
      <w:r w:rsidRPr="000E0E23">
        <w:rPr>
          <w:rFonts w:ascii="Times New Roman" w:hAnsi="Times New Roman"/>
          <w:b/>
          <w:sz w:val="28"/>
          <w:szCs w:val="28"/>
        </w:rPr>
        <w:t>город Красноярск</w:t>
      </w:r>
      <w:r w:rsidR="003D5C3F">
        <w:rPr>
          <w:rFonts w:ascii="Times New Roman" w:hAnsi="Times New Roman"/>
          <w:b/>
          <w:sz w:val="28"/>
          <w:szCs w:val="28"/>
        </w:rPr>
        <w:t xml:space="preserve">. </w:t>
      </w:r>
      <w:r w:rsidRPr="000E0E23">
        <w:rPr>
          <w:rFonts w:ascii="Times New Roman" w:hAnsi="Times New Roman"/>
          <w:sz w:val="28"/>
          <w:szCs w:val="28"/>
        </w:rPr>
        <w:t xml:space="preserve">Несмотря на то, что при наделении органов местного самоуправления отдельными государственными полномочиями предусмотрена передача и необходимых для их осуществления материальных и финансовых ресурсов, на практике имеет место </w:t>
      </w:r>
      <w:r w:rsidRPr="00FD4F90">
        <w:rPr>
          <w:rFonts w:ascii="Times New Roman" w:hAnsi="Times New Roman"/>
          <w:b/>
          <w:bCs/>
          <w:sz w:val="28"/>
          <w:szCs w:val="28"/>
        </w:rPr>
        <w:t xml:space="preserve">дефицит средств для исполнения переданных полномочий. </w:t>
      </w:r>
    </w:p>
    <w:p w14:paraId="3252FF6C" w14:textId="4AE0B88A" w:rsidR="004553B1" w:rsidRPr="000E0E23" w:rsidRDefault="004553B1" w:rsidP="004553B1">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Кроме того, трудности, которые присутствуют в деятельности органов местного самоуправления, связаны не только </w:t>
      </w:r>
      <w:r w:rsidRPr="00B569EC">
        <w:rPr>
          <w:rFonts w:ascii="Times New Roman" w:hAnsi="Times New Roman"/>
          <w:b/>
          <w:bCs/>
          <w:sz w:val="28"/>
          <w:szCs w:val="28"/>
        </w:rPr>
        <w:t>с их недостаточным бюджетным обеспечением, но и с отсутствием методической, организационной, кадровой базы</w:t>
      </w:r>
      <w:r w:rsidRPr="000E0E23">
        <w:rPr>
          <w:rFonts w:ascii="Times New Roman" w:hAnsi="Times New Roman"/>
          <w:sz w:val="28"/>
          <w:szCs w:val="28"/>
        </w:rPr>
        <w:t xml:space="preserve">, что, безусловно, влияет </w:t>
      </w:r>
      <w:r w:rsidR="00B569EC">
        <w:rPr>
          <w:rFonts w:ascii="Times New Roman" w:hAnsi="Times New Roman"/>
          <w:sz w:val="28"/>
          <w:szCs w:val="28"/>
        </w:rPr>
        <w:br/>
      </w:r>
      <w:r w:rsidRPr="000E0E23">
        <w:rPr>
          <w:rFonts w:ascii="Times New Roman" w:hAnsi="Times New Roman"/>
          <w:sz w:val="28"/>
          <w:szCs w:val="28"/>
        </w:rPr>
        <w:t xml:space="preserve">на продуктивность реализации полномочий. </w:t>
      </w:r>
    </w:p>
    <w:p w14:paraId="351DA781" w14:textId="77777777" w:rsidR="004553B1" w:rsidRPr="000E0E23" w:rsidRDefault="004553B1" w:rsidP="004553B1">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В состоянии дефицита финансов для надлежащего исполнения органами местного самоуправления собственных функциональных обязанностей </w:t>
      </w:r>
      <w:r w:rsidRPr="000E0E23">
        <w:rPr>
          <w:rFonts w:ascii="Times New Roman" w:hAnsi="Times New Roman"/>
          <w:sz w:val="28"/>
          <w:szCs w:val="28"/>
        </w:rPr>
        <w:lastRenderedPageBreak/>
        <w:t>отдельные государственные полномочия, делегированные без должной передачи на эти цели финансовых средств, являются катализаторами появления дополнительных барьеров для эффективной деятельности органов местного самоуправления.</w:t>
      </w:r>
    </w:p>
    <w:p w14:paraId="4DAFCE76" w14:textId="77777777" w:rsidR="004553B1" w:rsidRPr="00B569EC" w:rsidRDefault="004553B1" w:rsidP="004553B1">
      <w:pPr>
        <w:spacing w:after="0" w:line="240" w:lineRule="auto"/>
        <w:ind w:firstLine="567"/>
        <w:jc w:val="both"/>
        <w:rPr>
          <w:rFonts w:ascii="Times New Roman" w:hAnsi="Times New Roman"/>
          <w:b/>
          <w:bCs/>
          <w:sz w:val="28"/>
          <w:szCs w:val="28"/>
        </w:rPr>
      </w:pPr>
      <w:r w:rsidRPr="000E0E23">
        <w:rPr>
          <w:rFonts w:ascii="Times New Roman" w:hAnsi="Times New Roman"/>
          <w:sz w:val="28"/>
          <w:szCs w:val="28"/>
        </w:rPr>
        <w:t xml:space="preserve">С учетом изложенного </w:t>
      </w:r>
      <w:r w:rsidRPr="00B569EC">
        <w:rPr>
          <w:rFonts w:ascii="Times New Roman" w:hAnsi="Times New Roman"/>
          <w:b/>
          <w:bCs/>
          <w:sz w:val="28"/>
          <w:szCs w:val="28"/>
        </w:rPr>
        <w:t xml:space="preserve">предлагаем установить в законодательстве возможность предварительного обсуждения непосредственно с органами местного самоуправления передачи отдельных государственных полномочий на местный уровень, а также анализа кадрового, организационного и информационного местного потенциала. </w:t>
      </w:r>
    </w:p>
    <w:p w14:paraId="7CAA5399" w14:textId="3031CAFD" w:rsidR="004553B1" w:rsidRDefault="004553B1" w:rsidP="00140057">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Также в некоторых субъектах Российской Федерации в законах </w:t>
      </w:r>
      <w:r w:rsidR="00B569EC">
        <w:rPr>
          <w:rFonts w:ascii="Times New Roman" w:hAnsi="Times New Roman"/>
          <w:sz w:val="28"/>
          <w:szCs w:val="28"/>
        </w:rPr>
        <w:br/>
      </w:r>
      <w:r w:rsidRPr="000E0E23">
        <w:rPr>
          <w:rFonts w:ascii="Times New Roman" w:hAnsi="Times New Roman"/>
          <w:sz w:val="28"/>
          <w:szCs w:val="28"/>
        </w:rPr>
        <w:t>о наделении органов местного самоуправления отдельными государственными полномочиями предусмотрено такое основание прекращения осуществления государственных полномочий, как отказ органов местного самоуправления от дальнейшей реализации полномочий (например, в Архангельской области, Кировской области, Оренбургской области, республики Бурятия).</w:t>
      </w:r>
      <w:r w:rsidR="00140057">
        <w:rPr>
          <w:rFonts w:ascii="Times New Roman" w:hAnsi="Times New Roman"/>
          <w:sz w:val="28"/>
          <w:szCs w:val="28"/>
        </w:rPr>
        <w:t xml:space="preserve"> </w:t>
      </w:r>
      <w:r w:rsidRPr="000E0E23">
        <w:rPr>
          <w:rFonts w:ascii="Times New Roman" w:hAnsi="Times New Roman"/>
          <w:sz w:val="28"/>
          <w:szCs w:val="28"/>
        </w:rPr>
        <w:t>Полагаем возможным установление такого основания и в законах Красноярского края о наделении органов местного самоуправления отдельными государственными полномочиями.</w:t>
      </w:r>
    </w:p>
    <w:p w14:paraId="1BBEC671" w14:textId="34D0646C" w:rsidR="004553B1" w:rsidRPr="003D5C3F" w:rsidRDefault="004553B1" w:rsidP="003D5C3F">
      <w:pPr>
        <w:spacing w:after="0" w:line="240" w:lineRule="auto"/>
        <w:ind w:firstLine="567"/>
        <w:jc w:val="both"/>
        <w:rPr>
          <w:rFonts w:ascii="Times New Roman" w:hAnsi="Times New Roman"/>
          <w:b/>
          <w:sz w:val="28"/>
          <w:szCs w:val="28"/>
        </w:rPr>
      </w:pPr>
      <w:r w:rsidRPr="000E0E23">
        <w:rPr>
          <w:rFonts w:ascii="Times New Roman" w:hAnsi="Times New Roman"/>
          <w:b/>
          <w:sz w:val="28"/>
          <w:szCs w:val="28"/>
        </w:rPr>
        <w:t>город Шарыпово</w:t>
      </w:r>
      <w:r w:rsidR="003D5C3F">
        <w:rPr>
          <w:rFonts w:ascii="Times New Roman" w:hAnsi="Times New Roman"/>
          <w:b/>
          <w:sz w:val="28"/>
          <w:szCs w:val="28"/>
        </w:rPr>
        <w:t xml:space="preserve">. </w:t>
      </w:r>
      <w:r w:rsidRPr="000E0E23">
        <w:rPr>
          <w:rFonts w:ascii="Times New Roman" w:hAnsi="Times New Roman"/>
          <w:sz w:val="28"/>
          <w:szCs w:val="28"/>
        </w:rPr>
        <w:t xml:space="preserve">Рассмотреть вопрос по внесению изменений </w:t>
      </w:r>
      <w:r w:rsidR="003D5C3F">
        <w:rPr>
          <w:rFonts w:ascii="Times New Roman" w:hAnsi="Times New Roman"/>
          <w:sz w:val="28"/>
          <w:szCs w:val="28"/>
        </w:rPr>
        <w:br/>
      </w:r>
      <w:r w:rsidRPr="000E0E23">
        <w:rPr>
          <w:rFonts w:ascii="Times New Roman" w:hAnsi="Times New Roman"/>
          <w:sz w:val="28"/>
          <w:szCs w:val="28"/>
        </w:rPr>
        <w:t>в законодательства в части:</w:t>
      </w:r>
    </w:p>
    <w:p w14:paraId="00CFADC1" w14:textId="316D91BE" w:rsidR="004553B1" w:rsidRPr="000E0E23" w:rsidRDefault="004553B1" w:rsidP="004553B1">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1. </w:t>
      </w:r>
      <w:r w:rsidR="00B569EC">
        <w:rPr>
          <w:rFonts w:ascii="Times New Roman" w:hAnsi="Times New Roman"/>
          <w:sz w:val="28"/>
          <w:szCs w:val="28"/>
        </w:rPr>
        <w:t>п</w:t>
      </w:r>
      <w:r w:rsidRPr="000E0E23">
        <w:rPr>
          <w:rFonts w:ascii="Times New Roman" w:hAnsi="Times New Roman"/>
          <w:sz w:val="28"/>
          <w:szCs w:val="28"/>
        </w:rPr>
        <w:t xml:space="preserve">редоставление </w:t>
      </w:r>
      <w:r w:rsidRPr="00B569EC">
        <w:rPr>
          <w:rFonts w:ascii="Times New Roman" w:hAnsi="Times New Roman"/>
          <w:b/>
          <w:bCs/>
          <w:sz w:val="28"/>
          <w:szCs w:val="28"/>
        </w:rPr>
        <w:t>компенсации дополнительных расходов органам местного самоуправления, возникающих в связи с осуществлением переданных им отдельных государственных полномочий</w:t>
      </w:r>
      <w:r w:rsidRPr="000E0E23">
        <w:rPr>
          <w:rFonts w:ascii="Times New Roman" w:hAnsi="Times New Roman"/>
          <w:sz w:val="28"/>
          <w:szCs w:val="28"/>
        </w:rPr>
        <w:t xml:space="preserve">, в том числе административных расходов (расходов на оплату труда муниципальных служащих и материально-техническое обеспечение их деятельности) </w:t>
      </w:r>
      <w:r w:rsidR="00B569EC">
        <w:rPr>
          <w:rFonts w:ascii="Times New Roman" w:hAnsi="Times New Roman"/>
          <w:sz w:val="28"/>
          <w:szCs w:val="28"/>
        </w:rPr>
        <w:br/>
      </w:r>
      <w:r w:rsidRPr="000E0E23">
        <w:rPr>
          <w:rFonts w:ascii="Times New Roman" w:hAnsi="Times New Roman"/>
          <w:sz w:val="28"/>
          <w:szCs w:val="28"/>
        </w:rPr>
        <w:t xml:space="preserve">и расходов, возникающих в связи с исполнением судебных решений </w:t>
      </w:r>
      <w:r w:rsidR="00B569EC">
        <w:rPr>
          <w:rFonts w:ascii="Times New Roman" w:hAnsi="Times New Roman"/>
          <w:sz w:val="28"/>
          <w:szCs w:val="28"/>
        </w:rPr>
        <w:br/>
      </w:r>
      <w:r w:rsidRPr="000E0E23">
        <w:rPr>
          <w:rFonts w:ascii="Times New Roman" w:hAnsi="Times New Roman"/>
          <w:sz w:val="28"/>
          <w:szCs w:val="28"/>
        </w:rPr>
        <w:t>по вопросам реализации таких полномочий;</w:t>
      </w:r>
    </w:p>
    <w:p w14:paraId="3A496A47" w14:textId="7BC72618" w:rsidR="004553B1" w:rsidRPr="000E0E23" w:rsidRDefault="004553B1" w:rsidP="004553B1">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2. </w:t>
      </w:r>
      <w:r w:rsidR="00B569EC">
        <w:rPr>
          <w:rFonts w:ascii="Times New Roman" w:hAnsi="Times New Roman"/>
          <w:sz w:val="28"/>
          <w:szCs w:val="28"/>
        </w:rPr>
        <w:t>п</w:t>
      </w:r>
      <w:r w:rsidRPr="000E0E23">
        <w:rPr>
          <w:rFonts w:ascii="Times New Roman" w:hAnsi="Times New Roman"/>
          <w:sz w:val="28"/>
          <w:szCs w:val="28"/>
        </w:rPr>
        <w:t>ри передаче отдельных государственных полномочий рассмотреть вопрос об увеличении численности муниципальных служащих;</w:t>
      </w:r>
    </w:p>
    <w:p w14:paraId="2D7F033B" w14:textId="768B84FB" w:rsidR="004553B1" w:rsidRDefault="004553B1" w:rsidP="004553B1">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3. </w:t>
      </w:r>
      <w:r w:rsidR="00B569EC">
        <w:rPr>
          <w:rFonts w:ascii="Times New Roman" w:hAnsi="Times New Roman"/>
          <w:sz w:val="28"/>
          <w:szCs w:val="28"/>
        </w:rPr>
        <w:t>н</w:t>
      </w:r>
      <w:r w:rsidRPr="000E0E23">
        <w:rPr>
          <w:rFonts w:ascii="Times New Roman" w:hAnsi="Times New Roman"/>
          <w:sz w:val="28"/>
          <w:szCs w:val="28"/>
        </w:rPr>
        <w:t>аправление проектов решений органов государственной власти, связанных с осуществлением отдельных государственных полномочий, органам местного самоуправления для учета их мнения, до передачи полномочий.</w:t>
      </w:r>
    </w:p>
    <w:p w14:paraId="640F8408" w14:textId="39A943D3" w:rsidR="004553B1" w:rsidRPr="000E0E23" w:rsidRDefault="004553B1" w:rsidP="004553B1">
      <w:pPr>
        <w:spacing w:after="0" w:line="240" w:lineRule="auto"/>
        <w:ind w:firstLine="567"/>
        <w:jc w:val="both"/>
        <w:rPr>
          <w:rFonts w:ascii="Times New Roman" w:hAnsi="Times New Roman"/>
          <w:sz w:val="28"/>
          <w:szCs w:val="28"/>
        </w:rPr>
      </w:pPr>
      <w:r w:rsidRPr="000E0E23">
        <w:rPr>
          <w:rFonts w:ascii="Times New Roman" w:hAnsi="Times New Roman"/>
          <w:b/>
          <w:sz w:val="28"/>
          <w:szCs w:val="28"/>
        </w:rPr>
        <w:t>Богучанский район</w:t>
      </w:r>
      <w:r>
        <w:rPr>
          <w:rFonts w:ascii="Times New Roman" w:hAnsi="Times New Roman"/>
          <w:sz w:val="28"/>
          <w:szCs w:val="28"/>
        </w:rPr>
        <w:t xml:space="preserve"> предлагает р</w:t>
      </w:r>
      <w:r w:rsidRPr="000E0E23">
        <w:rPr>
          <w:rFonts w:ascii="Times New Roman" w:hAnsi="Times New Roman"/>
          <w:sz w:val="28"/>
          <w:szCs w:val="28"/>
        </w:rPr>
        <w:t xml:space="preserve">ассмотреть возможность внесения изменений в Методику распределения субвенций бюджетам муниципальных образований края на выполнение государственных полномочий </w:t>
      </w:r>
      <w:r w:rsidR="003D5C3F">
        <w:rPr>
          <w:rFonts w:ascii="Times New Roman" w:hAnsi="Times New Roman"/>
          <w:sz w:val="28"/>
          <w:szCs w:val="28"/>
        </w:rPr>
        <w:br/>
      </w:r>
      <w:r w:rsidRPr="000E0E23">
        <w:rPr>
          <w:rFonts w:ascii="Times New Roman" w:hAnsi="Times New Roman"/>
          <w:sz w:val="28"/>
          <w:szCs w:val="28"/>
        </w:rPr>
        <w:t>по осуществлению первичного воинского учета в части формирования фонда оплаты труда.</w:t>
      </w:r>
    </w:p>
    <w:p w14:paraId="42491CEB" w14:textId="0C58DC58" w:rsidR="004553B1" w:rsidRDefault="004553B1" w:rsidP="004553B1">
      <w:pPr>
        <w:spacing w:after="0" w:line="240" w:lineRule="auto"/>
        <w:ind w:firstLine="567"/>
        <w:jc w:val="both"/>
        <w:rPr>
          <w:rFonts w:ascii="Times New Roman" w:hAnsi="Times New Roman"/>
          <w:sz w:val="28"/>
          <w:szCs w:val="28"/>
        </w:rPr>
      </w:pPr>
      <w:r w:rsidRPr="000E0E23">
        <w:rPr>
          <w:rFonts w:ascii="Times New Roman" w:hAnsi="Times New Roman"/>
          <w:sz w:val="28"/>
          <w:szCs w:val="28"/>
        </w:rPr>
        <w:t xml:space="preserve">В соответствии с Законом Красноярского края от 13.06.2013 № 4-1402 органы местного самоуправления муниципальных районов, муниципальных </w:t>
      </w:r>
      <w:r w:rsidR="00B569EC">
        <w:rPr>
          <w:rFonts w:ascii="Times New Roman" w:hAnsi="Times New Roman"/>
          <w:sz w:val="28"/>
          <w:szCs w:val="28"/>
        </w:rPr>
        <w:br/>
      </w:r>
      <w:r w:rsidRPr="000E0E23">
        <w:rPr>
          <w:rFonts w:ascii="Times New Roman" w:hAnsi="Times New Roman"/>
          <w:sz w:val="28"/>
          <w:szCs w:val="28"/>
        </w:rPr>
        <w:t xml:space="preserve">и городских округов края наделены отдельными государственными полномочиями по организации мероприятий при осуществлении деятельности по обращению с животными без владельцев. Проблема отлова безнадзорных животных стоит крайне остро не только на </w:t>
      </w:r>
      <w:r>
        <w:rPr>
          <w:rFonts w:ascii="Times New Roman" w:hAnsi="Times New Roman"/>
          <w:sz w:val="28"/>
          <w:szCs w:val="28"/>
        </w:rPr>
        <w:t xml:space="preserve">территории Богучанского района, </w:t>
      </w:r>
      <w:r w:rsidRPr="000E0E23">
        <w:rPr>
          <w:rFonts w:ascii="Times New Roman" w:hAnsi="Times New Roman"/>
          <w:sz w:val="28"/>
          <w:szCs w:val="28"/>
        </w:rPr>
        <w:lastRenderedPageBreak/>
        <w:t xml:space="preserve">но и всего Красноярского края. Средств, предусмотренных на данные цели недостаточно, в связи с чем Администрация района ежегодно направляет </w:t>
      </w:r>
      <w:r w:rsidR="00B569EC">
        <w:rPr>
          <w:rFonts w:ascii="Times New Roman" w:hAnsi="Times New Roman"/>
          <w:sz w:val="28"/>
          <w:szCs w:val="28"/>
        </w:rPr>
        <w:br/>
      </w:r>
      <w:r w:rsidRPr="000E0E23">
        <w:rPr>
          <w:rFonts w:ascii="Times New Roman" w:hAnsi="Times New Roman"/>
          <w:sz w:val="28"/>
          <w:szCs w:val="28"/>
        </w:rPr>
        <w:t>в органы исполнительной власти потребность в дополнительных средствах. Ежегодная дополнительная потребность составляет порядка 2,0 млн рублей. Выделение дополнительных средств осуществляется исходя из возможностей краевого бюджета.</w:t>
      </w:r>
    </w:p>
    <w:p w14:paraId="13B24393" w14:textId="000A1B74" w:rsidR="004553B1" w:rsidRPr="003D5C3F" w:rsidRDefault="004553B1" w:rsidP="003D5C3F">
      <w:pPr>
        <w:spacing w:after="0" w:line="240" w:lineRule="auto"/>
        <w:ind w:firstLine="567"/>
        <w:jc w:val="both"/>
        <w:rPr>
          <w:rFonts w:ascii="Times New Roman" w:hAnsi="Times New Roman"/>
          <w:b/>
          <w:sz w:val="28"/>
          <w:szCs w:val="28"/>
        </w:rPr>
      </w:pPr>
      <w:r w:rsidRPr="0080395A">
        <w:rPr>
          <w:rFonts w:ascii="Times New Roman" w:hAnsi="Times New Roman"/>
          <w:b/>
          <w:sz w:val="28"/>
          <w:szCs w:val="28"/>
        </w:rPr>
        <w:t>Манский район</w:t>
      </w:r>
      <w:r w:rsidR="003D5C3F">
        <w:rPr>
          <w:rFonts w:ascii="Times New Roman" w:hAnsi="Times New Roman"/>
          <w:b/>
          <w:sz w:val="28"/>
          <w:szCs w:val="28"/>
        </w:rPr>
        <w:t xml:space="preserve">. </w:t>
      </w:r>
      <w:r w:rsidRPr="0080395A">
        <w:rPr>
          <w:rFonts w:ascii="Times New Roman" w:hAnsi="Times New Roman"/>
          <w:sz w:val="28"/>
          <w:szCs w:val="28"/>
        </w:rPr>
        <w:t>При штатной численности более 3 человек для расчета фонда оплаты по ведущему специалисту не учитывается заработная плата руководителей. Так, например, в области сельского хозяйства: на уровне Манского района предусмотрено 5 штатных единиц, если предусмотреть в данной области руководителя, то в денежные содержания муниципального служащего приходится уменьшать ежемесячное денежное поощрение и другие виды доплат, что по сравнению с муниципальным служащим администрации по аналогичной должности (ведущего специалиста) уровень заработной платы ниже на 2-3 тысячи рублей в месяц. С целью устранения неравенства, предусмотреть при расчёте субвенций на осуществление переданных государственных полномочий и, если на уровень района передаётся более 3 штатных единиц, предусмотреть разницу в размере субвенций с целью назначения на должность руководителя структурного подразделения по направлению деятельности переданных госполномочий.</w:t>
      </w:r>
      <w:r w:rsidR="00B569EC">
        <w:rPr>
          <w:rFonts w:ascii="Times New Roman" w:hAnsi="Times New Roman"/>
          <w:sz w:val="28"/>
          <w:szCs w:val="28"/>
        </w:rPr>
        <w:t xml:space="preserve"> </w:t>
      </w:r>
    </w:p>
    <w:p w14:paraId="2E822EA7" w14:textId="0FB31A20" w:rsidR="004553B1" w:rsidRPr="003D353F" w:rsidRDefault="004553B1" w:rsidP="004553B1">
      <w:pPr>
        <w:spacing w:after="0" w:line="240" w:lineRule="auto"/>
        <w:ind w:firstLine="567"/>
        <w:jc w:val="both"/>
        <w:rPr>
          <w:rFonts w:ascii="Times New Roman" w:hAnsi="Times New Roman"/>
          <w:sz w:val="28"/>
          <w:szCs w:val="28"/>
        </w:rPr>
      </w:pPr>
      <w:r w:rsidRPr="003D353F">
        <w:rPr>
          <w:rFonts w:ascii="Times New Roman" w:hAnsi="Times New Roman"/>
          <w:sz w:val="28"/>
          <w:szCs w:val="28"/>
        </w:rPr>
        <w:t xml:space="preserve">В </w:t>
      </w:r>
      <w:r w:rsidRPr="003D353F">
        <w:rPr>
          <w:rFonts w:ascii="Times New Roman" w:hAnsi="Times New Roman"/>
          <w:b/>
          <w:sz w:val="28"/>
          <w:szCs w:val="28"/>
        </w:rPr>
        <w:t xml:space="preserve">Назаровском районе </w:t>
      </w:r>
      <w:r w:rsidRPr="003D353F">
        <w:rPr>
          <w:rFonts w:ascii="Times New Roman" w:hAnsi="Times New Roman"/>
          <w:sz w:val="28"/>
          <w:szCs w:val="28"/>
        </w:rPr>
        <w:t xml:space="preserve">услуги пассажирских перевозок осуществляют три юридических лица: ИП Картина Л.А., ИП Чуркина А.В. и ООО «Автотранс». 04.04.2023 ИП Бучин </w:t>
      </w:r>
      <w:r w:rsidR="00140057">
        <w:rPr>
          <w:rFonts w:ascii="Times New Roman" w:hAnsi="Times New Roman"/>
          <w:sz w:val="28"/>
          <w:szCs w:val="28"/>
        </w:rPr>
        <w:t>С.М.</w:t>
      </w:r>
      <w:r w:rsidRPr="003D353F">
        <w:rPr>
          <w:rFonts w:ascii="Times New Roman" w:hAnsi="Times New Roman"/>
          <w:sz w:val="28"/>
          <w:szCs w:val="28"/>
        </w:rPr>
        <w:t xml:space="preserve"> уведомил о прекращении своей деятельности с 01.05.2023, он обслуживал пять межмуниципальных маршрутов и один комм</w:t>
      </w:r>
      <w:r>
        <w:rPr>
          <w:rFonts w:ascii="Times New Roman" w:hAnsi="Times New Roman"/>
          <w:sz w:val="28"/>
          <w:szCs w:val="28"/>
        </w:rPr>
        <w:t>ерческий.</w:t>
      </w:r>
    </w:p>
    <w:p w14:paraId="534484F9" w14:textId="2265E982" w:rsidR="004553B1" w:rsidRPr="003D353F" w:rsidRDefault="004553B1" w:rsidP="004553B1">
      <w:pPr>
        <w:spacing w:after="0" w:line="240" w:lineRule="auto"/>
        <w:ind w:firstLine="567"/>
        <w:jc w:val="both"/>
        <w:rPr>
          <w:rFonts w:ascii="Times New Roman" w:hAnsi="Times New Roman"/>
          <w:sz w:val="28"/>
          <w:szCs w:val="28"/>
        </w:rPr>
      </w:pPr>
      <w:r w:rsidRPr="003D353F">
        <w:rPr>
          <w:rFonts w:ascii="Times New Roman" w:hAnsi="Times New Roman"/>
          <w:sz w:val="28"/>
          <w:szCs w:val="28"/>
        </w:rPr>
        <w:t xml:space="preserve">Администрация района работала над привлечением новых перевозчиков, направляя информацию об экономических показателях, включая субсидии, </w:t>
      </w:r>
      <w:r w:rsidR="00B569EC">
        <w:rPr>
          <w:rFonts w:ascii="Times New Roman" w:hAnsi="Times New Roman"/>
          <w:sz w:val="28"/>
          <w:szCs w:val="28"/>
        </w:rPr>
        <w:br/>
      </w:r>
      <w:r w:rsidRPr="003D353F">
        <w:rPr>
          <w:rFonts w:ascii="Times New Roman" w:hAnsi="Times New Roman"/>
          <w:sz w:val="28"/>
          <w:szCs w:val="28"/>
        </w:rPr>
        <w:t xml:space="preserve">но все юридические лица отказались от маршрутов из-за их убыточности. Также было направлено обращение в министерство транспорта, получен ответ о сокращении существующих маршрутов из-за низкой загруженности </w:t>
      </w:r>
      <w:r w:rsidR="00B569EC">
        <w:rPr>
          <w:rFonts w:ascii="Times New Roman" w:hAnsi="Times New Roman"/>
          <w:sz w:val="28"/>
          <w:szCs w:val="28"/>
        </w:rPr>
        <w:br/>
      </w:r>
      <w:r w:rsidRPr="003D353F">
        <w:rPr>
          <w:rFonts w:ascii="Times New Roman" w:hAnsi="Times New Roman"/>
          <w:sz w:val="28"/>
          <w:szCs w:val="28"/>
        </w:rPr>
        <w:t>и предложении о проведении конкурса для перевозчиков. Однако провед</w:t>
      </w:r>
      <w:r>
        <w:rPr>
          <w:rFonts w:ascii="Times New Roman" w:hAnsi="Times New Roman"/>
          <w:sz w:val="28"/>
          <w:szCs w:val="28"/>
        </w:rPr>
        <w:t>енные меры не дали результатов.</w:t>
      </w:r>
    </w:p>
    <w:p w14:paraId="06AE292A" w14:textId="3ABBF3C6" w:rsidR="004553B1" w:rsidRPr="003D353F" w:rsidRDefault="004553B1" w:rsidP="004553B1">
      <w:pPr>
        <w:spacing w:after="0" w:line="240" w:lineRule="auto"/>
        <w:ind w:firstLine="567"/>
        <w:jc w:val="both"/>
        <w:rPr>
          <w:rFonts w:ascii="Times New Roman" w:hAnsi="Times New Roman"/>
          <w:sz w:val="28"/>
          <w:szCs w:val="28"/>
        </w:rPr>
      </w:pPr>
      <w:r w:rsidRPr="003D353F">
        <w:rPr>
          <w:rFonts w:ascii="Times New Roman" w:hAnsi="Times New Roman"/>
          <w:sz w:val="28"/>
          <w:szCs w:val="28"/>
        </w:rPr>
        <w:t xml:space="preserve">После переговоров удалось достичь соглашения с действующими перевозчиками, но требовалась подготовка: покупка автобусов, получение допусков, установка ГЛОНАСС и подготовка документации. В настоящее время работа организована по всем маршрутам, но из-за недостатка средств </w:t>
      </w:r>
      <w:r w:rsidR="00B569EC">
        <w:rPr>
          <w:rFonts w:ascii="Times New Roman" w:hAnsi="Times New Roman"/>
          <w:sz w:val="28"/>
          <w:szCs w:val="28"/>
        </w:rPr>
        <w:br/>
      </w:r>
      <w:r w:rsidRPr="003D353F">
        <w:rPr>
          <w:rFonts w:ascii="Times New Roman" w:hAnsi="Times New Roman"/>
          <w:sz w:val="28"/>
          <w:szCs w:val="28"/>
        </w:rPr>
        <w:t>у индивидуальных предпринимателей, плохого состояния техники и нехватки персонала расписания по многим маршрутам сокращены, что вызывает жалобы населения и частые нару</w:t>
      </w:r>
      <w:r>
        <w:rPr>
          <w:rFonts w:ascii="Times New Roman" w:hAnsi="Times New Roman"/>
          <w:sz w:val="28"/>
          <w:szCs w:val="28"/>
        </w:rPr>
        <w:t>шения расписания из-за поломок.</w:t>
      </w:r>
    </w:p>
    <w:p w14:paraId="626DE887" w14:textId="77777777" w:rsidR="004553B1" w:rsidRDefault="004553B1" w:rsidP="004553B1">
      <w:pPr>
        <w:spacing w:after="0" w:line="240" w:lineRule="auto"/>
        <w:ind w:firstLine="567"/>
        <w:jc w:val="both"/>
        <w:rPr>
          <w:rFonts w:ascii="Times New Roman" w:hAnsi="Times New Roman"/>
          <w:sz w:val="28"/>
          <w:szCs w:val="28"/>
        </w:rPr>
      </w:pPr>
      <w:r w:rsidRPr="003D353F">
        <w:rPr>
          <w:rFonts w:ascii="Times New Roman" w:hAnsi="Times New Roman"/>
          <w:sz w:val="28"/>
          <w:szCs w:val="28"/>
        </w:rPr>
        <w:t>Учитывая неудовлетворительный уровень пассажирских перевозок, администрация района обратилась в министерство транспорта с просьбой рассмотреть возможность открытия филиала акционерного общества «Краевое автотранспортное предприятие» на территории района. Однако получен отказ из-за нецелесообразности открытия филиала.</w:t>
      </w:r>
    </w:p>
    <w:p w14:paraId="73459B3F" w14:textId="0A6650A4" w:rsidR="004553B1" w:rsidRPr="003D5C3F" w:rsidRDefault="004553B1" w:rsidP="003D5C3F">
      <w:pPr>
        <w:spacing w:after="0" w:line="240" w:lineRule="auto"/>
        <w:ind w:firstLine="567"/>
        <w:jc w:val="both"/>
        <w:rPr>
          <w:rFonts w:ascii="Times New Roman" w:hAnsi="Times New Roman"/>
          <w:b/>
          <w:sz w:val="28"/>
          <w:szCs w:val="28"/>
        </w:rPr>
      </w:pPr>
      <w:r w:rsidRPr="0080395A">
        <w:rPr>
          <w:rFonts w:ascii="Times New Roman" w:hAnsi="Times New Roman"/>
          <w:b/>
          <w:sz w:val="28"/>
          <w:szCs w:val="28"/>
        </w:rPr>
        <w:lastRenderedPageBreak/>
        <w:t>Северо-Енисейский район</w:t>
      </w:r>
      <w:r w:rsidR="003D5C3F">
        <w:rPr>
          <w:rFonts w:ascii="Times New Roman" w:hAnsi="Times New Roman"/>
          <w:b/>
          <w:sz w:val="28"/>
          <w:szCs w:val="28"/>
        </w:rPr>
        <w:t xml:space="preserve">. </w:t>
      </w:r>
      <w:r w:rsidRPr="0080395A">
        <w:rPr>
          <w:rFonts w:ascii="Times New Roman" w:hAnsi="Times New Roman"/>
          <w:sz w:val="28"/>
          <w:szCs w:val="28"/>
        </w:rPr>
        <w:t xml:space="preserve">Для повышения эффективности деятельности </w:t>
      </w:r>
      <w:r w:rsidRPr="00B569EC">
        <w:rPr>
          <w:rFonts w:ascii="Times New Roman" w:hAnsi="Times New Roman"/>
          <w:b/>
          <w:bCs/>
          <w:sz w:val="28"/>
          <w:szCs w:val="28"/>
        </w:rPr>
        <w:t>административных комиссий муниципальных образований</w:t>
      </w:r>
      <w:r w:rsidRPr="0080395A">
        <w:rPr>
          <w:rFonts w:ascii="Times New Roman" w:hAnsi="Times New Roman"/>
          <w:sz w:val="28"/>
          <w:szCs w:val="28"/>
        </w:rPr>
        <w:t>, обеспечения</w:t>
      </w:r>
      <w:r w:rsidR="003D5C3F">
        <w:rPr>
          <w:rFonts w:ascii="Times New Roman" w:hAnsi="Times New Roman"/>
          <w:sz w:val="28"/>
          <w:szCs w:val="28"/>
        </w:rPr>
        <w:t xml:space="preserve"> </w:t>
      </w:r>
      <w:r w:rsidRPr="0080395A">
        <w:rPr>
          <w:rFonts w:ascii="Times New Roman" w:hAnsi="Times New Roman"/>
          <w:sz w:val="28"/>
          <w:szCs w:val="28"/>
        </w:rPr>
        <w:t xml:space="preserve">недискриминационных подходов к вопросам оплаты труда лиц, осуществляющих государственные полномочия по обеспечению деятельности административных комиссий с учетом условий и характера их работы, сложившейся системы расселения населения и территориальной организации местного самоуправления в Красноярском крае, а также сокращения уровня межмуниципальной дифференциации в зависимости от плотности населения, представительным органом района инициировался вопрос изменения подходов, определенных статьей 2 Закона Красноярского края от 23.04.2009 № 8-3168 «Об административных комиссиях в Красноярском крае», установленных в зависимости от численности населения муниципальных образований (свыше 18 тысяч человек или менее 18 тысяч человек), для решения вопроса оплаты труда ответственного секретаря административной комиссии при осуществлении им деятельности на постоянной оплачиваемой основе в должности муниципальной службы или на общественных началах. </w:t>
      </w:r>
    </w:p>
    <w:p w14:paraId="5061B6CC" w14:textId="739EB267" w:rsidR="004553B1" w:rsidRPr="0080395A" w:rsidRDefault="004553B1" w:rsidP="004553B1">
      <w:pPr>
        <w:spacing w:after="0" w:line="240" w:lineRule="auto"/>
        <w:ind w:firstLine="567"/>
        <w:jc w:val="both"/>
        <w:rPr>
          <w:rFonts w:ascii="Times New Roman" w:hAnsi="Times New Roman"/>
          <w:sz w:val="28"/>
          <w:szCs w:val="28"/>
        </w:rPr>
      </w:pPr>
      <w:r w:rsidRPr="0080395A">
        <w:rPr>
          <w:rFonts w:ascii="Times New Roman" w:hAnsi="Times New Roman"/>
          <w:sz w:val="28"/>
          <w:szCs w:val="28"/>
        </w:rPr>
        <w:t xml:space="preserve">Как следует из документов стратегического планирования Красноярского края, с 1990 года на фоне сокращения постоянного населения более чем </w:t>
      </w:r>
      <w:r w:rsidR="00B569EC">
        <w:rPr>
          <w:rFonts w:ascii="Times New Roman" w:hAnsi="Times New Roman"/>
          <w:sz w:val="28"/>
          <w:szCs w:val="28"/>
        </w:rPr>
        <w:br/>
      </w:r>
      <w:r w:rsidRPr="0080395A">
        <w:rPr>
          <w:rFonts w:ascii="Times New Roman" w:hAnsi="Times New Roman"/>
          <w:sz w:val="28"/>
          <w:szCs w:val="28"/>
        </w:rPr>
        <w:t xml:space="preserve">в полтора раза в северных территориях одновременно значительно увеличивается вахтовое население, занятое на новых и старых ресурсных проектах. Таким образом, взятый за основу разделения осуществления деятельности ответственного секретаря административной комиссии </w:t>
      </w:r>
      <w:r w:rsidR="00B569EC">
        <w:rPr>
          <w:rFonts w:ascii="Times New Roman" w:hAnsi="Times New Roman"/>
          <w:sz w:val="28"/>
          <w:szCs w:val="28"/>
        </w:rPr>
        <w:br/>
      </w:r>
      <w:r w:rsidRPr="0080395A">
        <w:rPr>
          <w:rFonts w:ascii="Times New Roman" w:hAnsi="Times New Roman"/>
          <w:sz w:val="28"/>
          <w:szCs w:val="28"/>
        </w:rPr>
        <w:t xml:space="preserve">на общественных началах и постоянной оплачиваемой основе критерий численности населения муниципального образования, установленный в статье 2 Закона Красноярского края от 23.04.2009 № 8-3168 «Об административных комиссиях в Красноярском крае» не учитывает указанных трендов. </w:t>
      </w:r>
    </w:p>
    <w:p w14:paraId="4FAE9423" w14:textId="2A2F14E7" w:rsidR="004553B1" w:rsidRPr="0080395A" w:rsidRDefault="004553B1" w:rsidP="004553B1">
      <w:pPr>
        <w:spacing w:after="0" w:line="240" w:lineRule="auto"/>
        <w:ind w:firstLine="567"/>
        <w:jc w:val="both"/>
        <w:rPr>
          <w:rFonts w:ascii="Times New Roman" w:hAnsi="Times New Roman"/>
          <w:sz w:val="28"/>
          <w:szCs w:val="28"/>
        </w:rPr>
      </w:pPr>
      <w:r w:rsidRPr="0080395A">
        <w:rPr>
          <w:rFonts w:ascii="Times New Roman" w:hAnsi="Times New Roman"/>
          <w:sz w:val="28"/>
          <w:szCs w:val="28"/>
        </w:rPr>
        <w:t xml:space="preserve">Кроме того, Федеральным законом от 06.10.2003 № 131-ФЗ «Об общих принципах организации местного самоуправления в Российской Федерации» закреплена двухуровневая модель местного самоуправления, взаимосвязи </w:t>
      </w:r>
      <w:r w:rsidR="00B569EC">
        <w:rPr>
          <w:rFonts w:ascii="Times New Roman" w:hAnsi="Times New Roman"/>
          <w:sz w:val="28"/>
          <w:szCs w:val="28"/>
        </w:rPr>
        <w:br/>
      </w:r>
      <w:r w:rsidRPr="0080395A">
        <w:rPr>
          <w:rFonts w:ascii="Times New Roman" w:hAnsi="Times New Roman"/>
          <w:sz w:val="28"/>
          <w:szCs w:val="28"/>
        </w:rPr>
        <w:t xml:space="preserve">с которой приведенный подход законодателя не выдерживает. </w:t>
      </w:r>
    </w:p>
    <w:p w14:paraId="7775EF5C" w14:textId="77777777" w:rsidR="004553B1" w:rsidRPr="0080395A" w:rsidRDefault="004553B1" w:rsidP="004553B1">
      <w:pPr>
        <w:spacing w:after="0" w:line="240" w:lineRule="auto"/>
        <w:ind w:firstLine="567"/>
        <w:jc w:val="both"/>
        <w:rPr>
          <w:rFonts w:ascii="Times New Roman" w:hAnsi="Times New Roman"/>
          <w:sz w:val="28"/>
          <w:szCs w:val="28"/>
        </w:rPr>
      </w:pPr>
      <w:r w:rsidRPr="0080395A">
        <w:rPr>
          <w:rFonts w:ascii="Times New Roman" w:hAnsi="Times New Roman"/>
          <w:sz w:val="28"/>
          <w:szCs w:val="28"/>
        </w:rPr>
        <w:t xml:space="preserve">На наш взгляд, целесообразнее было бы учитывать именно уровень муниципального образования, тогда в муниципальных образованиях поселенческого типа (городских и сельских поселениях) работа административных комиссий могла бы полностью строиться на общественных началах (учитывая небольшую площадь территории, численность населения, транспортную (и даже пешая) доступность), а в муниципальных образованиях второго уровня (городских округах, муниципальных округах, Северо-Енисейском районе) с учетом этих же факторов (значительная территория, удаленность населенных пунктов, низкая транспортная доступность) необходим штатный специалист. </w:t>
      </w:r>
    </w:p>
    <w:p w14:paraId="026C84CD" w14:textId="3793AB53" w:rsidR="004553B1" w:rsidRPr="0080395A" w:rsidRDefault="004553B1" w:rsidP="004553B1">
      <w:pPr>
        <w:spacing w:after="0" w:line="240" w:lineRule="auto"/>
        <w:ind w:firstLine="567"/>
        <w:jc w:val="both"/>
        <w:rPr>
          <w:rFonts w:ascii="Times New Roman" w:hAnsi="Times New Roman"/>
          <w:sz w:val="28"/>
          <w:szCs w:val="28"/>
        </w:rPr>
      </w:pPr>
      <w:r w:rsidRPr="0080395A">
        <w:rPr>
          <w:rFonts w:ascii="Times New Roman" w:hAnsi="Times New Roman"/>
          <w:sz w:val="28"/>
          <w:szCs w:val="28"/>
        </w:rPr>
        <w:t xml:space="preserve">Особенно актуальным данный вопрос видится для преобразованных территорий муниципальных округов, там, где вместо разрозненных и порой плохо координировавших свою деятельность и административную практику </w:t>
      </w:r>
      <w:r w:rsidRPr="0080395A">
        <w:rPr>
          <w:rFonts w:ascii="Times New Roman" w:hAnsi="Times New Roman"/>
          <w:sz w:val="28"/>
          <w:szCs w:val="28"/>
        </w:rPr>
        <w:lastRenderedPageBreak/>
        <w:t xml:space="preserve">административных комиссий поселений должна быть создана </w:t>
      </w:r>
      <w:r w:rsidR="00140057">
        <w:rPr>
          <w:rFonts w:ascii="Times New Roman" w:hAnsi="Times New Roman"/>
          <w:sz w:val="28"/>
          <w:szCs w:val="28"/>
        </w:rPr>
        <w:br/>
      </w:r>
      <w:r w:rsidRPr="0080395A">
        <w:rPr>
          <w:rFonts w:ascii="Times New Roman" w:hAnsi="Times New Roman"/>
          <w:sz w:val="28"/>
          <w:szCs w:val="28"/>
        </w:rPr>
        <w:t>и функционировать единая на весь округ административная комиссия.</w:t>
      </w:r>
    </w:p>
    <w:p w14:paraId="182F6100" w14:textId="4F560F72" w:rsidR="004553B1" w:rsidRDefault="004553B1" w:rsidP="004553B1">
      <w:pPr>
        <w:spacing w:after="0" w:line="240" w:lineRule="auto"/>
        <w:ind w:firstLine="567"/>
        <w:jc w:val="both"/>
        <w:rPr>
          <w:rFonts w:ascii="Times New Roman" w:hAnsi="Times New Roman"/>
          <w:sz w:val="28"/>
          <w:szCs w:val="28"/>
        </w:rPr>
      </w:pPr>
      <w:r w:rsidRPr="0080395A">
        <w:rPr>
          <w:rFonts w:ascii="Times New Roman" w:hAnsi="Times New Roman"/>
          <w:sz w:val="28"/>
          <w:szCs w:val="28"/>
        </w:rPr>
        <w:t xml:space="preserve">В связи с этим предлагалось рассмотреть возможность изменения соответствующих норм статьи 2 Закона Красноярского края от 23.04.2009 № 8-3168 «Об административных комиссиях в Красноярском крае», пункта 1 приложения к Закону Красноярского края от 23 апреля 2009 года № 8-3170 </w:t>
      </w:r>
      <w:r w:rsidR="00B569EC">
        <w:rPr>
          <w:rFonts w:ascii="Times New Roman" w:hAnsi="Times New Roman"/>
          <w:sz w:val="28"/>
          <w:szCs w:val="28"/>
        </w:rPr>
        <w:br/>
      </w:r>
      <w:r w:rsidRPr="0080395A">
        <w:rPr>
          <w:rFonts w:ascii="Times New Roman" w:hAnsi="Times New Roman"/>
          <w:sz w:val="28"/>
          <w:szCs w:val="28"/>
        </w:rPr>
        <w:t xml:space="preserve">«О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Однако данная инициатива </w:t>
      </w:r>
      <w:r w:rsidR="00B569EC">
        <w:rPr>
          <w:rFonts w:ascii="Times New Roman" w:hAnsi="Times New Roman"/>
          <w:sz w:val="28"/>
          <w:szCs w:val="28"/>
        </w:rPr>
        <w:br/>
      </w:r>
      <w:r w:rsidRPr="0080395A">
        <w:rPr>
          <w:rFonts w:ascii="Times New Roman" w:hAnsi="Times New Roman"/>
          <w:sz w:val="28"/>
          <w:szCs w:val="28"/>
        </w:rPr>
        <w:t>была отвергнута краевым законодателем.</w:t>
      </w:r>
    </w:p>
    <w:p w14:paraId="7CF7CEA1" w14:textId="1D6B09E2" w:rsidR="004553B1" w:rsidRPr="003D5C3F" w:rsidRDefault="004553B1" w:rsidP="003D5C3F">
      <w:pPr>
        <w:spacing w:after="0" w:line="240" w:lineRule="auto"/>
        <w:ind w:firstLine="567"/>
        <w:jc w:val="both"/>
        <w:rPr>
          <w:rFonts w:ascii="Times New Roman" w:hAnsi="Times New Roman"/>
          <w:b/>
          <w:sz w:val="28"/>
          <w:szCs w:val="28"/>
        </w:rPr>
      </w:pPr>
      <w:r w:rsidRPr="0080395A">
        <w:rPr>
          <w:rFonts w:ascii="Times New Roman" w:hAnsi="Times New Roman"/>
          <w:b/>
          <w:sz w:val="28"/>
          <w:szCs w:val="28"/>
        </w:rPr>
        <w:t>Таймырский Долгано-Ненецкий муниципальный район</w:t>
      </w:r>
      <w:r w:rsidR="003D5C3F">
        <w:rPr>
          <w:rFonts w:ascii="Times New Roman" w:hAnsi="Times New Roman"/>
          <w:b/>
          <w:sz w:val="28"/>
          <w:szCs w:val="28"/>
        </w:rPr>
        <w:t xml:space="preserve">. </w:t>
      </w:r>
      <w:r w:rsidRPr="0080395A">
        <w:rPr>
          <w:rFonts w:ascii="Times New Roman" w:hAnsi="Times New Roman"/>
          <w:sz w:val="28"/>
          <w:szCs w:val="28"/>
        </w:rPr>
        <w:t>Согласно ст. 8 Федеральный закон от 28.03.1998 № 53-ФЗ «О воинской обязанности и военной службе» первичный воинский учет осуществляется органами местного самоуправления поселений, на территориях, где отсутствуют военные комиссариаты. На территории муниципального образования «город Дудинка» данные полномочия осуществляются отделом первичного воинского учета Администрации города Дудинки согласно Решению Гор</w:t>
      </w:r>
      <w:r>
        <w:rPr>
          <w:rFonts w:ascii="Times New Roman" w:hAnsi="Times New Roman"/>
          <w:sz w:val="28"/>
          <w:szCs w:val="28"/>
        </w:rPr>
        <w:t xml:space="preserve">одского Собрания от 15.12.2006 </w:t>
      </w:r>
      <w:r w:rsidRPr="0080395A">
        <w:rPr>
          <w:rFonts w:ascii="Times New Roman" w:hAnsi="Times New Roman"/>
          <w:sz w:val="28"/>
          <w:szCs w:val="28"/>
        </w:rPr>
        <w:t>№ 04-0198. Проблемные вопросы в отделе первичного воинского учета Администрации города Дудинки отсутствуют.</w:t>
      </w:r>
    </w:p>
    <w:p w14:paraId="49BEEC6D" w14:textId="77777777" w:rsidR="004553B1" w:rsidRPr="0080395A" w:rsidRDefault="004553B1" w:rsidP="004553B1">
      <w:pPr>
        <w:spacing w:after="0" w:line="240" w:lineRule="auto"/>
        <w:ind w:firstLine="567"/>
        <w:jc w:val="both"/>
        <w:rPr>
          <w:rFonts w:ascii="Times New Roman" w:hAnsi="Times New Roman"/>
          <w:sz w:val="28"/>
          <w:szCs w:val="28"/>
        </w:rPr>
      </w:pPr>
      <w:r w:rsidRPr="0080395A">
        <w:rPr>
          <w:rFonts w:ascii="Times New Roman" w:hAnsi="Times New Roman"/>
          <w:sz w:val="28"/>
          <w:szCs w:val="28"/>
        </w:rPr>
        <w:t>Законом Красноярского края от 23.04.2009 № 8-3170 органы местного самоуправления городских поселений края наделены государственными полномочиями по созданию и обеспечению деятельности административных комиссий.</w:t>
      </w:r>
    </w:p>
    <w:p w14:paraId="384AFF91" w14:textId="37B83D9F" w:rsidR="004553B1" w:rsidRPr="0080395A" w:rsidRDefault="004553B1" w:rsidP="00140057">
      <w:pPr>
        <w:spacing w:after="0" w:line="240" w:lineRule="auto"/>
        <w:ind w:firstLine="567"/>
        <w:jc w:val="both"/>
        <w:rPr>
          <w:rFonts w:ascii="Times New Roman" w:hAnsi="Times New Roman"/>
          <w:sz w:val="28"/>
          <w:szCs w:val="28"/>
        </w:rPr>
      </w:pPr>
      <w:r w:rsidRPr="0080395A">
        <w:rPr>
          <w:rFonts w:ascii="Times New Roman" w:hAnsi="Times New Roman"/>
          <w:sz w:val="28"/>
          <w:szCs w:val="28"/>
        </w:rPr>
        <w:t>Финансовые средства, необходимые органам местного самоуправления для осуществления государственных полномочий, ежегодно предусматриваются законом края о краевом бюджете в форме субвенций местным бюджетам.</w:t>
      </w:r>
      <w:r w:rsidR="00140057">
        <w:rPr>
          <w:rFonts w:ascii="Times New Roman" w:hAnsi="Times New Roman"/>
          <w:sz w:val="28"/>
          <w:szCs w:val="28"/>
        </w:rPr>
        <w:t xml:space="preserve"> </w:t>
      </w:r>
      <w:r w:rsidRPr="0080395A">
        <w:rPr>
          <w:rFonts w:ascii="Times New Roman" w:hAnsi="Times New Roman"/>
          <w:sz w:val="28"/>
          <w:szCs w:val="28"/>
        </w:rPr>
        <w:t xml:space="preserve">Общий объем субвенций на осуществление органами </w:t>
      </w:r>
      <w:r w:rsidR="00140057">
        <w:rPr>
          <w:rFonts w:ascii="Times New Roman" w:hAnsi="Times New Roman"/>
          <w:sz w:val="28"/>
          <w:szCs w:val="28"/>
        </w:rPr>
        <w:t>МСУ</w:t>
      </w:r>
      <w:r w:rsidRPr="0080395A">
        <w:rPr>
          <w:rFonts w:ascii="Times New Roman" w:hAnsi="Times New Roman"/>
          <w:sz w:val="28"/>
          <w:szCs w:val="28"/>
        </w:rPr>
        <w:t xml:space="preserve"> государственных полномочий определяется в соответствии </w:t>
      </w:r>
      <w:r w:rsidR="00B569EC">
        <w:rPr>
          <w:rFonts w:ascii="Times New Roman" w:hAnsi="Times New Roman"/>
          <w:sz w:val="28"/>
          <w:szCs w:val="28"/>
        </w:rPr>
        <w:br/>
      </w:r>
      <w:r w:rsidRPr="0080395A">
        <w:rPr>
          <w:rFonts w:ascii="Times New Roman" w:hAnsi="Times New Roman"/>
          <w:sz w:val="28"/>
          <w:szCs w:val="28"/>
        </w:rPr>
        <w:t xml:space="preserve">с порядком определения общего объема субвенций бюджетам муниципальных образований края на осуществление органами местного самоуправления государственных полномочий по созданию и обеспечению деятельности административных комиссий, а также по расчету и предоставлению субвенций бюджетам поселений на осуществление государственных полномочий </w:t>
      </w:r>
      <w:r w:rsidR="00B569EC">
        <w:rPr>
          <w:rFonts w:ascii="Times New Roman" w:hAnsi="Times New Roman"/>
          <w:sz w:val="28"/>
          <w:szCs w:val="28"/>
        </w:rPr>
        <w:br/>
      </w:r>
      <w:r w:rsidRPr="0080395A">
        <w:rPr>
          <w:rFonts w:ascii="Times New Roman" w:hAnsi="Times New Roman"/>
          <w:sz w:val="28"/>
          <w:szCs w:val="28"/>
        </w:rPr>
        <w:t>по созданию и обеспечению деятельности административных комиссий согласно приложению к настоящему Закону.</w:t>
      </w:r>
    </w:p>
    <w:p w14:paraId="303B3D10" w14:textId="77777777" w:rsidR="004553B1" w:rsidRPr="0080395A" w:rsidRDefault="004553B1" w:rsidP="004553B1">
      <w:pPr>
        <w:spacing w:after="0" w:line="240" w:lineRule="auto"/>
        <w:ind w:firstLine="567"/>
        <w:jc w:val="both"/>
        <w:rPr>
          <w:rFonts w:ascii="Times New Roman" w:hAnsi="Times New Roman"/>
          <w:sz w:val="28"/>
          <w:szCs w:val="28"/>
        </w:rPr>
      </w:pPr>
      <w:r w:rsidRPr="0080395A">
        <w:rPr>
          <w:rFonts w:ascii="Times New Roman" w:hAnsi="Times New Roman"/>
          <w:sz w:val="28"/>
          <w:szCs w:val="28"/>
        </w:rPr>
        <w:t>Вместе с тем, субвенции на заработную плату секретаря административной комиссии для поселений рассчитываются не в полном объеме по должности «ведущий специалист», работающий на постоянной основе, в связи с чем, на бюджет муниципального образования ложится дополнительная нагрузка по осуществлению государственных полномочий.</w:t>
      </w:r>
    </w:p>
    <w:p w14:paraId="53D0EC4F" w14:textId="54E70D84" w:rsidR="0007149A" w:rsidRDefault="0007149A">
      <w:pPr>
        <w:rPr>
          <w:rFonts w:ascii="Times New Roman" w:hAnsi="Times New Roman" w:cs="Times New Roman"/>
          <w:sz w:val="28"/>
          <w:szCs w:val="28"/>
        </w:rPr>
      </w:pPr>
      <w:r>
        <w:rPr>
          <w:rFonts w:ascii="Times New Roman" w:hAnsi="Times New Roman" w:cs="Times New Roman"/>
          <w:sz w:val="28"/>
          <w:szCs w:val="28"/>
        </w:rPr>
        <w:br w:type="page"/>
      </w:r>
    </w:p>
    <w:p w14:paraId="3A520855" w14:textId="372B77B0" w:rsidR="00D1379A" w:rsidRPr="009E7BA1" w:rsidRDefault="00FA7F6C" w:rsidP="009E7BA1">
      <w:pPr>
        <w:pStyle w:val="1"/>
        <w:spacing w:before="0" w:line="240" w:lineRule="auto"/>
        <w:ind w:left="0" w:firstLine="567"/>
        <w:jc w:val="both"/>
        <w:rPr>
          <w:rFonts w:cs="Times New Roman"/>
          <w:bCs/>
          <w:sz w:val="28"/>
          <w:szCs w:val="28"/>
        </w:rPr>
      </w:pPr>
      <w:bookmarkStart w:id="15" w:name="_Toc190774071"/>
      <w:r w:rsidRPr="009E7BA1">
        <w:rPr>
          <w:rFonts w:cs="Times New Roman"/>
          <w:bCs/>
          <w:sz w:val="28"/>
          <w:szCs w:val="28"/>
        </w:rPr>
        <w:lastRenderedPageBreak/>
        <w:t>2</w:t>
      </w:r>
      <w:r w:rsidR="00D1379A" w:rsidRPr="009E7BA1">
        <w:rPr>
          <w:rFonts w:cs="Times New Roman"/>
          <w:bCs/>
          <w:sz w:val="28"/>
          <w:szCs w:val="28"/>
        </w:rPr>
        <w:t>.</w:t>
      </w:r>
      <w:r w:rsidR="00130CA0" w:rsidRPr="009E7BA1">
        <w:rPr>
          <w:rFonts w:cs="Times New Roman"/>
          <w:bCs/>
          <w:sz w:val="28"/>
          <w:szCs w:val="28"/>
        </w:rPr>
        <w:t>4</w:t>
      </w:r>
      <w:r w:rsidR="00D1379A" w:rsidRPr="009E7BA1">
        <w:rPr>
          <w:rFonts w:cs="Times New Roman"/>
          <w:bCs/>
          <w:sz w:val="28"/>
          <w:szCs w:val="28"/>
        </w:rPr>
        <w:t xml:space="preserve">. </w:t>
      </w:r>
      <w:r w:rsidR="00130CA0" w:rsidRPr="009E7BA1">
        <w:rPr>
          <w:rFonts w:cs="Times New Roman"/>
          <w:bCs/>
          <w:sz w:val="28"/>
          <w:szCs w:val="28"/>
        </w:rPr>
        <w:t>Имущественная и ф</w:t>
      </w:r>
      <w:r w:rsidR="00D1379A" w:rsidRPr="009E7BA1">
        <w:rPr>
          <w:rFonts w:cs="Times New Roman"/>
          <w:bCs/>
          <w:sz w:val="28"/>
          <w:szCs w:val="28"/>
        </w:rPr>
        <w:t>инансовая основа местного самоуправления</w:t>
      </w:r>
      <w:bookmarkEnd w:id="15"/>
    </w:p>
    <w:p w14:paraId="79F4F13C" w14:textId="11F6B288" w:rsidR="004D6E8A" w:rsidRPr="00EF6035" w:rsidRDefault="004D6E8A" w:rsidP="00657859">
      <w:pPr>
        <w:spacing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2</w:t>
      </w:r>
      <w:r w:rsidRPr="00EF6035">
        <w:rPr>
          <w:rFonts w:ascii="Times New Roman" w:hAnsi="Times New Roman" w:cs="Times New Roman"/>
          <w:sz w:val="28"/>
          <w:szCs w:val="28"/>
          <w:u w:val="single"/>
        </w:rPr>
        <w:t>.4.</w:t>
      </w:r>
      <w:r>
        <w:rPr>
          <w:rFonts w:ascii="Times New Roman" w:hAnsi="Times New Roman" w:cs="Times New Roman"/>
          <w:sz w:val="28"/>
          <w:szCs w:val="28"/>
          <w:u w:val="single"/>
        </w:rPr>
        <w:t>1</w:t>
      </w:r>
      <w:r w:rsidRPr="00EF6035">
        <w:rPr>
          <w:rFonts w:ascii="Times New Roman" w:hAnsi="Times New Roman" w:cs="Times New Roman"/>
          <w:sz w:val="28"/>
          <w:szCs w:val="28"/>
          <w:u w:val="single"/>
        </w:rPr>
        <w:t>. Муниципальное имущество</w:t>
      </w:r>
    </w:p>
    <w:p w14:paraId="7CFEDC26" w14:textId="29D3993B" w:rsidR="000733AF" w:rsidRPr="00A733DA" w:rsidRDefault="000733AF" w:rsidP="00A733DA">
      <w:pPr>
        <w:widowControl w:val="0"/>
        <w:spacing w:after="0" w:line="240" w:lineRule="auto"/>
        <w:ind w:firstLine="567"/>
        <w:jc w:val="both"/>
        <w:rPr>
          <w:rFonts w:ascii="Times New Roman" w:hAnsi="Times New Roman" w:cs="Times New Roman"/>
          <w:sz w:val="28"/>
          <w:szCs w:val="28"/>
        </w:rPr>
      </w:pPr>
      <w:r w:rsidRPr="00A733DA">
        <w:rPr>
          <w:rFonts w:ascii="Times New Roman" w:hAnsi="Times New Roman" w:cs="Times New Roman"/>
          <w:sz w:val="28"/>
          <w:szCs w:val="28"/>
        </w:rPr>
        <w:t xml:space="preserve">Муниципальная политика в сфере управления муниципальной собственностью в Красноярском крае направлена на следующие цели </w:t>
      </w:r>
      <w:r w:rsidR="00A733DA">
        <w:rPr>
          <w:rFonts w:ascii="Times New Roman" w:hAnsi="Times New Roman" w:cs="Times New Roman"/>
          <w:sz w:val="28"/>
          <w:szCs w:val="28"/>
        </w:rPr>
        <w:br/>
      </w:r>
      <w:r w:rsidRPr="00A733DA">
        <w:rPr>
          <w:rFonts w:ascii="Times New Roman" w:hAnsi="Times New Roman" w:cs="Times New Roman"/>
          <w:sz w:val="28"/>
          <w:szCs w:val="28"/>
        </w:rPr>
        <w:t>и задачи:</w:t>
      </w:r>
    </w:p>
    <w:p w14:paraId="09B7F447" w14:textId="29C8FEA1" w:rsidR="000733AF" w:rsidRPr="00140057" w:rsidRDefault="000733AF" w:rsidP="00140057">
      <w:pPr>
        <w:pStyle w:val="ConsPlusNormal0"/>
        <w:numPr>
          <w:ilvl w:val="0"/>
          <w:numId w:val="9"/>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повышение эффективности управления муниципальным имуществом </w:t>
      </w:r>
      <w:r w:rsidR="0078446F">
        <w:rPr>
          <w:rFonts w:ascii="Times New Roman" w:hAnsi="Times New Roman" w:cs="Times New Roman"/>
          <w:sz w:val="28"/>
          <w:szCs w:val="28"/>
        </w:rPr>
        <w:br/>
      </w:r>
      <w:r>
        <w:rPr>
          <w:rFonts w:ascii="Times New Roman" w:hAnsi="Times New Roman" w:cs="Times New Roman"/>
          <w:sz w:val="28"/>
          <w:szCs w:val="28"/>
        </w:rPr>
        <w:t>и</w:t>
      </w:r>
      <w:r w:rsidR="00A733DA">
        <w:rPr>
          <w:rFonts w:ascii="Times New Roman" w:hAnsi="Times New Roman" w:cs="Times New Roman"/>
          <w:sz w:val="28"/>
          <w:szCs w:val="28"/>
        </w:rPr>
        <w:t xml:space="preserve"> </w:t>
      </w:r>
      <w:r>
        <w:rPr>
          <w:rFonts w:ascii="Times New Roman" w:hAnsi="Times New Roman" w:cs="Times New Roman"/>
          <w:sz w:val="28"/>
          <w:szCs w:val="28"/>
        </w:rPr>
        <w:t>земельными ресурсами, в том числе:</w:t>
      </w:r>
      <w:r w:rsidR="00140057">
        <w:rPr>
          <w:rFonts w:ascii="Times New Roman" w:hAnsi="Times New Roman" w:cs="Times New Roman"/>
          <w:sz w:val="28"/>
          <w:szCs w:val="28"/>
        </w:rPr>
        <w:t xml:space="preserve"> </w:t>
      </w:r>
      <w:r w:rsidRPr="00140057">
        <w:rPr>
          <w:rFonts w:ascii="Times New Roman" w:hAnsi="Times New Roman" w:cs="Times New Roman"/>
          <w:sz w:val="28"/>
          <w:szCs w:val="28"/>
        </w:rPr>
        <w:t>совершенствование правовых основ для построения эффективной системы управления муниципальным имуществом;</w:t>
      </w:r>
      <w:r w:rsidR="00140057">
        <w:rPr>
          <w:rFonts w:ascii="Times New Roman" w:hAnsi="Times New Roman" w:cs="Times New Roman"/>
          <w:sz w:val="28"/>
          <w:szCs w:val="28"/>
        </w:rPr>
        <w:t xml:space="preserve"> </w:t>
      </w:r>
      <w:r w:rsidRPr="00140057">
        <w:rPr>
          <w:rFonts w:ascii="Times New Roman" w:hAnsi="Times New Roman" w:cs="Times New Roman"/>
          <w:sz w:val="28"/>
          <w:szCs w:val="28"/>
        </w:rPr>
        <w:t>получение доходов местных бюджетов на основе эффективного управления муниципальной собственностью;</w:t>
      </w:r>
      <w:r w:rsidR="00140057">
        <w:rPr>
          <w:rFonts w:ascii="Times New Roman" w:hAnsi="Times New Roman" w:cs="Times New Roman"/>
          <w:sz w:val="28"/>
          <w:szCs w:val="28"/>
        </w:rPr>
        <w:t xml:space="preserve"> </w:t>
      </w:r>
      <w:r w:rsidRPr="00140057">
        <w:rPr>
          <w:rFonts w:ascii="Times New Roman" w:hAnsi="Times New Roman" w:cs="Times New Roman"/>
          <w:sz w:val="28"/>
          <w:szCs w:val="28"/>
        </w:rPr>
        <w:t>сокращение расходов местных бюджетов на содержание имущества за счет освобождения от излишней собственности;</w:t>
      </w:r>
    </w:p>
    <w:p w14:paraId="71230C20" w14:textId="1D08CC3A" w:rsidR="000733AF" w:rsidRPr="00A733DA" w:rsidRDefault="000733AF" w:rsidP="00782A3D">
      <w:pPr>
        <w:pStyle w:val="a4"/>
        <w:widowControl w:val="0"/>
        <w:numPr>
          <w:ilvl w:val="0"/>
          <w:numId w:val="9"/>
        </w:numPr>
        <w:tabs>
          <w:tab w:val="left" w:pos="851"/>
        </w:tabs>
        <w:spacing w:after="0" w:line="240" w:lineRule="auto"/>
        <w:ind w:left="0" w:firstLine="567"/>
        <w:jc w:val="both"/>
        <w:rPr>
          <w:rFonts w:ascii="Times New Roman" w:hAnsi="Times New Roman" w:cs="Times New Roman"/>
          <w:sz w:val="28"/>
          <w:szCs w:val="28"/>
        </w:rPr>
      </w:pPr>
      <w:r w:rsidRPr="00A733DA">
        <w:rPr>
          <w:rFonts w:ascii="Times New Roman" w:hAnsi="Times New Roman" w:cs="Times New Roman"/>
          <w:sz w:val="28"/>
          <w:szCs w:val="28"/>
        </w:rPr>
        <w:t>создание условий для эффективного управления и рационального использования земель на территории края.</w:t>
      </w:r>
    </w:p>
    <w:p w14:paraId="68951AA3" w14:textId="77777777" w:rsidR="000733AF" w:rsidRPr="000733AF" w:rsidRDefault="000733AF" w:rsidP="00A733DA">
      <w:pPr>
        <w:widowControl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Для реализации указанных целей необходимо выполнение следующих основных задач:</w:t>
      </w:r>
    </w:p>
    <w:p w14:paraId="3B2BD886" w14:textId="6DFEE3E3" w:rsidR="000733AF" w:rsidRPr="000733AF" w:rsidRDefault="000733AF" w:rsidP="00A733DA">
      <w:pPr>
        <w:widowControl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w:t>
      </w:r>
      <w:r w:rsidR="00A733DA">
        <w:rPr>
          <w:rFonts w:ascii="Times New Roman" w:hAnsi="Times New Roman" w:cs="Times New Roman"/>
          <w:sz w:val="28"/>
          <w:szCs w:val="28"/>
        </w:rPr>
        <w:t xml:space="preserve"> </w:t>
      </w:r>
      <w:r w:rsidRPr="000733AF">
        <w:rPr>
          <w:rFonts w:ascii="Times New Roman" w:hAnsi="Times New Roman" w:cs="Times New Roman"/>
          <w:sz w:val="28"/>
          <w:szCs w:val="28"/>
        </w:rPr>
        <w:t>обеспечение получения доходов от использования имущества и земель, находящихся в муниципальных образованиях края, а также от приватизации муниципального имущества, в том числе от приватизации муниципальных предприятий, получения доходов от чистой прибыли предприятий;</w:t>
      </w:r>
    </w:p>
    <w:p w14:paraId="1C1E6972" w14:textId="5C4B0F26" w:rsidR="000733AF" w:rsidRPr="000733AF" w:rsidRDefault="000733AF" w:rsidP="00A733DA">
      <w:pPr>
        <w:widowControl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w:t>
      </w:r>
      <w:r w:rsidR="00A733DA">
        <w:rPr>
          <w:rFonts w:ascii="Times New Roman" w:hAnsi="Times New Roman" w:cs="Times New Roman"/>
          <w:sz w:val="28"/>
          <w:szCs w:val="28"/>
        </w:rPr>
        <w:t xml:space="preserve"> </w:t>
      </w:r>
      <w:r w:rsidRPr="000733AF">
        <w:rPr>
          <w:rFonts w:ascii="Times New Roman" w:hAnsi="Times New Roman" w:cs="Times New Roman"/>
          <w:sz w:val="28"/>
          <w:szCs w:val="28"/>
        </w:rPr>
        <w:t>совершенствование учета муниципального имущества и земельных участков, постановка объектов недвижимости на государственный кадастровый учет и оформление прав на них;</w:t>
      </w:r>
    </w:p>
    <w:p w14:paraId="55BFE8F2" w14:textId="4304776F" w:rsidR="000733AF" w:rsidRPr="000733AF" w:rsidRDefault="000733AF" w:rsidP="00A733DA">
      <w:pPr>
        <w:widowControl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w:t>
      </w:r>
      <w:r w:rsidR="00A733DA">
        <w:rPr>
          <w:rFonts w:ascii="Times New Roman" w:hAnsi="Times New Roman" w:cs="Times New Roman"/>
          <w:sz w:val="28"/>
          <w:szCs w:val="28"/>
        </w:rPr>
        <w:t xml:space="preserve"> </w:t>
      </w:r>
      <w:r w:rsidRPr="000733AF">
        <w:rPr>
          <w:rFonts w:ascii="Times New Roman" w:hAnsi="Times New Roman" w:cs="Times New Roman"/>
          <w:sz w:val="28"/>
          <w:szCs w:val="28"/>
        </w:rPr>
        <w:t>проведение мероприятий по обеспечению сохранности муниципального имущества, усиление контроля за использованием муниципального имущества;</w:t>
      </w:r>
    </w:p>
    <w:p w14:paraId="3E585E09" w14:textId="078803B4" w:rsidR="000733AF" w:rsidRDefault="000733AF" w:rsidP="00A733DA">
      <w:pPr>
        <w:pStyle w:val="ConsPlusCell"/>
        <w:ind w:firstLine="567"/>
        <w:jc w:val="both"/>
        <w:rPr>
          <w:rFonts w:ascii="Times New Roman" w:hAnsi="Times New Roman" w:cs="Times New Roman"/>
          <w:sz w:val="28"/>
          <w:szCs w:val="28"/>
        </w:rPr>
      </w:pPr>
      <w:r>
        <w:rPr>
          <w:rFonts w:ascii="Times New Roman" w:hAnsi="Times New Roman" w:cs="Times New Roman"/>
          <w:sz w:val="28"/>
          <w:szCs w:val="28"/>
        </w:rPr>
        <w:t>-</w:t>
      </w:r>
      <w:r w:rsidR="00A733DA">
        <w:rPr>
          <w:rFonts w:ascii="Times New Roman" w:hAnsi="Times New Roman" w:cs="Times New Roman"/>
          <w:sz w:val="28"/>
          <w:szCs w:val="28"/>
        </w:rPr>
        <w:t xml:space="preserve"> </w:t>
      </w:r>
      <w:r>
        <w:rPr>
          <w:rFonts w:ascii="Times New Roman" w:hAnsi="Times New Roman" w:cs="Times New Roman"/>
          <w:sz w:val="28"/>
          <w:szCs w:val="28"/>
        </w:rPr>
        <w:t>вовлечение в хозяйственный оборот земельных участков, государственная собственность на которые не разграничена;</w:t>
      </w:r>
    </w:p>
    <w:p w14:paraId="5F1C5C1B" w14:textId="6BC51CF7" w:rsidR="000733AF" w:rsidRDefault="000733AF" w:rsidP="00A733DA">
      <w:pPr>
        <w:pStyle w:val="ConsPlusCell"/>
        <w:ind w:firstLine="567"/>
        <w:jc w:val="both"/>
        <w:rPr>
          <w:rFonts w:ascii="Times New Roman" w:hAnsi="Times New Roman" w:cs="Times New Roman"/>
          <w:sz w:val="28"/>
          <w:szCs w:val="28"/>
        </w:rPr>
      </w:pPr>
      <w:r>
        <w:rPr>
          <w:rFonts w:ascii="Times New Roman" w:hAnsi="Times New Roman" w:cs="Times New Roman"/>
          <w:sz w:val="28"/>
          <w:szCs w:val="28"/>
        </w:rPr>
        <w:t>-</w:t>
      </w:r>
      <w:r w:rsidR="00A733DA">
        <w:rPr>
          <w:rFonts w:ascii="Times New Roman" w:hAnsi="Times New Roman" w:cs="Times New Roman"/>
          <w:sz w:val="28"/>
          <w:szCs w:val="28"/>
        </w:rPr>
        <w:t xml:space="preserve"> </w:t>
      </w:r>
      <w:r>
        <w:rPr>
          <w:rFonts w:ascii="Times New Roman" w:hAnsi="Times New Roman" w:cs="Times New Roman"/>
          <w:sz w:val="28"/>
          <w:szCs w:val="28"/>
        </w:rPr>
        <w:t>совершенствование нормативно-правовой базы управления собственностью, обеспечивающей эффективное управление собственностью.</w:t>
      </w:r>
    </w:p>
    <w:p w14:paraId="5E0653AB" w14:textId="1650B200" w:rsidR="000733AF" w:rsidRDefault="000733AF" w:rsidP="00A733DA">
      <w:pPr>
        <w:pStyle w:val="af7"/>
        <w:widowControl w:val="0"/>
        <w:spacing w:before="0" w:beforeAutospacing="0" w:after="0" w:afterAutospacing="0"/>
        <w:ind w:firstLine="567"/>
        <w:jc w:val="both"/>
        <w:rPr>
          <w:sz w:val="28"/>
          <w:szCs w:val="28"/>
        </w:rPr>
      </w:pPr>
      <w:r>
        <w:rPr>
          <w:sz w:val="28"/>
          <w:szCs w:val="28"/>
        </w:rPr>
        <w:t>В настоящее время обеспечение получения доходов от использования муниципального имущества и земель остается наиболее актуальной задачей, которая решается за счет проведения кадастрового учета объектов муниципальной собственности, осуществления государственной регистрации прав на объекты муниципальной собственности, вовлечения в хозяйственный оборот бесхозяйных объектов и выморочного имущества, усиления контроля за использованием имущества, закрепленного на праве хозяйственного ведения и оперативного управления за</w:t>
      </w:r>
      <w:r w:rsidR="00A733DA">
        <w:rPr>
          <w:sz w:val="28"/>
          <w:szCs w:val="28"/>
        </w:rPr>
        <w:t xml:space="preserve"> </w:t>
      </w:r>
      <w:r>
        <w:rPr>
          <w:sz w:val="28"/>
          <w:szCs w:val="28"/>
        </w:rPr>
        <w:t xml:space="preserve">муниципальными предприятиями </w:t>
      </w:r>
      <w:r w:rsidR="00A733DA">
        <w:rPr>
          <w:sz w:val="28"/>
          <w:szCs w:val="28"/>
        </w:rPr>
        <w:br/>
      </w:r>
      <w:r>
        <w:rPr>
          <w:sz w:val="28"/>
          <w:szCs w:val="28"/>
        </w:rPr>
        <w:t>и учреждениями.</w:t>
      </w:r>
    </w:p>
    <w:p w14:paraId="390D782F" w14:textId="74A0CF5D" w:rsidR="000733AF" w:rsidRDefault="000733AF" w:rsidP="0014005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Важнейшим направлением работы в части получения доходов </w:t>
      </w:r>
      <w:r w:rsidR="00A733DA">
        <w:rPr>
          <w:rFonts w:ascii="Times New Roman" w:hAnsi="Times New Roman" w:cs="Times New Roman"/>
          <w:sz w:val="28"/>
          <w:szCs w:val="28"/>
        </w:rPr>
        <w:br/>
      </w:r>
      <w:r>
        <w:rPr>
          <w:rFonts w:ascii="Times New Roman" w:hAnsi="Times New Roman" w:cs="Times New Roman"/>
          <w:sz w:val="28"/>
          <w:szCs w:val="28"/>
        </w:rPr>
        <w:t>от использования муниципального имущества является реализации мероприятий по:</w:t>
      </w:r>
      <w:r w:rsidR="00140057">
        <w:rPr>
          <w:rFonts w:ascii="Times New Roman" w:hAnsi="Times New Roman" w:cs="Times New Roman"/>
          <w:sz w:val="28"/>
          <w:szCs w:val="28"/>
        </w:rPr>
        <w:t xml:space="preserve"> </w:t>
      </w:r>
      <w:r>
        <w:rPr>
          <w:rFonts w:ascii="Times New Roman" w:hAnsi="Times New Roman" w:cs="Times New Roman"/>
          <w:sz w:val="28"/>
          <w:szCs w:val="28"/>
        </w:rPr>
        <w:t>контролю за поступлением платежей от сдачи имущества в аренду, концессию;</w:t>
      </w:r>
      <w:r w:rsidR="00140057">
        <w:rPr>
          <w:rFonts w:ascii="Times New Roman" w:hAnsi="Times New Roman" w:cs="Times New Roman"/>
          <w:sz w:val="28"/>
          <w:szCs w:val="28"/>
        </w:rPr>
        <w:t xml:space="preserve"> </w:t>
      </w:r>
      <w:r>
        <w:rPr>
          <w:rFonts w:ascii="Times New Roman" w:hAnsi="Times New Roman" w:cs="Times New Roman"/>
          <w:sz w:val="28"/>
          <w:szCs w:val="28"/>
        </w:rPr>
        <w:t>своевременному перезаключению договоров аренды;</w:t>
      </w:r>
      <w:r w:rsidR="00140057">
        <w:rPr>
          <w:rFonts w:ascii="Times New Roman" w:hAnsi="Times New Roman" w:cs="Times New Roman"/>
          <w:sz w:val="28"/>
          <w:szCs w:val="28"/>
        </w:rPr>
        <w:t xml:space="preserve"> </w:t>
      </w:r>
      <w:r>
        <w:rPr>
          <w:rFonts w:ascii="Times New Roman" w:hAnsi="Times New Roman" w:cs="Times New Roman"/>
          <w:sz w:val="28"/>
          <w:szCs w:val="28"/>
        </w:rPr>
        <w:t>своевременному подписанию дополнительных соглашений по вопросам изменения условий договоров аренды, концессии.</w:t>
      </w:r>
    </w:p>
    <w:p w14:paraId="2B3625A1" w14:textId="4E2B7A98" w:rsidR="000733AF" w:rsidRDefault="000733AF" w:rsidP="00A733DA">
      <w:pPr>
        <w:pStyle w:val="af7"/>
        <w:widowControl w:val="0"/>
        <w:spacing w:before="0" w:beforeAutospacing="0" w:after="0" w:afterAutospacing="0"/>
        <w:ind w:firstLine="567"/>
        <w:jc w:val="both"/>
        <w:rPr>
          <w:sz w:val="28"/>
          <w:szCs w:val="28"/>
        </w:rPr>
      </w:pPr>
      <w:r>
        <w:rPr>
          <w:sz w:val="28"/>
          <w:szCs w:val="28"/>
        </w:rPr>
        <w:lastRenderedPageBreak/>
        <w:t xml:space="preserve">Немаловажное значение в повышении эффективности управления муниципальной собственностью имеет учет объектов муниципальной собственности, что обеспечивается посредством ведения Реестра муниципального имущества. В качестве примера приведем городской округ </w:t>
      </w:r>
      <w:r w:rsidRPr="00A733DA">
        <w:rPr>
          <w:b/>
          <w:bCs/>
          <w:sz w:val="28"/>
          <w:szCs w:val="28"/>
        </w:rPr>
        <w:t>ЗАТО город Железногорск</w:t>
      </w:r>
      <w:r>
        <w:rPr>
          <w:sz w:val="28"/>
          <w:szCs w:val="28"/>
        </w:rPr>
        <w:t>, где внедрена новая государственная межведомственная информационная система централизованного учета объектов земельно-имущественного комплекса (ГМИС), в которой размещена полная информация о всех объектах муниципальной собственности.</w:t>
      </w:r>
    </w:p>
    <w:p w14:paraId="574E56F2" w14:textId="5D7E70AE" w:rsidR="000733AF" w:rsidRPr="000733AF" w:rsidRDefault="000733AF" w:rsidP="00A733DA">
      <w:pPr>
        <w:widowControl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По состоянию на 01.01</w:t>
      </w:r>
      <w:r w:rsidR="009B37BF">
        <w:rPr>
          <w:rFonts w:ascii="Times New Roman" w:hAnsi="Times New Roman" w:cs="Times New Roman"/>
          <w:sz w:val="28"/>
          <w:szCs w:val="28"/>
        </w:rPr>
        <w:t>.</w:t>
      </w:r>
      <w:r w:rsidRPr="000733AF">
        <w:rPr>
          <w:rFonts w:ascii="Times New Roman" w:hAnsi="Times New Roman" w:cs="Times New Roman"/>
          <w:sz w:val="28"/>
          <w:szCs w:val="28"/>
        </w:rPr>
        <w:t>202</w:t>
      </w:r>
      <w:r w:rsidR="009B37BF">
        <w:rPr>
          <w:rFonts w:ascii="Times New Roman" w:hAnsi="Times New Roman" w:cs="Times New Roman"/>
          <w:sz w:val="28"/>
          <w:szCs w:val="28"/>
        </w:rPr>
        <w:t>5</w:t>
      </w:r>
      <w:r w:rsidRPr="000733AF">
        <w:rPr>
          <w:rFonts w:ascii="Times New Roman" w:hAnsi="Times New Roman" w:cs="Times New Roman"/>
          <w:sz w:val="28"/>
          <w:szCs w:val="28"/>
        </w:rPr>
        <w:t xml:space="preserve"> года в 544 муниципальных образованиях края количество муниципальных учреждений, без учета органов местного самоуправления, составляет: </w:t>
      </w:r>
      <w:r w:rsidR="00C85777">
        <w:rPr>
          <w:rFonts w:ascii="Times New Roman" w:hAnsi="Times New Roman" w:cs="Times New Roman"/>
          <w:sz w:val="28"/>
          <w:szCs w:val="28"/>
        </w:rPr>
        <w:t xml:space="preserve">3359 (2023 - </w:t>
      </w:r>
      <w:r w:rsidRPr="000733AF">
        <w:rPr>
          <w:rFonts w:ascii="Times New Roman" w:hAnsi="Times New Roman" w:cs="Times New Roman"/>
          <w:sz w:val="28"/>
          <w:szCs w:val="28"/>
        </w:rPr>
        <w:t>3440 ед.</w:t>
      </w:r>
      <w:r w:rsidR="00C85777">
        <w:rPr>
          <w:rFonts w:ascii="Times New Roman" w:hAnsi="Times New Roman" w:cs="Times New Roman"/>
          <w:sz w:val="28"/>
          <w:szCs w:val="28"/>
        </w:rPr>
        <w:t>)</w:t>
      </w:r>
      <w:r w:rsidRPr="000733AF">
        <w:rPr>
          <w:rFonts w:ascii="Times New Roman" w:hAnsi="Times New Roman" w:cs="Times New Roman"/>
          <w:sz w:val="28"/>
          <w:szCs w:val="28"/>
        </w:rPr>
        <w:t xml:space="preserve">, в том числе в </w:t>
      </w:r>
      <w:r w:rsidR="00C85777">
        <w:rPr>
          <w:rFonts w:ascii="Times New Roman" w:hAnsi="Times New Roman" w:cs="Times New Roman"/>
          <w:sz w:val="28"/>
          <w:szCs w:val="28"/>
        </w:rPr>
        <w:t>сфере</w:t>
      </w:r>
      <w:r w:rsidRPr="000733AF">
        <w:rPr>
          <w:rFonts w:ascii="Times New Roman" w:hAnsi="Times New Roman" w:cs="Times New Roman"/>
          <w:sz w:val="28"/>
          <w:szCs w:val="28"/>
        </w:rPr>
        <w:t xml:space="preserve"> образования – </w:t>
      </w:r>
      <w:r w:rsidR="00C85777">
        <w:rPr>
          <w:rFonts w:ascii="Times New Roman" w:hAnsi="Times New Roman" w:cs="Times New Roman"/>
          <w:sz w:val="28"/>
          <w:szCs w:val="28"/>
        </w:rPr>
        <w:t>1388</w:t>
      </w:r>
      <w:r w:rsidRPr="000733AF">
        <w:rPr>
          <w:rFonts w:ascii="Times New Roman" w:hAnsi="Times New Roman" w:cs="Times New Roman"/>
          <w:sz w:val="28"/>
          <w:szCs w:val="28"/>
        </w:rPr>
        <w:t xml:space="preserve">, культуры – </w:t>
      </w:r>
      <w:r w:rsidR="00C85777">
        <w:rPr>
          <w:rFonts w:ascii="Times New Roman" w:hAnsi="Times New Roman" w:cs="Times New Roman"/>
          <w:sz w:val="28"/>
          <w:szCs w:val="28"/>
        </w:rPr>
        <w:t>297</w:t>
      </w:r>
      <w:r w:rsidRPr="000733AF">
        <w:rPr>
          <w:rFonts w:ascii="Times New Roman" w:hAnsi="Times New Roman" w:cs="Times New Roman"/>
          <w:sz w:val="28"/>
          <w:szCs w:val="28"/>
        </w:rPr>
        <w:t xml:space="preserve">, физической культуры и спорта – 149, строительства – </w:t>
      </w:r>
      <w:r w:rsidR="00C85777">
        <w:rPr>
          <w:rFonts w:ascii="Times New Roman" w:hAnsi="Times New Roman" w:cs="Times New Roman"/>
          <w:sz w:val="28"/>
          <w:szCs w:val="28"/>
        </w:rPr>
        <w:t>7</w:t>
      </w:r>
      <w:r w:rsidRPr="000733AF">
        <w:rPr>
          <w:rFonts w:ascii="Times New Roman" w:hAnsi="Times New Roman" w:cs="Times New Roman"/>
          <w:sz w:val="28"/>
          <w:szCs w:val="28"/>
        </w:rPr>
        <w:t xml:space="preserve">, жилищно-коммунального хозяйства – </w:t>
      </w:r>
      <w:r w:rsidR="00C85777">
        <w:rPr>
          <w:rFonts w:ascii="Times New Roman" w:hAnsi="Times New Roman" w:cs="Times New Roman"/>
          <w:sz w:val="28"/>
          <w:szCs w:val="28"/>
        </w:rPr>
        <w:t>29</w:t>
      </w:r>
      <w:r w:rsidRPr="000733AF">
        <w:rPr>
          <w:rFonts w:ascii="Times New Roman" w:hAnsi="Times New Roman" w:cs="Times New Roman"/>
          <w:sz w:val="28"/>
          <w:szCs w:val="28"/>
        </w:rPr>
        <w:t xml:space="preserve">, транспорта – </w:t>
      </w:r>
      <w:r w:rsidR="00C85777">
        <w:rPr>
          <w:rFonts w:ascii="Times New Roman" w:hAnsi="Times New Roman" w:cs="Times New Roman"/>
          <w:sz w:val="28"/>
          <w:szCs w:val="28"/>
        </w:rPr>
        <w:t>8</w:t>
      </w:r>
      <w:r w:rsidRPr="000733AF">
        <w:rPr>
          <w:rFonts w:ascii="Times New Roman" w:hAnsi="Times New Roman" w:cs="Times New Roman"/>
          <w:sz w:val="28"/>
          <w:szCs w:val="28"/>
        </w:rPr>
        <w:t>, ин</w:t>
      </w:r>
      <w:r w:rsidR="00C85777">
        <w:rPr>
          <w:rFonts w:ascii="Times New Roman" w:hAnsi="Times New Roman" w:cs="Times New Roman"/>
          <w:sz w:val="28"/>
          <w:szCs w:val="28"/>
        </w:rPr>
        <w:t>ых</w:t>
      </w:r>
      <w:r w:rsidRPr="000733AF">
        <w:rPr>
          <w:rFonts w:ascii="Times New Roman" w:hAnsi="Times New Roman" w:cs="Times New Roman"/>
          <w:sz w:val="28"/>
          <w:szCs w:val="28"/>
        </w:rPr>
        <w:t xml:space="preserve"> сфер</w:t>
      </w:r>
      <w:r w:rsidR="00C85777">
        <w:rPr>
          <w:rFonts w:ascii="Times New Roman" w:hAnsi="Times New Roman" w:cs="Times New Roman"/>
          <w:sz w:val="28"/>
          <w:szCs w:val="28"/>
        </w:rPr>
        <w:t>ах</w:t>
      </w:r>
      <w:r w:rsidRPr="000733AF">
        <w:rPr>
          <w:rFonts w:ascii="Times New Roman" w:hAnsi="Times New Roman" w:cs="Times New Roman"/>
          <w:sz w:val="28"/>
          <w:szCs w:val="28"/>
        </w:rPr>
        <w:t xml:space="preserve"> – 1</w:t>
      </w:r>
      <w:r w:rsidR="00C85777">
        <w:rPr>
          <w:rFonts w:ascii="Times New Roman" w:hAnsi="Times New Roman" w:cs="Times New Roman"/>
          <w:sz w:val="28"/>
          <w:szCs w:val="28"/>
        </w:rPr>
        <w:t>480</w:t>
      </w:r>
      <w:r w:rsidRPr="000733AF">
        <w:rPr>
          <w:rFonts w:ascii="Times New Roman" w:hAnsi="Times New Roman" w:cs="Times New Roman"/>
          <w:sz w:val="28"/>
          <w:szCs w:val="28"/>
        </w:rPr>
        <w:t>.</w:t>
      </w:r>
    </w:p>
    <w:p w14:paraId="736A6A5C" w14:textId="478A8284" w:rsidR="000733AF" w:rsidRPr="000733AF" w:rsidRDefault="000733AF" w:rsidP="00A733DA">
      <w:pPr>
        <w:widowControl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xml:space="preserve">Количество муниципальных унитарных предприятий: </w:t>
      </w:r>
      <w:r w:rsidR="009C0F39">
        <w:rPr>
          <w:rFonts w:ascii="Times New Roman" w:hAnsi="Times New Roman" w:cs="Times New Roman"/>
          <w:sz w:val="28"/>
          <w:szCs w:val="28"/>
        </w:rPr>
        <w:t>122</w:t>
      </w:r>
      <w:r w:rsidRPr="000733AF">
        <w:rPr>
          <w:rFonts w:ascii="Times New Roman" w:hAnsi="Times New Roman" w:cs="Times New Roman"/>
          <w:sz w:val="28"/>
          <w:szCs w:val="28"/>
        </w:rPr>
        <w:t xml:space="preserve"> ед., в том числе: в сфере ЖКХ – </w:t>
      </w:r>
      <w:r w:rsidR="009C0F39">
        <w:rPr>
          <w:rFonts w:ascii="Times New Roman" w:hAnsi="Times New Roman" w:cs="Times New Roman"/>
          <w:sz w:val="28"/>
          <w:szCs w:val="28"/>
        </w:rPr>
        <w:t>83</w:t>
      </w:r>
      <w:r w:rsidRPr="000733AF">
        <w:rPr>
          <w:rFonts w:ascii="Times New Roman" w:hAnsi="Times New Roman" w:cs="Times New Roman"/>
          <w:sz w:val="28"/>
          <w:szCs w:val="28"/>
        </w:rPr>
        <w:t>, транспорта – 1</w:t>
      </w:r>
      <w:r w:rsidR="009C0F39">
        <w:rPr>
          <w:rFonts w:ascii="Times New Roman" w:hAnsi="Times New Roman" w:cs="Times New Roman"/>
          <w:sz w:val="28"/>
          <w:szCs w:val="28"/>
        </w:rPr>
        <w:t>1</w:t>
      </w:r>
      <w:r w:rsidRPr="000733AF">
        <w:rPr>
          <w:rFonts w:ascii="Times New Roman" w:hAnsi="Times New Roman" w:cs="Times New Roman"/>
          <w:sz w:val="28"/>
          <w:szCs w:val="28"/>
        </w:rPr>
        <w:t xml:space="preserve">, строительства – </w:t>
      </w:r>
      <w:r w:rsidR="009C0F39">
        <w:rPr>
          <w:rFonts w:ascii="Times New Roman" w:hAnsi="Times New Roman" w:cs="Times New Roman"/>
          <w:sz w:val="28"/>
          <w:szCs w:val="28"/>
        </w:rPr>
        <w:t>4</w:t>
      </w:r>
      <w:r w:rsidRPr="000733AF">
        <w:rPr>
          <w:rFonts w:ascii="Times New Roman" w:hAnsi="Times New Roman" w:cs="Times New Roman"/>
          <w:sz w:val="28"/>
          <w:szCs w:val="28"/>
        </w:rPr>
        <w:t>, в ин</w:t>
      </w:r>
      <w:r w:rsidR="009C0F39">
        <w:rPr>
          <w:rFonts w:ascii="Times New Roman" w:hAnsi="Times New Roman" w:cs="Times New Roman"/>
          <w:sz w:val="28"/>
          <w:szCs w:val="28"/>
        </w:rPr>
        <w:t>ых</w:t>
      </w:r>
      <w:r w:rsidRPr="000733AF">
        <w:rPr>
          <w:rFonts w:ascii="Times New Roman" w:hAnsi="Times New Roman" w:cs="Times New Roman"/>
          <w:sz w:val="28"/>
          <w:szCs w:val="28"/>
        </w:rPr>
        <w:t xml:space="preserve"> сфер</w:t>
      </w:r>
      <w:r w:rsidR="009C0F39">
        <w:rPr>
          <w:rFonts w:ascii="Times New Roman" w:hAnsi="Times New Roman" w:cs="Times New Roman"/>
          <w:sz w:val="28"/>
          <w:szCs w:val="28"/>
        </w:rPr>
        <w:t>ах</w:t>
      </w:r>
      <w:r w:rsidRPr="000733AF">
        <w:rPr>
          <w:rFonts w:ascii="Times New Roman" w:hAnsi="Times New Roman" w:cs="Times New Roman"/>
          <w:sz w:val="28"/>
          <w:szCs w:val="28"/>
        </w:rPr>
        <w:t xml:space="preserve"> – </w:t>
      </w:r>
      <w:r w:rsidR="009C0F39">
        <w:rPr>
          <w:rFonts w:ascii="Times New Roman" w:hAnsi="Times New Roman" w:cs="Times New Roman"/>
          <w:sz w:val="28"/>
          <w:szCs w:val="28"/>
        </w:rPr>
        <w:t>24</w:t>
      </w:r>
      <w:r w:rsidRPr="000733AF">
        <w:rPr>
          <w:rFonts w:ascii="Times New Roman" w:hAnsi="Times New Roman" w:cs="Times New Roman"/>
          <w:sz w:val="28"/>
          <w:szCs w:val="28"/>
        </w:rPr>
        <w:t>.</w:t>
      </w:r>
    </w:p>
    <w:p w14:paraId="547F5391" w14:textId="6FAF443D" w:rsidR="000733AF" w:rsidRPr="000733AF" w:rsidRDefault="000733AF" w:rsidP="00A733DA">
      <w:pPr>
        <w:widowControl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xml:space="preserve">Количество хозяйственных обществ, в которых участники муниципальные образования края – </w:t>
      </w:r>
      <w:r w:rsidR="009C0F39">
        <w:rPr>
          <w:rFonts w:ascii="Times New Roman" w:hAnsi="Times New Roman" w:cs="Times New Roman"/>
          <w:sz w:val="28"/>
          <w:szCs w:val="28"/>
        </w:rPr>
        <w:t>35</w:t>
      </w:r>
      <w:r w:rsidRPr="000733AF">
        <w:rPr>
          <w:rFonts w:ascii="Times New Roman" w:hAnsi="Times New Roman" w:cs="Times New Roman"/>
          <w:sz w:val="28"/>
          <w:szCs w:val="28"/>
        </w:rPr>
        <w:t>.</w:t>
      </w:r>
    </w:p>
    <w:p w14:paraId="33B5BD2A" w14:textId="60289376" w:rsidR="000733AF" w:rsidRPr="000733AF" w:rsidRDefault="000733AF" w:rsidP="00A733DA">
      <w:pPr>
        <w:widowControl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Количество НКО, в которых участниками являются муниципальные образования -</w:t>
      </w:r>
      <w:r w:rsidR="00A733DA">
        <w:rPr>
          <w:rFonts w:ascii="Times New Roman" w:hAnsi="Times New Roman" w:cs="Times New Roman"/>
          <w:sz w:val="28"/>
          <w:szCs w:val="28"/>
        </w:rPr>
        <w:t xml:space="preserve"> </w:t>
      </w:r>
      <w:r w:rsidR="009C0F39">
        <w:rPr>
          <w:rFonts w:ascii="Times New Roman" w:hAnsi="Times New Roman" w:cs="Times New Roman"/>
          <w:sz w:val="28"/>
          <w:szCs w:val="28"/>
        </w:rPr>
        <w:t>28</w:t>
      </w:r>
      <w:r w:rsidRPr="000733AF">
        <w:rPr>
          <w:rFonts w:ascii="Times New Roman" w:hAnsi="Times New Roman" w:cs="Times New Roman"/>
          <w:sz w:val="28"/>
          <w:szCs w:val="28"/>
        </w:rPr>
        <w:t>.</w:t>
      </w:r>
    </w:p>
    <w:p w14:paraId="107E551D" w14:textId="4BFC20E2" w:rsidR="000733AF" w:rsidRPr="000733AF" w:rsidRDefault="000733AF" w:rsidP="00A733DA">
      <w:pPr>
        <w:widowControl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xml:space="preserve">Муниципальная казна включает в свой состав муниципальные бюджетные средства и другое имущество муниципалитета, которое </w:t>
      </w:r>
      <w:r w:rsidR="00A733DA">
        <w:rPr>
          <w:rFonts w:ascii="Times New Roman" w:hAnsi="Times New Roman" w:cs="Times New Roman"/>
          <w:sz w:val="28"/>
          <w:szCs w:val="28"/>
        </w:rPr>
        <w:br/>
      </w:r>
      <w:r w:rsidRPr="000733AF">
        <w:rPr>
          <w:rFonts w:ascii="Times New Roman" w:hAnsi="Times New Roman" w:cs="Times New Roman"/>
          <w:sz w:val="28"/>
          <w:szCs w:val="28"/>
        </w:rPr>
        <w:t>не передано для оперативного управления либо хозяйственного ведения муниципальному предприятию или учреждению.</w:t>
      </w:r>
    </w:p>
    <w:p w14:paraId="1A770395" w14:textId="77777777" w:rsidR="000733AF" w:rsidRPr="000733AF" w:rsidRDefault="000733AF" w:rsidP="00A733DA">
      <w:pPr>
        <w:widowControl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В муниципальную казну входят следующие виды муниципального имущества:</w:t>
      </w:r>
    </w:p>
    <w:p w14:paraId="104A1B8A" w14:textId="2A468506" w:rsidR="000733AF" w:rsidRPr="000733AF" w:rsidRDefault="00A733DA" w:rsidP="00A733DA">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0733AF" w:rsidRPr="000733AF">
        <w:rPr>
          <w:rFonts w:ascii="Times New Roman" w:hAnsi="Times New Roman" w:cs="Times New Roman"/>
          <w:sz w:val="28"/>
          <w:szCs w:val="28"/>
        </w:rPr>
        <w:t xml:space="preserve">емельные участки, которые принадлежат на праве собственности муниципалитету, а также иные природные ресурсы, находящиеся </w:t>
      </w:r>
      <w:r>
        <w:rPr>
          <w:rFonts w:ascii="Times New Roman" w:hAnsi="Times New Roman" w:cs="Times New Roman"/>
          <w:sz w:val="28"/>
          <w:szCs w:val="28"/>
        </w:rPr>
        <w:br/>
      </w:r>
      <w:r w:rsidR="000733AF" w:rsidRPr="000733AF">
        <w:rPr>
          <w:rFonts w:ascii="Times New Roman" w:hAnsi="Times New Roman" w:cs="Times New Roman"/>
          <w:sz w:val="28"/>
          <w:szCs w:val="28"/>
        </w:rPr>
        <w:t>в собственности муниципалитета</w:t>
      </w:r>
      <w:r>
        <w:rPr>
          <w:rFonts w:ascii="Times New Roman" w:hAnsi="Times New Roman" w:cs="Times New Roman"/>
          <w:sz w:val="28"/>
          <w:szCs w:val="28"/>
        </w:rPr>
        <w:t>;</w:t>
      </w:r>
    </w:p>
    <w:p w14:paraId="7FC0D696" w14:textId="48E396ED" w:rsidR="000733AF" w:rsidRPr="000733AF" w:rsidRDefault="00A733DA" w:rsidP="00A733DA">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0733AF" w:rsidRPr="000733AF">
        <w:rPr>
          <w:rFonts w:ascii="Times New Roman" w:hAnsi="Times New Roman" w:cs="Times New Roman"/>
          <w:sz w:val="28"/>
          <w:szCs w:val="28"/>
        </w:rPr>
        <w:t>едвижимое имущество, принадлежащее на праве собственности муниципалитету</w:t>
      </w:r>
      <w:r>
        <w:rPr>
          <w:rFonts w:ascii="Times New Roman" w:hAnsi="Times New Roman" w:cs="Times New Roman"/>
          <w:sz w:val="28"/>
          <w:szCs w:val="28"/>
        </w:rPr>
        <w:t>;</w:t>
      </w:r>
    </w:p>
    <w:p w14:paraId="0EC3F67D" w14:textId="7B1208BD" w:rsidR="000733AF" w:rsidRPr="00A733DA" w:rsidRDefault="00A733DA" w:rsidP="00A733DA">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w:t>
      </w:r>
      <w:r w:rsidR="000733AF" w:rsidRPr="000733AF">
        <w:rPr>
          <w:rFonts w:ascii="Times New Roman" w:hAnsi="Times New Roman" w:cs="Times New Roman"/>
          <w:sz w:val="28"/>
          <w:szCs w:val="28"/>
        </w:rPr>
        <w:t>вижимые вещи, собственником которых является муниципалитет</w:t>
      </w:r>
      <w:r>
        <w:rPr>
          <w:rFonts w:ascii="Times New Roman" w:hAnsi="Times New Roman" w:cs="Times New Roman"/>
          <w:sz w:val="28"/>
          <w:szCs w:val="28"/>
        </w:rPr>
        <w:t>;</w:t>
      </w:r>
    </w:p>
    <w:p w14:paraId="6D511EAE" w14:textId="3DD4CC20" w:rsidR="000733AF" w:rsidRPr="000733AF" w:rsidRDefault="00A733DA" w:rsidP="00A733DA">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ц</w:t>
      </w:r>
      <w:r w:rsidR="000733AF" w:rsidRPr="000733AF">
        <w:rPr>
          <w:rFonts w:ascii="Times New Roman" w:hAnsi="Times New Roman" w:cs="Times New Roman"/>
          <w:sz w:val="28"/>
          <w:szCs w:val="28"/>
        </w:rPr>
        <w:t>енные бумаги, а также вклады в уставный капитал организаций</w:t>
      </w:r>
      <w:r>
        <w:rPr>
          <w:rFonts w:ascii="Times New Roman" w:hAnsi="Times New Roman" w:cs="Times New Roman"/>
          <w:sz w:val="28"/>
          <w:szCs w:val="28"/>
        </w:rPr>
        <w:t>;</w:t>
      </w:r>
    </w:p>
    <w:p w14:paraId="5B90305D" w14:textId="49E3700B" w:rsidR="000733AF" w:rsidRPr="000733AF" w:rsidRDefault="00A733DA" w:rsidP="00A733DA">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w:t>
      </w:r>
      <w:r w:rsidR="000733AF" w:rsidRPr="000733AF">
        <w:rPr>
          <w:rFonts w:ascii="Times New Roman" w:hAnsi="Times New Roman" w:cs="Times New Roman"/>
          <w:sz w:val="28"/>
          <w:szCs w:val="28"/>
        </w:rPr>
        <w:t>мущественные комплексы муниципальных организаций (учреждений, предприятий), которые были ликвидированы</w:t>
      </w:r>
      <w:r>
        <w:rPr>
          <w:rFonts w:ascii="Times New Roman" w:hAnsi="Times New Roman" w:cs="Times New Roman"/>
          <w:sz w:val="28"/>
          <w:szCs w:val="28"/>
        </w:rPr>
        <w:t>;</w:t>
      </w:r>
    </w:p>
    <w:p w14:paraId="459C4E3B" w14:textId="6F61E2E3" w:rsidR="000733AF" w:rsidRPr="000733AF" w:rsidRDefault="00A733DA" w:rsidP="00A733DA">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w:t>
      </w:r>
      <w:r w:rsidR="000733AF" w:rsidRPr="000733AF">
        <w:rPr>
          <w:rFonts w:ascii="Times New Roman" w:hAnsi="Times New Roman" w:cs="Times New Roman"/>
          <w:sz w:val="28"/>
          <w:szCs w:val="28"/>
        </w:rPr>
        <w:t>ругое имущество, которое не передано на ограниченном вещном праве предприятию или учреждению муниципалитета.</w:t>
      </w:r>
    </w:p>
    <w:p w14:paraId="680CAB6E" w14:textId="7EFB8D9F" w:rsidR="000733AF" w:rsidRPr="000733AF" w:rsidRDefault="000733AF" w:rsidP="00A733DA">
      <w:pPr>
        <w:widowControl w:val="0"/>
        <w:spacing w:after="0" w:line="240" w:lineRule="auto"/>
        <w:ind w:firstLine="567"/>
        <w:jc w:val="both"/>
        <w:rPr>
          <w:rFonts w:ascii="Times New Roman" w:hAnsi="Times New Roman" w:cs="Times New Roman"/>
          <w:sz w:val="28"/>
          <w:szCs w:val="28"/>
          <w:lang w:eastAsia="ru-RU"/>
        </w:rPr>
      </w:pPr>
      <w:r w:rsidRPr="000733AF">
        <w:rPr>
          <w:rFonts w:ascii="Times New Roman" w:hAnsi="Times New Roman" w:cs="Times New Roman"/>
          <w:sz w:val="28"/>
          <w:szCs w:val="28"/>
          <w:lang w:eastAsia="ru-RU"/>
        </w:rPr>
        <w:t xml:space="preserve">Прием имущества в муниципальную казну осуществляется на основании приказа Министерства финансов Российской Федерации от 15.06.2021 №84н «Об утверждении федерального стандарта бухгалтерского учета государственных финансов «Государственная (муниципальная) казна» </w:t>
      </w:r>
      <w:r w:rsidR="00A733DA">
        <w:rPr>
          <w:rFonts w:ascii="Times New Roman" w:hAnsi="Times New Roman" w:cs="Times New Roman"/>
          <w:sz w:val="28"/>
          <w:szCs w:val="28"/>
          <w:lang w:eastAsia="ru-RU"/>
        </w:rPr>
        <w:br/>
      </w:r>
      <w:r w:rsidRPr="000733AF">
        <w:rPr>
          <w:rFonts w:ascii="Times New Roman" w:hAnsi="Times New Roman" w:cs="Times New Roman"/>
          <w:sz w:val="28"/>
          <w:szCs w:val="28"/>
          <w:lang w:eastAsia="ru-RU"/>
        </w:rPr>
        <w:t xml:space="preserve">и разработанных и утвержденных представительным органом </w:t>
      </w:r>
      <w:r w:rsidR="00A733DA">
        <w:rPr>
          <w:rFonts w:ascii="Times New Roman" w:hAnsi="Times New Roman" w:cs="Times New Roman"/>
          <w:sz w:val="28"/>
          <w:szCs w:val="28"/>
          <w:lang w:eastAsia="ru-RU"/>
        </w:rPr>
        <w:t>муниципального образования</w:t>
      </w:r>
      <w:r w:rsidRPr="000733AF">
        <w:rPr>
          <w:rFonts w:ascii="Times New Roman" w:hAnsi="Times New Roman" w:cs="Times New Roman"/>
          <w:sz w:val="28"/>
          <w:szCs w:val="28"/>
          <w:lang w:eastAsia="ru-RU"/>
        </w:rPr>
        <w:t xml:space="preserve"> Положениях «О порядке управления </w:t>
      </w:r>
      <w:r w:rsidRPr="000733AF">
        <w:rPr>
          <w:rFonts w:ascii="Times New Roman" w:hAnsi="Times New Roman" w:cs="Times New Roman"/>
          <w:sz w:val="28"/>
          <w:szCs w:val="28"/>
          <w:lang w:eastAsia="ru-RU"/>
        </w:rPr>
        <w:lastRenderedPageBreak/>
        <w:t>имуществом, входящим в казну муниципального образования».</w:t>
      </w:r>
    </w:p>
    <w:p w14:paraId="4919837C" w14:textId="66360C56" w:rsidR="000733AF" w:rsidRPr="000733AF" w:rsidRDefault="000733AF" w:rsidP="00A733DA">
      <w:pPr>
        <w:widowControl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lang w:eastAsia="ru-RU"/>
        </w:rPr>
        <w:t xml:space="preserve">Право муниципальной собственности на недвижимое имущество Муниципальной казны и сделки с ним подлежат государственной регистрации, в соответствии с </w:t>
      </w:r>
      <w:r w:rsidRPr="000733AF">
        <w:rPr>
          <w:rFonts w:ascii="Times New Roman" w:hAnsi="Times New Roman" w:cs="Times New Roman"/>
          <w:sz w:val="28"/>
          <w:szCs w:val="28"/>
        </w:rPr>
        <w:t>Федеральным законом от</w:t>
      </w:r>
      <w:r w:rsidR="00A733DA">
        <w:rPr>
          <w:rFonts w:ascii="Times New Roman" w:hAnsi="Times New Roman" w:cs="Times New Roman"/>
          <w:sz w:val="28"/>
          <w:szCs w:val="28"/>
        </w:rPr>
        <w:t xml:space="preserve"> </w:t>
      </w:r>
      <w:r w:rsidRPr="000733AF">
        <w:rPr>
          <w:rFonts w:ascii="Times New Roman" w:hAnsi="Times New Roman" w:cs="Times New Roman"/>
          <w:sz w:val="28"/>
          <w:szCs w:val="28"/>
        </w:rPr>
        <w:t>13.07.2015 № 218-ФЗ «О государственной регистрации недвижимости»</w:t>
      </w:r>
      <w:r w:rsidRPr="000733AF">
        <w:rPr>
          <w:rFonts w:ascii="Times New Roman" w:hAnsi="Times New Roman" w:cs="Times New Roman"/>
          <w:sz w:val="28"/>
          <w:szCs w:val="28"/>
          <w:lang w:eastAsia="ru-RU"/>
        </w:rPr>
        <w:t>. Регистрация права муниципальной собственности на объекты недвижимости осуществляется одновременно с постановкой данных объектов на</w:t>
      </w:r>
      <w:r w:rsidR="00BA0FF7">
        <w:rPr>
          <w:rFonts w:ascii="Times New Roman" w:hAnsi="Times New Roman" w:cs="Times New Roman"/>
          <w:sz w:val="28"/>
          <w:szCs w:val="28"/>
          <w:lang w:eastAsia="ru-RU"/>
        </w:rPr>
        <w:t xml:space="preserve"> </w:t>
      </w:r>
      <w:r w:rsidRPr="000733AF">
        <w:rPr>
          <w:rFonts w:ascii="Times New Roman" w:hAnsi="Times New Roman" w:cs="Times New Roman"/>
          <w:sz w:val="28"/>
          <w:szCs w:val="28"/>
          <w:lang w:eastAsia="ru-RU"/>
        </w:rPr>
        <w:t>государственный кадастровый учет.</w:t>
      </w:r>
      <w:r w:rsidRPr="000733AF">
        <w:rPr>
          <w:rFonts w:ascii="Times New Roman" w:hAnsi="Times New Roman" w:cs="Times New Roman"/>
          <w:sz w:val="28"/>
          <w:szCs w:val="28"/>
        </w:rPr>
        <w:t xml:space="preserve"> В результате проведения работ уточняется или формируется информация о технических характеристиках объектов недвижимости, которая затем вносится в Реестр муниципального имущества</w:t>
      </w:r>
      <w:r w:rsidR="00BA0FF7">
        <w:rPr>
          <w:rFonts w:ascii="Times New Roman" w:hAnsi="Times New Roman" w:cs="Times New Roman"/>
          <w:sz w:val="28"/>
          <w:szCs w:val="28"/>
        </w:rPr>
        <w:t>.</w:t>
      </w:r>
      <w:r w:rsidRPr="000733AF">
        <w:rPr>
          <w:rFonts w:ascii="Times New Roman" w:hAnsi="Times New Roman" w:cs="Times New Roman"/>
          <w:sz w:val="28"/>
          <w:szCs w:val="28"/>
        </w:rPr>
        <w:t xml:space="preserve"> Регистрация права муниципальной собственности позволяет вовлечь </w:t>
      </w:r>
      <w:r w:rsidR="00BA0FF7">
        <w:rPr>
          <w:rFonts w:ascii="Times New Roman" w:hAnsi="Times New Roman" w:cs="Times New Roman"/>
          <w:sz w:val="28"/>
          <w:szCs w:val="28"/>
        </w:rPr>
        <w:br/>
      </w:r>
      <w:r w:rsidRPr="000733AF">
        <w:rPr>
          <w:rFonts w:ascii="Times New Roman" w:hAnsi="Times New Roman" w:cs="Times New Roman"/>
          <w:sz w:val="28"/>
          <w:szCs w:val="28"/>
        </w:rPr>
        <w:t>в хозяйственный оборот большее количество объектов недвижимого имущества, соответственно, обеспечить надлежащее содержание данных объектов, а также получение доходов в местный бюджет от их использования.</w:t>
      </w:r>
    </w:p>
    <w:p w14:paraId="19E8AD67" w14:textId="20194249" w:rsidR="000733AF" w:rsidRPr="000733AF" w:rsidRDefault="000733AF" w:rsidP="00BA0FF7">
      <w:pPr>
        <w:widowControl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xml:space="preserve">В качестве примера организации работы с имущественным комплексом приведем пример </w:t>
      </w:r>
      <w:r w:rsidRPr="00BA0FF7">
        <w:rPr>
          <w:rFonts w:ascii="Times New Roman" w:hAnsi="Times New Roman" w:cs="Times New Roman"/>
          <w:b/>
          <w:bCs/>
          <w:sz w:val="28"/>
          <w:szCs w:val="28"/>
        </w:rPr>
        <w:t>города Красноярска</w:t>
      </w:r>
      <w:r w:rsidR="00BA0FF7">
        <w:rPr>
          <w:rFonts w:ascii="Times New Roman" w:hAnsi="Times New Roman" w:cs="Times New Roman"/>
          <w:sz w:val="28"/>
          <w:szCs w:val="28"/>
        </w:rPr>
        <w:t xml:space="preserve">. </w:t>
      </w:r>
      <w:r w:rsidRPr="000733AF">
        <w:rPr>
          <w:rFonts w:ascii="Times New Roman" w:hAnsi="Times New Roman" w:cs="Times New Roman"/>
          <w:sz w:val="28"/>
          <w:szCs w:val="28"/>
        </w:rPr>
        <w:t xml:space="preserve">Состав муниципального имущества: </w:t>
      </w:r>
    </w:p>
    <w:p w14:paraId="0E51136D" w14:textId="17B5F0D5"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xml:space="preserve">1. Земельные участки в количестве 4 925 единиц, что составляет 28,2% </w:t>
      </w:r>
      <w:r w:rsidR="00BA0FF7">
        <w:rPr>
          <w:rFonts w:ascii="Times New Roman" w:hAnsi="Times New Roman" w:cs="Times New Roman"/>
          <w:sz w:val="28"/>
          <w:szCs w:val="28"/>
        </w:rPr>
        <w:br/>
      </w:r>
      <w:r w:rsidRPr="000733AF">
        <w:rPr>
          <w:rFonts w:ascii="Times New Roman" w:hAnsi="Times New Roman" w:cs="Times New Roman"/>
          <w:sz w:val="28"/>
          <w:szCs w:val="28"/>
        </w:rPr>
        <w:t>от общей площади муниципального образования городской округ город Красноярск Красноярского края (37</w:t>
      </w:r>
      <w:r w:rsidR="00BA0FF7">
        <w:rPr>
          <w:rFonts w:ascii="Times New Roman" w:hAnsi="Times New Roman" w:cs="Times New Roman"/>
          <w:sz w:val="28"/>
          <w:szCs w:val="28"/>
        </w:rPr>
        <w:t xml:space="preserve"> </w:t>
      </w:r>
      <w:r w:rsidRPr="000733AF">
        <w:rPr>
          <w:rFonts w:ascii="Times New Roman" w:hAnsi="Times New Roman" w:cs="Times New Roman"/>
          <w:sz w:val="28"/>
          <w:szCs w:val="28"/>
        </w:rPr>
        <w:t>945,85 га);</w:t>
      </w:r>
    </w:p>
    <w:p w14:paraId="5762E941" w14:textId="77777777"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2. Объекты жилищного фонда (жилые дома, квартиры, комнаты, а также доли в праве общей долевой собственности в них) в количестве 14 868 единиц;</w:t>
      </w:r>
    </w:p>
    <w:p w14:paraId="089B4659" w14:textId="77777777"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3. Объекты нежилого назначения, движимое имущество, прочее имущество, учитываемое в составе городской казны:</w:t>
      </w:r>
    </w:p>
    <w:p w14:paraId="47E66EBE" w14:textId="77777777"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нежилые здания, помещения – 892 объекта;</w:t>
      </w:r>
    </w:p>
    <w:p w14:paraId="6E334184" w14:textId="77777777"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объекты незавершенного строительства – 1 объект;</w:t>
      </w:r>
    </w:p>
    <w:p w14:paraId="3F6564A2" w14:textId="77777777"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объекты и сооружения инженерной, транспортной и социальной инфраструктуры – 8916 объектов;</w:t>
      </w:r>
    </w:p>
    <w:p w14:paraId="2FD2621C" w14:textId="77777777"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движимое имущество – 1974 объекта;</w:t>
      </w:r>
    </w:p>
    <w:p w14:paraId="350A9C0C" w14:textId="77777777"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транспортные средства – 6 объектов;</w:t>
      </w:r>
    </w:p>
    <w:p w14:paraId="731143F6" w14:textId="78543573"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акции – 3</w:t>
      </w:r>
      <w:r w:rsidR="00BA0FF7">
        <w:rPr>
          <w:rFonts w:ascii="Times New Roman" w:hAnsi="Times New Roman" w:cs="Times New Roman"/>
          <w:sz w:val="28"/>
          <w:szCs w:val="28"/>
        </w:rPr>
        <w:t xml:space="preserve"> </w:t>
      </w:r>
      <w:r w:rsidRPr="000733AF">
        <w:rPr>
          <w:rFonts w:ascii="Times New Roman" w:hAnsi="Times New Roman" w:cs="Times New Roman"/>
          <w:sz w:val="28"/>
          <w:szCs w:val="28"/>
        </w:rPr>
        <w:t>054</w:t>
      </w:r>
      <w:r w:rsidR="00BA0FF7">
        <w:rPr>
          <w:rFonts w:ascii="Times New Roman" w:hAnsi="Times New Roman" w:cs="Times New Roman"/>
          <w:sz w:val="28"/>
          <w:szCs w:val="28"/>
        </w:rPr>
        <w:t xml:space="preserve"> </w:t>
      </w:r>
      <w:r w:rsidRPr="000733AF">
        <w:rPr>
          <w:rFonts w:ascii="Times New Roman" w:hAnsi="Times New Roman" w:cs="Times New Roman"/>
          <w:sz w:val="28"/>
          <w:szCs w:val="28"/>
        </w:rPr>
        <w:t>367 шт. в составе 8 акционерных обществ, из них:</w:t>
      </w:r>
    </w:p>
    <w:p w14:paraId="786918C5" w14:textId="4E70FC10"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100% доля акций в 7 акционерных обществах: АО «КПАТП № 5»,</w:t>
      </w:r>
      <w:r w:rsidR="00BA0FF7">
        <w:rPr>
          <w:rFonts w:ascii="Times New Roman" w:hAnsi="Times New Roman" w:cs="Times New Roman"/>
          <w:sz w:val="28"/>
          <w:szCs w:val="28"/>
        </w:rPr>
        <w:t xml:space="preserve"> </w:t>
      </w:r>
      <w:r w:rsidR="00BA0FF7">
        <w:rPr>
          <w:rFonts w:ascii="Times New Roman" w:hAnsi="Times New Roman" w:cs="Times New Roman"/>
          <w:sz w:val="28"/>
          <w:szCs w:val="28"/>
        </w:rPr>
        <w:br/>
      </w:r>
      <w:r w:rsidRPr="000733AF">
        <w:rPr>
          <w:rFonts w:ascii="Times New Roman" w:hAnsi="Times New Roman" w:cs="Times New Roman"/>
          <w:sz w:val="28"/>
          <w:szCs w:val="28"/>
        </w:rPr>
        <w:t>АО «КПАТП № 7», АО «УЗС», АО «ДРСП «Левобережное», АО «САТП»,</w:t>
      </w:r>
      <w:r w:rsidR="00BA0FF7">
        <w:rPr>
          <w:rFonts w:ascii="Times New Roman" w:hAnsi="Times New Roman" w:cs="Times New Roman"/>
          <w:sz w:val="28"/>
          <w:szCs w:val="28"/>
        </w:rPr>
        <w:br/>
      </w:r>
      <w:r w:rsidRPr="000733AF">
        <w:rPr>
          <w:rFonts w:ascii="Times New Roman" w:hAnsi="Times New Roman" w:cs="Times New Roman"/>
          <w:sz w:val="28"/>
          <w:szCs w:val="28"/>
        </w:rPr>
        <w:t>АО «Красноярскгорсвет», АО «УК «Правобережная»;</w:t>
      </w:r>
    </w:p>
    <w:p w14:paraId="72E826B0" w14:textId="77777777"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48,99% доли акций в акционерном обществе «Асфальтобетонный завод»;</w:t>
      </w:r>
    </w:p>
    <w:p w14:paraId="4F212825" w14:textId="5F82E31A"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xml:space="preserve">- доли города в уставных капиталах хозяйственных обществ - 11% </w:t>
      </w:r>
      <w:r w:rsidR="00BA0FF7">
        <w:rPr>
          <w:rFonts w:ascii="Times New Roman" w:hAnsi="Times New Roman" w:cs="Times New Roman"/>
          <w:sz w:val="28"/>
          <w:szCs w:val="28"/>
        </w:rPr>
        <w:br/>
      </w:r>
      <w:r w:rsidRPr="000733AF">
        <w:rPr>
          <w:rFonts w:ascii="Times New Roman" w:hAnsi="Times New Roman" w:cs="Times New Roman"/>
          <w:sz w:val="28"/>
          <w:szCs w:val="28"/>
        </w:rPr>
        <w:t>в уставном капитале ООО «КрасКом»;</w:t>
      </w:r>
    </w:p>
    <w:p w14:paraId="19C8BD55" w14:textId="77777777" w:rsidR="00BA0FF7"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xml:space="preserve">4. Имущество, закрепленное на праве хозяйственного ведения </w:t>
      </w:r>
      <w:r w:rsidR="00BA0FF7">
        <w:rPr>
          <w:rFonts w:ascii="Times New Roman" w:hAnsi="Times New Roman" w:cs="Times New Roman"/>
          <w:sz w:val="28"/>
          <w:szCs w:val="28"/>
        </w:rPr>
        <w:br/>
      </w:r>
      <w:r w:rsidRPr="000733AF">
        <w:rPr>
          <w:rFonts w:ascii="Times New Roman" w:hAnsi="Times New Roman" w:cs="Times New Roman"/>
          <w:sz w:val="28"/>
          <w:szCs w:val="28"/>
        </w:rPr>
        <w:t xml:space="preserve">и оперативного управления за муниципальными предприятиями </w:t>
      </w:r>
    </w:p>
    <w:p w14:paraId="460DF72C" w14:textId="6C9135C5" w:rsidR="000733AF" w:rsidRPr="000733AF" w:rsidRDefault="000733AF" w:rsidP="00BA0FF7">
      <w:pPr>
        <w:autoSpaceDE w:val="0"/>
        <w:autoSpaceDN w:val="0"/>
        <w:adjustRightInd w:val="0"/>
        <w:spacing w:after="0" w:line="240" w:lineRule="auto"/>
        <w:jc w:val="both"/>
        <w:rPr>
          <w:rFonts w:ascii="Times New Roman" w:hAnsi="Times New Roman" w:cs="Times New Roman"/>
          <w:sz w:val="28"/>
          <w:szCs w:val="28"/>
        </w:rPr>
      </w:pPr>
      <w:r w:rsidRPr="000733AF">
        <w:rPr>
          <w:rFonts w:ascii="Times New Roman" w:hAnsi="Times New Roman" w:cs="Times New Roman"/>
          <w:sz w:val="28"/>
          <w:szCs w:val="28"/>
        </w:rPr>
        <w:t>и учреждениями:</w:t>
      </w:r>
    </w:p>
    <w:p w14:paraId="20D023C2" w14:textId="77777777"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нежилые здания, помещения– 23 403 объекта;</w:t>
      </w:r>
    </w:p>
    <w:p w14:paraId="6BF89BF8" w14:textId="77777777"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xml:space="preserve">- объекты незавершенного строительства – 5 объектов; </w:t>
      </w:r>
    </w:p>
    <w:p w14:paraId="3B8478C6" w14:textId="77777777"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транспортные средства – 842 единиц;</w:t>
      </w:r>
    </w:p>
    <w:p w14:paraId="562C004F" w14:textId="77777777"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объекты инженерной инфраструктуры – 156 объектов;</w:t>
      </w:r>
    </w:p>
    <w:p w14:paraId="7114C8AA" w14:textId="1178F5CB"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lastRenderedPageBreak/>
        <w:t>- движимое имущество (относящиеся к особо ценному движимому имуществу, либо имуществу, стоимость которого превышает 100 тыс. руб., которое подлежит учету в Реестре муниципального имущества) – 15</w:t>
      </w:r>
      <w:r w:rsidR="00BA0FF7">
        <w:rPr>
          <w:rFonts w:ascii="Times New Roman" w:hAnsi="Times New Roman" w:cs="Times New Roman"/>
          <w:sz w:val="28"/>
          <w:szCs w:val="28"/>
        </w:rPr>
        <w:t xml:space="preserve"> </w:t>
      </w:r>
      <w:r w:rsidRPr="000733AF">
        <w:rPr>
          <w:rFonts w:ascii="Times New Roman" w:hAnsi="Times New Roman" w:cs="Times New Roman"/>
          <w:sz w:val="28"/>
          <w:szCs w:val="28"/>
        </w:rPr>
        <w:t>185 единиц;</w:t>
      </w:r>
    </w:p>
    <w:p w14:paraId="45630629" w14:textId="77777777" w:rsidR="000733AF" w:rsidRPr="000733AF" w:rsidRDefault="000733AF" w:rsidP="00BA0FF7">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5. Муниципальные предприятия – 5 шт.;</w:t>
      </w:r>
    </w:p>
    <w:p w14:paraId="553B5F96" w14:textId="3537CE57" w:rsidR="000733AF" w:rsidRPr="00BA0FF7" w:rsidRDefault="000733AF" w:rsidP="00BA0FF7">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6. Муниципальные учреждения – 404 шт.</w:t>
      </w:r>
    </w:p>
    <w:p w14:paraId="61CEDA2E" w14:textId="77777777" w:rsidR="000733AF" w:rsidRPr="000733AF" w:rsidRDefault="000733AF" w:rsidP="00BA0FF7">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Департаментом муниципального имущества и земельных отношений администрации города Красноярска в целях регистрации права на имущество, управления и распоряжения муниципальным имуществом проведены следующие мероприятия:</w:t>
      </w:r>
    </w:p>
    <w:p w14:paraId="5794FBA3" w14:textId="38F3AFDB" w:rsidR="000733AF" w:rsidRPr="000733AF" w:rsidRDefault="000733AF" w:rsidP="00BA0FF7">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xml:space="preserve">1. На основании свидетельств о праве на наследство по закону </w:t>
      </w:r>
      <w:r w:rsidR="00BA0FF7">
        <w:rPr>
          <w:rFonts w:ascii="Times New Roman" w:hAnsi="Times New Roman" w:cs="Times New Roman"/>
          <w:sz w:val="28"/>
          <w:szCs w:val="28"/>
        </w:rPr>
        <w:br/>
      </w:r>
      <w:r w:rsidRPr="000733AF">
        <w:rPr>
          <w:rFonts w:ascii="Times New Roman" w:hAnsi="Times New Roman" w:cs="Times New Roman"/>
          <w:sz w:val="28"/>
          <w:szCs w:val="28"/>
        </w:rPr>
        <w:t>на выморочное имущество в муниципальную собственность города Красноярска за 2024 год зарегистрировано:</w:t>
      </w:r>
    </w:p>
    <w:p w14:paraId="09868FC2" w14:textId="4A94DDD7"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- 2 земельных участка, общей площадью 0,14 га (1</w:t>
      </w:r>
      <w:r w:rsidR="005F57CE">
        <w:rPr>
          <w:rFonts w:ascii="Times New Roman" w:hAnsi="Times New Roman" w:cs="Times New Roman"/>
          <w:sz w:val="28"/>
          <w:szCs w:val="28"/>
        </w:rPr>
        <w:t xml:space="preserve"> </w:t>
      </w:r>
      <w:r w:rsidRPr="000733AF">
        <w:rPr>
          <w:rFonts w:ascii="Times New Roman" w:hAnsi="Times New Roman" w:cs="Times New Roman"/>
          <w:sz w:val="28"/>
          <w:szCs w:val="28"/>
        </w:rPr>
        <w:t>417 кв. м);</w:t>
      </w:r>
    </w:p>
    <w:p w14:paraId="0A45BC67" w14:textId="77777777"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xml:space="preserve">- 2 объекта недвижимости, общей площадью 36,4 кв. м; </w:t>
      </w:r>
    </w:p>
    <w:p w14:paraId="3059745D" w14:textId="77777777"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- 12 объектов жилищного фонда (на основании обращений управления учета и реализации жилищной политики администрации города включены 12 объектов жилищного фонда, на которые право муниципальной собственности возникло на основании свидетельств о праве на наследство по закону. Департамент не осуществляет оформление права муниципальной собственности на выморочные жилые помещения).</w:t>
      </w:r>
    </w:p>
    <w:p w14:paraId="7ADAE1B1" w14:textId="77777777" w:rsidR="000733AF" w:rsidRPr="000733AF" w:rsidRDefault="000733AF" w:rsidP="00BA0FF7">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2. В составе бесхозяйных объектов по состоянию на 31.12.2024 учитывается 297 объектов.</w:t>
      </w:r>
    </w:p>
    <w:p w14:paraId="3A112D06" w14:textId="77777777"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За 2024 год департаментом проводилась работа по выявлению бесхозяйных объектов:</w:t>
      </w:r>
    </w:p>
    <w:p w14:paraId="3FF92468" w14:textId="77777777"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вновь выявлено бесхозяйных объектов – 222;</w:t>
      </w:r>
    </w:p>
    <w:p w14:paraId="53F692D4" w14:textId="77777777"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поставлено на учет в ЕГРН в качестве бесхозяйных – 156;</w:t>
      </w:r>
    </w:p>
    <w:p w14:paraId="356BC22E" w14:textId="77777777"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направлено в суд – 328;</w:t>
      </w:r>
    </w:p>
    <w:p w14:paraId="02053F86" w14:textId="77777777"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признано право муниципальной собственности - 386;</w:t>
      </w:r>
    </w:p>
    <w:p w14:paraId="1E629EDF" w14:textId="4C0F6DFA"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по результатам проведенной работы по признанию права муниципальной собственности в судебном порядке в отношении бесхозяйного имущества осуществлена государственная регистрация права муниципальной собственности –</w:t>
      </w:r>
      <w:r w:rsidR="005F57CE">
        <w:rPr>
          <w:rFonts w:ascii="Times New Roman" w:hAnsi="Times New Roman" w:cs="Times New Roman"/>
          <w:sz w:val="28"/>
          <w:szCs w:val="28"/>
        </w:rPr>
        <w:t xml:space="preserve"> </w:t>
      </w:r>
      <w:r w:rsidRPr="000733AF">
        <w:rPr>
          <w:rFonts w:ascii="Times New Roman" w:hAnsi="Times New Roman" w:cs="Times New Roman"/>
          <w:sz w:val="28"/>
          <w:szCs w:val="28"/>
        </w:rPr>
        <w:t>342;</w:t>
      </w:r>
    </w:p>
    <w:p w14:paraId="5F65B836" w14:textId="32CB1DAE" w:rsidR="000733AF" w:rsidRPr="000733AF" w:rsidRDefault="000733AF" w:rsidP="00A733DA">
      <w:pPr>
        <w:spacing w:after="0" w:line="240" w:lineRule="auto"/>
        <w:ind w:firstLine="567"/>
        <w:jc w:val="both"/>
        <w:rPr>
          <w:rFonts w:ascii="Times New Roman" w:hAnsi="Times New Roman" w:cs="Times New Roman"/>
          <w:sz w:val="6"/>
          <w:szCs w:val="6"/>
        </w:rPr>
      </w:pPr>
      <w:r w:rsidRPr="000733AF">
        <w:rPr>
          <w:rFonts w:ascii="Times New Roman" w:hAnsi="Times New Roman" w:cs="Times New Roman"/>
          <w:sz w:val="28"/>
          <w:szCs w:val="28"/>
        </w:rPr>
        <w:t>3. В 2024 году были проведены кадастровые работы:</w:t>
      </w:r>
    </w:p>
    <w:p w14:paraId="5C58EA6C" w14:textId="77777777"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в отношении 19 зданий и помещений муниципальной собственности;</w:t>
      </w:r>
    </w:p>
    <w:p w14:paraId="5A262645" w14:textId="77777777"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в отношении 103 сооружений бесхозяйного имущества с одновременной постановкой их на учет в ЕГРН в качестве бесхозяйных;</w:t>
      </w:r>
    </w:p>
    <w:p w14:paraId="04971AA2" w14:textId="06FAE6BE"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в отношении 297 объектов инженерной инфраструктуры, учитываемых в Реестре муниципального имущества, осуществлена работа по внесению изменений в данные ЕГРН по местоположению сооружений (определены координаты характерных точек контура объектов недвижимости), проведены работы по образованию сооружений путем раздела существующих;</w:t>
      </w:r>
    </w:p>
    <w:p w14:paraId="33E56C1B" w14:textId="6272AF1C"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lastRenderedPageBreak/>
        <w:t xml:space="preserve">- подготовлено 127 актов обследования, объекты сняты </w:t>
      </w:r>
      <w:r w:rsidR="005F57CE">
        <w:rPr>
          <w:rFonts w:ascii="Times New Roman" w:hAnsi="Times New Roman" w:cs="Times New Roman"/>
          <w:sz w:val="28"/>
          <w:szCs w:val="28"/>
        </w:rPr>
        <w:br/>
      </w:r>
      <w:r w:rsidRPr="000733AF">
        <w:rPr>
          <w:rFonts w:ascii="Times New Roman" w:hAnsi="Times New Roman" w:cs="Times New Roman"/>
          <w:sz w:val="28"/>
          <w:szCs w:val="28"/>
        </w:rPr>
        <w:t xml:space="preserve">с государственного кадастрового учета, проведена государственная регистрация прекращения права муниципальной собственности; </w:t>
      </w:r>
    </w:p>
    <w:p w14:paraId="03710494" w14:textId="264F4148"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подготовлено 15 технических заключений об отнесении (не отнесении) нежилых помещений к местам общего пользования собственников помещений</w:t>
      </w:r>
      <w:r w:rsidR="005F57CE">
        <w:rPr>
          <w:rFonts w:ascii="Times New Roman" w:hAnsi="Times New Roman" w:cs="Times New Roman"/>
          <w:sz w:val="28"/>
          <w:szCs w:val="28"/>
        </w:rPr>
        <w:t xml:space="preserve"> </w:t>
      </w:r>
      <w:r w:rsidRPr="000733AF">
        <w:rPr>
          <w:rFonts w:ascii="Times New Roman" w:hAnsi="Times New Roman" w:cs="Times New Roman"/>
          <w:sz w:val="28"/>
          <w:szCs w:val="28"/>
        </w:rPr>
        <w:t>об идентичности объектов;</w:t>
      </w:r>
    </w:p>
    <w:p w14:paraId="21C96128" w14:textId="77777777"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проведены кадастровые работы по графическому описанию местоположения границ зон с особыми условиями использования территории (установление охранных зон) в отношении 100 объектов.</w:t>
      </w:r>
    </w:p>
    <w:p w14:paraId="0034260E" w14:textId="6F80649F" w:rsidR="000733AF" w:rsidRPr="000733AF" w:rsidRDefault="000733AF" w:rsidP="00A733DA">
      <w:pPr>
        <w:widowControl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xml:space="preserve">В части управления муниципальным имуществом – объектами жилищного фонда </w:t>
      </w:r>
      <w:r w:rsidR="005F57CE">
        <w:rPr>
          <w:rFonts w:ascii="Times New Roman" w:hAnsi="Times New Roman" w:cs="Times New Roman"/>
          <w:sz w:val="28"/>
          <w:szCs w:val="28"/>
        </w:rPr>
        <w:t>информируем</w:t>
      </w:r>
      <w:r w:rsidRPr="000733AF">
        <w:rPr>
          <w:rFonts w:ascii="Times New Roman" w:hAnsi="Times New Roman" w:cs="Times New Roman"/>
          <w:sz w:val="28"/>
          <w:szCs w:val="28"/>
        </w:rPr>
        <w:t xml:space="preserve">, что в соответствии с пунктом 2.2.6 Положения об администрации района в г. Красноярске, утвержденного распоряжением администрации г. Красноярска от 26.02.2007 № 46-р, функции наймодателя жилых помещений муниципального жилищного фонда </w:t>
      </w:r>
      <w:r w:rsidR="005F57CE">
        <w:rPr>
          <w:rFonts w:ascii="Times New Roman" w:hAnsi="Times New Roman" w:cs="Times New Roman"/>
          <w:sz w:val="28"/>
          <w:szCs w:val="28"/>
        </w:rPr>
        <w:br/>
      </w:r>
      <w:r w:rsidRPr="000733AF">
        <w:rPr>
          <w:rFonts w:ascii="Times New Roman" w:hAnsi="Times New Roman" w:cs="Times New Roman"/>
          <w:sz w:val="28"/>
          <w:szCs w:val="28"/>
        </w:rPr>
        <w:t>по договорам социального найма и найма жилых помещений специализированного жилищного фонда осуществляют администрации районов</w:t>
      </w:r>
      <w:r w:rsidR="005F57CE">
        <w:rPr>
          <w:rFonts w:ascii="Times New Roman" w:hAnsi="Times New Roman" w:cs="Times New Roman"/>
          <w:sz w:val="28"/>
          <w:szCs w:val="28"/>
        </w:rPr>
        <w:t>.</w:t>
      </w:r>
    </w:p>
    <w:p w14:paraId="6BA49BFC" w14:textId="77777777" w:rsidR="000733AF" w:rsidRPr="000733AF" w:rsidRDefault="000733AF" w:rsidP="00A733DA">
      <w:pPr>
        <w:widowControl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Проблемные вопросы приведем на примерах отдельных муниципальных образований.</w:t>
      </w:r>
    </w:p>
    <w:p w14:paraId="2500F588" w14:textId="77777777" w:rsidR="000733AF" w:rsidRPr="005F57CE" w:rsidRDefault="000733AF" w:rsidP="00A733DA">
      <w:pPr>
        <w:widowControl w:val="0"/>
        <w:spacing w:after="0" w:line="240" w:lineRule="auto"/>
        <w:ind w:firstLine="567"/>
        <w:jc w:val="both"/>
        <w:rPr>
          <w:rFonts w:ascii="Times New Roman" w:hAnsi="Times New Roman" w:cs="Times New Roman"/>
          <w:b/>
          <w:bCs/>
          <w:sz w:val="28"/>
          <w:szCs w:val="28"/>
          <w:lang w:eastAsia="ru-RU"/>
        </w:rPr>
      </w:pPr>
      <w:r w:rsidRPr="005F57CE">
        <w:rPr>
          <w:rFonts w:ascii="Times New Roman" w:hAnsi="Times New Roman" w:cs="Times New Roman"/>
          <w:b/>
          <w:bCs/>
          <w:sz w:val="28"/>
          <w:szCs w:val="28"/>
        </w:rPr>
        <w:t>Городской округ город Боготол</w:t>
      </w:r>
    </w:p>
    <w:p w14:paraId="6EA97B4E" w14:textId="1DE62240" w:rsidR="000733AF" w:rsidRPr="000733AF" w:rsidRDefault="000733AF" w:rsidP="005F57CE">
      <w:pPr>
        <w:spacing w:after="0" w:line="240" w:lineRule="auto"/>
        <w:ind w:firstLine="567"/>
        <w:jc w:val="both"/>
        <w:rPr>
          <w:rFonts w:ascii="Times New Roman" w:eastAsia="Calibri" w:hAnsi="Times New Roman" w:cs="Times New Roman"/>
          <w:sz w:val="28"/>
          <w:szCs w:val="28"/>
        </w:rPr>
      </w:pPr>
      <w:r w:rsidRPr="000733AF">
        <w:rPr>
          <w:rFonts w:ascii="Times New Roman" w:eastAsia="Calibri" w:hAnsi="Times New Roman" w:cs="Times New Roman"/>
          <w:sz w:val="28"/>
          <w:szCs w:val="28"/>
        </w:rPr>
        <w:t>Проблемы с поступающим в муниципальную собственность выморочным имущество</w:t>
      </w:r>
      <w:r w:rsidR="005F57CE">
        <w:rPr>
          <w:rFonts w:ascii="Times New Roman" w:eastAsia="Calibri" w:hAnsi="Times New Roman" w:cs="Times New Roman"/>
          <w:sz w:val="28"/>
          <w:szCs w:val="28"/>
        </w:rPr>
        <w:t>.</w:t>
      </w:r>
      <w:r w:rsidRPr="000733AF">
        <w:rPr>
          <w:rFonts w:ascii="Times New Roman" w:eastAsia="Calibri" w:hAnsi="Times New Roman" w:cs="Times New Roman"/>
          <w:sz w:val="28"/>
          <w:szCs w:val="28"/>
        </w:rPr>
        <w:t xml:space="preserve"> При оформлении прав на выморочное имущество возникает много технических, процедурных аспектов информационного и юридического взаимодействия органов местного самоуправления и организаций, призванных выявлять такое имущество и принять меры к оформлению. Порядок наследования и учета выморочного имущества, переходящего </w:t>
      </w:r>
      <w:r w:rsidR="005F57CE">
        <w:rPr>
          <w:rFonts w:ascii="Times New Roman" w:eastAsia="Calibri" w:hAnsi="Times New Roman" w:cs="Times New Roman"/>
          <w:sz w:val="28"/>
          <w:szCs w:val="28"/>
        </w:rPr>
        <w:br/>
      </w:r>
      <w:r w:rsidRPr="000733AF">
        <w:rPr>
          <w:rFonts w:ascii="Times New Roman" w:eastAsia="Calibri" w:hAnsi="Times New Roman" w:cs="Times New Roman"/>
          <w:sz w:val="28"/>
          <w:szCs w:val="28"/>
        </w:rPr>
        <w:t>в порядке наследования в собственность РФ, субъектов РФ, в собственность муниципальных образований определяется законом (п. 3 ст. 1151 ГК РФ). Соответствующий федеральный закон до настоящего времени не принят. Отдельного нормативно-правового акта, в котором бы четко была прописана процедура принятия выморочного имущества муниципальным образованием, не принята. Предлага</w:t>
      </w:r>
      <w:r w:rsidR="0058097A">
        <w:rPr>
          <w:rFonts w:ascii="Times New Roman" w:eastAsia="Calibri" w:hAnsi="Times New Roman" w:cs="Times New Roman"/>
          <w:sz w:val="28"/>
          <w:szCs w:val="28"/>
        </w:rPr>
        <w:t>ется</w:t>
      </w:r>
      <w:r w:rsidRPr="000733AF">
        <w:rPr>
          <w:rFonts w:ascii="Times New Roman" w:eastAsia="Calibri" w:hAnsi="Times New Roman" w:cs="Times New Roman"/>
          <w:sz w:val="28"/>
          <w:szCs w:val="28"/>
        </w:rPr>
        <w:t xml:space="preserve"> принять отдельный нормативно-правовой акт, </w:t>
      </w:r>
      <w:r w:rsidR="0058097A">
        <w:rPr>
          <w:rFonts w:ascii="Times New Roman" w:eastAsia="Calibri" w:hAnsi="Times New Roman" w:cs="Times New Roman"/>
          <w:sz w:val="28"/>
          <w:szCs w:val="28"/>
        </w:rPr>
        <w:br/>
      </w:r>
      <w:r w:rsidRPr="000733AF">
        <w:rPr>
          <w:rFonts w:ascii="Times New Roman" w:eastAsia="Calibri" w:hAnsi="Times New Roman" w:cs="Times New Roman"/>
          <w:sz w:val="28"/>
          <w:szCs w:val="28"/>
        </w:rPr>
        <w:t xml:space="preserve">в котором четко будет прописана процедура принятия выморочного имущества муниципальным образованием. </w:t>
      </w:r>
    </w:p>
    <w:p w14:paraId="76EC3F2B" w14:textId="03B15B16" w:rsidR="000733AF" w:rsidRPr="000733AF" w:rsidRDefault="000733AF" w:rsidP="00A733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3AF">
        <w:rPr>
          <w:rFonts w:ascii="Times New Roman" w:eastAsia="Calibri" w:hAnsi="Times New Roman" w:cs="Times New Roman"/>
          <w:sz w:val="28"/>
          <w:szCs w:val="28"/>
        </w:rPr>
        <w:t xml:space="preserve">Муниципальные образования, как и все наследники, несут ответственность по долгам наследодателя в пределах стоимости перешедшего к ним имущества. Муниципальным образованием чаще всего наследуются жилые помещения, не соответствующие санитарным и техническим нормам. Для предоставления гражданам по договорам социального найма или договорам найма жилищного фонда социального использования требуется проведение ремонта за счет бюджетных средств. В случае наследования жилых домов, не пригодных для проживания, требуются дополнительны средства на снос. </w:t>
      </w:r>
    </w:p>
    <w:p w14:paraId="1B1AA168" w14:textId="1173AE60" w:rsidR="000733AF" w:rsidRPr="000733AF" w:rsidRDefault="000733AF" w:rsidP="0058097A">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0733AF">
        <w:rPr>
          <w:rFonts w:ascii="Times New Roman" w:eastAsia="Times New Roman" w:hAnsi="Times New Roman" w:cs="Times New Roman"/>
          <w:sz w:val="28"/>
          <w:szCs w:val="28"/>
          <w:shd w:val="clear" w:color="auto" w:fill="FFFFFF"/>
          <w:lang w:eastAsia="ru-RU"/>
        </w:rPr>
        <w:lastRenderedPageBreak/>
        <w:t>На территории города Боготола ГПКК «ЦРКК» осуществляет строительно-монтажные работы критически важного объекта коммунальной инфраструктуры: «Очистные сооружения канализации производительностью 1000м3/сутки в г. Боготоле». При всей своей значимости, исходя из проектных данных, расходы по содержанию и эксплуатации новых очистных сооружений</w:t>
      </w:r>
      <w:r w:rsidR="0058097A">
        <w:rPr>
          <w:rFonts w:ascii="Times New Roman" w:eastAsia="Times New Roman" w:hAnsi="Times New Roman" w:cs="Times New Roman"/>
          <w:sz w:val="28"/>
          <w:szCs w:val="28"/>
          <w:shd w:val="clear" w:color="auto" w:fill="FFFFFF"/>
          <w:lang w:eastAsia="ru-RU"/>
        </w:rPr>
        <w:t xml:space="preserve"> </w:t>
      </w:r>
      <w:r w:rsidRPr="000733AF">
        <w:rPr>
          <w:rFonts w:ascii="Times New Roman" w:eastAsia="Times New Roman" w:hAnsi="Times New Roman" w:cs="Times New Roman"/>
          <w:sz w:val="28"/>
          <w:szCs w:val="28"/>
          <w:shd w:val="clear" w:color="auto" w:fill="FFFFFF"/>
          <w:lang w:eastAsia="ru-RU"/>
        </w:rPr>
        <w:t xml:space="preserve">являются затратными. Затраты увеличат себестоимость очистки, в связи с чем существенно увеличится тариф на водоотведение для потребителей. Сложность еще и в том, что содержать очистные сооружения за счет уже утвержденного тарифа на водоотведение для потребителей ООО «БКС» </w:t>
      </w:r>
      <w:r w:rsidR="0058097A">
        <w:rPr>
          <w:rFonts w:ascii="Times New Roman" w:eastAsia="Times New Roman" w:hAnsi="Times New Roman" w:cs="Times New Roman"/>
          <w:sz w:val="28"/>
          <w:szCs w:val="28"/>
          <w:shd w:val="clear" w:color="auto" w:fill="FFFFFF"/>
          <w:lang w:eastAsia="ru-RU"/>
        </w:rPr>
        <w:br/>
      </w:r>
      <w:r w:rsidRPr="000733AF">
        <w:rPr>
          <w:rFonts w:ascii="Times New Roman" w:eastAsia="Times New Roman" w:hAnsi="Times New Roman" w:cs="Times New Roman"/>
          <w:sz w:val="28"/>
          <w:szCs w:val="28"/>
          <w:shd w:val="clear" w:color="auto" w:fill="FFFFFF"/>
          <w:lang w:eastAsia="ru-RU"/>
        </w:rPr>
        <w:t>на</w:t>
      </w:r>
      <w:r>
        <w:rPr>
          <w:rFonts w:ascii="Times New Roman" w:eastAsia="Times New Roman" w:hAnsi="Times New Roman" w:cs="Times New Roman"/>
          <w:sz w:val="28"/>
          <w:szCs w:val="28"/>
          <w:shd w:val="clear" w:color="auto" w:fill="FFFFFF"/>
          <w:lang w:eastAsia="ru-RU"/>
        </w:rPr>
        <w:t xml:space="preserve"> </w:t>
      </w:r>
      <w:r w:rsidRPr="000733AF">
        <w:rPr>
          <w:rFonts w:ascii="Times New Roman" w:eastAsia="Times New Roman" w:hAnsi="Times New Roman" w:cs="Times New Roman"/>
          <w:sz w:val="28"/>
          <w:szCs w:val="28"/>
          <w:shd w:val="clear" w:color="auto" w:fill="FFFFFF"/>
          <w:lang w:eastAsia="ru-RU"/>
        </w:rPr>
        <w:t xml:space="preserve">2025 год не представляется возможным, а пересмотр действующего тарифа в сторону увеличения - сложный и длительный процесс, который напрямую связан с передачей объекта на обслуживание. Без включения в концессионное соглашение объекта тариф не будет пересмотрен органом регулирования. Фактические затраты по содержанию могут быть учтены в расчете тарифа </w:t>
      </w:r>
      <w:r w:rsidR="0058097A">
        <w:rPr>
          <w:rFonts w:ascii="Times New Roman" w:eastAsia="Times New Roman" w:hAnsi="Times New Roman" w:cs="Times New Roman"/>
          <w:sz w:val="28"/>
          <w:szCs w:val="28"/>
          <w:shd w:val="clear" w:color="auto" w:fill="FFFFFF"/>
          <w:lang w:eastAsia="ru-RU"/>
        </w:rPr>
        <w:br/>
      </w:r>
      <w:r w:rsidRPr="000733AF">
        <w:rPr>
          <w:rFonts w:ascii="Times New Roman" w:eastAsia="Times New Roman" w:hAnsi="Times New Roman" w:cs="Times New Roman"/>
          <w:sz w:val="28"/>
          <w:szCs w:val="28"/>
          <w:shd w:val="clear" w:color="auto" w:fill="FFFFFF"/>
          <w:lang w:eastAsia="ru-RU"/>
        </w:rPr>
        <w:t xml:space="preserve">на водоотведение только в будущих периодах. Кроме того, стоимость очистных сооружений в перспективе повлечет за собой переход на общую систему налогообложение в размере 20%, что также увеличит тариф </w:t>
      </w:r>
      <w:r w:rsidR="0058097A">
        <w:rPr>
          <w:rFonts w:ascii="Times New Roman" w:eastAsia="Times New Roman" w:hAnsi="Times New Roman" w:cs="Times New Roman"/>
          <w:sz w:val="28"/>
          <w:szCs w:val="28"/>
          <w:shd w:val="clear" w:color="auto" w:fill="FFFFFF"/>
          <w:lang w:eastAsia="ru-RU"/>
        </w:rPr>
        <w:br/>
      </w:r>
      <w:r w:rsidRPr="000733AF">
        <w:rPr>
          <w:rFonts w:ascii="Times New Roman" w:eastAsia="Times New Roman" w:hAnsi="Times New Roman" w:cs="Times New Roman"/>
          <w:sz w:val="28"/>
          <w:szCs w:val="28"/>
          <w:shd w:val="clear" w:color="auto" w:fill="FFFFFF"/>
          <w:lang w:eastAsia="ru-RU"/>
        </w:rPr>
        <w:t xml:space="preserve">на водоотведение для потребителей. </w:t>
      </w:r>
    </w:p>
    <w:p w14:paraId="67AEDB76" w14:textId="15AFE2D8" w:rsidR="000733AF" w:rsidRPr="0058097A" w:rsidRDefault="000733AF" w:rsidP="00A733DA">
      <w:pPr>
        <w:autoSpaceDE w:val="0"/>
        <w:autoSpaceDN w:val="0"/>
        <w:adjustRightInd w:val="0"/>
        <w:spacing w:after="0" w:line="240" w:lineRule="auto"/>
        <w:ind w:firstLine="567"/>
        <w:jc w:val="both"/>
        <w:rPr>
          <w:rFonts w:ascii="Times New Roman" w:eastAsia="Times New Roman" w:hAnsi="Times New Roman" w:cs="Times New Roman"/>
          <w:b/>
          <w:bCs/>
          <w:sz w:val="28"/>
          <w:szCs w:val="28"/>
          <w:shd w:val="clear" w:color="auto" w:fill="FFFFFF"/>
          <w:lang w:eastAsia="ru-RU"/>
        </w:rPr>
      </w:pPr>
      <w:r w:rsidRPr="0058097A">
        <w:rPr>
          <w:rFonts w:ascii="Times New Roman" w:eastAsia="Times New Roman" w:hAnsi="Times New Roman" w:cs="Times New Roman"/>
          <w:b/>
          <w:bCs/>
          <w:sz w:val="28"/>
          <w:szCs w:val="28"/>
          <w:shd w:val="clear" w:color="auto" w:fill="FFFFFF"/>
          <w:lang w:eastAsia="ru-RU"/>
        </w:rPr>
        <w:t>Городской округ город Железногорск</w:t>
      </w:r>
    </w:p>
    <w:p w14:paraId="3A261F0D" w14:textId="5945750E"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xml:space="preserve">Основные проблемы, возникающие при приемке бесхозяйных объектов </w:t>
      </w:r>
      <w:r w:rsidR="0058097A">
        <w:rPr>
          <w:rFonts w:ascii="Times New Roman" w:hAnsi="Times New Roman" w:cs="Times New Roman"/>
          <w:sz w:val="28"/>
          <w:szCs w:val="28"/>
        </w:rPr>
        <w:br/>
      </w:r>
      <w:r w:rsidRPr="000733AF">
        <w:rPr>
          <w:rFonts w:ascii="Times New Roman" w:hAnsi="Times New Roman" w:cs="Times New Roman"/>
          <w:sz w:val="28"/>
          <w:szCs w:val="28"/>
        </w:rPr>
        <w:t>в муниципальную собственность связаны с</w:t>
      </w:r>
      <w:r w:rsidR="002A31F1">
        <w:rPr>
          <w:rFonts w:ascii="Times New Roman" w:hAnsi="Times New Roman" w:cs="Times New Roman"/>
          <w:sz w:val="28"/>
          <w:szCs w:val="28"/>
        </w:rPr>
        <w:t xml:space="preserve"> </w:t>
      </w:r>
      <w:r w:rsidRPr="000733AF">
        <w:rPr>
          <w:rFonts w:ascii="Times New Roman" w:hAnsi="Times New Roman" w:cs="Times New Roman"/>
          <w:sz w:val="28"/>
          <w:szCs w:val="28"/>
        </w:rPr>
        <w:t xml:space="preserve">неудовлетворительным техническим состоянием объектов, несоответствием требованиям действующего законодательства, особенно это касается инженерных сетей </w:t>
      </w:r>
      <w:r w:rsidR="002A31F1">
        <w:rPr>
          <w:rFonts w:ascii="Times New Roman" w:hAnsi="Times New Roman" w:cs="Times New Roman"/>
          <w:sz w:val="28"/>
          <w:szCs w:val="28"/>
        </w:rPr>
        <w:br/>
      </w:r>
      <w:r w:rsidRPr="000733AF">
        <w:rPr>
          <w:rFonts w:ascii="Times New Roman" w:hAnsi="Times New Roman" w:cs="Times New Roman"/>
          <w:sz w:val="28"/>
          <w:szCs w:val="28"/>
        </w:rPr>
        <w:t xml:space="preserve">и проездов, требующих значительных финансовых затрат </w:t>
      </w:r>
      <w:r w:rsidR="002A31F1">
        <w:rPr>
          <w:rFonts w:ascii="Times New Roman" w:hAnsi="Times New Roman" w:cs="Times New Roman"/>
          <w:sz w:val="28"/>
          <w:szCs w:val="28"/>
        </w:rPr>
        <w:br/>
      </w:r>
      <w:r w:rsidRPr="000733AF">
        <w:rPr>
          <w:rFonts w:ascii="Times New Roman" w:hAnsi="Times New Roman" w:cs="Times New Roman"/>
          <w:sz w:val="28"/>
          <w:szCs w:val="28"/>
        </w:rPr>
        <w:t>по их восстановлению и приведению в соответствие с законодательством для организации их надлежащей эксплуатации.</w:t>
      </w:r>
    </w:p>
    <w:p w14:paraId="6381FFC0" w14:textId="2135F9EC" w:rsidR="000733AF" w:rsidRPr="002A31F1" w:rsidRDefault="000733AF" w:rsidP="00A733DA">
      <w:pPr>
        <w:autoSpaceDE w:val="0"/>
        <w:autoSpaceDN w:val="0"/>
        <w:adjustRightInd w:val="0"/>
        <w:spacing w:after="0" w:line="240" w:lineRule="auto"/>
        <w:ind w:firstLine="567"/>
        <w:jc w:val="both"/>
        <w:rPr>
          <w:rFonts w:ascii="Times New Roman" w:hAnsi="Times New Roman" w:cs="Times New Roman"/>
          <w:b/>
          <w:bCs/>
          <w:sz w:val="28"/>
          <w:szCs w:val="28"/>
        </w:rPr>
      </w:pPr>
      <w:r w:rsidRPr="002A31F1">
        <w:rPr>
          <w:rFonts w:ascii="Times New Roman" w:hAnsi="Times New Roman" w:cs="Times New Roman"/>
          <w:b/>
          <w:bCs/>
          <w:sz w:val="28"/>
          <w:szCs w:val="28"/>
        </w:rPr>
        <w:t>Шарыповский</w:t>
      </w:r>
      <w:r w:rsidR="002A31F1">
        <w:rPr>
          <w:rFonts w:ascii="Times New Roman" w:hAnsi="Times New Roman" w:cs="Times New Roman"/>
          <w:b/>
          <w:bCs/>
          <w:sz w:val="28"/>
          <w:szCs w:val="28"/>
        </w:rPr>
        <w:t xml:space="preserve"> муниципальный округ</w:t>
      </w:r>
    </w:p>
    <w:p w14:paraId="04D6CE03" w14:textId="366C1704" w:rsidR="000733AF" w:rsidRPr="002A31F1" w:rsidRDefault="000733AF" w:rsidP="002A31F1">
      <w:pPr>
        <w:tabs>
          <w:tab w:val="left" w:pos="993"/>
        </w:tabs>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xml:space="preserve">На территории округа имеется большое количество земельных участков сельскохозяйственного назначения. Администрацией округа проводится работа по вовлечению указанных земельных участков </w:t>
      </w:r>
      <w:r w:rsidR="002A31F1">
        <w:rPr>
          <w:rFonts w:ascii="Times New Roman" w:hAnsi="Times New Roman" w:cs="Times New Roman"/>
          <w:sz w:val="28"/>
          <w:szCs w:val="28"/>
        </w:rPr>
        <w:br/>
      </w:r>
      <w:r w:rsidRPr="000733AF">
        <w:rPr>
          <w:rFonts w:ascii="Times New Roman" w:hAnsi="Times New Roman" w:cs="Times New Roman"/>
          <w:sz w:val="28"/>
          <w:szCs w:val="28"/>
        </w:rPr>
        <w:t>в сельскохозяйственный оборот.</w:t>
      </w:r>
      <w:r w:rsidR="002A31F1">
        <w:rPr>
          <w:rFonts w:ascii="Times New Roman" w:hAnsi="Times New Roman" w:cs="Times New Roman"/>
          <w:sz w:val="28"/>
          <w:szCs w:val="28"/>
        </w:rPr>
        <w:t xml:space="preserve"> </w:t>
      </w:r>
      <w:r w:rsidRPr="000733AF">
        <w:rPr>
          <w:rFonts w:ascii="Times New Roman" w:hAnsi="Times New Roman" w:cs="Times New Roman"/>
          <w:sz w:val="28"/>
          <w:szCs w:val="28"/>
        </w:rPr>
        <w:t xml:space="preserve">Для совершенствования системы учета </w:t>
      </w:r>
      <w:r w:rsidR="002A31F1">
        <w:rPr>
          <w:rFonts w:ascii="Times New Roman" w:hAnsi="Times New Roman" w:cs="Times New Roman"/>
          <w:sz w:val="28"/>
          <w:szCs w:val="28"/>
        </w:rPr>
        <w:br/>
      </w:r>
      <w:r w:rsidRPr="000733AF">
        <w:rPr>
          <w:rFonts w:ascii="Times New Roman" w:hAnsi="Times New Roman" w:cs="Times New Roman"/>
          <w:sz w:val="28"/>
          <w:szCs w:val="28"/>
        </w:rPr>
        <w:t xml:space="preserve">и пополнения реестра земельных участков, поставленных на государственный кадастровый учет, проводится работа по формированию земельных участков на территории округа, постановке их на государственный кадастровый учет. Проведение такой работы позволяет вовлекать максимальное количество земельных участков в оборот, передавать их в аренду и предоставлять </w:t>
      </w:r>
      <w:r w:rsidR="002A31F1">
        <w:rPr>
          <w:rFonts w:ascii="Times New Roman" w:hAnsi="Times New Roman" w:cs="Times New Roman"/>
          <w:sz w:val="28"/>
          <w:szCs w:val="28"/>
        </w:rPr>
        <w:br/>
      </w:r>
      <w:r w:rsidRPr="000733AF">
        <w:rPr>
          <w:rFonts w:ascii="Times New Roman" w:hAnsi="Times New Roman" w:cs="Times New Roman"/>
          <w:sz w:val="28"/>
          <w:szCs w:val="28"/>
        </w:rPr>
        <w:t>в собственность за плату.</w:t>
      </w:r>
    </w:p>
    <w:p w14:paraId="3FA9EEA1" w14:textId="598E149F" w:rsidR="000733AF" w:rsidRPr="000733AF" w:rsidRDefault="000733AF" w:rsidP="00A733DA">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xml:space="preserve">Учет объектов муниципальной собственности осуществляется путем систематического ведения реестра, проведением полного учета </w:t>
      </w:r>
      <w:r w:rsidR="002A31F1">
        <w:rPr>
          <w:rFonts w:ascii="Times New Roman" w:hAnsi="Times New Roman" w:cs="Times New Roman"/>
          <w:sz w:val="28"/>
          <w:szCs w:val="28"/>
        </w:rPr>
        <w:br/>
      </w:r>
      <w:r w:rsidRPr="000733AF">
        <w:rPr>
          <w:rFonts w:ascii="Times New Roman" w:hAnsi="Times New Roman" w:cs="Times New Roman"/>
          <w:sz w:val="28"/>
          <w:szCs w:val="28"/>
        </w:rPr>
        <w:t xml:space="preserve">с использованием государственной межведомственной информационной системы централизованного учета объектов земельно-имущественного комплекса Красноярского края – ГМИС, организацией системы инвентаризации имущества, выявлением объектов бесхозяйного недвижимого </w:t>
      </w:r>
      <w:r w:rsidRPr="000733AF">
        <w:rPr>
          <w:rFonts w:ascii="Times New Roman" w:hAnsi="Times New Roman" w:cs="Times New Roman"/>
          <w:sz w:val="28"/>
          <w:szCs w:val="28"/>
        </w:rPr>
        <w:lastRenderedPageBreak/>
        <w:t>имущества с целью включения его в состав муниципальной собственности для последующего использования.</w:t>
      </w:r>
    </w:p>
    <w:p w14:paraId="77C8F80E" w14:textId="538AEB45" w:rsidR="000733AF" w:rsidRPr="000733AF" w:rsidRDefault="000733AF" w:rsidP="00183D44">
      <w:pPr>
        <w:autoSpaceDE w:val="0"/>
        <w:autoSpaceDN w:val="0"/>
        <w:adjustRightInd w:val="0"/>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xml:space="preserve">Для создания единой информационной системы управления имущественным комплексом проводится техническая инвентаризация </w:t>
      </w:r>
      <w:r w:rsidR="002A31F1">
        <w:rPr>
          <w:rFonts w:ascii="Times New Roman" w:hAnsi="Times New Roman" w:cs="Times New Roman"/>
          <w:sz w:val="28"/>
          <w:szCs w:val="28"/>
        </w:rPr>
        <w:br/>
      </w:r>
      <w:r w:rsidRPr="000733AF">
        <w:rPr>
          <w:rFonts w:ascii="Times New Roman" w:hAnsi="Times New Roman" w:cs="Times New Roman"/>
          <w:sz w:val="28"/>
          <w:szCs w:val="28"/>
        </w:rPr>
        <w:t>с получением технических и кадастровых паспортов на объекты недвижимости.</w:t>
      </w:r>
      <w:r w:rsidR="00183D44">
        <w:rPr>
          <w:rFonts w:ascii="Times New Roman" w:hAnsi="Times New Roman" w:cs="Times New Roman"/>
          <w:sz w:val="28"/>
          <w:szCs w:val="28"/>
        </w:rPr>
        <w:t xml:space="preserve"> </w:t>
      </w:r>
      <w:r w:rsidRPr="000733AF">
        <w:rPr>
          <w:rFonts w:ascii="Times New Roman" w:hAnsi="Times New Roman" w:cs="Times New Roman"/>
          <w:sz w:val="28"/>
          <w:szCs w:val="28"/>
        </w:rPr>
        <w:t xml:space="preserve">За период 2014-2024 годы получен 81 технический план </w:t>
      </w:r>
      <w:r w:rsidR="00183D44">
        <w:rPr>
          <w:rFonts w:ascii="Times New Roman" w:hAnsi="Times New Roman" w:cs="Times New Roman"/>
          <w:sz w:val="28"/>
          <w:szCs w:val="28"/>
        </w:rPr>
        <w:br/>
      </w:r>
      <w:r w:rsidRPr="000733AF">
        <w:rPr>
          <w:rFonts w:ascii="Times New Roman" w:hAnsi="Times New Roman" w:cs="Times New Roman"/>
          <w:sz w:val="28"/>
          <w:szCs w:val="28"/>
        </w:rPr>
        <w:t xml:space="preserve">на объекты капитального строительства, 69 земельных участков под объектами муниципальной собственности поставлены на кадастровый учет, зарегистрирован 3415 объект муниципальной собственности. </w:t>
      </w:r>
    </w:p>
    <w:p w14:paraId="73E12CCA" w14:textId="24A25459"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В то же время существует ряд проблемных моментов, снижающих эффективность управления муниципальной собственностью, в частности</w:t>
      </w:r>
      <w:r>
        <w:rPr>
          <w:rFonts w:ascii="Times New Roman" w:hAnsi="Times New Roman" w:cs="Times New Roman"/>
          <w:sz w:val="28"/>
          <w:szCs w:val="28"/>
        </w:rPr>
        <w:t xml:space="preserve"> </w:t>
      </w:r>
      <w:r w:rsidRPr="000733AF">
        <w:rPr>
          <w:rFonts w:ascii="Times New Roman" w:hAnsi="Times New Roman" w:cs="Times New Roman"/>
          <w:sz w:val="28"/>
          <w:szCs w:val="28"/>
        </w:rPr>
        <w:t xml:space="preserve">ограниченность финансовых средств на формирование земельных участков, формирование технических и кадастровых паспортов на объекты недвижимости. </w:t>
      </w:r>
    </w:p>
    <w:p w14:paraId="20803D64" w14:textId="7BFBC839"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sz w:val="28"/>
          <w:szCs w:val="28"/>
        </w:rPr>
        <w:t xml:space="preserve">Одной из особых проблем является содержание жилых помещений, приобретаемых для обеспечения детей-сирот, в части необходимости его содержания за счет бюджета надлежащего технического состояния жилого помещения и оплаты за капитальный ремонт общедомового имущества, </w:t>
      </w:r>
      <w:r w:rsidR="002A31F1">
        <w:rPr>
          <w:rFonts w:ascii="Times New Roman" w:hAnsi="Times New Roman" w:cs="Times New Roman"/>
          <w:sz w:val="28"/>
          <w:szCs w:val="28"/>
        </w:rPr>
        <w:br/>
      </w:r>
      <w:r w:rsidRPr="000733AF">
        <w:rPr>
          <w:rFonts w:ascii="Times New Roman" w:hAnsi="Times New Roman" w:cs="Times New Roman"/>
          <w:sz w:val="28"/>
          <w:szCs w:val="28"/>
        </w:rPr>
        <w:t xml:space="preserve">а также контроля за его сохранностью. Решением этой проблемы могла бы стать передача приобретаемых жилых помещений для детей-сирот сразу </w:t>
      </w:r>
      <w:r w:rsidR="002A31F1">
        <w:rPr>
          <w:rFonts w:ascii="Times New Roman" w:hAnsi="Times New Roman" w:cs="Times New Roman"/>
          <w:sz w:val="28"/>
          <w:szCs w:val="28"/>
        </w:rPr>
        <w:br/>
      </w:r>
      <w:r w:rsidRPr="000733AF">
        <w:rPr>
          <w:rFonts w:ascii="Times New Roman" w:hAnsi="Times New Roman" w:cs="Times New Roman"/>
          <w:sz w:val="28"/>
          <w:szCs w:val="28"/>
        </w:rPr>
        <w:t>в собственность.</w:t>
      </w:r>
    </w:p>
    <w:p w14:paraId="72BFF07A" w14:textId="6BBBB723" w:rsidR="000733AF" w:rsidRPr="002A31F1" w:rsidRDefault="000733AF" w:rsidP="00A733DA">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2A31F1">
        <w:rPr>
          <w:rFonts w:ascii="Times New Roman" w:eastAsia="Times New Roman" w:hAnsi="Times New Roman" w:cs="Times New Roman"/>
          <w:b/>
          <w:bCs/>
          <w:sz w:val="28"/>
          <w:szCs w:val="28"/>
          <w:lang w:eastAsia="ru-RU"/>
        </w:rPr>
        <w:t>Ачинский район</w:t>
      </w:r>
    </w:p>
    <w:p w14:paraId="48797FA4" w14:textId="43FFCF2A" w:rsidR="000733AF" w:rsidRPr="000733AF" w:rsidRDefault="000733AF" w:rsidP="00A733DA">
      <w:pPr>
        <w:spacing w:after="0" w:line="240" w:lineRule="auto"/>
        <w:ind w:firstLine="567"/>
        <w:jc w:val="both"/>
        <w:rPr>
          <w:rFonts w:ascii="Times New Roman" w:hAnsi="Times New Roman"/>
          <w:sz w:val="28"/>
          <w:szCs w:val="28"/>
        </w:rPr>
      </w:pPr>
      <w:r w:rsidRPr="000733AF">
        <w:rPr>
          <w:rFonts w:ascii="Times New Roman" w:hAnsi="Times New Roman"/>
          <w:sz w:val="28"/>
          <w:szCs w:val="28"/>
        </w:rPr>
        <w:t>В период с 2022 по 2024 годы на территории Красноярского края проводились комплексные кадастровые работы, муниципальное образование Ачинский район вошло в число первых «пилотных» территорий по реализации мероприятия</w:t>
      </w:r>
      <w:r w:rsidR="002A31F1">
        <w:rPr>
          <w:rFonts w:ascii="Times New Roman" w:hAnsi="Times New Roman"/>
          <w:sz w:val="28"/>
          <w:szCs w:val="28"/>
        </w:rPr>
        <w:t xml:space="preserve">: - </w:t>
      </w:r>
      <w:r w:rsidRPr="000733AF">
        <w:rPr>
          <w:rFonts w:ascii="Times New Roman" w:hAnsi="Times New Roman"/>
          <w:sz w:val="28"/>
          <w:szCs w:val="28"/>
        </w:rPr>
        <w:t xml:space="preserve">проведения комплексных кадастровых работ в рамках подпрограммы </w:t>
      </w:r>
      <w:r w:rsidR="002A31F1">
        <w:rPr>
          <w:rFonts w:ascii="Times New Roman" w:hAnsi="Times New Roman"/>
          <w:sz w:val="28"/>
          <w:szCs w:val="28"/>
        </w:rPr>
        <w:t>«</w:t>
      </w:r>
      <w:r w:rsidRPr="000733AF">
        <w:rPr>
          <w:rFonts w:ascii="Times New Roman" w:hAnsi="Times New Roman"/>
          <w:sz w:val="28"/>
          <w:szCs w:val="28"/>
        </w:rPr>
        <w:t xml:space="preserve">Развитие земельно-имущественных отношений муниципальных образований Красноярского края». Финансирование выполнения комплексных кадастровых работ осуществляется за счет бюджетов субъектов Российской Федерации в виде субсидий из федеральных бюджетов. На 2024 год Ачинский район получил денежные средства в размере 288 тыс. рублей, работы реализованы в полном объеме. </w:t>
      </w:r>
    </w:p>
    <w:p w14:paraId="78229236" w14:textId="6A03FC0B" w:rsidR="000733AF" w:rsidRPr="000733AF" w:rsidRDefault="000733AF" w:rsidP="00A733DA">
      <w:pPr>
        <w:spacing w:after="0" w:line="240" w:lineRule="auto"/>
        <w:ind w:firstLine="567"/>
        <w:jc w:val="both"/>
        <w:rPr>
          <w:rFonts w:ascii="Times New Roman" w:hAnsi="Times New Roman"/>
          <w:sz w:val="28"/>
          <w:szCs w:val="28"/>
        </w:rPr>
      </w:pPr>
      <w:r w:rsidRPr="000733AF">
        <w:rPr>
          <w:rFonts w:ascii="Times New Roman" w:hAnsi="Times New Roman"/>
          <w:sz w:val="28"/>
          <w:szCs w:val="28"/>
        </w:rPr>
        <w:t>Обеспечен</w:t>
      </w:r>
      <w:r w:rsidR="002A31F1">
        <w:rPr>
          <w:rFonts w:ascii="Times New Roman" w:hAnsi="Times New Roman"/>
          <w:sz w:val="28"/>
          <w:szCs w:val="28"/>
        </w:rPr>
        <w:t>о</w:t>
      </w:r>
      <w:r w:rsidRPr="000733AF">
        <w:rPr>
          <w:rFonts w:ascii="Times New Roman" w:hAnsi="Times New Roman"/>
          <w:sz w:val="28"/>
          <w:szCs w:val="28"/>
        </w:rPr>
        <w:t xml:space="preserve"> выполнени</w:t>
      </w:r>
      <w:r w:rsidR="002A31F1">
        <w:rPr>
          <w:rFonts w:ascii="Times New Roman" w:hAnsi="Times New Roman"/>
          <w:sz w:val="28"/>
          <w:szCs w:val="28"/>
        </w:rPr>
        <w:t>е</w:t>
      </w:r>
      <w:r w:rsidRPr="000733AF">
        <w:rPr>
          <w:rFonts w:ascii="Times New Roman" w:hAnsi="Times New Roman"/>
          <w:sz w:val="28"/>
          <w:szCs w:val="28"/>
        </w:rPr>
        <w:t xml:space="preserve"> плановых назначений в доход районного бюджета арендной платы за землю, муниципального имущества и средств </w:t>
      </w:r>
      <w:r w:rsidR="00A81A44">
        <w:rPr>
          <w:rFonts w:ascii="Times New Roman" w:hAnsi="Times New Roman"/>
          <w:sz w:val="28"/>
          <w:szCs w:val="28"/>
        </w:rPr>
        <w:br/>
      </w:r>
      <w:r w:rsidRPr="000733AF">
        <w:rPr>
          <w:rFonts w:ascii="Times New Roman" w:hAnsi="Times New Roman"/>
          <w:sz w:val="28"/>
          <w:szCs w:val="28"/>
        </w:rPr>
        <w:t>от продажи земельных участков.</w:t>
      </w:r>
    </w:p>
    <w:p w14:paraId="61502770" w14:textId="472BD105" w:rsidR="000733AF" w:rsidRPr="000733AF" w:rsidRDefault="000733AF" w:rsidP="00A733DA">
      <w:pPr>
        <w:spacing w:after="0" w:line="240" w:lineRule="auto"/>
        <w:ind w:firstLine="567"/>
        <w:jc w:val="both"/>
        <w:textAlignment w:val="baseline"/>
        <w:rPr>
          <w:rFonts w:ascii="Times New Roman" w:eastAsia="Times New Roman" w:hAnsi="Times New Roman" w:cs="Times New Roman"/>
          <w:sz w:val="28"/>
          <w:szCs w:val="28"/>
          <w:lang w:eastAsia="ru-RU"/>
        </w:rPr>
      </w:pPr>
      <w:r w:rsidRPr="000733AF">
        <w:rPr>
          <w:rFonts w:ascii="Times New Roman" w:eastAsia="Times New Roman" w:hAnsi="Times New Roman" w:cs="Times New Roman"/>
          <w:sz w:val="28"/>
          <w:szCs w:val="28"/>
          <w:lang w:eastAsia="ru-RU"/>
        </w:rPr>
        <w:t xml:space="preserve">В настоящее время в связи с возникающими проблемами с отдельными объектами, поступающими в муниципальную собственность, всё чаще говорят о необходимости эффективного управления государственной </w:t>
      </w:r>
      <w:r w:rsidR="002A31F1">
        <w:rPr>
          <w:rFonts w:ascii="Times New Roman" w:eastAsia="Times New Roman" w:hAnsi="Times New Roman" w:cs="Times New Roman"/>
          <w:sz w:val="28"/>
          <w:szCs w:val="28"/>
          <w:lang w:eastAsia="ru-RU"/>
        </w:rPr>
        <w:br/>
      </w:r>
      <w:r w:rsidRPr="000733AF">
        <w:rPr>
          <w:rFonts w:ascii="Times New Roman" w:eastAsia="Times New Roman" w:hAnsi="Times New Roman" w:cs="Times New Roman"/>
          <w:sz w:val="28"/>
          <w:szCs w:val="28"/>
          <w:lang w:eastAsia="ru-RU"/>
        </w:rPr>
        <w:t>и муниципальной собственностью.</w:t>
      </w:r>
    </w:p>
    <w:p w14:paraId="0B0BEA4D" w14:textId="4A9729F9" w:rsidR="000733AF" w:rsidRPr="00A81A44" w:rsidRDefault="000733AF" w:rsidP="00A81A44">
      <w:pPr>
        <w:spacing w:after="0" w:line="240" w:lineRule="auto"/>
        <w:ind w:firstLine="567"/>
        <w:jc w:val="both"/>
        <w:textAlignment w:val="baseline"/>
        <w:rPr>
          <w:rFonts w:ascii="Times New Roman" w:eastAsia="Times New Roman" w:hAnsi="Times New Roman" w:cs="Times New Roman"/>
          <w:sz w:val="28"/>
          <w:szCs w:val="28"/>
          <w:lang w:eastAsia="ru-RU"/>
        </w:rPr>
      </w:pPr>
      <w:r w:rsidRPr="000733AF">
        <w:rPr>
          <w:rFonts w:ascii="Times New Roman" w:eastAsia="Times New Roman" w:hAnsi="Times New Roman" w:cs="Times New Roman"/>
          <w:sz w:val="28"/>
          <w:szCs w:val="28"/>
          <w:shd w:val="clear" w:color="auto" w:fill="FFFFFF"/>
          <w:lang w:eastAsia="ru-RU"/>
        </w:rPr>
        <w:t xml:space="preserve">Законодательство, регулирующее вопросы приобретения и управления публичной собственностью, постоянно совершенствуется, </w:t>
      </w:r>
      <w:r w:rsidR="002A31F1">
        <w:rPr>
          <w:rFonts w:ascii="Times New Roman" w:eastAsia="Times New Roman" w:hAnsi="Times New Roman" w:cs="Times New Roman"/>
          <w:sz w:val="28"/>
          <w:szCs w:val="28"/>
          <w:shd w:val="clear" w:color="auto" w:fill="FFFFFF"/>
          <w:lang w:eastAsia="ru-RU"/>
        </w:rPr>
        <w:br/>
      </w:r>
      <w:r w:rsidRPr="000733AF">
        <w:rPr>
          <w:rFonts w:ascii="Times New Roman" w:eastAsia="Times New Roman" w:hAnsi="Times New Roman" w:cs="Times New Roman"/>
          <w:sz w:val="28"/>
          <w:szCs w:val="28"/>
          <w:shd w:val="clear" w:color="auto" w:fill="FFFFFF"/>
          <w:lang w:eastAsia="ru-RU"/>
        </w:rPr>
        <w:t xml:space="preserve">а правоприменительная практика расширяется. Тем не менее, некоторые вопросы в этой области всё ещё остаются нерешёнными, среди них – сложная </w:t>
      </w:r>
      <w:r w:rsidRPr="000733AF">
        <w:rPr>
          <w:rFonts w:ascii="Times New Roman" w:eastAsia="Times New Roman" w:hAnsi="Times New Roman" w:cs="Times New Roman"/>
          <w:sz w:val="28"/>
          <w:szCs w:val="28"/>
          <w:shd w:val="clear" w:color="auto" w:fill="FFFFFF"/>
          <w:lang w:eastAsia="ru-RU"/>
        </w:rPr>
        <w:lastRenderedPageBreak/>
        <w:t>проблема признания права муниципальной собственности на бесхозяйное имущество.</w:t>
      </w:r>
      <w:r w:rsidR="00A81A44">
        <w:rPr>
          <w:rFonts w:ascii="Times New Roman" w:eastAsia="Times New Roman" w:hAnsi="Times New Roman" w:cs="Times New Roman"/>
          <w:sz w:val="28"/>
          <w:szCs w:val="28"/>
          <w:lang w:eastAsia="ru-RU"/>
        </w:rPr>
        <w:t xml:space="preserve"> </w:t>
      </w:r>
      <w:r w:rsidRPr="000733AF">
        <w:rPr>
          <w:rFonts w:ascii="Times New Roman" w:hAnsi="Times New Roman" w:cs="Times New Roman"/>
          <w:sz w:val="28"/>
          <w:szCs w:val="28"/>
          <w:shd w:val="clear" w:color="auto" w:fill="FFFFFF"/>
        </w:rPr>
        <w:t>Эта проблема включает в себя несколько ключевых аспектов:</w:t>
      </w:r>
    </w:p>
    <w:p w14:paraId="632847B0" w14:textId="2279DFBB" w:rsidR="000733AF" w:rsidRPr="000733AF" w:rsidRDefault="00A81A44" w:rsidP="00A733DA">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ф</w:t>
      </w:r>
      <w:r w:rsidR="000733AF" w:rsidRPr="000733AF">
        <w:rPr>
          <w:rFonts w:ascii="Times New Roman" w:hAnsi="Times New Roman" w:cs="Times New Roman"/>
          <w:sz w:val="28"/>
          <w:szCs w:val="28"/>
          <w:shd w:val="clear" w:color="auto" w:fill="FFFFFF"/>
        </w:rPr>
        <w:t>инансовые</w:t>
      </w:r>
      <w:r>
        <w:rPr>
          <w:rFonts w:ascii="Times New Roman" w:hAnsi="Times New Roman" w:cs="Times New Roman"/>
          <w:sz w:val="28"/>
          <w:szCs w:val="28"/>
          <w:shd w:val="clear" w:color="auto" w:fill="FFFFFF"/>
        </w:rPr>
        <w:t xml:space="preserve"> (р</w:t>
      </w:r>
      <w:r w:rsidR="000733AF" w:rsidRPr="000733AF">
        <w:rPr>
          <w:rFonts w:ascii="Times New Roman" w:hAnsi="Times New Roman" w:cs="Times New Roman"/>
          <w:sz w:val="28"/>
          <w:szCs w:val="28"/>
          <w:shd w:val="clear" w:color="auto" w:fill="FFFFFF"/>
        </w:rPr>
        <w:t xml:space="preserve">асходы, связанные не только с содержанием, </w:t>
      </w:r>
      <w:r>
        <w:rPr>
          <w:rFonts w:ascii="Times New Roman" w:hAnsi="Times New Roman" w:cs="Times New Roman"/>
          <w:sz w:val="28"/>
          <w:szCs w:val="28"/>
          <w:shd w:val="clear" w:color="auto" w:fill="FFFFFF"/>
        </w:rPr>
        <w:br/>
      </w:r>
      <w:r w:rsidR="000733AF" w:rsidRPr="000733AF">
        <w:rPr>
          <w:rFonts w:ascii="Times New Roman" w:hAnsi="Times New Roman" w:cs="Times New Roman"/>
          <w:sz w:val="28"/>
          <w:szCs w:val="28"/>
          <w:shd w:val="clear" w:color="auto" w:fill="FFFFFF"/>
        </w:rPr>
        <w:t>но и с ремонтом, восстановлением или утилизацией бесхозяйного имущества, могут быть весьма значительными в зависимости от конкретного случая</w:t>
      </w:r>
      <w:r>
        <w:rPr>
          <w:rFonts w:ascii="Times New Roman" w:hAnsi="Times New Roman" w:cs="Times New Roman"/>
          <w:sz w:val="28"/>
          <w:szCs w:val="28"/>
          <w:shd w:val="clear" w:color="auto" w:fill="FFFFFF"/>
        </w:rPr>
        <w:t>);</w:t>
      </w:r>
    </w:p>
    <w:p w14:paraId="1B53223A" w14:textId="37DFDB95" w:rsidR="000733AF" w:rsidRPr="000733AF" w:rsidRDefault="000733AF" w:rsidP="00A733DA">
      <w:pPr>
        <w:spacing w:after="0" w:line="240" w:lineRule="auto"/>
        <w:ind w:firstLine="567"/>
        <w:jc w:val="both"/>
        <w:rPr>
          <w:rFonts w:ascii="Times New Roman" w:hAnsi="Times New Roman" w:cs="Times New Roman"/>
          <w:sz w:val="28"/>
          <w:szCs w:val="28"/>
          <w:shd w:val="clear" w:color="auto" w:fill="FFFFFF"/>
        </w:rPr>
      </w:pPr>
      <w:r w:rsidRPr="000733AF">
        <w:rPr>
          <w:rFonts w:ascii="Times New Roman" w:hAnsi="Times New Roman" w:cs="Times New Roman"/>
          <w:sz w:val="28"/>
          <w:szCs w:val="28"/>
          <w:shd w:val="clear" w:color="auto" w:fill="FFFFFF"/>
        </w:rPr>
        <w:t>-</w:t>
      </w:r>
      <w:r w:rsidR="00A81A44">
        <w:rPr>
          <w:rFonts w:ascii="Times New Roman" w:hAnsi="Times New Roman" w:cs="Times New Roman"/>
          <w:sz w:val="28"/>
          <w:szCs w:val="28"/>
          <w:shd w:val="clear" w:color="auto" w:fill="FFFFFF"/>
        </w:rPr>
        <w:t xml:space="preserve"> э</w:t>
      </w:r>
      <w:r w:rsidRPr="000733AF">
        <w:rPr>
          <w:rFonts w:ascii="Times New Roman" w:hAnsi="Times New Roman" w:cs="Times New Roman"/>
          <w:sz w:val="28"/>
          <w:szCs w:val="28"/>
          <w:shd w:val="clear" w:color="auto" w:fill="FFFFFF"/>
        </w:rPr>
        <w:t>кономические</w:t>
      </w:r>
      <w:r w:rsidR="00A81A44">
        <w:rPr>
          <w:rFonts w:ascii="Times New Roman" w:hAnsi="Times New Roman" w:cs="Times New Roman"/>
          <w:sz w:val="28"/>
          <w:szCs w:val="28"/>
          <w:shd w:val="clear" w:color="auto" w:fill="FFFFFF"/>
        </w:rPr>
        <w:t xml:space="preserve"> (в</w:t>
      </w:r>
      <w:r w:rsidRPr="000733AF">
        <w:rPr>
          <w:rFonts w:ascii="Times New Roman" w:hAnsi="Times New Roman" w:cs="Times New Roman"/>
          <w:sz w:val="28"/>
          <w:szCs w:val="28"/>
          <w:shd w:val="clear" w:color="auto" w:fill="FFFFFF"/>
        </w:rPr>
        <w:t xml:space="preserve">озможность вовлечения соответствующих объектов </w:t>
      </w:r>
      <w:r w:rsidR="00A81A44">
        <w:rPr>
          <w:rFonts w:ascii="Times New Roman" w:hAnsi="Times New Roman" w:cs="Times New Roman"/>
          <w:sz w:val="28"/>
          <w:szCs w:val="28"/>
          <w:shd w:val="clear" w:color="auto" w:fill="FFFFFF"/>
        </w:rPr>
        <w:br/>
      </w:r>
      <w:r w:rsidRPr="000733AF">
        <w:rPr>
          <w:rFonts w:ascii="Times New Roman" w:hAnsi="Times New Roman" w:cs="Times New Roman"/>
          <w:sz w:val="28"/>
          <w:szCs w:val="28"/>
          <w:shd w:val="clear" w:color="auto" w:fill="FFFFFF"/>
        </w:rPr>
        <w:t>в хозяйственный оборот, предоставления публичных услуг и производства товаров</w:t>
      </w:r>
      <w:r w:rsidR="00A81A44">
        <w:rPr>
          <w:rFonts w:ascii="Times New Roman" w:hAnsi="Times New Roman" w:cs="Times New Roman"/>
          <w:sz w:val="28"/>
          <w:szCs w:val="28"/>
          <w:shd w:val="clear" w:color="auto" w:fill="FFFFFF"/>
        </w:rPr>
        <w:t xml:space="preserve">); </w:t>
      </w:r>
    </w:p>
    <w:p w14:paraId="5F54C523" w14:textId="7FC04671" w:rsidR="000733AF" w:rsidRPr="00C660A1" w:rsidRDefault="000733AF" w:rsidP="00A733DA">
      <w:pPr>
        <w:spacing w:after="0" w:line="240" w:lineRule="auto"/>
        <w:ind w:firstLine="567"/>
        <w:jc w:val="both"/>
        <w:rPr>
          <w:rFonts w:ascii="Times New Roman" w:hAnsi="Times New Roman" w:cs="Times New Roman"/>
          <w:sz w:val="28"/>
          <w:szCs w:val="28"/>
          <w:shd w:val="clear" w:color="auto" w:fill="FFFFFF"/>
        </w:rPr>
      </w:pPr>
      <w:r w:rsidRPr="000733AF">
        <w:rPr>
          <w:rFonts w:ascii="Times New Roman" w:hAnsi="Times New Roman" w:cs="Times New Roman"/>
          <w:sz w:val="28"/>
          <w:szCs w:val="28"/>
          <w:shd w:val="clear" w:color="auto" w:fill="FFFFFF"/>
        </w:rPr>
        <w:t>-</w:t>
      </w:r>
      <w:r w:rsidR="00A81A44">
        <w:rPr>
          <w:rFonts w:ascii="Times New Roman" w:hAnsi="Times New Roman" w:cs="Times New Roman"/>
          <w:sz w:val="28"/>
          <w:szCs w:val="28"/>
          <w:shd w:val="clear" w:color="auto" w:fill="FFFFFF"/>
        </w:rPr>
        <w:t xml:space="preserve"> с</w:t>
      </w:r>
      <w:r w:rsidRPr="000733AF">
        <w:rPr>
          <w:rFonts w:ascii="Times New Roman" w:hAnsi="Times New Roman" w:cs="Times New Roman"/>
          <w:sz w:val="28"/>
          <w:szCs w:val="28"/>
          <w:shd w:val="clear" w:color="auto" w:fill="FFFFFF"/>
        </w:rPr>
        <w:t>оциальные</w:t>
      </w:r>
      <w:r w:rsidR="00A81A44">
        <w:rPr>
          <w:rFonts w:ascii="Times New Roman" w:hAnsi="Times New Roman" w:cs="Times New Roman"/>
          <w:sz w:val="28"/>
          <w:szCs w:val="28"/>
          <w:shd w:val="clear" w:color="auto" w:fill="FFFFFF"/>
        </w:rPr>
        <w:t xml:space="preserve"> (наиболее</w:t>
      </w:r>
      <w:r w:rsidRPr="000733AF">
        <w:rPr>
          <w:rFonts w:ascii="Times New Roman" w:hAnsi="Times New Roman" w:cs="Times New Roman"/>
          <w:sz w:val="28"/>
          <w:szCs w:val="28"/>
          <w:shd w:val="clear" w:color="auto" w:fill="FFFFFF"/>
        </w:rPr>
        <w:t xml:space="preserve"> остро эта проблема стоит в населённых пунктах, </w:t>
      </w:r>
      <w:r w:rsidRPr="00C660A1">
        <w:rPr>
          <w:rFonts w:ascii="Times New Roman" w:hAnsi="Times New Roman" w:cs="Times New Roman"/>
          <w:sz w:val="28"/>
          <w:szCs w:val="28"/>
          <w:shd w:val="clear" w:color="auto" w:fill="FFFFFF"/>
        </w:rPr>
        <w:t>где наблюдается значительное количество бесхозяйных объектов недвижимости</w:t>
      </w:r>
      <w:r w:rsidR="00A81A44" w:rsidRPr="00C660A1">
        <w:rPr>
          <w:rFonts w:ascii="Times New Roman" w:hAnsi="Times New Roman" w:cs="Times New Roman"/>
          <w:sz w:val="28"/>
          <w:szCs w:val="28"/>
          <w:shd w:val="clear" w:color="auto" w:fill="FFFFFF"/>
        </w:rPr>
        <w:t>);</w:t>
      </w:r>
      <w:r w:rsidRPr="00C660A1">
        <w:rPr>
          <w:rFonts w:ascii="Times New Roman" w:hAnsi="Times New Roman" w:cs="Times New Roman"/>
          <w:sz w:val="28"/>
          <w:szCs w:val="28"/>
          <w:shd w:val="clear" w:color="auto" w:fill="FFFFFF"/>
        </w:rPr>
        <w:t xml:space="preserve"> </w:t>
      </w:r>
    </w:p>
    <w:p w14:paraId="521BC726" w14:textId="4B2B0864" w:rsidR="000733AF" w:rsidRPr="00C660A1" w:rsidRDefault="000733AF" w:rsidP="00A733DA">
      <w:pPr>
        <w:spacing w:after="0" w:line="240" w:lineRule="auto"/>
        <w:ind w:firstLine="567"/>
        <w:jc w:val="both"/>
        <w:rPr>
          <w:rFonts w:ascii="Times New Roman" w:hAnsi="Times New Roman" w:cs="Times New Roman"/>
          <w:sz w:val="28"/>
          <w:szCs w:val="28"/>
          <w:shd w:val="clear" w:color="auto" w:fill="FFFFFF"/>
        </w:rPr>
      </w:pPr>
      <w:r w:rsidRPr="00C660A1">
        <w:rPr>
          <w:rFonts w:ascii="Times New Roman" w:hAnsi="Times New Roman" w:cs="Times New Roman"/>
          <w:sz w:val="28"/>
          <w:szCs w:val="28"/>
          <w:shd w:val="clear" w:color="auto" w:fill="FFFFFF"/>
        </w:rPr>
        <w:t>-</w:t>
      </w:r>
      <w:r w:rsidR="00A81A44" w:rsidRPr="00C660A1">
        <w:rPr>
          <w:rFonts w:ascii="Times New Roman" w:hAnsi="Times New Roman" w:cs="Times New Roman"/>
          <w:sz w:val="28"/>
          <w:szCs w:val="28"/>
          <w:shd w:val="clear" w:color="auto" w:fill="FFFFFF"/>
        </w:rPr>
        <w:t xml:space="preserve"> п</w:t>
      </w:r>
      <w:r w:rsidRPr="00C660A1">
        <w:rPr>
          <w:rFonts w:ascii="Times New Roman" w:hAnsi="Times New Roman" w:cs="Times New Roman"/>
          <w:sz w:val="28"/>
          <w:szCs w:val="28"/>
          <w:shd w:val="clear" w:color="auto" w:fill="FFFFFF"/>
        </w:rPr>
        <w:t>равовые</w:t>
      </w:r>
      <w:r w:rsidR="00A81A44" w:rsidRPr="00C660A1">
        <w:rPr>
          <w:rFonts w:ascii="Times New Roman" w:hAnsi="Times New Roman" w:cs="Times New Roman"/>
          <w:sz w:val="28"/>
          <w:szCs w:val="28"/>
          <w:shd w:val="clear" w:color="auto" w:fill="FFFFFF"/>
        </w:rPr>
        <w:t xml:space="preserve"> (з</w:t>
      </w:r>
      <w:r w:rsidRPr="00C660A1">
        <w:rPr>
          <w:rFonts w:ascii="Times New Roman" w:hAnsi="Times New Roman" w:cs="Times New Roman"/>
          <w:sz w:val="28"/>
          <w:szCs w:val="28"/>
          <w:shd w:val="clear" w:color="auto" w:fill="FFFFFF"/>
        </w:rPr>
        <w:t>аконодательные ограничения на нахождение определённых видов имущества в муниципальной собственности различных типов муниципальных образований, процессуальные процедуры принятия бесхозяйных объектов и отнесение действий по установлению права собственности к правам или обязанностям органов местного самоуправления</w:t>
      </w:r>
      <w:r w:rsidR="00A81A44" w:rsidRPr="00C660A1">
        <w:rPr>
          <w:rFonts w:ascii="Times New Roman" w:hAnsi="Times New Roman" w:cs="Times New Roman"/>
          <w:sz w:val="28"/>
          <w:szCs w:val="28"/>
          <w:shd w:val="clear" w:color="auto" w:fill="FFFFFF"/>
        </w:rPr>
        <w:t>)</w:t>
      </w:r>
      <w:r w:rsidRPr="00C660A1">
        <w:rPr>
          <w:rFonts w:ascii="Times New Roman" w:hAnsi="Times New Roman" w:cs="Times New Roman"/>
          <w:sz w:val="28"/>
          <w:szCs w:val="28"/>
          <w:shd w:val="clear" w:color="auto" w:fill="FFFFFF"/>
        </w:rPr>
        <w:t>.</w:t>
      </w:r>
    </w:p>
    <w:p w14:paraId="0EB3EB2D" w14:textId="75878A11" w:rsidR="000733AF" w:rsidRPr="00C660A1" w:rsidRDefault="000733AF" w:rsidP="00A733DA">
      <w:pPr>
        <w:spacing w:after="0" w:line="240" w:lineRule="auto"/>
        <w:ind w:firstLine="567"/>
        <w:jc w:val="both"/>
        <w:rPr>
          <w:rFonts w:ascii="Times New Roman" w:hAnsi="Times New Roman" w:cs="Times New Roman"/>
          <w:sz w:val="28"/>
          <w:szCs w:val="28"/>
        </w:rPr>
      </w:pPr>
      <w:r w:rsidRPr="00C660A1">
        <w:rPr>
          <w:rFonts w:ascii="Times New Roman" w:hAnsi="Times New Roman" w:cs="Times New Roman"/>
          <w:sz w:val="28"/>
          <w:szCs w:val="28"/>
          <w:shd w:val="clear" w:color="auto" w:fill="FFFFFF"/>
        </w:rPr>
        <w:t xml:space="preserve">К категории </w:t>
      </w:r>
      <w:r w:rsidR="00A81A44" w:rsidRPr="00C660A1">
        <w:rPr>
          <w:rFonts w:ascii="Times New Roman" w:hAnsi="Times New Roman" w:cs="Times New Roman"/>
          <w:sz w:val="28"/>
          <w:szCs w:val="28"/>
          <w:shd w:val="clear" w:color="auto" w:fill="FFFFFF"/>
        </w:rPr>
        <w:t xml:space="preserve">бесхозяйного имущества </w:t>
      </w:r>
      <w:r w:rsidRPr="00C660A1">
        <w:rPr>
          <w:rFonts w:ascii="Times New Roman" w:hAnsi="Times New Roman" w:cs="Times New Roman"/>
          <w:sz w:val="28"/>
          <w:szCs w:val="28"/>
          <w:shd w:val="clear" w:color="auto" w:fill="FFFFFF"/>
        </w:rPr>
        <w:t xml:space="preserve">также относятся невостребованные грузы, почтовые отправления (по истечении специальных сроков хранения) </w:t>
      </w:r>
      <w:r w:rsidR="00C660A1">
        <w:rPr>
          <w:rFonts w:ascii="Times New Roman" w:hAnsi="Times New Roman" w:cs="Times New Roman"/>
          <w:sz w:val="28"/>
          <w:szCs w:val="28"/>
          <w:shd w:val="clear" w:color="auto" w:fill="FFFFFF"/>
        </w:rPr>
        <w:br/>
      </w:r>
      <w:r w:rsidRPr="00C660A1">
        <w:rPr>
          <w:rFonts w:ascii="Times New Roman" w:hAnsi="Times New Roman" w:cs="Times New Roman"/>
          <w:sz w:val="28"/>
          <w:szCs w:val="28"/>
          <w:shd w:val="clear" w:color="auto" w:fill="FFFFFF"/>
        </w:rPr>
        <w:t>и невостребованные вещи</w:t>
      </w:r>
      <w:r w:rsidR="00C660A1">
        <w:rPr>
          <w:rFonts w:ascii="Times New Roman" w:hAnsi="Times New Roman" w:cs="Times New Roman"/>
          <w:sz w:val="28"/>
          <w:szCs w:val="28"/>
          <w:shd w:val="clear" w:color="auto" w:fill="FFFFFF"/>
        </w:rPr>
        <w:t>, н</w:t>
      </w:r>
      <w:r w:rsidRPr="00C660A1">
        <w:rPr>
          <w:rFonts w:ascii="Times New Roman" w:hAnsi="Times New Roman" w:cs="Times New Roman"/>
          <w:sz w:val="28"/>
          <w:szCs w:val="28"/>
          <w:shd w:val="clear" w:color="auto" w:fill="FFFFFF"/>
        </w:rPr>
        <w:t xml:space="preserve">аходки и др. </w:t>
      </w:r>
    </w:p>
    <w:p w14:paraId="0BF83B78" w14:textId="24AA1511" w:rsidR="000733AF" w:rsidRPr="000733AF" w:rsidRDefault="00C660A1" w:rsidP="00C660A1">
      <w:pPr>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Еще одна проблема</w:t>
      </w:r>
      <w:r w:rsidR="000733AF" w:rsidRPr="00C660A1">
        <w:rPr>
          <w:rFonts w:ascii="Times New Roman" w:eastAsia="Times New Roman" w:hAnsi="Times New Roman" w:cs="Times New Roman"/>
          <w:color w:val="000000"/>
          <w:sz w:val="28"/>
          <w:szCs w:val="28"/>
          <w:lang w:eastAsia="ru-RU"/>
        </w:rPr>
        <w:t xml:space="preserve">, связанная с наличием у органов местного самоуправления </w:t>
      </w:r>
      <w:r>
        <w:rPr>
          <w:rFonts w:ascii="Times New Roman" w:eastAsia="Times New Roman" w:hAnsi="Times New Roman" w:cs="Times New Roman"/>
          <w:color w:val="000000"/>
          <w:sz w:val="28"/>
          <w:szCs w:val="28"/>
          <w:lang w:eastAsia="ru-RU"/>
        </w:rPr>
        <w:t xml:space="preserve">(далее – ОМСУ) </w:t>
      </w:r>
      <w:r w:rsidR="000733AF" w:rsidRPr="00C660A1">
        <w:rPr>
          <w:rFonts w:ascii="Times New Roman" w:eastAsia="Times New Roman" w:hAnsi="Times New Roman" w:cs="Times New Roman"/>
          <w:color w:val="000000"/>
          <w:sz w:val="28"/>
          <w:szCs w:val="28"/>
          <w:lang w:eastAsia="ru-RU"/>
        </w:rPr>
        <w:t>гидротехнических сооружений</w:t>
      </w:r>
      <w:r>
        <w:rPr>
          <w:rFonts w:ascii="Times New Roman" w:eastAsia="Times New Roman" w:hAnsi="Times New Roman" w:cs="Times New Roman"/>
          <w:color w:val="000000"/>
          <w:sz w:val="28"/>
          <w:szCs w:val="28"/>
          <w:lang w:eastAsia="ru-RU"/>
        </w:rPr>
        <w:t>.</w:t>
      </w:r>
      <w:r w:rsidR="000733AF" w:rsidRPr="00C660A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Она </w:t>
      </w:r>
      <w:r w:rsidR="000733AF" w:rsidRPr="00C660A1">
        <w:rPr>
          <w:rFonts w:ascii="Times New Roman" w:eastAsia="Times New Roman" w:hAnsi="Times New Roman" w:cs="Times New Roman"/>
          <w:color w:val="000000"/>
          <w:sz w:val="28"/>
          <w:szCs w:val="28"/>
          <w:lang w:eastAsia="ru-RU"/>
        </w:rPr>
        <w:t>заключается в необходимости их капитального ремонта и содержания. Эти мероприятия требуют значительных</w:t>
      </w:r>
      <w:r w:rsidR="000733AF" w:rsidRPr="000733AF">
        <w:rPr>
          <w:rFonts w:ascii="Times New Roman" w:eastAsia="Times New Roman" w:hAnsi="Times New Roman" w:cs="Times New Roman"/>
          <w:color w:val="000000"/>
          <w:sz w:val="28"/>
          <w:szCs w:val="28"/>
          <w:lang w:eastAsia="ru-RU"/>
        </w:rPr>
        <w:t xml:space="preserve"> финансовых затрат, особенно учитывая дотационное положение ОМС</w:t>
      </w:r>
      <w:r>
        <w:rPr>
          <w:rFonts w:ascii="Times New Roman" w:eastAsia="Times New Roman" w:hAnsi="Times New Roman" w:cs="Times New Roman"/>
          <w:color w:val="000000"/>
          <w:sz w:val="28"/>
          <w:szCs w:val="28"/>
          <w:lang w:eastAsia="ru-RU"/>
        </w:rPr>
        <w:t>У</w:t>
      </w:r>
      <w:r w:rsidR="000733AF" w:rsidRPr="000733A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0733AF" w:rsidRPr="000733AF">
        <w:rPr>
          <w:rFonts w:ascii="Times New Roman" w:eastAsia="Times New Roman" w:hAnsi="Times New Roman" w:cs="Times New Roman"/>
          <w:color w:val="000000"/>
          <w:sz w:val="28"/>
          <w:szCs w:val="28"/>
          <w:lang w:eastAsia="ru-RU"/>
        </w:rPr>
        <w:t>Кроме того, надзорные органы предъявляют требования о наличии в штате ОМС</w:t>
      </w:r>
      <w:r>
        <w:rPr>
          <w:rFonts w:ascii="Times New Roman" w:eastAsia="Times New Roman" w:hAnsi="Times New Roman" w:cs="Times New Roman"/>
          <w:color w:val="000000"/>
          <w:sz w:val="28"/>
          <w:szCs w:val="28"/>
          <w:lang w:eastAsia="ru-RU"/>
        </w:rPr>
        <w:t>У</w:t>
      </w:r>
      <w:r w:rsidR="000733AF" w:rsidRPr="000733AF">
        <w:rPr>
          <w:rFonts w:ascii="Times New Roman" w:eastAsia="Times New Roman" w:hAnsi="Times New Roman" w:cs="Times New Roman"/>
          <w:color w:val="000000"/>
          <w:sz w:val="28"/>
          <w:szCs w:val="28"/>
          <w:lang w:eastAsia="ru-RU"/>
        </w:rPr>
        <w:t xml:space="preserve"> специалистов </w:t>
      </w:r>
      <w:r>
        <w:rPr>
          <w:rFonts w:ascii="Times New Roman" w:eastAsia="Times New Roman" w:hAnsi="Times New Roman" w:cs="Times New Roman"/>
          <w:color w:val="000000"/>
          <w:sz w:val="28"/>
          <w:szCs w:val="28"/>
          <w:lang w:eastAsia="ru-RU"/>
        </w:rPr>
        <w:br/>
      </w:r>
      <w:r w:rsidR="000733AF" w:rsidRPr="000733AF">
        <w:rPr>
          <w:rFonts w:ascii="Times New Roman" w:eastAsia="Times New Roman" w:hAnsi="Times New Roman" w:cs="Times New Roman"/>
          <w:color w:val="000000"/>
          <w:sz w:val="28"/>
          <w:szCs w:val="28"/>
          <w:lang w:eastAsia="ru-RU"/>
        </w:rPr>
        <w:t xml:space="preserve">по содержанию и обслуживанию гидротехнических сооружений. Невыполнение этих условий может повлечь за собой судебные решения </w:t>
      </w:r>
      <w:r>
        <w:rPr>
          <w:rFonts w:ascii="Times New Roman" w:eastAsia="Times New Roman" w:hAnsi="Times New Roman" w:cs="Times New Roman"/>
          <w:color w:val="000000"/>
          <w:sz w:val="28"/>
          <w:szCs w:val="28"/>
          <w:lang w:eastAsia="ru-RU"/>
        </w:rPr>
        <w:br/>
      </w:r>
      <w:r w:rsidR="000733AF" w:rsidRPr="000733AF">
        <w:rPr>
          <w:rFonts w:ascii="Times New Roman" w:eastAsia="Times New Roman" w:hAnsi="Times New Roman" w:cs="Times New Roman"/>
          <w:color w:val="000000"/>
          <w:sz w:val="28"/>
          <w:szCs w:val="28"/>
          <w:lang w:eastAsia="ru-RU"/>
        </w:rPr>
        <w:t>и наложение на ОМС</w:t>
      </w:r>
      <w:r>
        <w:rPr>
          <w:rFonts w:ascii="Times New Roman" w:eastAsia="Times New Roman" w:hAnsi="Times New Roman" w:cs="Times New Roman"/>
          <w:color w:val="000000"/>
          <w:sz w:val="28"/>
          <w:szCs w:val="28"/>
          <w:lang w:eastAsia="ru-RU"/>
        </w:rPr>
        <w:t>У</w:t>
      </w:r>
      <w:r w:rsidR="000733AF" w:rsidRPr="000733AF">
        <w:rPr>
          <w:rFonts w:ascii="Times New Roman" w:eastAsia="Times New Roman" w:hAnsi="Times New Roman" w:cs="Times New Roman"/>
          <w:color w:val="000000"/>
          <w:sz w:val="28"/>
          <w:szCs w:val="28"/>
          <w:lang w:eastAsia="ru-RU"/>
        </w:rPr>
        <w:t xml:space="preserve"> штрафных санкций.</w:t>
      </w:r>
    </w:p>
    <w:p w14:paraId="4D0E2C61" w14:textId="62AA3D1C" w:rsidR="000733AF" w:rsidRPr="000733AF" w:rsidRDefault="00C660A1" w:rsidP="00A733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000733AF" w:rsidRPr="000733AF">
        <w:rPr>
          <w:rFonts w:ascii="Times New Roman" w:hAnsi="Times New Roman" w:cs="Times New Roman"/>
          <w:sz w:val="28"/>
          <w:szCs w:val="28"/>
        </w:rPr>
        <w:t>апитальн</w:t>
      </w:r>
      <w:r>
        <w:rPr>
          <w:rFonts w:ascii="Times New Roman" w:hAnsi="Times New Roman" w:cs="Times New Roman"/>
          <w:sz w:val="28"/>
          <w:szCs w:val="28"/>
        </w:rPr>
        <w:t>ый</w:t>
      </w:r>
      <w:r w:rsidR="000733AF" w:rsidRPr="000733AF">
        <w:rPr>
          <w:rFonts w:ascii="Times New Roman" w:hAnsi="Times New Roman" w:cs="Times New Roman"/>
          <w:sz w:val="28"/>
          <w:szCs w:val="28"/>
        </w:rPr>
        <w:t xml:space="preserve"> ремонт и содержани</w:t>
      </w:r>
      <w:r>
        <w:rPr>
          <w:rFonts w:ascii="Times New Roman" w:hAnsi="Times New Roman" w:cs="Times New Roman"/>
          <w:sz w:val="28"/>
          <w:szCs w:val="28"/>
        </w:rPr>
        <w:t>е гидротехнических сооружений</w:t>
      </w:r>
      <w:r w:rsidR="000733AF" w:rsidRPr="000733AF">
        <w:rPr>
          <w:rFonts w:ascii="Times New Roman" w:hAnsi="Times New Roman" w:cs="Times New Roman"/>
          <w:sz w:val="28"/>
          <w:szCs w:val="28"/>
        </w:rPr>
        <w:t xml:space="preserve"> является финансово затратными мероприятиями при учете нахождения ОМС</w:t>
      </w:r>
      <w:r>
        <w:rPr>
          <w:rFonts w:ascii="Times New Roman" w:hAnsi="Times New Roman" w:cs="Times New Roman"/>
          <w:sz w:val="28"/>
          <w:szCs w:val="28"/>
        </w:rPr>
        <w:t>У</w:t>
      </w:r>
      <w:r w:rsidR="000733AF" w:rsidRPr="000733AF">
        <w:rPr>
          <w:rFonts w:ascii="Times New Roman" w:hAnsi="Times New Roman" w:cs="Times New Roman"/>
          <w:sz w:val="28"/>
          <w:szCs w:val="28"/>
        </w:rPr>
        <w:t xml:space="preserve"> в дотационном положении.</w:t>
      </w:r>
    </w:p>
    <w:p w14:paraId="5214741F" w14:textId="76FE847B" w:rsidR="000733AF" w:rsidRPr="002A31F1" w:rsidRDefault="000733AF" w:rsidP="00A733DA">
      <w:pPr>
        <w:spacing w:after="0" w:line="240" w:lineRule="auto"/>
        <w:ind w:firstLine="567"/>
        <w:jc w:val="both"/>
        <w:rPr>
          <w:rFonts w:ascii="Times New Roman" w:hAnsi="Times New Roman" w:cs="Times New Roman"/>
          <w:b/>
          <w:bCs/>
          <w:sz w:val="28"/>
          <w:szCs w:val="28"/>
        </w:rPr>
      </w:pPr>
      <w:r w:rsidRPr="002A31F1">
        <w:rPr>
          <w:rFonts w:ascii="Times New Roman" w:hAnsi="Times New Roman" w:cs="Times New Roman"/>
          <w:b/>
          <w:bCs/>
          <w:sz w:val="28"/>
          <w:szCs w:val="28"/>
        </w:rPr>
        <w:t>Емельяновский район</w:t>
      </w:r>
    </w:p>
    <w:p w14:paraId="2434C8E0" w14:textId="3C9C1D75" w:rsidR="000733AF" w:rsidRPr="000733AF" w:rsidRDefault="000733AF" w:rsidP="00183D4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33AF">
        <w:rPr>
          <w:rFonts w:ascii="Times New Roman" w:eastAsia="Times New Roman" w:hAnsi="Times New Roman" w:cs="Times New Roman"/>
          <w:sz w:val="28"/>
          <w:szCs w:val="28"/>
          <w:lang w:eastAsia="ru-RU"/>
        </w:rPr>
        <w:t>Федеральный закон № 218-ФЗ основан на принципе единства совершения учетно-регистрационных действий. Земельным кодексом РФ установлен принцип единства судьбы земельных участков и объектов недвижимости, расположенных на них.</w:t>
      </w:r>
      <w:r w:rsidR="00183D44">
        <w:rPr>
          <w:rFonts w:ascii="Times New Roman" w:eastAsia="Times New Roman" w:hAnsi="Times New Roman" w:cs="Times New Roman"/>
          <w:sz w:val="28"/>
          <w:szCs w:val="28"/>
          <w:lang w:eastAsia="ru-RU"/>
        </w:rPr>
        <w:t xml:space="preserve"> </w:t>
      </w:r>
      <w:r w:rsidRPr="000733AF">
        <w:rPr>
          <w:rFonts w:ascii="Times New Roman" w:eastAsia="Times New Roman" w:hAnsi="Times New Roman" w:cs="Times New Roman"/>
          <w:sz w:val="28"/>
          <w:szCs w:val="28"/>
          <w:lang w:eastAsia="ru-RU"/>
        </w:rPr>
        <w:t>В отношении автомобильных дорог (далее - дорога), при проведении работ по установлению границ, формированию земельных участков под существующими объектами, встречается наложение границ земельных участков, находящихся в частной собственности, в том числе наложение на земли ГОСЛЕСФОНДА, нахождение дороги в полосе отвода железной дороги, наложение на территории земель МИНИСТЕРСТВА ОБОРОНЫ РФ, или иные охранные зоны, что значительно осложняет проведение кадастрового учета и регистрации права собственности на автомобильные дороги.</w:t>
      </w:r>
    </w:p>
    <w:p w14:paraId="180AEEF4" w14:textId="60E0608B" w:rsidR="000733AF" w:rsidRPr="002A31F1" w:rsidRDefault="000733AF" w:rsidP="00A733DA">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2A31F1">
        <w:rPr>
          <w:rFonts w:ascii="Times New Roman" w:eastAsia="Times New Roman" w:hAnsi="Times New Roman" w:cs="Times New Roman"/>
          <w:b/>
          <w:bCs/>
          <w:sz w:val="28"/>
          <w:szCs w:val="28"/>
          <w:lang w:eastAsia="ru-RU"/>
        </w:rPr>
        <w:lastRenderedPageBreak/>
        <w:t>Курагинский район</w:t>
      </w:r>
    </w:p>
    <w:p w14:paraId="767DB53E" w14:textId="77777777" w:rsidR="000733AF" w:rsidRPr="00A733DA" w:rsidRDefault="000733AF" w:rsidP="00A733DA">
      <w:pPr>
        <w:spacing w:after="0" w:line="240" w:lineRule="auto"/>
        <w:ind w:firstLine="567"/>
        <w:jc w:val="both"/>
        <w:rPr>
          <w:rFonts w:ascii="Times New Roman" w:hAnsi="Times New Roman" w:cs="Times New Roman"/>
          <w:sz w:val="28"/>
          <w:szCs w:val="28"/>
        </w:rPr>
      </w:pPr>
      <w:r w:rsidRPr="00A733DA">
        <w:rPr>
          <w:rFonts w:ascii="Times New Roman" w:hAnsi="Times New Roman" w:cs="Times New Roman"/>
          <w:sz w:val="28"/>
          <w:szCs w:val="28"/>
        </w:rPr>
        <w:t>Администрация района является учредителем 3-х муниципальных предприятий, осуществляющих деятельность в сфере жилищно-коммунального хозяйства: МП «Автоколонна Курагинского района», МП «Краснокаменское коммунальное хозяйство» и вновь созданное МП «ЖКХ Курагинского района».</w:t>
      </w:r>
    </w:p>
    <w:p w14:paraId="2374F19D" w14:textId="34F82FE4" w:rsidR="000733AF" w:rsidRPr="00A733DA" w:rsidRDefault="000733AF" w:rsidP="00A733DA">
      <w:pPr>
        <w:tabs>
          <w:tab w:val="left" w:pos="600"/>
        </w:tabs>
        <w:spacing w:after="0" w:line="240" w:lineRule="auto"/>
        <w:ind w:firstLine="567"/>
        <w:jc w:val="both"/>
        <w:rPr>
          <w:rFonts w:ascii="Times New Roman" w:hAnsi="Times New Roman" w:cs="Times New Roman"/>
          <w:sz w:val="28"/>
          <w:szCs w:val="28"/>
        </w:rPr>
      </w:pPr>
      <w:r w:rsidRPr="00A733DA">
        <w:rPr>
          <w:rFonts w:ascii="Times New Roman" w:hAnsi="Times New Roman" w:cs="Times New Roman"/>
          <w:sz w:val="28"/>
          <w:szCs w:val="28"/>
        </w:rPr>
        <w:t>Основная проблема района в 2024 году в части муниципального имущества – высокий износ муниципального имущества жилищно-коммунальной сферы, из-за чего нет желающих заключать на него концессионные соглашения. В результате</w:t>
      </w:r>
      <w:r w:rsidR="00C660A1">
        <w:rPr>
          <w:rFonts w:ascii="Times New Roman" w:hAnsi="Times New Roman" w:cs="Times New Roman"/>
          <w:sz w:val="28"/>
          <w:szCs w:val="28"/>
        </w:rPr>
        <w:t>,</w:t>
      </w:r>
      <w:r w:rsidRPr="00A733DA">
        <w:rPr>
          <w:rFonts w:ascii="Times New Roman" w:hAnsi="Times New Roman" w:cs="Times New Roman"/>
          <w:sz w:val="28"/>
          <w:szCs w:val="28"/>
        </w:rPr>
        <w:t xml:space="preserve"> в целях недопущения срыва отопительного сезона, вынуждены создавать муниципальные предприятия, которым имущество ЖКХ передается в хозяйственное ведение. </w:t>
      </w:r>
    </w:p>
    <w:p w14:paraId="28E31501" w14:textId="1AE4A4AB" w:rsidR="000733AF" w:rsidRPr="002A31F1" w:rsidRDefault="000733AF" w:rsidP="00A733DA">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2A31F1">
        <w:rPr>
          <w:rFonts w:ascii="Times New Roman" w:eastAsia="Times New Roman" w:hAnsi="Times New Roman" w:cs="Times New Roman"/>
          <w:b/>
          <w:bCs/>
          <w:sz w:val="28"/>
          <w:szCs w:val="28"/>
          <w:lang w:eastAsia="ru-RU"/>
        </w:rPr>
        <w:t>Минусинский район</w:t>
      </w:r>
    </w:p>
    <w:p w14:paraId="550B0E18" w14:textId="00D0728D" w:rsidR="000733AF" w:rsidRPr="000733AF" w:rsidRDefault="000733AF" w:rsidP="00A733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733AF">
        <w:rPr>
          <w:rFonts w:ascii="Times New Roman" w:hAnsi="Times New Roman" w:cs="Times New Roman"/>
          <w:bCs/>
          <w:iCs/>
          <w:sz w:val="28"/>
          <w:szCs w:val="28"/>
          <w:lang w:eastAsia="ru-RU"/>
        </w:rPr>
        <w:t>В связи с принятием Правительством Красноярского края постановления от 12.07.2019 №355-п «О создании государственной межведомственной информационной системы централизованного учета объектов земельно-имущественно</w:t>
      </w:r>
      <w:r>
        <w:rPr>
          <w:rFonts w:ascii="Times New Roman" w:hAnsi="Times New Roman" w:cs="Times New Roman"/>
          <w:bCs/>
          <w:iCs/>
          <w:sz w:val="28"/>
          <w:szCs w:val="28"/>
          <w:lang w:eastAsia="ru-RU"/>
        </w:rPr>
        <w:t>го</w:t>
      </w:r>
      <w:r w:rsidRPr="000733AF">
        <w:rPr>
          <w:rFonts w:ascii="Times New Roman" w:hAnsi="Times New Roman" w:cs="Times New Roman"/>
          <w:bCs/>
          <w:iCs/>
          <w:sz w:val="28"/>
          <w:szCs w:val="28"/>
          <w:lang w:eastAsia="ru-RU"/>
        </w:rPr>
        <w:t xml:space="preserve"> комплекса Красноярского края», сведения Реестра внесены </w:t>
      </w:r>
      <w:r w:rsidR="00C660A1">
        <w:rPr>
          <w:rFonts w:ascii="Times New Roman" w:hAnsi="Times New Roman" w:cs="Times New Roman"/>
          <w:bCs/>
          <w:iCs/>
          <w:sz w:val="28"/>
          <w:szCs w:val="28"/>
          <w:lang w:eastAsia="ru-RU"/>
        </w:rPr>
        <w:br/>
      </w:r>
      <w:r w:rsidRPr="000733AF">
        <w:rPr>
          <w:rFonts w:ascii="Times New Roman" w:hAnsi="Times New Roman" w:cs="Times New Roman"/>
          <w:bCs/>
          <w:iCs/>
          <w:sz w:val="28"/>
          <w:szCs w:val="28"/>
          <w:lang w:eastAsia="ru-RU"/>
        </w:rPr>
        <w:t>в систему «ГМИС» (далее — ГМИС) и</w:t>
      </w:r>
      <w:r w:rsidR="00C660A1">
        <w:rPr>
          <w:rFonts w:ascii="Times New Roman" w:hAnsi="Times New Roman" w:cs="Times New Roman"/>
          <w:bCs/>
          <w:iCs/>
          <w:sz w:val="28"/>
          <w:szCs w:val="28"/>
          <w:lang w:eastAsia="ru-RU"/>
        </w:rPr>
        <w:t xml:space="preserve"> </w:t>
      </w:r>
      <w:r w:rsidRPr="000733AF">
        <w:rPr>
          <w:rFonts w:ascii="Times New Roman" w:hAnsi="Times New Roman" w:cs="Times New Roman"/>
          <w:bCs/>
          <w:iCs/>
          <w:sz w:val="28"/>
          <w:szCs w:val="28"/>
          <w:lang w:eastAsia="ru-RU"/>
        </w:rPr>
        <w:t>с</w:t>
      </w:r>
      <w:r w:rsidR="00C660A1">
        <w:rPr>
          <w:rFonts w:ascii="Times New Roman" w:hAnsi="Times New Roman" w:cs="Times New Roman"/>
          <w:bCs/>
          <w:iCs/>
          <w:sz w:val="28"/>
          <w:szCs w:val="28"/>
          <w:lang w:eastAsia="ru-RU"/>
        </w:rPr>
        <w:t xml:space="preserve"> </w:t>
      </w:r>
      <w:r w:rsidRPr="000733AF">
        <w:rPr>
          <w:rFonts w:ascii="Times New Roman" w:hAnsi="Times New Roman" w:cs="Times New Roman"/>
          <w:bCs/>
          <w:iCs/>
          <w:sz w:val="28"/>
          <w:szCs w:val="28"/>
          <w:lang w:eastAsia="ru-RU"/>
        </w:rPr>
        <w:t xml:space="preserve">16.12.2021 Реестр ведется </w:t>
      </w:r>
      <w:r w:rsidR="00C660A1">
        <w:rPr>
          <w:rFonts w:ascii="Times New Roman" w:hAnsi="Times New Roman" w:cs="Times New Roman"/>
          <w:bCs/>
          <w:iCs/>
          <w:sz w:val="28"/>
          <w:szCs w:val="28"/>
          <w:lang w:eastAsia="ru-RU"/>
        </w:rPr>
        <w:br/>
      </w:r>
      <w:r w:rsidRPr="000733AF">
        <w:rPr>
          <w:rFonts w:ascii="Times New Roman" w:hAnsi="Times New Roman" w:cs="Times New Roman"/>
          <w:bCs/>
          <w:iCs/>
          <w:sz w:val="28"/>
          <w:szCs w:val="28"/>
          <w:lang w:eastAsia="ru-RU"/>
        </w:rPr>
        <w:t>в электронной форме в указанной системе.</w:t>
      </w:r>
    </w:p>
    <w:p w14:paraId="24289E10" w14:textId="57C73A5A"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bCs/>
          <w:color w:val="000000"/>
          <w:sz w:val="28"/>
          <w:szCs w:val="28"/>
        </w:rPr>
        <w:t>В процессе работы выявлены недостатки и замечания в ГМИС, которые создают проблемы в работе и не позволяют оценить степень достоверности информации:</w:t>
      </w:r>
    </w:p>
    <w:p w14:paraId="4544A281" w14:textId="2527FC39"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bCs/>
          <w:color w:val="000000"/>
          <w:sz w:val="28"/>
          <w:szCs w:val="28"/>
        </w:rPr>
        <w:t>- отсутствует история передвижения имущества, вместо этого присутствует многократное задвоение информации об объекте</w:t>
      </w:r>
      <w:r w:rsidR="00C660A1">
        <w:rPr>
          <w:rFonts w:ascii="Times New Roman" w:hAnsi="Times New Roman" w:cs="Times New Roman"/>
          <w:bCs/>
          <w:color w:val="000000"/>
          <w:sz w:val="28"/>
          <w:szCs w:val="28"/>
        </w:rPr>
        <w:t>;</w:t>
      </w:r>
    </w:p>
    <w:p w14:paraId="751B0EC5" w14:textId="51B25E3C"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bCs/>
          <w:iCs/>
          <w:color w:val="000000"/>
          <w:sz w:val="28"/>
          <w:szCs w:val="28"/>
          <w:lang w:eastAsia="ru-RU"/>
        </w:rPr>
        <w:t xml:space="preserve">- выявлены случаи отсутствия объектов недвижимости, находящихся </w:t>
      </w:r>
      <w:r w:rsidR="00C660A1">
        <w:rPr>
          <w:rFonts w:ascii="Times New Roman" w:hAnsi="Times New Roman" w:cs="Times New Roman"/>
          <w:bCs/>
          <w:iCs/>
          <w:color w:val="000000"/>
          <w:sz w:val="28"/>
          <w:szCs w:val="28"/>
          <w:lang w:eastAsia="ru-RU"/>
        </w:rPr>
        <w:br/>
      </w:r>
      <w:r w:rsidRPr="000733AF">
        <w:rPr>
          <w:rFonts w:ascii="Times New Roman" w:hAnsi="Times New Roman" w:cs="Times New Roman"/>
          <w:bCs/>
          <w:iCs/>
          <w:color w:val="000000"/>
          <w:sz w:val="28"/>
          <w:szCs w:val="28"/>
          <w:lang w:eastAsia="ru-RU"/>
        </w:rPr>
        <w:t xml:space="preserve">в собственности муниципального образования Минусинский район </w:t>
      </w:r>
      <w:r w:rsidR="00C660A1">
        <w:rPr>
          <w:rFonts w:ascii="Times New Roman" w:hAnsi="Times New Roman" w:cs="Times New Roman"/>
          <w:bCs/>
          <w:iCs/>
          <w:color w:val="000000"/>
          <w:sz w:val="28"/>
          <w:szCs w:val="28"/>
          <w:lang w:eastAsia="ru-RU"/>
        </w:rPr>
        <w:br/>
      </w:r>
      <w:r w:rsidRPr="000733AF">
        <w:rPr>
          <w:rFonts w:ascii="Times New Roman" w:hAnsi="Times New Roman" w:cs="Times New Roman"/>
          <w:bCs/>
          <w:iCs/>
          <w:color w:val="000000"/>
          <w:sz w:val="28"/>
          <w:szCs w:val="28"/>
          <w:lang w:eastAsia="ru-RU"/>
        </w:rPr>
        <w:t>(т.е. не перенесены из программного комплекса «Барс-имущество</w:t>
      </w:r>
      <w:r w:rsidR="00C660A1">
        <w:rPr>
          <w:rFonts w:ascii="Times New Roman" w:hAnsi="Times New Roman" w:cs="Times New Roman"/>
          <w:bCs/>
          <w:iCs/>
          <w:color w:val="000000"/>
          <w:sz w:val="28"/>
          <w:szCs w:val="28"/>
          <w:lang w:eastAsia="ru-RU"/>
        </w:rPr>
        <w:t>»</w:t>
      </w:r>
      <w:r w:rsidRPr="000733AF">
        <w:rPr>
          <w:rFonts w:ascii="Times New Roman" w:hAnsi="Times New Roman" w:cs="Times New Roman"/>
          <w:bCs/>
          <w:iCs/>
          <w:color w:val="000000"/>
          <w:sz w:val="28"/>
          <w:szCs w:val="28"/>
          <w:lang w:eastAsia="ru-RU"/>
        </w:rPr>
        <w:t>).</w:t>
      </w:r>
    </w:p>
    <w:p w14:paraId="2A128897" w14:textId="27281F9D"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bCs/>
          <w:iCs/>
          <w:color w:val="000000"/>
          <w:sz w:val="28"/>
          <w:szCs w:val="28"/>
          <w:lang w:eastAsia="ru-RU"/>
        </w:rPr>
        <w:t xml:space="preserve">Кроме того, в процессе </w:t>
      </w:r>
      <w:r w:rsidRPr="000733AF">
        <w:rPr>
          <w:rFonts w:ascii="Times New Roman" w:eastAsia="Times New Roman" w:hAnsi="Times New Roman" w:cs="Times New Roman"/>
          <w:bCs/>
          <w:iCs/>
          <w:color w:val="000000"/>
          <w:sz w:val="28"/>
          <w:szCs w:val="28"/>
          <w:lang w:eastAsia="ru-RU"/>
        </w:rPr>
        <w:t xml:space="preserve">работы с Реестром </w:t>
      </w:r>
      <w:r w:rsidRPr="000733AF">
        <w:rPr>
          <w:rFonts w:ascii="Times New Roman" w:hAnsi="Times New Roman" w:cs="Times New Roman"/>
          <w:bCs/>
          <w:iCs/>
          <w:color w:val="000000"/>
          <w:sz w:val="28"/>
          <w:szCs w:val="28"/>
          <w:lang w:eastAsia="ru-RU"/>
        </w:rPr>
        <w:t>выявлено отсутствие документов, которые являются документами</w:t>
      </w:r>
      <w:r w:rsidR="00C660A1">
        <w:rPr>
          <w:rFonts w:ascii="Times New Roman" w:hAnsi="Times New Roman" w:cs="Times New Roman"/>
          <w:bCs/>
          <w:iCs/>
          <w:color w:val="000000"/>
          <w:sz w:val="28"/>
          <w:szCs w:val="28"/>
          <w:lang w:eastAsia="ru-RU"/>
        </w:rPr>
        <w:t xml:space="preserve"> </w:t>
      </w:r>
      <w:r w:rsidRPr="000733AF">
        <w:rPr>
          <w:rFonts w:ascii="Times New Roman" w:hAnsi="Times New Roman" w:cs="Times New Roman"/>
          <w:bCs/>
          <w:iCs/>
          <w:color w:val="000000"/>
          <w:sz w:val="28"/>
          <w:szCs w:val="28"/>
          <w:lang w:eastAsia="ru-RU"/>
        </w:rPr>
        <w:t>-</w:t>
      </w:r>
      <w:r w:rsidR="00C660A1">
        <w:rPr>
          <w:rFonts w:ascii="Times New Roman" w:hAnsi="Times New Roman" w:cs="Times New Roman"/>
          <w:bCs/>
          <w:iCs/>
          <w:color w:val="000000"/>
          <w:sz w:val="28"/>
          <w:szCs w:val="28"/>
          <w:lang w:eastAsia="ru-RU"/>
        </w:rPr>
        <w:t xml:space="preserve"> </w:t>
      </w:r>
      <w:r w:rsidRPr="000733AF">
        <w:rPr>
          <w:rFonts w:ascii="Times New Roman" w:hAnsi="Times New Roman" w:cs="Times New Roman"/>
          <w:bCs/>
          <w:iCs/>
          <w:color w:val="000000"/>
          <w:sz w:val="28"/>
          <w:szCs w:val="28"/>
          <w:lang w:eastAsia="ru-RU"/>
        </w:rPr>
        <w:t xml:space="preserve">основания возникновения права собственности. </w:t>
      </w:r>
    </w:p>
    <w:p w14:paraId="240EC76C" w14:textId="495181DB" w:rsidR="000733AF" w:rsidRPr="000733AF" w:rsidRDefault="000733AF" w:rsidP="00A733DA">
      <w:pPr>
        <w:spacing w:after="0" w:line="240" w:lineRule="auto"/>
        <w:ind w:firstLine="567"/>
        <w:jc w:val="both"/>
        <w:rPr>
          <w:rFonts w:ascii="Times New Roman" w:hAnsi="Times New Roman" w:cs="Times New Roman"/>
          <w:sz w:val="28"/>
          <w:szCs w:val="28"/>
        </w:rPr>
      </w:pPr>
      <w:r w:rsidRPr="000733AF">
        <w:rPr>
          <w:rFonts w:ascii="Times New Roman" w:hAnsi="Times New Roman" w:cs="Times New Roman"/>
          <w:bCs/>
          <w:iCs/>
          <w:color w:val="000000"/>
          <w:sz w:val="28"/>
          <w:szCs w:val="28"/>
          <w:lang w:eastAsia="ru-RU"/>
        </w:rPr>
        <w:t xml:space="preserve">В связи с этим, ежедневно специалистами управления земельно-имущественных отношений и градостроительства администрации Минусинского района проводится работа по инвентаризации муниципального имущества и казны Минусинского района, а также внесению необходимой информации и документов в Реестр. </w:t>
      </w:r>
    </w:p>
    <w:p w14:paraId="70B9312A" w14:textId="508DE460" w:rsidR="00130CA0" w:rsidRPr="00EF6035" w:rsidRDefault="00FA7F6C" w:rsidP="00657859">
      <w:pPr>
        <w:spacing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2</w:t>
      </w:r>
      <w:r w:rsidR="00130CA0" w:rsidRPr="00EF6035">
        <w:rPr>
          <w:rFonts w:ascii="Times New Roman" w:hAnsi="Times New Roman" w:cs="Times New Roman"/>
          <w:sz w:val="28"/>
          <w:szCs w:val="28"/>
          <w:u w:val="single"/>
        </w:rPr>
        <w:t>.4.</w:t>
      </w:r>
      <w:r w:rsidR="00527549">
        <w:rPr>
          <w:rFonts w:ascii="Times New Roman" w:hAnsi="Times New Roman" w:cs="Times New Roman"/>
          <w:sz w:val="28"/>
          <w:szCs w:val="28"/>
          <w:u w:val="single"/>
        </w:rPr>
        <w:t>2</w:t>
      </w:r>
      <w:r w:rsidR="00130CA0" w:rsidRPr="00EF6035">
        <w:rPr>
          <w:rFonts w:ascii="Times New Roman" w:hAnsi="Times New Roman" w:cs="Times New Roman"/>
          <w:sz w:val="28"/>
          <w:szCs w:val="28"/>
          <w:u w:val="single"/>
        </w:rPr>
        <w:t>. Характеристика муниципальных финансов</w:t>
      </w:r>
    </w:p>
    <w:p w14:paraId="46C8CC3A" w14:textId="5EE2CF8B" w:rsidR="007D73A7" w:rsidRPr="007D73A7" w:rsidRDefault="007D73A7" w:rsidP="007D73A7">
      <w:pPr>
        <w:suppressAutoHyphens/>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По итогам 2024 года доходные поступления в бюджеты муниципальных образований составили 239,4 млрд рублей (на 20,3 млрд рублей больше поступлений 2023 года), в том числе:</w:t>
      </w:r>
    </w:p>
    <w:p w14:paraId="204FB3F3" w14:textId="77777777"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93,0 млрд рублей – налоговые и неналоговые доходы;</w:t>
      </w:r>
    </w:p>
    <w:p w14:paraId="2CB733D1" w14:textId="3D2A8D11" w:rsid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146,4 млрд рублей – безвозмездные поступления.</w:t>
      </w:r>
    </w:p>
    <w:p w14:paraId="24729859" w14:textId="54C02E93" w:rsidR="008C18E2" w:rsidRDefault="008C18E2" w:rsidP="007D73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Отдельные показатели бюджетов муниципальных образований Красноярского края в 2024 году представлены в </w:t>
      </w:r>
      <w:r w:rsidR="00CB67B9">
        <w:rPr>
          <w:rFonts w:ascii="Times New Roman" w:hAnsi="Times New Roman" w:cs="Times New Roman"/>
          <w:sz w:val="28"/>
          <w:szCs w:val="28"/>
        </w:rPr>
        <w:t>т</w:t>
      </w:r>
      <w:r>
        <w:rPr>
          <w:rFonts w:ascii="Times New Roman" w:hAnsi="Times New Roman" w:cs="Times New Roman"/>
          <w:sz w:val="28"/>
          <w:szCs w:val="28"/>
        </w:rPr>
        <w:t>аблице</w:t>
      </w:r>
      <w:r w:rsidR="00CB67B9">
        <w:rPr>
          <w:rFonts w:ascii="Times New Roman" w:hAnsi="Times New Roman" w:cs="Times New Roman"/>
          <w:sz w:val="28"/>
          <w:szCs w:val="28"/>
        </w:rPr>
        <w:t xml:space="preserve"> 9.</w:t>
      </w:r>
    </w:p>
    <w:p w14:paraId="40BDDEFB" w14:textId="31BB531D" w:rsidR="00876970" w:rsidRDefault="00876970" w:rsidP="007D73A7">
      <w:pPr>
        <w:spacing w:after="0" w:line="240" w:lineRule="auto"/>
        <w:ind w:firstLine="567"/>
        <w:jc w:val="both"/>
        <w:rPr>
          <w:rFonts w:ascii="Times New Roman" w:hAnsi="Times New Roman" w:cs="Times New Roman"/>
          <w:sz w:val="28"/>
          <w:szCs w:val="28"/>
        </w:rPr>
      </w:pPr>
    </w:p>
    <w:p w14:paraId="556F67C5" w14:textId="77777777" w:rsidR="00876970" w:rsidRDefault="00876970" w:rsidP="00FC0787">
      <w:pPr>
        <w:autoSpaceDE w:val="0"/>
        <w:autoSpaceDN w:val="0"/>
        <w:adjustRightInd w:val="0"/>
        <w:spacing w:after="0" w:line="240" w:lineRule="auto"/>
        <w:jc w:val="center"/>
        <w:rPr>
          <w:rFonts w:ascii="Times New Roman" w:hAnsi="Times New Roman" w:cs="Times New Roman"/>
          <w:b/>
          <w:bCs/>
          <w:color w:val="000000"/>
          <w:sz w:val="28"/>
          <w:szCs w:val="28"/>
        </w:rPr>
        <w:sectPr w:rsidR="00876970" w:rsidSect="00290190">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pPr>
    </w:p>
    <w:tbl>
      <w:tblPr>
        <w:tblW w:w="15593" w:type="dxa"/>
        <w:tblInd w:w="-284" w:type="dxa"/>
        <w:tblLayout w:type="fixed"/>
        <w:tblCellMar>
          <w:left w:w="30" w:type="dxa"/>
          <w:right w:w="30" w:type="dxa"/>
        </w:tblCellMar>
        <w:tblLook w:val="0000" w:firstRow="0" w:lastRow="0" w:firstColumn="0" w:lastColumn="0" w:noHBand="0" w:noVBand="0"/>
      </w:tblPr>
      <w:tblGrid>
        <w:gridCol w:w="568"/>
        <w:gridCol w:w="3827"/>
        <w:gridCol w:w="1701"/>
        <w:gridCol w:w="1559"/>
        <w:gridCol w:w="1701"/>
        <w:gridCol w:w="1843"/>
        <w:gridCol w:w="1701"/>
        <w:gridCol w:w="1418"/>
        <w:gridCol w:w="1275"/>
      </w:tblGrid>
      <w:tr w:rsidR="00876970" w:rsidRPr="00062B96" w14:paraId="10197FCF" w14:textId="77777777" w:rsidTr="00A16208">
        <w:trPr>
          <w:trHeight w:val="142"/>
        </w:trPr>
        <w:tc>
          <w:tcPr>
            <w:tcW w:w="15593" w:type="dxa"/>
            <w:gridSpan w:val="9"/>
            <w:tcBorders>
              <w:top w:val="nil"/>
              <w:left w:val="nil"/>
              <w:bottom w:val="nil"/>
              <w:right w:val="nil"/>
            </w:tcBorders>
          </w:tcPr>
          <w:p w14:paraId="5B100194" w14:textId="4948E70E" w:rsidR="00876970" w:rsidRPr="00A3679E" w:rsidRDefault="00876970" w:rsidP="00A3679E">
            <w:pPr>
              <w:spacing w:after="0" w:line="240" w:lineRule="auto"/>
              <w:jc w:val="center"/>
              <w:rPr>
                <w:rFonts w:ascii="Times New Roman" w:hAnsi="Times New Roman" w:cs="Times New Roman"/>
                <w:b/>
                <w:sz w:val="28"/>
                <w:szCs w:val="28"/>
              </w:rPr>
            </w:pPr>
            <w:r w:rsidRPr="00A3679E">
              <w:rPr>
                <w:rFonts w:ascii="Times New Roman" w:hAnsi="Times New Roman" w:cs="Times New Roman"/>
                <w:b/>
                <w:sz w:val="28"/>
                <w:szCs w:val="28"/>
              </w:rPr>
              <w:lastRenderedPageBreak/>
              <w:t>Отдельные показатели бюджетов муниципальных образований Красноярского края в 2024 году</w:t>
            </w:r>
          </w:p>
        </w:tc>
      </w:tr>
      <w:tr w:rsidR="00876970" w14:paraId="4B7B3130" w14:textId="77777777" w:rsidTr="00A16208">
        <w:trPr>
          <w:trHeight w:val="406"/>
        </w:trPr>
        <w:tc>
          <w:tcPr>
            <w:tcW w:w="15593" w:type="dxa"/>
            <w:gridSpan w:val="9"/>
            <w:tcBorders>
              <w:top w:val="nil"/>
              <w:left w:val="nil"/>
              <w:bottom w:val="nil"/>
              <w:right w:val="nil"/>
            </w:tcBorders>
          </w:tcPr>
          <w:p w14:paraId="2D881FE3" w14:textId="65B0F849" w:rsidR="00876970" w:rsidRPr="00062B96" w:rsidRDefault="00876970" w:rsidP="00FC0787">
            <w:pPr>
              <w:autoSpaceDE w:val="0"/>
              <w:autoSpaceDN w:val="0"/>
              <w:adjustRightInd w:val="0"/>
              <w:spacing w:after="0" w:line="240" w:lineRule="auto"/>
              <w:jc w:val="right"/>
              <w:rPr>
                <w:rFonts w:ascii="Times New Roman" w:hAnsi="Times New Roman" w:cs="Times New Roman"/>
                <w:color w:val="000000"/>
                <w:sz w:val="24"/>
                <w:szCs w:val="24"/>
              </w:rPr>
            </w:pPr>
            <w:r w:rsidRPr="00062B96">
              <w:rPr>
                <w:rFonts w:ascii="Times New Roman" w:hAnsi="Times New Roman" w:cs="Times New Roman"/>
                <w:color w:val="000000"/>
                <w:sz w:val="24"/>
                <w:szCs w:val="24"/>
              </w:rPr>
              <w:t>Таблица</w:t>
            </w:r>
            <w:r w:rsidR="00CB67B9">
              <w:rPr>
                <w:rFonts w:ascii="Times New Roman" w:hAnsi="Times New Roman" w:cs="Times New Roman"/>
                <w:color w:val="000000"/>
                <w:sz w:val="24"/>
                <w:szCs w:val="24"/>
              </w:rPr>
              <w:t xml:space="preserve"> 9</w:t>
            </w:r>
          </w:p>
          <w:p w14:paraId="5A3C043B" w14:textId="77777777" w:rsid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062B96">
              <w:rPr>
                <w:rFonts w:ascii="Times New Roman" w:hAnsi="Times New Roman" w:cs="Times New Roman"/>
                <w:color w:val="000000"/>
                <w:sz w:val="24"/>
                <w:szCs w:val="24"/>
              </w:rPr>
              <w:t>тыс. рублей</w:t>
            </w:r>
          </w:p>
        </w:tc>
      </w:tr>
      <w:tr w:rsidR="00876970" w:rsidRPr="00062B96" w14:paraId="4FAE4F14" w14:textId="77777777" w:rsidTr="00A16208">
        <w:trPr>
          <w:trHeight w:val="1154"/>
        </w:trPr>
        <w:tc>
          <w:tcPr>
            <w:tcW w:w="568" w:type="dxa"/>
            <w:tcBorders>
              <w:top w:val="single" w:sz="6" w:space="0" w:color="auto"/>
              <w:left w:val="single" w:sz="6" w:space="0" w:color="auto"/>
              <w:bottom w:val="nil"/>
              <w:right w:val="single" w:sz="6" w:space="0" w:color="auto"/>
            </w:tcBorders>
          </w:tcPr>
          <w:p w14:paraId="501ACB8A"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 п/п</w:t>
            </w:r>
          </w:p>
        </w:tc>
        <w:tc>
          <w:tcPr>
            <w:tcW w:w="3827" w:type="dxa"/>
            <w:tcBorders>
              <w:top w:val="single" w:sz="6" w:space="0" w:color="auto"/>
              <w:left w:val="single" w:sz="6" w:space="0" w:color="auto"/>
              <w:bottom w:val="single" w:sz="6" w:space="0" w:color="auto"/>
              <w:right w:val="single" w:sz="6" w:space="0" w:color="auto"/>
            </w:tcBorders>
          </w:tcPr>
          <w:p w14:paraId="2EFF4374"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Наименование показателя</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11CB7636"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Консолиди-</w:t>
            </w:r>
          </w:p>
          <w:p w14:paraId="4582AA84"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рованный бюджет</w:t>
            </w:r>
          </w:p>
        </w:tc>
        <w:tc>
          <w:tcPr>
            <w:tcW w:w="1559" w:type="dxa"/>
            <w:tcBorders>
              <w:top w:val="single" w:sz="6" w:space="0" w:color="auto"/>
              <w:left w:val="single" w:sz="6" w:space="0" w:color="auto"/>
              <w:bottom w:val="single" w:sz="6" w:space="0" w:color="auto"/>
              <w:right w:val="single" w:sz="6" w:space="0" w:color="auto"/>
            </w:tcBorders>
          </w:tcPr>
          <w:p w14:paraId="40D46CEF"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Городские округа</w:t>
            </w:r>
          </w:p>
        </w:tc>
        <w:tc>
          <w:tcPr>
            <w:tcW w:w="1701" w:type="dxa"/>
            <w:tcBorders>
              <w:top w:val="single" w:sz="6" w:space="0" w:color="auto"/>
              <w:left w:val="single" w:sz="6" w:space="0" w:color="auto"/>
              <w:bottom w:val="single" w:sz="6" w:space="0" w:color="auto"/>
              <w:right w:val="single" w:sz="6" w:space="0" w:color="auto"/>
            </w:tcBorders>
          </w:tcPr>
          <w:p w14:paraId="3063E4A4"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 xml:space="preserve">в том числе административ- </w:t>
            </w:r>
          </w:p>
          <w:p w14:paraId="03473CED"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ный центр субъекта РФ</w:t>
            </w:r>
          </w:p>
        </w:tc>
        <w:tc>
          <w:tcPr>
            <w:tcW w:w="1843" w:type="dxa"/>
            <w:tcBorders>
              <w:top w:val="single" w:sz="6" w:space="0" w:color="auto"/>
              <w:left w:val="single" w:sz="6" w:space="0" w:color="auto"/>
              <w:bottom w:val="single" w:sz="6" w:space="0" w:color="auto"/>
              <w:right w:val="single" w:sz="6" w:space="0" w:color="auto"/>
            </w:tcBorders>
          </w:tcPr>
          <w:p w14:paraId="5EF8FF4D"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Муници-</w:t>
            </w:r>
          </w:p>
          <w:p w14:paraId="11671774"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пальные округа</w:t>
            </w:r>
          </w:p>
        </w:tc>
        <w:tc>
          <w:tcPr>
            <w:tcW w:w="1701" w:type="dxa"/>
            <w:tcBorders>
              <w:top w:val="single" w:sz="6" w:space="0" w:color="auto"/>
              <w:left w:val="single" w:sz="6" w:space="0" w:color="auto"/>
              <w:bottom w:val="single" w:sz="6" w:space="0" w:color="auto"/>
              <w:right w:val="single" w:sz="6" w:space="0" w:color="auto"/>
            </w:tcBorders>
          </w:tcPr>
          <w:p w14:paraId="3AFB6587"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Муници-</w:t>
            </w:r>
          </w:p>
          <w:p w14:paraId="5972C236"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пальные районы</w:t>
            </w:r>
          </w:p>
        </w:tc>
        <w:tc>
          <w:tcPr>
            <w:tcW w:w="1418" w:type="dxa"/>
            <w:tcBorders>
              <w:top w:val="single" w:sz="6" w:space="0" w:color="auto"/>
              <w:left w:val="single" w:sz="6" w:space="0" w:color="auto"/>
              <w:bottom w:val="single" w:sz="6" w:space="0" w:color="auto"/>
              <w:right w:val="single" w:sz="6" w:space="0" w:color="auto"/>
            </w:tcBorders>
          </w:tcPr>
          <w:p w14:paraId="2291671D"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Городские поселения</w:t>
            </w:r>
          </w:p>
        </w:tc>
        <w:tc>
          <w:tcPr>
            <w:tcW w:w="1275" w:type="dxa"/>
            <w:tcBorders>
              <w:top w:val="single" w:sz="6" w:space="0" w:color="auto"/>
              <w:left w:val="single" w:sz="6" w:space="0" w:color="auto"/>
              <w:bottom w:val="single" w:sz="6" w:space="0" w:color="auto"/>
              <w:right w:val="single" w:sz="6" w:space="0" w:color="auto"/>
            </w:tcBorders>
          </w:tcPr>
          <w:p w14:paraId="3F2D80AD"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Сельские поселения</w:t>
            </w:r>
          </w:p>
        </w:tc>
      </w:tr>
      <w:tr w:rsidR="00876970" w:rsidRPr="00062B96" w14:paraId="29408DD7" w14:textId="77777777" w:rsidTr="00A16208">
        <w:trPr>
          <w:trHeight w:val="254"/>
        </w:trPr>
        <w:tc>
          <w:tcPr>
            <w:tcW w:w="568" w:type="dxa"/>
            <w:tcBorders>
              <w:top w:val="nil"/>
              <w:left w:val="single" w:sz="6" w:space="0" w:color="auto"/>
              <w:bottom w:val="single" w:sz="6" w:space="0" w:color="auto"/>
              <w:right w:val="single" w:sz="6" w:space="0" w:color="auto"/>
            </w:tcBorders>
          </w:tcPr>
          <w:p w14:paraId="6D1C911F"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p>
        </w:tc>
        <w:tc>
          <w:tcPr>
            <w:tcW w:w="3827" w:type="dxa"/>
            <w:tcBorders>
              <w:top w:val="single" w:sz="6" w:space="0" w:color="auto"/>
              <w:left w:val="single" w:sz="6" w:space="0" w:color="auto"/>
              <w:bottom w:val="single" w:sz="6" w:space="0" w:color="auto"/>
              <w:right w:val="single" w:sz="6" w:space="0" w:color="auto"/>
            </w:tcBorders>
          </w:tcPr>
          <w:p w14:paraId="7BF850D0"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1</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004133D4"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2</w:t>
            </w:r>
          </w:p>
        </w:tc>
        <w:tc>
          <w:tcPr>
            <w:tcW w:w="1559" w:type="dxa"/>
            <w:tcBorders>
              <w:top w:val="single" w:sz="6" w:space="0" w:color="auto"/>
              <w:left w:val="single" w:sz="6" w:space="0" w:color="auto"/>
              <w:bottom w:val="single" w:sz="6" w:space="0" w:color="auto"/>
              <w:right w:val="single" w:sz="6" w:space="0" w:color="auto"/>
            </w:tcBorders>
          </w:tcPr>
          <w:p w14:paraId="606DEDA8"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3</w:t>
            </w:r>
          </w:p>
        </w:tc>
        <w:tc>
          <w:tcPr>
            <w:tcW w:w="1701" w:type="dxa"/>
            <w:tcBorders>
              <w:top w:val="single" w:sz="6" w:space="0" w:color="auto"/>
              <w:left w:val="single" w:sz="6" w:space="0" w:color="auto"/>
              <w:bottom w:val="single" w:sz="6" w:space="0" w:color="auto"/>
              <w:right w:val="single" w:sz="6" w:space="0" w:color="auto"/>
            </w:tcBorders>
          </w:tcPr>
          <w:p w14:paraId="74433539"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14:paraId="515DC936"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5</w:t>
            </w:r>
          </w:p>
        </w:tc>
        <w:tc>
          <w:tcPr>
            <w:tcW w:w="1701" w:type="dxa"/>
            <w:tcBorders>
              <w:top w:val="single" w:sz="6" w:space="0" w:color="auto"/>
              <w:left w:val="single" w:sz="6" w:space="0" w:color="auto"/>
              <w:bottom w:val="single" w:sz="6" w:space="0" w:color="auto"/>
              <w:right w:val="single" w:sz="6" w:space="0" w:color="auto"/>
            </w:tcBorders>
          </w:tcPr>
          <w:p w14:paraId="15FD000D"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6</w:t>
            </w:r>
          </w:p>
        </w:tc>
        <w:tc>
          <w:tcPr>
            <w:tcW w:w="1418" w:type="dxa"/>
            <w:tcBorders>
              <w:top w:val="single" w:sz="6" w:space="0" w:color="auto"/>
              <w:left w:val="single" w:sz="6" w:space="0" w:color="auto"/>
              <w:bottom w:val="single" w:sz="6" w:space="0" w:color="auto"/>
              <w:right w:val="single" w:sz="6" w:space="0" w:color="auto"/>
            </w:tcBorders>
          </w:tcPr>
          <w:p w14:paraId="25F7A7A0"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7</w:t>
            </w:r>
          </w:p>
        </w:tc>
        <w:tc>
          <w:tcPr>
            <w:tcW w:w="1275" w:type="dxa"/>
            <w:tcBorders>
              <w:top w:val="single" w:sz="6" w:space="0" w:color="auto"/>
              <w:left w:val="single" w:sz="6" w:space="0" w:color="auto"/>
              <w:bottom w:val="single" w:sz="6" w:space="0" w:color="auto"/>
              <w:right w:val="single" w:sz="6" w:space="0" w:color="auto"/>
            </w:tcBorders>
          </w:tcPr>
          <w:p w14:paraId="28E661BE"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8</w:t>
            </w:r>
          </w:p>
        </w:tc>
      </w:tr>
      <w:tr w:rsidR="00876970" w:rsidRPr="00062B96" w14:paraId="547AB050" w14:textId="77777777" w:rsidTr="00A16208">
        <w:trPr>
          <w:trHeight w:val="324"/>
        </w:trPr>
        <w:tc>
          <w:tcPr>
            <w:tcW w:w="568" w:type="dxa"/>
            <w:tcBorders>
              <w:top w:val="single" w:sz="6" w:space="0" w:color="auto"/>
              <w:left w:val="single" w:sz="6" w:space="0" w:color="auto"/>
              <w:bottom w:val="single" w:sz="6" w:space="0" w:color="auto"/>
              <w:right w:val="single" w:sz="6" w:space="0" w:color="auto"/>
            </w:tcBorders>
          </w:tcPr>
          <w:p w14:paraId="2C8E4673"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1</w:t>
            </w:r>
          </w:p>
        </w:tc>
        <w:tc>
          <w:tcPr>
            <w:tcW w:w="3827" w:type="dxa"/>
            <w:tcBorders>
              <w:top w:val="single" w:sz="6" w:space="0" w:color="auto"/>
              <w:left w:val="single" w:sz="6" w:space="0" w:color="auto"/>
              <w:bottom w:val="single" w:sz="6" w:space="0" w:color="auto"/>
              <w:right w:val="single" w:sz="6" w:space="0" w:color="auto"/>
            </w:tcBorders>
          </w:tcPr>
          <w:p w14:paraId="69317F58" w14:textId="77777777" w:rsidR="00876970" w:rsidRPr="00876970" w:rsidRDefault="00876970" w:rsidP="00FC0787">
            <w:pPr>
              <w:autoSpaceDE w:val="0"/>
              <w:autoSpaceDN w:val="0"/>
              <w:adjustRightInd w:val="0"/>
              <w:spacing w:after="0" w:line="240" w:lineRule="auto"/>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 xml:space="preserve">Общий объем доходов </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2AEF3D7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239 419 722,3</w:t>
            </w:r>
          </w:p>
        </w:tc>
        <w:tc>
          <w:tcPr>
            <w:tcW w:w="1559" w:type="dxa"/>
            <w:tcBorders>
              <w:top w:val="single" w:sz="6" w:space="0" w:color="auto"/>
              <w:left w:val="single" w:sz="6" w:space="0" w:color="auto"/>
              <w:bottom w:val="single" w:sz="6" w:space="0" w:color="auto"/>
              <w:right w:val="single" w:sz="6" w:space="0" w:color="auto"/>
            </w:tcBorders>
          </w:tcPr>
          <w:p w14:paraId="3714F62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135 569 796,2</w:t>
            </w:r>
          </w:p>
        </w:tc>
        <w:tc>
          <w:tcPr>
            <w:tcW w:w="1701" w:type="dxa"/>
            <w:tcBorders>
              <w:top w:val="single" w:sz="6" w:space="0" w:color="auto"/>
              <w:left w:val="single" w:sz="6" w:space="0" w:color="auto"/>
              <w:bottom w:val="single" w:sz="6" w:space="0" w:color="auto"/>
              <w:right w:val="single" w:sz="6" w:space="0" w:color="auto"/>
            </w:tcBorders>
          </w:tcPr>
          <w:p w14:paraId="3A34622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63 420 663,1</w:t>
            </w:r>
          </w:p>
        </w:tc>
        <w:tc>
          <w:tcPr>
            <w:tcW w:w="1843" w:type="dxa"/>
            <w:tcBorders>
              <w:top w:val="single" w:sz="6" w:space="0" w:color="auto"/>
              <w:left w:val="single" w:sz="6" w:space="0" w:color="auto"/>
              <w:bottom w:val="single" w:sz="6" w:space="0" w:color="auto"/>
              <w:right w:val="single" w:sz="6" w:space="0" w:color="auto"/>
            </w:tcBorders>
          </w:tcPr>
          <w:p w14:paraId="06A560A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3 315 069,3</w:t>
            </w:r>
          </w:p>
        </w:tc>
        <w:tc>
          <w:tcPr>
            <w:tcW w:w="1701" w:type="dxa"/>
            <w:tcBorders>
              <w:top w:val="single" w:sz="6" w:space="0" w:color="auto"/>
              <w:left w:val="single" w:sz="6" w:space="0" w:color="auto"/>
              <w:bottom w:val="single" w:sz="6" w:space="0" w:color="auto"/>
              <w:right w:val="single" w:sz="6" w:space="0" w:color="auto"/>
            </w:tcBorders>
          </w:tcPr>
          <w:p w14:paraId="1179F09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96 084 425,4</w:t>
            </w:r>
          </w:p>
        </w:tc>
        <w:tc>
          <w:tcPr>
            <w:tcW w:w="1418" w:type="dxa"/>
            <w:tcBorders>
              <w:top w:val="single" w:sz="6" w:space="0" w:color="auto"/>
              <w:left w:val="single" w:sz="6" w:space="0" w:color="auto"/>
              <w:bottom w:val="single" w:sz="6" w:space="0" w:color="auto"/>
              <w:right w:val="single" w:sz="6" w:space="0" w:color="auto"/>
            </w:tcBorders>
          </w:tcPr>
          <w:p w14:paraId="0E1079E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5 342 252,6</w:t>
            </w:r>
          </w:p>
        </w:tc>
        <w:tc>
          <w:tcPr>
            <w:tcW w:w="1275" w:type="dxa"/>
            <w:tcBorders>
              <w:top w:val="single" w:sz="6" w:space="0" w:color="auto"/>
              <w:left w:val="single" w:sz="6" w:space="0" w:color="auto"/>
              <w:bottom w:val="single" w:sz="6" w:space="0" w:color="auto"/>
              <w:right w:val="single" w:sz="6" w:space="0" w:color="auto"/>
            </w:tcBorders>
          </w:tcPr>
          <w:p w14:paraId="29203AC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12 068 278,1</w:t>
            </w:r>
          </w:p>
        </w:tc>
      </w:tr>
      <w:tr w:rsidR="00876970" w:rsidRPr="00062B96" w14:paraId="5EF64D5C" w14:textId="77777777" w:rsidTr="00A16208">
        <w:trPr>
          <w:trHeight w:val="324"/>
        </w:trPr>
        <w:tc>
          <w:tcPr>
            <w:tcW w:w="568" w:type="dxa"/>
            <w:tcBorders>
              <w:top w:val="single" w:sz="6" w:space="0" w:color="auto"/>
              <w:left w:val="single" w:sz="6" w:space="0" w:color="auto"/>
              <w:bottom w:val="single" w:sz="6" w:space="0" w:color="auto"/>
              <w:right w:val="single" w:sz="6" w:space="0" w:color="auto"/>
            </w:tcBorders>
          </w:tcPr>
          <w:p w14:paraId="01CAE1BB"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2</w:t>
            </w:r>
          </w:p>
        </w:tc>
        <w:tc>
          <w:tcPr>
            <w:tcW w:w="3827" w:type="dxa"/>
            <w:tcBorders>
              <w:top w:val="single" w:sz="6" w:space="0" w:color="auto"/>
              <w:left w:val="single" w:sz="6" w:space="0" w:color="auto"/>
              <w:bottom w:val="single" w:sz="6" w:space="0" w:color="auto"/>
              <w:right w:val="single" w:sz="6" w:space="0" w:color="auto"/>
            </w:tcBorders>
          </w:tcPr>
          <w:p w14:paraId="5F426F4A" w14:textId="77777777" w:rsidR="00876970" w:rsidRPr="00876970" w:rsidRDefault="00876970" w:rsidP="00FC0787">
            <w:pPr>
              <w:autoSpaceDE w:val="0"/>
              <w:autoSpaceDN w:val="0"/>
              <w:adjustRightInd w:val="0"/>
              <w:spacing w:after="0" w:line="240" w:lineRule="auto"/>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Налоговые доходы, в том числе</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12B4581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i/>
                <w:iCs/>
                <w:color w:val="000000"/>
                <w:sz w:val="20"/>
                <w:szCs w:val="20"/>
              </w:rPr>
            </w:pPr>
            <w:r w:rsidRPr="00876970">
              <w:rPr>
                <w:rFonts w:ascii="Times New Roman" w:hAnsi="Times New Roman" w:cs="Times New Roman"/>
                <w:b/>
                <w:bCs/>
                <w:i/>
                <w:iCs/>
                <w:color w:val="000000"/>
                <w:sz w:val="20"/>
                <w:szCs w:val="20"/>
              </w:rPr>
              <w:t>81 800 805,9</w:t>
            </w:r>
          </w:p>
        </w:tc>
        <w:tc>
          <w:tcPr>
            <w:tcW w:w="1559" w:type="dxa"/>
            <w:tcBorders>
              <w:top w:val="single" w:sz="6" w:space="0" w:color="auto"/>
              <w:left w:val="single" w:sz="6" w:space="0" w:color="auto"/>
              <w:bottom w:val="single" w:sz="6" w:space="0" w:color="auto"/>
              <w:right w:val="single" w:sz="6" w:space="0" w:color="auto"/>
            </w:tcBorders>
          </w:tcPr>
          <w:p w14:paraId="2BA4D5B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57 561 704,4</w:t>
            </w:r>
          </w:p>
        </w:tc>
        <w:tc>
          <w:tcPr>
            <w:tcW w:w="1701" w:type="dxa"/>
            <w:tcBorders>
              <w:top w:val="single" w:sz="6" w:space="0" w:color="auto"/>
              <w:left w:val="single" w:sz="6" w:space="0" w:color="auto"/>
              <w:bottom w:val="single" w:sz="6" w:space="0" w:color="auto"/>
              <w:right w:val="single" w:sz="6" w:space="0" w:color="auto"/>
            </w:tcBorders>
          </w:tcPr>
          <w:p w14:paraId="6DA748A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33 681 102,4</w:t>
            </w:r>
          </w:p>
        </w:tc>
        <w:tc>
          <w:tcPr>
            <w:tcW w:w="1843" w:type="dxa"/>
            <w:tcBorders>
              <w:top w:val="single" w:sz="6" w:space="0" w:color="auto"/>
              <w:left w:val="single" w:sz="6" w:space="0" w:color="auto"/>
              <w:bottom w:val="single" w:sz="6" w:space="0" w:color="auto"/>
              <w:right w:val="single" w:sz="6" w:space="0" w:color="auto"/>
            </w:tcBorders>
          </w:tcPr>
          <w:p w14:paraId="459C49C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819 016,6</w:t>
            </w:r>
          </w:p>
        </w:tc>
        <w:tc>
          <w:tcPr>
            <w:tcW w:w="1701" w:type="dxa"/>
            <w:tcBorders>
              <w:top w:val="single" w:sz="6" w:space="0" w:color="auto"/>
              <w:left w:val="single" w:sz="6" w:space="0" w:color="auto"/>
              <w:bottom w:val="single" w:sz="6" w:space="0" w:color="auto"/>
              <w:right w:val="single" w:sz="6" w:space="0" w:color="auto"/>
            </w:tcBorders>
          </w:tcPr>
          <w:p w14:paraId="17C80A6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20 498 127,6</w:t>
            </w:r>
          </w:p>
        </w:tc>
        <w:tc>
          <w:tcPr>
            <w:tcW w:w="1418" w:type="dxa"/>
            <w:tcBorders>
              <w:top w:val="single" w:sz="6" w:space="0" w:color="auto"/>
              <w:left w:val="single" w:sz="6" w:space="0" w:color="auto"/>
              <w:bottom w:val="single" w:sz="6" w:space="0" w:color="auto"/>
              <w:right w:val="single" w:sz="6" w:space="0" w:color="auto"/>
            </w:tcBorders>
          </w:tcPr>
          <w:p w14:paraId="7044BFF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1 683 530,2</w:t>
            </w:r>
          </w:p>
        </w:tc>
        <w:tc>
          <w:tcPr>
            <w:tcW w:w="1275" w:type="dxa"/>
            <w:tcBorders>
              <w:top w:val="single" w:sz="6" w:space="0" w:color="auto"/>
              <w:left w:val="single" w:sz="6" w:space="0" w:color="auto"/>
              <w:bottom w:val="single" w:sz="6" w:space="0" w:color="auto"/>
              <w:right w:val="single" w:sz="6" w:space="0" w:color="auto"/>
            </w:tcBorders>
          </w:tcPr>
          <w:p w14:paraId="1885C57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1 238 427,1</w:t>
            </w:r>
          </w:p>
        </w:tc>
      </w:tr>
      <w:tr w:rsidR="00876970" w:rsidRPr="00062B96" w14:paraId="5DE7887E" w14:textId="77777777" w:rsidTr="00A16208">
        <w:trPr>
          <w:trHeight w:val="281"/>
        </w:trPr>
        <w:tc>
          <w:tcPr>
            <w:tcW w:w="568" w:type="dxa"/>
            <w:tcBorders>
              <w:top w:val="single" w:sz="6" w:space="0" w:color="auto"/>
              <w:left w:val="single" w:sz="6" w:space="0" w:color="auto"/>
              <w:bottom w:val="single" w:sz="6" w:space="0" w:color="auto"/>
              <w:right w:val="single" w:sz="6" w:space="0" w:color="auto"/>
            </w:tcBorders>
          </w:tcPr>
          <w:p w14:paraId="2A02B36A"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2.1.</w:t>
            </w:r>
          </w:p>
        </w:tc>
        <w:tc>
          <w:tcPr>
            <w:tcW w:w="3827" w:type="dxa"/>
            <w:tcBorders>
              <w:top w:val="single" w:sz="6" w:space="0" w:color="auto"/>
              <w:left w:val="single" w:sz="6" w:space="0" w:color="auto"/>
              <w:bottom w:val="single" w:sz="6" w:space="0" w:color="auto"/>
              <w:right w:val="single" w:sz="6" w:space="0" w:color="auto"/>
            </w:tcBorders>
          </w:tcPr>
          <w:p w14:paraId="44A9C00D"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НДФЛ</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3F3984B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44 972 291,6</w:t>
            </w:r>
          </w:p>
        </w:tc>
        <w:tc>
          <w:tcPr>
            <w:tcW w:w="1559" w:type="dxa"/>
            <w:tcBorders>
              <w:top w:val="single" w:sz="6" w:space="0" w:color="auto"/>
              <w:left w:val="single" w:sz="6" w:space="0" w:color="auto"/>
              <w:bottom w:val="single" w:sz="6" w:space="0" w:color="auto"/>
              <w:right w:val="single" w:sz="6" w:space="0" w:color="auto"/>
            </w:tcBorders>
          </w:tcPr>
          <w:p w14:paraId="1CA46F9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32 767 044,6</w:t>
            </w:r>
          </w:p>
        </w:tc>
        <w:tc>
          <w:tcPr>
            <w:tcW w:w="1701" w:type="dxa"/>
            <w:tcBorders>
              <w:top w:val="single" w:sz="6" w:space="0" w:color="auto"/>
              <w:left w:val="single" w:sz="6" w:space="0" w:color="auto"/>
              <w:bottom w:val="single" w:sz="6" w:space="0" w:color="auto"/>
              <w:right w:val="single" w:sz="6" w:space="0" w:color="auto"/>
            </w:tcBorders>
          </w:tcPr>
          <w:p w14:paraId="6B58CB6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18 504 971,1</w:t>
            </w:r>
          </w:p>
        </w:tc>
        <w:tc>
          <w:tcPr>
            <w:tcW w:w="1843" w:type="dxa"/>
            <w:tcBorders>
              <w:top w:val="single" w:sz="6" w:space="0" w:color="auto"/>
              <w:left w:val="single" w:sz="6" w:space="0" w:color="auto"/>
              <w:bottom w:val="single" w:sz="6" w:space="0" w:color="auto"/>
              <w:right w:val="single" w:sz="6" w:space="0" w:color="auto"/>
            </w:tcBorders>
          </w:tcPr>
          <w:p w14:paraId="4880951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261 134,9</w:t>
            </w:r>
          </w:p>
        </w:tc>
        <w:tc>
          <w:tcPr>
            <w:tcW w:w="1701" w:type="dxa"/>
            <w:tcBorders>
              <w:top w:val="single" w:sz="6" w:space="0" w:color="auto"/>
              <w:left w:val="single" w:sz="6" w:space="0" w:color="auto"/>
              <w:bottom w:val="single" w:sz="6" w:space="0" w:color="auto"/>
              <w:right w:val="single" w:sz="6" w:space="0" w:color="auto"/>
            </w:tcBorders>
          </w:tcPr>
          <w:p w14:paraId="07E5AA9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10 133 098,6</w:t>
            </w:r>
          </w:p>
        </w:tc>
        <w:tc>
          <w:tcPr>
            <w:tcW w:w="1418" w:type="dxa"/>
            <w:tcBorders>
              <w:top w:val="single" w:sz="6" w:space="0" w:color="auto"/>
              <w:left w:val="single" w:sz="6" w:space="0" w:color="auto"/>
              <w:bottom w:val="single" w:sz="6" w:space="0" w:color="auto"/>
              <w:right w:val="single" w:sz="6" w:space="0" w:color="auto"/>
            </w:tcBorders>
          </w:tcPr>
          <w:p w14:paraId="10CE450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1 437 754,7</w:t>
            </w:r>
          </w:p>
        </w:tc>
        <w:tc>
          <w:tcPr>
            <w:tcW w:w="1275" w:type="dxa"/>
            <w:tcBorders>
              <w:top w:val="single" w:sz="6" w:space="0" w:color="auto"/>
              <w:left w:val="single" w:sz="6" w:space="0" w:color="auto"/>
              <w:bottom w:val="single" w:sz="6" w:space="0" w:color="auto"/>
              <w:right w:val="single" w:sz="6" w:space="0" w:color="auto"/>
            </w:tcBorders>
          </w:tcPr>
          <w:p w14:paraId="543A5BF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373 258,7</w:t>
            </w:r>
          </w:p>
        </w:tc>
      </w:tr>
      <w:tr w:rsidR="00876970" w:rsidRPr="00062B96" w14:paraId="0FFF6E81" w14:textId="77777777" w:rsidTr="00A16208">
        <w:trPr>
          <w:trHeight w:val="281"/>
        </w:trPr>
        <w:tc>
          <w:tcPr>
            <w:tcW w:w="568" w:type="dxa"/>
            <w:tcBorders>
              <w:top w:val="single" w:sz="6" w:space="0" w:color="auto"/>
              <w:left w:val="single" w:sz="6" w:space="0" w:color="auto"/>
              <w:bottom w:val="single" w:sz="6" w:space="0" w:color="auto"/>
              <w:right w:val="single" w:sz="6" w:space="0" w:color="auto"/>
            </w:tcBorders>
          </w:tcPr>
          <w:p w14:paraId="166C4196"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2.2.</w:t>
            </w:r>
          </w:p>
        </w:tc>
        <w:tc>
          <w:tcPr>
            <w:tcW w:w="3827" w:type="dxa"/>
            <w:tcBorders>
              <w:top w:val="single" w:sz="6" w:space="0" w:color="auto"/>
              <w:left w:val="single" w:sz="6" w:space="0" w:color="auto"/>
              <w:bottom w:val="single" w:sz="6" w:space="0" w:color="auto"/>
              <w:right w:val="single" w:sz="6" w:space="0" w:color="auto"/>
            </w:tcBorders>
          </w:tcPr>
          <w:p w14:paraId="521CDBFA"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Налоги на совокупный доход</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382FE06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12 212 810,3</w:t>
            </w:r>
          </w:p>
        </w:tc>
        <w:tc>
          <w:tcPr>
            <w:tcW w:w="1559" w:type="dxa"/>
            <w:tcBorders>
              <w:top w:val="single" w:sz="6" w:space="0" w:color="auto"/>
              <w:left w:val="single" w:sz="6" w:space="0" w:color="auto"/>
              <w:bottom w:val="single" w:sz="6" w:space="0" w:color="auto"/>
              <w:right w:val="single" w:sz="6" w:space="0" w:color="auto"/>
            </w:tcBorders>
          </w:tcPr>
          <w:p w14:paraId="1FC0E6C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9 967 155,2</w:t>
            </w:r>
          </w:p>
        </w:tc>
        <w:tc>
          <w:tcPr>
            <w:tcW w:w="1701" w:type="dxa"/>
            <w:tcBorders>
              <w:top w:val="single" w:sz="6" w:space="0" w:color="auto"/>
              <w:left w:val="single" w:sz="6" w:space="0" w:color="auto"/>
              <w:bottom w:val="single" w:sz="6" w:space="0" w:color="auto"/>
              <w:right w:val="single" w:sz="6" w:space="0" w:color="auto"/>
            </w:tcBorders>
          </w:tcPr>
          <w:p w14:paraId="4662107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7 336 946,3</w:t>
            </w:r>
          </w:p>
        </w:tc>
        <w:tc>
          <w:tcPr>
            <w:tcW w:w="1843" w:type="dxa"/>
            <w:tcBorders>
              <w:top w:val="single" w:sz="6" w:space="0" w:color="auto"/>
              <w:left w:val="single" w:sz="6" w:space="0" w:color="auto"/>
              <w:bottom w:val="single" w:sz="6" w:space="0" w:color="auto"/>
              <w:right w:val="single" w:sz="6" w:space="0" w:color="auto"/>
            </w:tcBorders>
          </w:tcPr>
          <w:p w14:paraId="3B1EC3E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55 052,5</w:t>
            </w:r>
          </w:p>
        </w:tc>
        <w:tc>
          <w:tcPr>
            <w:tcW w:w="1701" w:type="dxa"/>
            <w:tcBorders>
              <w:top w:val="single" w:sz="6" w:space="0" w:color="auto"/>
              <w:left w:val="single" w:sz="6" w:space="0" w:color="auto"/>
              <w:bottom w:val="single" w:sz="6" w:space="0" w:color="auto"/>
              <w:right w:val="single" w:sz="6" w:space="0" w:color="auto"/>
            </w:tcBorders>
          </w:tcPr>
          <w:p w14:paraId="264F505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2 144 661,5</w:t>
            </w:r>
          </w:p>
        </w:tc>
        <w:tc>
          <w:tcPr>
            <w:tcW w:w="1418" w:type="dxa"/>
            <w:tcBorders>
              <w:top w:val="single" w:sz="6" w:space="0" w:color="auto"/>
              <w:left w:val="single" w:sz="6" w:space="0" w:color="auto"/>
              <w:bottom w:val="single" w:sz="6" w:space="0" w:color="auto"/>
              <w:right w:val="single" w:sz="6" w:space="0" w:color="auto"/>
            </w:tcBorders>
          </w:tcPr>
          <w:p w14:paraId="4BCABD8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2 046,0</w:t>
            </w:r>
          </w:p>
        </w:tc>
        <w:tc>
          <w:tcPr>
            <w:tcW w:w="1275" w:type="dxa"/>
            <w:tcBorders>
              <w:top w:val="single" w:sz="6" w:space="0" w:color="auto"/>
              <w:left w:val="single" w:sz="6" w:space="0" w:color="auto"/>
              <w:bottom w:val="single" w:sz="6" w:space="0" w:color="auto"/>
              <w:right w:val="single" w:sz="6" w:space="0" w:color="auto"/>
            </w:tcBorders>
          </w:tcPr>
          <w:p w14:paraId="3BD5B14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43 895,0</w:t>
            </w:r>
          </w:p>
        </w:tc>
      </w:tr>
      <w:tr w:rsidR="00876970" w:rsidRPr="00062B96" w14:paraId="0BD090C7" w14:textId="77777777" w:rsidTr="00A16208">
        <w:trPr>
          <w:trHeight w:val="281"/>
        </w:trPr>
        <w:tc>
          <w:tcPr>
            <w:tcW w:w="568" w:type="dxa"/>
            <w:tcBorders>
              <w:top w:val="single" w:sz="6" w:space="0" w:color="auto"/>
              <w:left w:val="single" w:sz="6" w:space="0" w:color="auto"/>
              <w:bottom w:val="single" w:sz="6" w:space="0" w:color="auto"/>
              <w:right w:val="single" w:sz="6" w:space="0" w:color="auto"/>
            </w:tcBorders>
          </w:tcPr>
          <w:p w14:paraId="553EFFB0"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2.3.</w:t>
            </w:r>
          </w:p>
        </w:tc>
        <w:tc>
          <w:tcPr>
            <w:tcW w:w="3827" w:type="dxa"/>
            <w:tcBorders>
              <w:top w:val="single" w:sz="6" w:space="0" w:color="auto"/>
              <w:left w:val="single" w:sz="6" w:space="0" w:color="auto"/>
              <w:bottom w:val="single" w:sz="6" w:space="0" w:color="auto"/>
              <w:right w:val="single" w:sz="6" w:space="0" w:color="auto"/>
            </w:tcBorders>
          </w:tcPr>
          <w:p w14:paraId="6CE3DEF2"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Земельный налог</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7CECEC3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1 690 787,3</w:t>
            </w:r>
          </w:p>
        </w:tc>
        <w:tc>
          <w:tcPr>
            <w:tcW w:w="1559" w:type="dxa"/>
            <w:tcBorders>
              <w:top w:val="single" w:sz="6" w:space="0" w:color="auto"/>
              <w:left w:val="single" w:sz="6" w:space="0" w:color="auto"/>
              <w:bottom w:val="single" w:sz="6" w:space="0" w:color="auto"/>
              <w:right w:val="single" w:sz="6" w:space="0" w:color="auto"/>
            </w:tcBorders>
          </w:tcPr>
          <w:p w14:paraId="282ECF0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1 053 735,8</w:t>
            </w:r>
          </w:p>
        </w:tc>
        <w:tc>
          <w:tcPr>
            <w:tcW w:w="1701" w:type="dxa"/>
            <w:tcBorders>
              <w:top w:val="single" w:sz="6" w:space="0" w:color="auto"/>
              <w:left w:val="single" w:sz="6" w:space="0" w:color="auto"/>
              <w:bottom w:val="single" w:sz="6" w:space="0" w:color="auto"/>
              <w:right w:val="single" w:sz="6" w:space="0" w:color="auto"/>
            </w:tcBorders>
          </w:tcPr>
          <w:p w14:paraId="26C8F95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806 946,0</w:t>
            </w:r>
          </w:p>
        </w:tc>
        <w:tc>
          <w:tcPr>
            <w:tcW w:w="1843" w:type="dxa"/>
            <w:tcBorders>
              <w:top w:val="single" w:sz="6" w:space="0" w:color="auto"/>
              <w:left w:val="single" w:sz="6" w:space="0" w:color="auto"/>
              <w:bottom w:val="single" w:sz="6" w:space="0" w:color="auto"/>
              <w:right w:val="single" w:sz="6" w:space="0" w:color="auto"/>
            </w:tcBorders>
          </w:tcPr>
          <w:p w14:paraId="07114DA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25 332,5</w:t>
            </w:r>
          </w:p>
        </w:tc>
        <w:tc>
          <w:tcPr>
            <w:tcW w:w="1701" w:type="dxa"/>
            <w:tcBorders>
              <w:top w:val="single" w:sz="6" w:space="0" w:color="auto"/>
              <w:left w:val="single" w:sz="6" w:space="0" w:color="auto"/>
              <w:bottom w:val="single" w:sz="6" w:space="0" w:color="auto"/>
              <w:right w:val="single" w:sz="6" w:space="0" w:color="auto"/>
            </w:tcBorders>
          </w:tcPr>
          <w:p w14:paraId="3DDBCB9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5 047,1</w:t>
            </w:r>
          </w:p>
        </w:tc>
        <w:tc>
          <w:tcPr>
            <w:tcW w:w="1418" w:type="dxa"/>
            <w:tcBorders>
              <w:top w:val="single" w:sz="6" w:space="0" w:color="auto"/>
              <w:left w:val="single" w:sz="6" w:space="0" w:color="auto"/>
              <w:bottom w:val="single" w:sz="6" w:space="0" w:color="auto"/>
              <w:right w:val="single" w:sz="6" w:space="0" w:color="auto"/>
            </w:tcBorders>
          </w:tcPr>
          <w:p w14:paraId="341F33B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133 914,1</w:t>
            </w:r>
          </w:p>
        </w:tc>
        <w:tc>
          <w:tcPr>
            <w:tcW w:w="1275" w:type="dxa"/>
            <w:tcBorders>
              <w:top w:val="single" w:sz="6" w:space="0" w:color="auto"/>
              <w:left w:val="single" w:sz="6" w:space="0" w:color="auto"/>
              <w:bottom w:val="single" w:sz="6" w:space="0" w:color="auto"/>
              <w:right w:val="single" w:sz="6" w:space="0" w:color="auto"/>
            </w:tcBorders>
          </w:tcPr>
          <w:p w14:paraId="2C1063C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472 757,7</w:t>
            </w:r>
          </w:p>
        </w:tc>
      </w:tr>
      <w:tr w:rsidR="00876970" w:rsidRPr="00062B96" w14:paraId="29964E6A" w14:textId="77777777" w:rsidTr="00A16208">
        <w:trPr>
          <w:trHeight w:val="295"/>
        </w:trPr>
        <w:tc>
          <w:tcPr>
            <w:tcW w:w="568" w:type="dxa"/>
            <w:tcBorders>
              <w:top w:val="single" w:sz="6" w:space="0" w:color="auto"/>
              <w:left w:val="single" w:sz="6" w:space="0" w:color="auto"/>
              <w:bottom w:val="single" w:sz="6" w:space="0" w:color="auto"/>
              <w:right w:val="single" w:sz="6" w:space="0" w:color="auto"/>
            </w:tcBorders>
          </w:tcPr>
          <w:p w14:paraId="5B4EE0B5"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2.4.</w:t>
            </w:r>
          </w:p>
        </w:tc>
        <w:tc>
          <w:tcPr>
            <w:tcW w:w="3827" w:type="dxa"/>
            <w:tcBorders>
              <w:top w:val="single" w:sz="6" w:space="0" w:color="auto"/>
              <w:left w:val="single" w:sz="6" w:space="0" w:color="auto"/>
              <w:bottom w:val="single" w:sz="6" w:space="0" w:color="auto"/>
              <w:right w:val="single" w:sz="6" w:space="0" w:color="auto"/>
            </w:tcBorders>
          </w:tcPr>
          <w:p w14:paraId="7C0F655A"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Налог на имущество физических лиц</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75B0399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1 028 937,2</w:t>
            </w:r>
          </w:p>
        </w:tc>
        <w:tc>
          <w:tcPr>
            <w:tcW w:w="1559" w:type="dxa"/>
            <w:tcBorders>
              <w:top w:val="single" w:sz="6" w:space="0" w:color="auto"/>
              <w:left w:val="single" w:sz="6" w:space="0" w:color="auto"/>
              <w:bottom w:val="single" w:sz="6" w:space="0" w:color="auto"/>
              <w:right w:val="single" w:sz="6" w:space="0" w:color="auto"/>
            </w:tcBorders>
          </w:tcPr>
          <w:p w14:paraId="049E0E2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854 070,6</w:t>
            </w:r>
          </w:p>
        </w:tc>
        <w:tc>
          <w:tcPr>
            <w:tcW w:w="1701" w:type="dxa"/>
            <w:tcBorders>
              <w:top w:val="single" w:sz="6" w:space="0" w:color="auto"/>
              <w:left w:val="single" w:sz="6" w:space="0" w:color="auto"/>
              <w:bottom w:val="single" w:sz="6" w:space="0" w:color="auto"/>
              <w:right w:val="single" w:sz="6" w:space="0" w:color="auto"/>
            </w:tcBorders>
          </w:tcPr>
          <w:p w14:paraId="3E90CB5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535 992,4</w:t>
            </w:r>
          </w:p>
        </w:tc>
        <w:tc>
          <w:tcPr>
            <w:tcW w:w="1843" w:type="dxa"/>
            <w:tcBorders>
              <w:top w:val="single" w:sz="6" w:space="0" w:color="auto"/>
              <w:left w:val="single" w:sz="6" w:space="0" w:color="auto"/>
              <w:bottom w:val="single" w:sz="6" w:space="0" w:color="auto"/>
              <w:right w:val="single" w:sz="6" w:space="0" w:color="auto"/>
            </w:tcBorders>
          </w:tcPr>
          <w:p w14:paraId="53D5FA7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3 908,4</w:t>
            </w:r>
          </w:p>
        </w:tc>
        <w:tc>
          <w:tcPr>
            <w:tcW w:w="1701" w:type="dxa"/>
            <w:tcBorders>
              <w:top w:val="single" w:sz="6" w:space="0" w:color="auto"/>
              <w:left w:val="single" w:sz="6" w:space="0" w:color="auto"/>
              <w:bottom w:val="single" w:sz="6" w:space="0" w:color="auto"/>
              <w:right w:val="single" w:sz="6" w:space="0" w:color="auto"/>
            </w:tcBorders>
          </w:tcPr>
          <w:p w14:paraId="52F7492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1 280,9</w:t>
            </w:r>
          </w:p>
        </w:tc>
        <w:tc>
          <w:tcPr>
            <w:tcW w:w="1418" w:type="dxa"/>
            <w:tcBorders>
              <w:top w:val="single" w:sz="6" w:space="0" w:color="auto"/>
              <w:left w:val="single" w:sz="6" w:space="0" w:color="auto"/>
              <w:bottom w:val="single" w:sz="6" w:space="0" w:color="auto"/>
              <w:right w:val="single" w:sz="6" w:space="0" w:color="auto"/>
            </w:tcBorders>
          </w:tcPr>
          <w:p w14:paraId="73BD47E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62 099,0</w:t>
            </w:r>
          </w:p>
        </w:tc>
        <w:tc>
          <w:tcPr>
            <w:tcW w:w="1275" w:type="dxa"/>
            <w:tcBorders>
              <w:top w:val="single" w:sz="6" w:space="0" w:color="auto"/>
              <w:left w:val="single" w:sz="6" w:space="0" w:color="auto"/>
              <w:bottom w:val="single" w:sz="6" w:space="0" w:color="auto"/>
              <w:right w:val="single" w:sz="6" w:space="0" w:color="auto"/>
            </w:tcBorders>
          </w:tcPr>
          <w:p w14:paraId="3F7C961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107 578,3</w:t>
            </w:r>
          </w:p>
        </w:tc>
      </w:tr>
      <w:tr w:rsidR="00876970" w:rsidRPr="00062B96" w14:paraId="61BF5159" w14:textId="77777777" w:rsidTr="00A16208">
        <w:trPr>
          <w:trHeight w:val="310"/>
        </w:trPr>
        <w:tc>
          <w:tcPr>
            <w:tcW w:w="568" w:type="dxa"/>
            <w:tcBorders>
              <w:top w:val="single" w:sz="6" w:space="0" w:color="auto"/>
              <w:left w:val="single" w:sz="6" w:space="0" w:color="auto"/>
              <w:bottom w:val="single" w:sz="6" w:space="0" w:color="auto"/>
              <w:right w:val="single" w:sz="6" w:space="0" w:color="auto"/>
            </w:tcBorders>
          </w:tcPr>
          <w:p w14:paraId="064B077C"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3</w:t>
            </w:r>
          </w:p>
        </w:tc>
        <w:tc>
          <w:tcPr>
            <w:tcW w:w="3827" w:type="dxa"/>
            <w:tcBorders>
              <w:top w:val="single" w:sz="6" w:space="0" w:color="auto"/>
              <w:left w:val="single" w:sz="6" w:space="0" w:color="auto"/>
              <w:bottom w:val="single" w:sz="6" w:space="0" w:color="auto"/>
              <w:right w:val="single" w:sz="6" w:space="0" w:color="auto"/>
            </w:tcBorders>
          </w:tcPr>
          <w:p w14:paraId="076AE4C3" w14:textId="77777777" w:rsidR="00876970" w:rsidRPr="00876970" w:rsidRDefault="00876970" w:rsidP="00FC0787">
            <w:pPr>
              <w:autoSpaceDE w:val="0"/>
              <w:autoSpaceDN w:val="0"/>
              <w:adjustRightInd w:val="0"/>
              <w:spacing w:after="0" w:line="240" w:lineRule="auto"/>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 xml:space="preserve">Неналоговые доходы </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2AD6AF9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i/>
                <w:iCs/>
                <w:color w:val="000000"/>
                <w:sz w:val="20"/>
                <w:szCs w:val="20"/>
              </w:rPr>
            </w:pPr>
            <w:r w:rsidRPr="00876970">
              <w:rPr>
                <w:rFonts w:ascii="Times New Roman" w:hAnsi="Times New Roman" w:cs="Times New Roman"/>
                <w:b/>
                <w:bCs/>
                <w:i/>
                <w:iCs/>
                <w:color w:val="000000"/>
                <w:sz w:val="20"/>
                <w:szCs w:val="20"/>
              </w:rPr>
              <w:t>11 192 191,4</w:t>
            </w:r>
          </w:p>
        </w:tc>
        <w:tc>
          <w:tcPr>
            <w:tcW w:w="1559" w:type="dxa"/>
            <w:tcBorders>
              <w:top w:val="single" w:sz="6" w:space="0" w:color="auto"/>
              <w:left w:val="single" w:sz="6" w:space="0" w:color="auto"/>
              <w:bottom w:val="single" w:sz="6" w:space="0" w:color="auto"/>
              <w:right w:val="single" w:sz="6" w:space="0" w:color="auto"/>
            </w:tcBorders>
          </w:tcPr>
          <w:p w14:paraId="091BB1F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7 294 682,8</w:t>
            </w:r>
          </w:p>
        </w:tc>
        <w:tc>
          <w:tcPr>
            <w:tcW w:w="1701" w:type="dxa"/>
            <w:tcBorders>
              <w:top w:val="single" w:sz="6" w:space="0" w:color="auto"/>
              <w:left w:val="single" w:sz="6" w:space="0" w:color="auto"/>
              <w:bottom w:val="single" w:sz="6" w:space="0" w:color="auto"/>
              <w:right w:val="single" w:sz="6" w:space="0" w:color="auto"/>
            </w:tcBorders>
          </w:tcPr>
          <w:p w14:paraId="06861BD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2 459 123,5</w:t>
            </w:r>
          </w:p>
        </w:tc>
        <w:tc>
          <w:tcPr>
            <w:tcW w:w="1843" w:type="dxa"/>
            <w:tcBorders>
              <w:top w:val="single" w:sz="6" w:space="0" w:color="auto"/>
              <w:left w:val="single" w:sz="6" w:space="0" w:color="auto"/>
              <w:bottom w:val="single" w:sz="6" w:space="0" w:color="auto"/>
              <w:right w:val="single" w:sz="6" w:space="0" w:color="auto"/>
            </w:tcBorders>
          </w:tcPr>
          <w:p w14:paraId="61E767F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95 390,8</w:t>
            </w:r>
          </w:p>
        </w:tc>
        <w:tc>
          <w:tcPr>
            <w:tcW w:w="1701" w:type="dxa"/>
            <w:tcBorders>
              <w:top w:val="single" w:sz="6" w:space="0" w:color="auto"/>
              <w:left w:val="single" w:sz="6" w:space="0" w:color="auto"/>
              <w:bottom w:val="single" w:sz="6" w:space="0" w:color="auto"/>
              <w:right w:val="single" w:sz="6" w:space="0" w:color="auto"/>
            </w:tcBorders>
          </w:tcPr>
          <w:p w14:paraId="058C4C8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3 273 482,1</w:t>
            </w:r>
          </w:p>
        </w:tc>
        <w:tc>
          <w:tcPr>
            <w:tcW w:w="1418" w:type="dxa"/>
            <w:tcBorders>
              <w:top w:val="single" w:sz="6" w:space="0" w:color="auto"/>
              <w:left w:val="single" w:sz="6" w:space="0" w:color="auto"/>
              <w:bottom w:val="single" w:sz="6" w:space="0" w:color="auto"/>
              <w:right w:val="single" w:sz="6" w:space="0" w:color="auto"/>
            </w:tcBorders>
          </w:tcPr>
          <w:p w14:paraId="726133D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291 333,9</w:t>
            </w:r>
          </w:p>
        </w:tc>
        <w:tc>
          <w:tcPr>
            <w:tcW w:w="1275" w:type="dxa"/>
            <w:tcBorders>
              <w:top w:val="single" w:sz="6" w:space="0" w:color="auto"/>
              <w:left w:val="single" w:sz="6" w:space="0" w:color="auto"/>
              <w:bottom w:val="single" w:sz="6" w:space="0" w:color="auto"/>
              <w:right w:val="single" w:sz="6" w:space="0" w:color="auto"/>
            </w:tcBorders>
          </w:tcPr>
          <w:p w14:paraId="160F3DB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237 385,2</w:t>
            </w:r>
          </w:p>
        </w:tc>
      </w:tr>
      <w:tr w:rsidR="00876970" w:rsidRPr="00062B96" w14:paraId="214A96F6" w14:textId="77777777" w:rsidTr="00A16208">
        <w:trPr>
          <w:trHeight w:val="310"/>
        </w:trPr>
        <w:tc>
          <w:tcPr>
            <w:tcW w:w="568" w:type="dxa"/>
            <w:tcBorders>
              <w:top w:val="single" w:sz="6" w:space="0" w:color="auto"/>
              <w:left w:val="single" w:sz="6" w:space="0" w:color="auto"/>
              <w:bottom w:val="single" w:sz="6" w:space="0" w:color="auto"/>
              <w:right w:val="single" w:sz="6" w:space="0" w:color="auto"/>
            </w:tcBorders>
          </w:tcPr>
          <w:p w14:paraId="03A0A232"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4</w:t>
            </w:r>
          </w:p>
        </w:tc>
        <w:tc>
          <w:tcPr>
            <w:tcW w:w="3827" w:type="dxa"/>
            <w:tcBorders>
              <w:top w:val="single" w:sz="6" w:space="0" w:color="auto"/>
              <w:left w:val="single" w:sz="6" w:space="0" w:color="auto"/>
              <w:bottom w:val="single" w:sz="6" w:space="0" w:color="auto"/>
              <w:right w:val="single" w:sz="6" w:space="0" w:color="auto"/>
            </w:tcBorders>
          </w:tcPr>
          <w:p w14:paraId="447B09FE" w14:textId="77777777" w:rsidR="00876970" w:rsidRPr="00876970" w:rsidRDefault="00876970" w:rsidP="00FC0787">
            <w:pPr>
              <w:autoSpaceDE w:val="0"/>
              <w:autoSpaceDN w:val="0"/>
              <w:adjustRightInd w:val="0"/>
              <w:spacing w:after="0" w:line="240" w:lineRule="auto"/>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Безвозмездные поступления, в том числе</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3F3B271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i/>
                <w:iCs/>
                <w:color w:val="000000"/>
                <w:sz w:val="20"/>
                <w:szCs w:val="20"/>
              </w:rPr>
            </w:pPr>
            <w:r w:rsidRPr="00876970">
              <w:rPr>
                <w:rFonts w:ascii="Times New Roman" w:hAnsi="Times New Roman" w:cs="Times New Roman"/>
                <w:b/>
                <w:bCs/>
                <w:i/>
                <w:iCs/>
                <w:color w:val="000000"/>
                <w:sz w:val="20"/>
                <w:szCs w:val="20"/>
              </w:rPr>
              <w:t>146 426 725,0</w:t>
            </w:r>
          </w:p>
        </w:tc>
        <w:tc>
          <w:tcPr>
            <w:tcW w:w="1559" w:type="dxa"/>
            <w:tcBorders>
              <w:top w:val="single" w:sz="6" w:space="0" w:color="auto"/>
              <w:left w:val="single" w:sz="6" w:space="0" w:color="auto"/>
              <w:bottom w:val="single" w:sz="6" w:space="0" w:color="auto"/>
              <w:right w:val="single" w:sz="6" w:space="0" w:color="auto"/>
            </w:tcBorders>
          </w:tcPr>
          <w:p w14:paraId="5B57AB0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70 713 409,0</w:t>
            </w:r>
          </w:p>
        </w:tc>
        <w:tc>
          <w:tcPr>
            <w:tcW w:w="1701" w:type="dxa"/>
            <w:tcBorders>
              <w:top w:val="single" w:sz="6" w:space="0" w:color="auto"/>
              <w:left w:val="single" w:sz="6" w:space="0" w:color="auto"/>
              <w:bottom w:val="single" w:sz="6" w:space="0" w:color="auto"/>
              <w:right w:val="single" w:sz="6" w:space="0" w:color="auto"/>
            </w:tcBorders>
          </w:tcPr>
          <w:p w14:paraId="4D49B15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27 280 437,2</w:t>
            </w:r>
          </w:p>
        </w:tc>
        <w:tc>
          <w:tcPr>
            <w:tcW w:w="1843" w:type="dxa"/>
            <w:tcBorders>
              <w:top w:val="single" w:sz="6" w:space="0" w:color="auto"/>
              <w:left w:val="single" w:sz="6" w:space="0" w:color="auto"/>
              <w:bottom w:val="single" w:sz="6" w:space="0" w:color="auto"/>
              <w:right w:val="single" w:sz="6" w:space="0" w:color="auto"/>
            </w:tcBorders>
          </w:tcPr>
          <w:p w14:paraId="1F25497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2 400 661,9</w:t>
            </w:r>
          </w:p>
        </w:tc>
        <w:tc>
          <w:tcPr>
            <w:tcW w:w="1701" w:type="dxa"/>
            <w:tcBorders>
              <w:top w:val="single" w:sz="6" w:space="0" w:color="auto"/>
              <w:left w:val="single" w:sz="6" w:space="0" w:color="auto"/>
              <w:bottom w:val="single" w:sz="6" w:space="0" w:color="auto"/>
              <w:right w:val="single" w:sz="6" w:space="0" w:color="auto"/>
            </w:tcBorders>
          </w:tcPr>
          <w:p w14:paraId="74806BE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72 312 815,7</w:t>
            </w:r>
          </w:p>
        </w:tc>
        <w:tc>
          <w:tcPr>
            <w:tcW w:w="1418" w:type="dxa"/>
            <w:tcBorders>
              <w:top w:val="single" w:sz="6" w:space="0" w:color="auto"/>
              <w:left w:val="single" w:sz="6" w:space="0" w:color="auto"/>
              <w:bottom w:val="single" w:sz="6" w:space="0" w:color="auto"/>
              <w:right w:val="single" w:sz="6" w:space="0" w:color="auto"/>
            </w:tcBorders>
          </w:tcPr>
          <w:p w14:paraId="7DB7E7D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3 367 388,6</w:t>
            </w:r>
          </w:p>
        </w:tc>
        <w:tc>
          <w:tcPr>
            <w:tcW w:w="1275" w:type="dxa"/>
            <w:tcBorders>
              <w:top w:val="single" w:sz="6" w:space="0" w:color="auto"/>
              <w:left w:val="single" w:sz="6" w:space="0" w:color="auto"/>
              <w:bottom w:val="single" w:sz="6" w:space="0" w:color="auto"/>
              <w:right w:val="single" w:sz="6" w:space="0" w:color="auto"/>
            </w:tcBorders>
          </w:tcPr>
          <w:p w14:paraId="1346E1A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i/>
                <w:iCs/>
                <w:color w:val="000000"/>
                <w:sz w:val="20"/>
                <w:szCs w:val="20"/>
              </w:rPr>
            </w:pPr>
            <w:r w:rsidRPr="00876970">
              <w:rPr>
                <w:rFonts w:ascii="Times New Roman" w:hAnsi="Times New Roman" w:cs="Times New Roman"/>
                <w:i/>
                <w:iCs/>
                <w:color w:val="000000"/>
                <w:sz w:val="20"/>
                <w:szCs w:val="20"/>
              </w:rPr>
              <w:t>10 592 465,9</w:t>
            </w:r>
          </w:p>
        </w:tc>
      </w:tr>
      <w:tr w:rsidR="00876970" w:rsidRPr="00062B96" w14:paraId="2F8705A3" w14:textId="77777777" w:rsidTr="00A16208">
        <w:trPr>
          <w:trHeight w:val="310"/>
        </w:trPr>
        <w:tc>
          <w:tcPr>
            <w:tcW w:w="568" w:type="dxa"/>
            <w:tcBorders>
              <w:top w:val="single" w:sz="6" w:space="0" w:color="auto"/>
              <w:left w:val="single" w:sz="6" w:space="0" w:color="auto"/>
              <w:bottom w:val="single" w:sz="6" w:space="0" w:color="auto"/>
              <w:right w:val="single" w:sz="6" w:space="0" w:color="auto"/>
            </w:tcBorders>
          </w:tcPr>
          <w:p w14:paraId="458E1B0E"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4.1</w:t>
            </w:r>
          </w:p>
        </w:tc>
        <w:tc>
          <w:tcPr>
            <w:tcW w:w="3827" w:type="dxa"/>
            <w:tcBorders>
              <w:top w:val="single" w:sz="6" w:space="0" w:color="auto"/>
              <w:left w:val="single" w:sz="6" w:space="0" w:color="auto"/>
              <w:bottom w:val="single" w:sz="6" w:space="0" w:color="auto"/>
              <w:right w:val="single" w:sz="6" w:space="0" w:color="auto"/>
            </w:tcBorders>
          </w:tcPr>
          <w:p w14:paraId="77B0D10F"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Дотации на выравнивание бюджетной обеспеченности</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555118A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20 285 624,0</w:t>
            </w:r>
          </w:p>
        </w:tc>
        <w:tc>
          <w:tcPr>
            <w:tcW w:w="1559" w:type="dxa"/>
            <w:tcBorders>
              <w:top w:val="single" w:sz="6" w:space="0" w:color="auto"/>
              <w:left w:val="single" w:sz="6" w:space="0" w:color="auto"/>
              <w:bottom w:val="single" w:sz="6" w:space="0" w:color="auto"/>
              <w:right w:val="single" w:sz="6" w:space="0" w:color="auto"/>
            </w:tcBorders>
          </w:tcPr>
          <w:p w14:paraId="232B56D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3 356 391,5</w:t>
            </w:r>
          </w:p>
        </w:tc>
        <w:tc>
          <w:tcPr>
            <w:tcW w:w="1701" w:type="dxa"/>
            <w:tcBorders>
              <w:top w:val="single" w:sz="6" w:space="0" w:color="auto"/>
              <w:left w:val="single" w:sz="6" w:space="0" w:color="auto"/>
              <w:bottom w:val="single" w:sz="6" w:space="0" w:color="auto"/>
              <w:right w:val="single" w:sz="6" w:space="0" w:color="auto"/>
            </w:tcBorders>
          </w:tcPr>
          <w:p w14:paraId="50B0763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1CB2ECB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431 911,1</w:t>
            </w:r>
          </w:p>
        </w:tc>
        <w:tc>
          <w:tcPr>
            <w:tcW w:w="1701" w:type="dxa"/>
            <w:tcBorders>
              <w:top w:val="single" w:sz="6" w:space="0" w:color="auto"/>
              <w:left w:val="single" w:sz="6" w:space="0" w:color="auto"/>
              <w:bottom w:val="single" w:sz="6" w:space="0" w:color="auto"/>
              <w:right w:val="single" w:sz="6" w:space="0" w:color="auto"/>
            </w:tcBorders>
          </w:tcPr>
          <w:p w14:paraId="1730548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16 497 321,4</w:t>
            </w:r>
          </w:p>
        </w:tc>
        <w:tc>
          <w:tcPr>
            <w:tcW w:w="1418" w:type="dxa"/>
            <w:tcBorders>
              <w:top w:val="single" w:sz="6" w:space="0" w:color="auto"/>
              <w:left w:val="single" w:sz="6" w:space="0" w:color="auto"/>
              <w:bottom w:val="single" w:sz="6" w:space="0" w:color="auto"/>
              <w:right w:val="single" w:sz="6" w:space="0" w:color="auto"/>
            </w:tcBorders>
          </w:tcPr>
          <w:p w14:paraId="3427279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56 972,8</w:t>
            </w:r>
          </w:p>
        </w:tc>
        <w:tc>
          <w:tcPr>
            <w:tcW w:w="1275" w:type="dxa"/>
            <w:tcBorders>
              <w:top w:val="single" w:sz="6" w:space="0" w:color="auto"/>
              <w:left w:val="single" w:sz="6" w:space="0" w:color="auto"/>
              <w:bottom w:val="single" w:sz="6" w:space="0" w:color="auto"/>
              <w:right w:val="single" w:sz="6" w:space="0" w:color="auto"/>
            </w:tcBorders>
          </w:tcPr>
          <w:p w14:paraId="5D26AB5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1 355 967,7</w:t>
            </w:r>
          </w:p>
        </w:tc>
      </w:tr>
      <w:tr w:rsidR="00876970" w:rsidRPr="00062B96" w14:paraId="35339D1F" w14:textId="77777777" w:rsidTr="00A16208">
        <w:trPr>
          <w:trHeight w:val="324"/>
        </w:trPr>
        <w:tc>
          <w:tcPr>
            <w:tcW w:w="568" w:type="dxa"/>
            <w:tcBorders>
              <w:top w:val="single" w:sz="6" w:space="0" w:color="auto"/>
              <w:left w:val="single" w:sz="6" w:space="0" w:color="auto"/>
              <w:bottom w:val="single" w:sz="6" w:space="0" w:color="auto"/>
              <w:right w:val="single" w:sz="6" w:space="0" w:color="auto"/>
            </w:tcBorders>
          </w:tcPr>
          <w:p w14:paraId="69F0156E"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4.2</w:t>
            </w:r>
          </w:p>
        </w:tc>
        <w:tc>
          <w:tcPr>
            <w:tcW w:w="3827" w:type="dxa"/>
            <w:tcBorders>
              <w:top w:val="single" w:sz="6" w:space="0" w:color="auto"/>
              <w:left w:val="single" w:sz="6" w:space="0" w:color="auto"/>
              <w:bottom w:val="single" w:sz="6" w:space="0" w:color="auto"/>
              <w:right w:val="single" w:sz="6" w:space="0" w:color="auto"/>
            </w:tcBorders>
          </w:tcPr>
          <w:p w14:paraId="3A730749"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Субсидии</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69EB4BB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23 921 640,9</w:t>
            </w:r>
          </w:p>
        </w:tc>
        <w:tc>
          <w:tcPr>
            <w:tcW w:w="1559" w:type="dxa"/>
            <w:tcBorders>
              <w:top w:val="single" w:sz="6" w:space="0" w:color="auto"/>
              <w:left w:val="single" w:sz="6" w:space="0" w:color="auto"/>
              <w:bottom w:val="single" w:sz="6" w:space="0" w:color="auto"/>
              <w:right w:val="single" w:sz="6" w:space="0" w:color="auto"/>
            </w:tcBorders>
          </w:tcPr>
          <w:p w14:paraId="02C3ACC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16 176 946,1</w:t>
            </w:r>
          </w:p>
        </w:tc>
        <w:tc>
          <w:tcPr>
            <w:tcW w:w="1701" w:type="dxa"/>
            <w:tcBorders>
              <w:top w:val="single" w:sz="6" w:space="0" w:color="auto"/>
              <w:left w:val="single" w:sz="6" w:space="0" w:color="auto"/>
              <w:bottom w:val="single" w:sz="6" w:space="0" w:color="auto"/>
              <w:right w:val="single" w:sz="6" w:space="0" w:color="auto"/>
            </w:tcBorders>
          </w:tcPr>
          <w:p w14:paraId="27C8223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7 356 784,4</w:t>
            </w:r>
          </w:p>
        </w:tc>
        <w:tc>
          <w:tcPr>
            <w:tcW w:w="1843" w:type="dxa"/>
            <w:tcBorders>
              <w:top w:val="single" w:sz="6" w:space="0" w:color="auto"/>
              <w:left w:val="single" w:sz="6" w:space="0" w:color="auto"/>
              <w:bottom w:val="single" w:sz="6" w:space="0" w:color="auto"/>
              <w:right w:val="single" w:sz="6" w:space="0" w:color="auto"/>
            </w:tcBorders>
          </w:tcPr>
          <w:p w14:paraId="43D55C3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410 232,5</w:t>
            </w:r>
          </w:p>
        </w:tc>
        <w:tc>
          <w:tcPr>
            <w:tcW w:w="1701" w:type="dxa"/>
            <w:tcBorders>
              <w:top w:val="single" w:sz="6" w:space="0" w:color="auto"/>
              <w:left w:val="single" w:sz="6" w:space="0" w:color="auto"/>
              <w:bottom w:val="single" w:sz="6" w:space="0" w:color="auto"/>
              <w:right w:val="single" w:sz="6" w:space="0" w:color="auto"/>
            </w:tcBorders>
          </w:tcPr>
          <w:p w14:paraId="6B40933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3 558 230,7</w:t>
            </w:r>
          </w:p>
        </w:tc>
        <w:tc>
          <w:tcPr>
            <w:tcW w:w="1418" w:type="dxa"/>
            <w:tcBorders>
              <w:top w:val="single" w:sz="6" w:space="0" w:color="auto"/>
              <w:left w:val="single" w:sz="6" w:space="0" w:color="auto"/>
              <w:bottom w:val="single" w:sz="6" w:space="0" w:color="auto"/>
              <w:right w:val="single" w:sz="6" w:space="0" w:color="auto"/>
            </w:tcBorders>
          </w:tcPr>
          <w:p w14:paraId="275C4C8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1 370 617,5</w:t>
            </w:r>
          </w:p>
        </w:tc>
        <w:tc>
          <w:tcPr>
            <w:tcW w:w="1275" w:type="dxa"/>
            <w:tcBorders>
              <w:top w:val="single" w:sz="6" w:space="0" w:color="auto"/>
              <w:left w:val="single" w:sz="6" w:space="0" w:color="auto"/>
              <w:bottom w:val="single" w:sz="6" w:space="0" w:color="auto"/>
              <w:right w:val="single" w:sz="6" w:space="0" w:color="auto"/>
            </w:tcBorders>
          </w:tcPr>
          <w:p w14:paraId="1AF146B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2 460 016,8</w:t>
            </w:r>
          </w:p>
        </w:tc>
      </w:tr>
      <w:tr w:rsidR="00876970" w:rsidRPr="00062B96" w14:paraId="59DF7AD8" w14:textId="77777777" w:rsidTr="00A16208">
        <w:trPr>
          <w:trHeight w:val="310"/>
        </w:trPr>
        <w:tc>
          <w:tcPr>
            <w:tcW w:w="568" w:type="dxa"/>
            <w:tcBorders>
              <w:top w:val="single" w:sz="6" w:space="0" w:color="auto"/>
              <w:left w:val="single" w:sz="6" w:space="0" w:color="auto"/>
              <w:bottom w:val="single" w:sz="6" w:space="0" w:color="auto"/>
              <w:right w:val="single" w:sz="6" w:space="0" w:color="auto"/>
            </w:tcBorders>
          </w:tcPr>
          <w:p w14:paraId="181F8DA6"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4.3</w:t>
            </w:r>
          </w:p>
        </w:tc>
        <w:tc>
          <w:tcPr>
            <w:tcW w:w="3827" w:type="dxa"/>
            <w:tcBorders>
              <w:top w:val="single" w:sz="6" w:space="0" w:color="auto"/>
              <w:left w:val="single" w:sz="6" w:space="0" w:color="auto"/>
              <w:bottom w:val="single" w:sz="6" w:space="0" w:color="auto"/>
              <w:right w:val="single" w:sz="6" w:space="0" w:color="auto"/>
            </w:tcBorders>
          </w:tcPr>
          <w:p w14:paraId="0D89D58D"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Субвенции</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7BD2373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78 645 584,7</w:t>
            </w:r>
          </w:p>
        </w:tc>
        <w:tc>
          <w:tcPr>
            <w:tcW w:w="1559" w:type="dxa"/>
            <w:tcBorders>
              <w:top w:val="single" w:sz="6" w:space="0" w:color="auto"/>
              <w:left w:val="single" w:sz="6" w:space="0" w:color="auto"/>
              <w:bottom w:val="single" w:sz="6" w:space="0" w:color="auto"/>
              <w:right w:val="single" w:sz="6" w:space="0" w:color="auto"/>
            </w:tcBorders>
          </w:tcPr>
          <w:p w14:paraId="4A9C631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43 013 196,1</w:t>
            </w:r>
          </w:p>
        </w:tc>
        <w:tc>
          <w:tcPr>
            <w:tcW w:w="1701" w:type="dxa"/>
            <w:tcBorders>
              <w:top w:val="single" w:sz="6" w:space="0" w:color="auto"/>
              <w:left w:val="single" w:sz="6" w:space="0" w:color="auto"/>
              <w:bottom w:val="single" w:sz="6" w:space="0" w:color="auto"/>
              <w:right w:val="single" w:sz="6" w:space="0" w:color="auto"/>
            </w:tcBorders>
          </w:tcPr>
          <w:p w14:paraId="6C93236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19 542 527,4</w:t>
            </w:r>
          </w:p>
        </w:tc>
        <w:tc>
          <w:tcPr>
            <w:tcW w:w="1843" w:type="dxa"/>
            <w:tcBorders>
              <w:top w:val="single" w:sz="6" w:space="0" w:color="auto"/>
              <w:left w:val="single" w:sz="6" w:space="0" w:color="auto"/>
              <w:bottom w:val="single" w:sz="6" w:space="0" w:color="auto"/>
              <w:right w:val="single" w:sz="6" w:space="0" w:color="auto"/>
            </w:tcBorders>
          </w:tcPr>
          <w:p w14:paraId="63C123E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889 204,9</w:t>
            </w:r>
          </w:p>
        </w:tc>
        <w:tc>
          <w:tcPr>
            <w:tcW w:w="1701" w:type="dxa"/>
            <w:tcBorders>
              <w:top w:val="single" w:sz="6" w:space="0" w:color="auto"/>
              <w:left w:val="single" w:sz="6" w:space="0" w:color="auto"/>
              <w:bottom w:val="single" w:sz="6" w:space="0" w:color="auto"/>
              <w:right w:val="single" w:sz="6" w:space="0" w:color="auto"/>
            </w:tcBorders>
          </w:tcPr>
          <w:p w14:paraId="038AD22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34 743 183,6</w:t>
            </w:r>
          </w:p>
        </w:tc>
        <w:tc>
          <w:tcPr>
            <w:tcW w:w="1418" w:type="dxa"/>
            <w:tcBorders>
              <w:top w:val="single" w:sz="6" w:space="0" w:color="auto"/>
              <w:left w:val="single" w:sz="6" w:space="0" w:color="auto"/>
              <w:bottom w:val="single" w:sz="6" w:space="0" w:color="auto"/>
              <w:right w:val="single" w:sz="6" w:space="0" w:color="auto"/>
            </w:tcBorders>
          </w:tcPr>
          <w:p w14:paraId="7FACB9F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21 184,6</w:t>
            </w:r>
          </w:p>
        </w:tc>
        <w:tc>
          <w:tcPr>
            <w:tcW w:w="1275" w:type="dxa"/>
            <w:tcBorders>
              <w:top w:val="single" w:sz="6" w:space="0" w:color="auto"/>
              <w:left w:val="single" w:sz="6" w:space="0" w:color="auto"/>
              <w:bottom w:val="single" w:sz="6" w:space="0" w:color="auto"/>
              <w:right w:val="single" w:sz="6" w:space="0" w:color="auto"/>
            </w:tcBorders>
          </w:tcPr>
          <w:p w14:paraId="20683C5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108 596,2</w:t>
            </w:r>
          </w:p>
        </w:tc>
      </w:tr>
      <w:tr w:rsidR="00876970" w:rsidRPr="00062B96" w14:paraId="02E2D107" w14:textId="77777777" w:rsidTr="00A16208">
        <w:trPr>
          <w:trHeight w:val="338"/>
        </w:trPr>
        <w:tc>
          <w:tcPr>
            <w:tcW w:w="568" w:type="dxa"/>
            <w:tcBorders>
              <w:top w:val="single" w:sz="6" w:space="0" w:color="auto"/>
              <w:left w:val="single" w:sz="6" w:space="0" w:color="auto"/>
              <w:bottom w:val="single" w:sz="6" w:space="0" w:color="auto"/>
              <w:right w:val="single" w:sz="6" w:space="0" w:color="auto"/>
            </w:tcBorders>
          </w:tcPr>
          <w:p w14:paraId="6D7894DF"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4.4</w:t>
            </w:r>
          </w:p>
        </w:tc>
        <w:tc>
          <w:tcPr>
            <w:tcW w:w="3827" w:type="dxa"/>
            <w:tcBorders>
              <w:top w:val="single" w:sz="6" w:space="0" w:color="auto"/>
              <w:left w:val="single" w:sz="6" w:space="0" w:color="auto"/>
              <w:bottom w:val="single" w:sz="6" w:space="0" w:color="auto"/>
              <w:right w:val="single" w:sz="6" w:space="0" w:color="auto"/>
            </w:tcBorders>
          </w:tcPr>
          <w:p w14:paraId="45F41823"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Иные межбюджетные трансферты</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404ECA8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6 376 322,9</w:t>
            </w:r>
          </w:p>
        </w:tc>
        <w:tc>
          <w:tcPr>
            <w:tcW w:w="1559" w:type="dxa"/>
            <w:tcBorders>
              <w:top w:val="single" w:sz="6" w:space="0" w:color="auto"/>
              <w:left w:val="single" w:sz="6" w:space="0" w:color="auto"/>
              <w:bottom w:val="single" w:sz="6" w:space="0" w:color="auto"/>
              <w:right w:val="single" w:sz="6" w:space="0" w:color="auto"/>
            </w:tcBorders>
          </w:tcPr>
          <w:p w14:paraId="29BDB39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2 083 274,1</w:t>
            </w:r>
          </w:p>
        </w:tc>
        <w:tc>
          <w:tcPr>
            <w:tcW w:w="1701" w:type="dxa"/>
            <w:tcBorders>
              <w:top w:val="single" w:sz="6" w:space="0" w:color="auto"/>
              <w:left w:val="single" w:sz="6" w:space="0" w:color="auto"/>
              <w:bottom w:val="single" w:sz="6" w:space="0" w:color="auto"/>
              <w:right w:val="single" w:sz="6" w:space="0" w:color="auto"/>
            </w:tcBorders>
          </w:tcPr>
          <w:p w14:paraId="6DA00B1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719 905,9</w:t>
            </w:r>
          </w:p>
        </w:tc>
        <w:tc>
          <w:tcPr>
            <w:tcW w:w="1843" w:type="dxa"/>
            <w:tcBorders>
              <w:top w:val="single" w:sz="6" w:space="0" w:color="auto"/>
              <w:left w:val="single" w:sz="6" w:space="0" w:color="auto"/>
              <w:bottom w:val="single" w:sz="6" w:space="0" w:color="auto"/>
              <w:right w:val="single" w:sz="6" w:space="0" w:color="auto"/>
            </w:tcBorders>
          </w:tcPr>
          <w:p w14:paraId="2FD72E2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161 115,3</w:t>
            </w:r>
          </w:p>
        </w:tc>
        <w:tc>
          <w:tcPr>
            <w:tcW w:w="1701" w:type="dxa"/>
            <w:tcBorders>
              <w:top w:val="single" w:sz="6" w:space="0" w:color="auto"/>
              <w:left w:val="single" w:sz="6" w:space="0" w:color="auto"/>
              <w:bottom w:val="single" w:sz="6" w:space="0" w:color="auto"/>
              <w:right w:val="single" w:sz="6" w:space="0" w:color="auto"/>
            </w:tcBorders>
          </w:tcPr>
          <w:p w14:paraId="6D12671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6 395 946,7</w:t>
            </w:r>
          </w:p>
        </w:tc>
        <w:tc>
          <w:tcPr>
            <w:tcW w:w="1418" w:type="dxa"/>
            <w:tcBorders>
              <w:top w:val="single" w:sz="6" w:space="0" w:color="auto"/>
              <w:left w:val="single" w:sz="6" w:space="0" w:color="auto"/>
              <w:bottom w:val="single" w:sz="6" w:space="0" w:color="auto"/>
              <w:right w:val="single" w:sz="6" w:space="0" w:color="auto"/>
            </w:tcBorders>
          </w:tcPr>
          <w:p w14:paraId="760A67F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2 151 885,0</w:t>
            </w:r>
          </w:p>
        </w:tc>
        <w:tc>
          <w:tcPr>
            <w:tcW w:w="1275" w:type="dxa"/>
            <w:tcBorders>
              <w:top w:val="single" w:sz="6" w:space="0" w:color="auto"/>
              <w:left w:val="single" w:sz="6" w:space="0" w:color="auto"/>
              <w:bottom w:val="single" w:sz="6" w:space="0" w:color="auto"/>
              <w:right w:val="single" w:sz="6" w:space="0" w:color="auto"/>
            </w:tcBorders>
          </w:tcPr>
          <w:p w14:paraId="0842B9E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5 616 209,0</w:t>
            </w:r>
          </w:p>
        </w:tc>
      </w:tr>
      <w:tr w:rsidR="00876970" w:rsidRPr="00062B96" w14:paraId="17A8F2DA" w14:textId="77777777" w:rsidTr="00A16208">
        <w:trPr>
          <w:trHeight w:val="310"/>
        </w:trPr>
        <w:tc>
          <w:tcPr>
            <w:tcW w:w="568" w:type="dxa"/>
            <w:tcBorders>
              <w:top w:val="single" w:sz="6" w:space="0" w:color="auto"/>
              <w:left w:val="single" w:sz="6" w:space="0" w:color="auto"/>
              <w:bottom w:val="single" w:sz="6" w:space="0" w:color="auto"/>
              <w:right w:val="single" w:sz="6" w:space="0" w:color="auto"/>
            </w:tcBorders>
          </w:tcPr>
          <w:p w14:paraId="5279A18E"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4.5</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1F379E48"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Прочие безвозмездные поступления</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33BFE48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202 823,9</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63AF0DF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803 248,5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4DB7D7C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-338 780,5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0DD003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-4 559,7</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595D6C6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-83 485,0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7013CCD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-261 855,9</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42A6E4E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-240 045,3</w:t>
            </w:r>
          </w:p>
        </w:tc>
      </w:tr>
      <w:tr w:rsidR="00876970" w:rsidRPr="00062B96" w14:paraId="730CD71A" w14:textId="77777777" w:rsidTr="00A16208">
        <w:trPr>
          <w:trHeight w:val="590"/>
        </w:trPr>
        <w:tc>
          <w:tcPr>
            <w:tcW w:w="568" w:type="dxa"/>
            <w:tcBorders>
              <w:top w:val="single" w:sz="6" w:space="0" w:color="auto"/>
              <w:left w:val="single" w:sz="6" w:space="0" w:color="auto"/>
              <w:bottom w:val="single" w:sz="6" w:space="0" w:color="auto"/>
              <w:right w:val="single" w:sz="6" w:space="0" w:color="auto"/>
            </w:tcBorders>
          </w:tcPr>
          <w:p w14:paraId="477942C0"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5</w:t>
            </w:r>
          </w:p>
        </w:tc>
        <w:tc>
          <w:tcPr>
            <w:tcW w:w="3827" w:type="dxa"/>
            <w:tcBorders>
              <w:top w:val="single" w:sz="6" w:space="0" w:color="auto"/>
              <w:left w:val="single" w:sz="6" w:space="0" w:color="auto"/>
              <w:bottom w:val="single" w:sz="6" w:space="0" w:color="auto"/>
              <w:right w:val="single" w:sz="6" w:space="0" w:color="auto"/>
            </w:tcBorders>
          </w:tcPr>
          <w:p w14:paraId="1202AA60"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Объем собственных доходов бюджета МО в расчете на 1 жителя МО</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0B4EEA9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56,5</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6D8946F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44,9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467360F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36,4</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35BE6A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98,3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07AB94D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80,7</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5C79DA9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24,7</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49C3AE9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22,0</w:t>
            </w:r>
          </w:p>
        </w:tc>
      </w:tr>
      <w:tr w:rsidR="00876970" w:rsidRPr="00062B96" w14:paraId="4ACB25C7" w14:textId="77777777" w:rsidTr="00A16208">
        <w:trPr>
          <w:trHeight w:val="590"/>
        </w:trPr>
        <w:tc>
          <w:tcPr>
            <w:tcW w:w="568" w:type="dxa"/>
            <w:tcBorders>
              <w:top w:val="single" w:sz="6" w:space="0" w:color="auto"/>
              <w:left w:val="single" w:sz="6" w:space="0" w:color="auto"/>
              <w:bottom w:val="single" w:sz="6" w:space="0" w:color="auto"/>
              <w:right w:val="single" w:sz="6" w:space="0" w:color="auto"/>
            </w:tcBorders>
          </w:tcPr>
          <w:p w14:paraId="4EA4E5E6"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6</w:t>
            </w:r>
          </w:p>
        </w:tc>
        <w:tc>
          <w:tcPr>
            <w:tcW w:w="3827" w:type="dxa"/>
            <w:tcBorders>
              <w:top w:val="single" w:sz="6" w:space="0" w:color="auto"/>
              <w:left w:val="single" w:sz="6" w:space="0" w:color="auto"/>
              <w:bottom w:val="single" w:sz="6" w:space="0" w:color="auto"/>
              <w:right w:val="single" w:sz="6" w:space="0" w:color="auto"/>
            </w:tcBorders>
          </w:tcPr>
          <w:p w14:paraId="2714804C"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 xml:space="preserve">Объем поступлений в местные бюджеты </w:t>
            </w:r>
          </w:p>
          <w:p w14:paraId="588AB1FC"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от самообложения граждан</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5BDAEA3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1 810,5</w:t>
            </w:r>
          </w:p>
        </w:tc>
        <w:tc>
          <w:tcPr>
            <w:tcW w:w="1559" w:type="dxa"/>
            <w:tcBorders>
              <w:top w:val="single" w:sz="6" w:space="0" w:color="auto"/>
              <w:left w:val="single" w:sz="6" w:space="0" w:color="auto"/>
              <w:bottom w:val="single" w:sz="6" w:space="0" w:color="auto"/>
              <w:right w:val="single" w:sz="6" w:space="0" w:color="auto"/>
            </w:tcBorders>
          </w:tcPr>
          <w:p w14:paraId="7858E9E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0611D7D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14:paraId="7591873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AFCAFA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14:paraId="7AEB8AE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14:paraId="393BEBA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1 810,5</w:t>
            </w:r>
          </w:p>
        </w:tc>
      </w:tr>
      <w:tr w:rsidR="00876970" w:rsidRPr="00062B96" w14:paraId="16C622FD" w14:textId="77777777" w:rsidTr="00A16208">
        <w:trPr>
          <w:trHeight w:val="350"/>
        </w:trPr>
        <w:tc>
          <w:tcPr>
            <w:tcW w:w="568" w:type="dxa"/>
            <w:tcBorders>
              <w:top w:val="single" w:sz="6" w:space="0" w:color="auto"/>
              <w:left w:val="single" w:sz="6" w:space="0" w:color="auto"/>
              <w:bottom w:val="single" w:sz="6" w:space="0" w:color="auto"/>
              <w:right w:val="single" w:sz="6" w:space="0" w:color="auto"/>
            </w:tcBorders>
          </w:tcPr>
          <w:p w14:paraId="6E751629"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7</w:t>
            </w:r>
          </w:p>
        </w:tc>
        <w:tc>
          <w:tcPr>
            <w:tcW w:w="3827" w:type="dxa"/>
            <w:tcBorders>
              <w:top w:val="single" w:sz="6" w:space="0" w:color="auto"/>
              <w:left w:val="single" w:sz="6" w:space="0" w:color="auto"/>
              <w:bottom w:val="single" w:sz="6" w:space="0" w:color="auto"/>
              <w:right w:val="single" w:sz="6" w:space="0" w:color="auto"/>
            </w:tcBorders>
          </w:tcPr>
          <w:p w14:paraId="1CE01F0E" w14:textId="77777777" w:rsidR="00876970" w:rsidRPr="00876970" w:rsidRDefault="00876970" w:rsidP="00FC0787">
            <w:pPr>
              <w:autoSpaceDE w:val="0"/>
              <w:autoSpaceDN w:val="0"/>
              <w:adjustRightInd w:val="0"/>
              <w:spacing w:after="0" w:line="240" w:lineRule="auto"/>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Общий объем расходов</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5D140ED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242 984 143</w:t>
            </w:r>
          </w:p>
        </w:tc>
        <w:tc>
          <w:tcPr>
            <w:tcW w:w="1559" w:type="dxa"/>
            <w:tcBorders>
              <w:top w:val="single" w:sz="6" w:space="0" w:color="auto"/>
              <w:left w:val="single" w:sz="6" w:space="0" w:color="auto"/>
              <w:bottom w:val="single" w:sz="6" w:space="0" w:color="auto"/>
              <w:right w:val="single" w:sz="6" w:space="0" w:color="auto"/>
            </w:tcBorders>
          </w:tcPr>
          <w:p w14:paraId="65891A4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139 634 728,4</w:t>
            </w:r>
          </w:p>
        </w:tc>
        <w:tc>
          <w:tcPr>
            <w:tcW w:w="1701" w:type="dxa"/>
            <w:tcBorders>
              <w:top w:val="single" w:sz="6" w:space="0" w:color="auto"/>
              <w:left w:val="single" w:sz="6" w:space="0" w:color="auto"/>
              <w:bottom w:val="single" w:sz="6" w:space="0" w:color="auto"/>
              <w:right w:val="single" w:sz="6" w:space="0" w:color="auto"/>
            </w:tcBorders>
          </w:tcPr>
          <w:p w14:paraId="57C1F20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61 343 651,6</w:t>
            </w:r>
          </w:p>
        </w:tc>
        <w:tc>
          <w:tcPr>
            <w:tcW w:w="1843" w:type="dxa"/>
            <w:tcBorders>
              <w:top w:val="single" w:sz="6" w:space="0" w:color="auto"/>
              <w:left w:val="single" w:sz="6" w:space="0" w:color="auto"/>
              <w:bottom w:val="single" w:sz="6" w:space="0" w:color="auto"/>
              <w:right w:val="single" w:sz="6" w:space="0" w:color="auto"/>
            </w:tcBorders>
          </w:tcPr>
          <w:p w14:paraId="466EE76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3 159 044,7</w:t>
            </w:r>
          </w:p>
        </w:tc>
        <w:tc>
          <w:tcPr>
            <w:tcW w:w="1701" w:type="dxa"/>
            <w:tcBorders>
              <w:top w:val="single" w:sz="6" w:space="0" w:color="auto"/>
              <w:left w:val="single" w:sz="6" w:space="0" w:color="auto"/>
              <w:bottom w:val="single" w:sz="6" w:space="0" w:color="auto"/>
              <w:right w:val="single" w:sz="6" w:space="0" w:color="auto"/>
            </w:tcBorders>
          </w:tcPr>
          <w:p w14:paraId="27AF899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95 026 378,3</w:t>
            </w:r>
          </w:p>
        </w:tc>
        <w:tc>
          <w:tcPr>
            <w:tcW w:w="1418" w:type="dxa"/>
            <w:tcBorders>
              <w:top w:val="single" w:sz="6" w:space="0" w:color="auto"/>
              <w:left w:val="single" w:sz="6" w:space="0" w:color="auto"/>
              <w:bottom w:val="single" w:sz="6" w:space="0" w:color="auto"/>
              <w:right w:val="single" w:sz="6" w:space="0" w:color="auto"/>
            </w:tcBorders>
          </w:tcPr>
          <w:p w14:paraId="143D804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5 499 856,2</w:t>
            </w:r>
          </w:p>
        </w:tc>
        <w:tc>
          <w:tcPr>
            <w:tcW w:w="1275" w:type="dxa"/>
            <w:tcBorders>
              <w:top w:val="single" w:sz="6" w:space="0" w:color="auto"/>
              <w:left w:val="single" w:sz="6" w:space="0" w:color="auto"/>
              <w:bottom w:val="single" w:sz="6" w:space="0" w:color="auto"/>
              <w:right w:val="single" w:sz="6" w:space="0" w:color="auto"/>
            </w:tcBorders>
          </w:tcPr>
          <w:p w14:paraId="166E0BC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12 624 234,5</w:t>
            </w:r>
          </w:p>
        </w:tc>
      </w:tr>
      <w:tr w:rsidR="00876970" w:rsidRPr="00062B96" w14:paraId="774E059F" w14:textId="77777777" w:rsidTr="00A16208">
        <w:trPr>
          <w:trHeight w:val="605"/>
        </w:trPr>
        <w:tc>
          <w:tcPr>
            <w:tcW w:w="568" w:type="dxa"/>
            <w:tcBorders>
              <w:top w:val="single" w:sz="6" w:space="0" w:color="auto"/>
              <w:left w:val="single" w:sz="6" w:space="0" w:color="auto"/>
              <w:bottom w:val="single" w:sz="6" w:space="0" w:color="auto"/>
              <w:right w:val="single" w:sz="6" w:space="0" w:color="auto"/>
            </w:tcBorders>
          </w:tcPr>
          <w:p w14:paraId="4A391402"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8</w:t>
            </w:r>
          </w:p>
        </w:tc>
        <w:tc>
          <w:tcPr>
            <w:tcW w:w="3827" w:type="dxa"/>
            <w:tcBorders>
              <w:top w:val="single" w:sz="6" w:space="0" w:color="auto"/>
              <w:left w:val="single" w:sz="6" w:space="0" w:color="auto"/>
              <w:bottom w:val="single" w:sz="6" w:space="0" w:color="auto"/>
              <w:right w:val="single" w:sz="6" w:space="0" w:color="auto"/>
            </w:tcBorders>
          </w:tcPr>
          <w:p w14:paraId="0AC1713D"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Численность населения, человек (показатель, используемый в расчетах по п. 5)</w:t>
            </w:r>
          </w:p>
        </w:tc>
        <w:tc>
          <w:tcPr>
            <w:tcW w:w="1701" w:type="dxa"/>
            <w:tcBorders>
              <w:top w:val="single" w:sz="6" w:space="0" w:color="auto"/>
              <w:left w:val="single" w:sz="6" w:space="0" w:color="auto"/>
              <w:bottom w:val="single" w:sz="6" w:space="0" w:color="auto"/>
              <w:right w:val="single" w:sz="6" w:space="0" w:color="auto"/>
            </w:tcBorders>
            <w:shd w:val="solid" w:color="FFFFCC" w:fill="auto"/>
          </w:tcPr>
          <w:p w14:paraId="3A21E2D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2 846 120</w:t>
            </w:r>
          </w:p>
        </w:tc>
        <w:tc>
          <w:tcPr>
            <w:tcW w:w="1559" w:type="dxa"/>
            <w:tcBorders>
              <w:top w:val="single" w:sz="6" w:space="0" w:color="auto"/>
              <w:left w:val="single" w:sz="6" w:space="0" w:color="auto"/>
              <w:bottom w:val="single" w:sz="6" w:space="0" w:color="auto"/>
              <w:right w:val="single" w:sz="6" w:space="0" w:color="auto"/>
            </w:tcBorders>
          </w:tcPr>
          <w:p w14:paraId="410815FE" w14:textId="3559463C" w:rsidR="00C063E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2 061 412</w:t>
            </w:r>
          </w:p>
          <w:p w14:paraId="3CE84556" w14:textId="77777777" w:rsidR="00876970" w:rsidRPr="00C063E0" w:rsidRDefault="00876970" w:rsidP="00C063E0">
            <w:pPr>
              <w:jc w:val="center"/>
              <w:rPr>
                <w:rFonts w:ascii="Times New Roman" w:hAnsi="Times New Roman" w:cs="Times New Roman"/>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E407A7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1 206 237</w:t>
            </w:r>
          </w:p>
        </w:tc>
        <w:tc>
          <w:tcPr>
            <w:tcW w:w="1843" w:type="dxa"/>
            <w:tcBorders>
              <w:top w:val="single" w:sz="6" w:space="0" w:color="auto"/>
              <w:left w:val="single" w:sz="6" w:space="0" w:color="auto"/>
              <w:bottom w:val="single" w:sz="6" w:space="0" w:color="auto"/>
              <w:right w:val="single" w:sz="6" w:space="0" w:color="auto"/>
            </w:tcBorders>
          </w:tcPr>
          <w:p w14:paraId="3AA785E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24 673</w:t>
            </w:r>
          </w:p>
        </w:tc>
        <w:tc>
          <w:tcPr>
            <w:tcW w:w="1701" w:type="dxa"/>
            <w:tcBorders>
              <w:top w:val="single" w:sz="6" w:space="0" w:color="auto"/>
              <w:left w:val="single" w:sz="6" w:space="0" w:color="auto"/>
              <w:bottom w:val="single" w:sz="6" w:space="0" w:color="auto"/>
              <w:right w:val="single" w:sz="6" w:space="0" w:color="auto"/>
            </w:tcBorders>
          </w:tcPr>
          <w:p w14:paraId="47C95BE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760 035</w:t>
            </w:r>
          </w:p>
        </w:tc>
        <w:tc>
          <w:tcPr>
            <w:tcW w:w="1418" w:type="dxa"/>
            <w:tcBorders>
              <w:top w:val="single" w:sz="6" w:space="0" w:color="auto"/>
              <w:left w:val="single" w:sz="6" w:space="0" w:color="auto"/>
              <w:bottom w:val="single" w:sz="6" w:space="0" w:color="auto"/>
              <w:right w:val="single" w:sz="6" w:space="0" w:color="auto"/>
            </w:tcBorders>
          </w:tcPr>
          <w:p w14:paraId="12D80E2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215 685</w:t>
            </w:r>
          </w:p>
        </w:tc>
        <w:tc>
          <w:tcPr>
            <w:tcW w:w="1275" w:type="dxa"/>
            <w:tcBorders>
              <w:top w:val="single" w:sz="6" w:space="0" w:color="auto"/>
              <w:left w:val="single" w:sz="6" w:space="0" w:color="auto"/>
              <w:bottom w:val="single" w:sz="6" w:space="0" w:color="auto"/>
              <w:right w:val="single" w:sz="6" w:space="0" w:color="auto"/>
            </w:tcBorders>
          </w:tcPr>
          <w:p w14:paraId="05A3C87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544 350</w:t>
            </w:r>
          </w:p>
        </w:tc>
      </w:tr>
    </w:tbl>
    <w:p w14:paraId="4CC23A1A" w14:textId="77777777" w:rsidR="007507DC" w:rsidRPr="00C063E0" w:rsidRDefault="007507DC" w:rsidP="00C063E0">
      <w:pPr>
        <w:rPr>
          <w:rFonts w:ascii="Times New Roman" w:hAnsi="Times New Roman" w:cs="Times New Roman"/>
          <w:sz w:val="28"/>
          <w:szCs w:val="28"/>
        </w:rPr>
        <w:sectPr w:rsidR="007507DC" w:rsidRPr="00C063E0" w:rsidSect="007C432D">
          <w:pgSz w:w="16838" w:h="11906" w:orient="landscape"/>
          <w:pgMar w:top="851" w:right="1134" w:bottom="851" w:left="1134" w:header="709" w:footer="709" w:gutter="0"/>
          <w:cols w:space="708"/>
          <w:titlePg/>
          <w:docGrid w:linePitch="360"/>
        </w:sectPr>
      </w:pPr>
    </w:p>
    <w:p w14:paraId="0B4B97CB" w14:textId="5E093FC7" w:rsidR="007D73A7" w:rsidRPr="007D73A7" w:rsidRDefault="008C18E2" w:rsidP="00FF6E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н</w:t>
      </w:r>
      <w:r w:rsidR="007D73A7" w:rsidRPr="007D73A7">
        <w:rPr>
          <w:rFonts w:ascii="Times New Roman" w:hAnsi="Times New Roman" w:cs="Times New Roman"/>
          <w:sz w:val="28"/>
          <w:szCs w:val="28"/>
        </w:rPr>
        <w:t xml:space="preserve">алоговые и неналоговые доходы, зачисленные в местные бюджеты по результатам исполнения в 2024 году, превысили аналогичный </w:t>
      </w:r>
      <w:r w:rsidR="007D73A7" w:rsidRPr="007D73A7">
        <w:rPr>
          <w:rFonts w:ascii="Times New Roman" w:hAnsi="Times New Roman" w:cs="Times New Roman"/>
          <w:sz w:val="28"/>
          <w:szCs w:val="28"/>
        </w:rPr>
        <w:br/>
        <w:t xml:space="preserve">показатель 2023 года на 9,2 млрд рублей, безвозмездные поступления – </w:t>
      </w:r>
      <w:r w:rsidR="007D73A7" w:rsidRPr="007D73A7">
        <w:rPr>
          <w:rFonts w:ascii="Times New Roman" w:hAnsi="Times New Roman" w:cs="Times New Roman"/>
          <w:sz w:val="28"/>
          <w:szCs w:val="28"/>
        </w:rPr>
        <w:br/>
        <w:t>на 11,1 млрд рублей.</w:t>
      </w:r>
    </w:p>
    <w:p w14:paraId="6E0B096E" w14:textId="76B9D87B"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 xml:space="preserve">Расходы произведены органами местного самоуправления в объеме 243,0 </w:t>
      </w:r>
      <w:r w:rsidRPr="007D73A7">
        <w:rPr>
          <w:rFonts w:ascii="Times New Roman" w:hAnsi="Times New Roman" w:cs="Times New Roman"/>
          <w:bCs/>
          <w:sz w:val="28"/>
          <w:szCs w:val="28"/>
        </w:rPr>
        <w:t>млрд</w:t>
      </w:r>
      <w:r>
        <w:rPr>
          <w:rFonts w:ascii="Times New Roman" w:hAnsi="Times New Roman" w:cs="Times New Roman"/>
          <w:bCs/>
          <w:sz w:val="28"/>
          <w:szCs w:val="28"/>
        </w:rPr>
        <w:t xml:space="preserve"> </w:t>
      </w:r>
      <w:r w:rsidRPr="007D73A7">
        <w:rPr>
          <w:rFonts w:ascii="Times New Roman" w:hAnsi="Times New Roman" w:cs="Times New Roman"/>
          <w:bCs/>
          <w:sz w:val="28"/>
          <w:szCs w:val="28"/>
        </w:rPr>
        <w:t>рублей</w:t>
      </w:r>
      <w:r w:rsidRPr="007D73A7">
        <w:rPr>
          <w:rFonts w:ascii="Times New Roman" w:hAnsi="Times New Roman" w:cs="Times New Roman"/>
          <w:sz w:val="28"/>
          <w:szCs w:val="28"/>
        </w:rPr>
        <w:t>, что на 24,5 млрд</w:t>
      </w:r>
      <w:r w:rsidRPr="007D73A7">
        <w:rPr>
          <w:rFonts w:ascii="Times New Roman" w:hAnsi="Times New Roman" w:cs="Times New Roman"/>
          <w:b/>
          <w:sz w:val="28"/>
          <w:szCs w:val="28"/>
        </w:rPr>
        <w:t xml:space="preserve"> </w:t>
      </w:r>
      <w:r w:rsidRPr="007D73A7">
        <w:rPr>
          <w:rFonts w:ascii="Times New Roman" w:hAnsi="Times New Roman" w:cs="Times New Roman"/>
          <w:sz w:val="28"/>
          <w:szCs w:val="28"/>
        </w:rPr>
        <w:t xml:space="preserve">рублей выше затрат, осуществленных </w:t>
      </w:r>
      <w:r w:rsidRPr="007D73A7">
        <w:rPr>
          <w:rFonts w:ascii="Times New Roman" w:hAnsi="Times New Roman" w:cs="Times New Roman"/>
          <w:sz w:val="28"/>
          <w:szCs w:val="28"/>
        </w:rPr>
        <w:br/>
        <w:t>в 2023 году.</w:t>
      </w:r>
    </w:p>
    <w:p w14:paraId="3875B420" w14:textId="3A0DD4A7"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Расходная часть бюджетов муниципальных образований является социально ориентированной. Так, из общего объема расходов порядка 140,0</w:t>
      </w:r>
      <w:r>
        <w:rPr>
          <w:rFonts w:ascii="Times New Roman" w:hAnsi="Times New Roman" w:cs="Times New Roman"/>
          <w:sz w:val="28"/>
          <w:szCs w:val="28"/>
        </w:rPr>
        <w:t xml:space="preserve"> </w:t>
      </w:r>
      <w:r w:rsidRPr="007D73A7">
        <w:rPr>
          <w:rFonts w:ascii="Times New Roman" w:hAnsi="Times New Roman" w:cs="Times New Roman"/>
          <w:sz w:val="28"/>
          <w:szCs w:val="28"/>
        </w:rPr>
        <w:t xml:space="preserve">млрд рублей (58%) – затраты на социальную сферу (образование, культура </w:t>
      </w:r>
      <w:r>
        <w:rPr>
          <w:rFonts w:ascii="Times New Roman" w:hAnsi="Times New Roman" w:cs="Times New Roman"/>
          <w:sz w:val="28"/>
          <w:szCs w:val="28"/>
        </w:rPr>
        <w:br/>
      </w:r>
      <w:r w:rsidRPr="007D73A7">
        <w:rPr>
          <w:rFonts w:ascii="Times New Roman" w:hAnsi="Times New Roman" w:cs="Times New Roman"/>
          <w:sz w:val="28"/>
          <w:szCs w:val="28"/>
        </w:rPr>
        <w:t>и спорт), расходы, связанные с жилищно-коммунальным хозяйством, транспортом и национальной экономикой, составляют 64</w:t>
      </w:r>
      <w:r>
        <w:rPr>
          <w:rFonts w:ascii="Times New Roman" w:hAnsi="Times New Roman" w:cs="Times New Roman"/>
          <w:sz w:val="28"/>
          <w:szCs w:val="28"/>
        </w:rPr>
        <w:t xml:space="preserve"> </w:t>
      </w:r>
      <w:r w:rsidRPr="007D73A7">
        <w:rPr>
          <w:rFonts w:ascii="Times New Roman" w:hAnsi="Times New Roman" w:cs="Times New Roman"/>
          <w:sz w:val="28"/>
          <w:szCs w:val="28"/>
        </w:rPr>
        <w:t>млрд</w:t>
      </w:r>
      <w:r>
        <w:rPr>
          <w:rFonts w:ascii="Times New Roman" w:hAnsi="Times New Roman" w:cs="Times New Roman"/>
          <w:sz w:val="28"/>
          <w:szCs w:val="28"/>
        </w:rPr>
        <w:t xml:space="preserve"> </w:t>
      </w:r>
      <w:r w:rsidRPr="007D73A7">
        <w:rPr>
          <w:rFonts w:ascii="Times New Roman" w:hAnsi="Times New Roman" w:cs="Times New Roman"/>
          <w:sz w:val="28"/>
          <w:szCs w:val="28"/>
        </w:rPr>
        <w:t>рублей (26%), затраты на аппарат управления – более 15 млрд рублей (10%).</w:t>
      </w:r>
    </w:p>
    <w:p w14:paraId="6BBB6BE0" w14:textId="10265741" w:rsidR="00A16208" w:rsidRDefault="007D73A7" w:rsidP="00A16208">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 xml:space="preserve">Местные бюджеты по итогам прошлого года исполнены с дефицитом </w:t>
      </w:r>
      <w:r>
        <w:rPr>
          <w:rFonts w:ascii="Times New Roman" w:hAnsi="Times New Roman" w:cs="Times New Roman"/>
          <w:sz w:val="28"/>
          <w:szCs w:val="28"/>
        </w:rPr>
        <w:br/>
      </w:r>
      <w:r w:rsidRPr="007D73A7">
        <w:rPr>
          <w:rFonts w:ascii="Times New Roman" w:hAnsi="Times New Roman" w:cs="Times New Roman"/>
          <w:sz w:val="28"/>
          <w:szCs w:val="28"/>
        </w:rPr>
        <w:t>в</w:t>
      </w:r>
      <w:r>
        <w:rPr>
          <w:rFonts w:ascii="Times New Roman" w:hAnsi="Times New Roman" w:cs="Times New Roman"/>
          <w:sz w:val="28"/>
          <w:szCs w:val="28"/>
        </w:rPr>
        <w:t xml:space="preserve"> </w:t>
      </w:r>
      <w:r w:rsidRPr="007D73A7">
        <w:rPr>
          <w:rFonts w:ascii="Times New Roman" w:hAnsi="Times New Roman" w:cs="Times New Roman"/>
          <w:sz w:val="28"/>
          <w:szCs w:val="28"/>
        </w:rPr>
        <w:t>размере 3,6 млрд рублей.</w:t>
      </w:r>
    </w:p>
    <w:p w14:paraId="16621FC0" w14:textId="23E096ED" w:rsid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Муниципальный долг по состоянию на 01.01.2025 сложился в объеме 8,2 млрд рублей.</w:t>
      </w:r>
    </w:p>
    <w:p w14:paraId="2E9745E8" w14:textId="281E3474" w:rsidR="00A16208" w:rsidRDefault="008C18E2" w:rsidP="007D73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Структура муниципального долга по состоянию на 01.01.2025 представлена в </w:t>
      </w:r>
      <w:r w:rsidR="00683204">
        <w:rPr>
          <w:rFonts w:ascii="Times New Roman" w:hAnsi="Times New Roman" w:cs="Times New Roman"/>
          <w:sz w:val="28"/>
          <w:szCs w:val="28"/>
        </w:rPr>
        <w:t>т</w:t>
      </w:r>
      <w:r>
        <w:rPr>
          <w:rFonts w:ascii="Times New Roman" w:hAnsi="Times New Roman" w:cs="Times New Roman"/>
          <w:sz w:val="28"/>
          <w:szCs w:val="28"/>
        </w:rPr>
        <w:t>аблице</w:t>
      </w:r>
      <w:r w:rsidR="00683204">
        <w:rPr>
          <w:rFonts w:ascii="Times New Roman" w:hAnsi="Times New Roman" w:cs="Times New Roman"/>
          <w:sz w:val="28"/>
          <w:szCs w:val="28"/>
        </w:rPr>
        <w:t xml:space="preserve"> 10.</w:t>
      </w:r>
    </w:p>
    <w:p w14:paraId="6C836D2B" w14:textId="5A420FD9" w:rsidR="007C432D" w:rsidRDefault="007C432D" w:rsidP="00FC0787">
      <w:pPr>
        <w:autoSpaceDE w:val="0"/>
        <w:autoSpaceDN w:val="0"/>
        <w:adjustRightInd w:val="0"/>
        <w:spacing w:after="0" w:line="240" w:lineRule="auto"/>
        <w:jc w:val="center"/>
        <w:rPr>
          <w:rFonts w:ascii="Times New Roman CYR" w:hAnsi="Times New Roman CYR" w:cs="Times New Roman CYR"/>
          <w:b/>
          <w:bCs/>
          <w:color w:val="000000"/>
          <w:sz w:val="28"/>
          <w:szCs w:val="28"/>
        </w:rPr>
      </w:pPr>
    </w:p>
    <w:p w14:paraId="06DE19C2" w14:textId="77777777" w:rsidR="007C432D" w:rsidRPr="007C432D" w:rsidRDefault="007C432D" w:rsidP="007C432D">
      <w:pPr>
        <w:rPr>
          <w:rFonts w:ascii="Times New Roman CYR" w:hAnsi="Times New Roman CYR" w:cs="Times New Roman CYR"/>
          <w:sz w:val="28"/>
          <w:szCs w:val="28"/>
        </w:rPr>
      </w:pPr>
    </w:p>
    <w:p w14:paraId="31C5C50E" w14:textId="77777777" w:rsidR="007C432D" w:rsidRPr="007C432D" w:rsidRDefault="007C432D" w:rsidP="007C432D">
      <w:pPr>
        <w:rPr>
          <w:rFonts w:ascii="Times New Roman CYR" w:hAnsi="Times New Roman CYR" w:cs="Times New Roman CYR"/>
          <w:sz w:val="28"/>
          <w:szCs w:val="28"/>
        </w:rPr>
      </w:pPr>
    </w:p>
    <w:p w14:paraId="354F1A4B" w14:textId="77777777" w:rsidR="007C432D" w:rsidRPr="007C432D" w:rsidRDefault="007C432D" w:rsidP="007C432D">
      <w:pPr>
        <w:rPr>
          <w:rFonts w:ascii="Times New Roman CYR" w:hAnsi="Times New Roman CYR" w:cs="Times New Roman CYR"/>
          <w:sz w:val="28"/>
          <w:szCs w:val="28"/>
        </w:rPr>
      </w:pPr>
    </w:p>
    <w:p w14:paraId="2C62AFDB" w14:textId="77777777" w:rsidR="007C432D" w:rsidRPr="007C432D" w:rsidRDefault="007C432D" w:rsidP="007C432D">
      <w:pPr>
        <w:rPr>
          <w:rFonts w:ascii="Times New Roman CYR" w:hAnsi="Times New Roman CYR" w:cs="Times New Roman CYR"/>
          <w:sz w:val="28"/>
          <w:szCs w:val="28"/>
        </w:rPr>
      </w:pPr>
    </w:p>
    <w:p w14:paraId="0773245A" w14:textId="77777777" w:rsidR="007C432D" w:rsidRPr="007C432D" w:rsidRDefault="007C432D" w:rsidP="007C432D">
      <w:pPr>
        <w:rPr>
          <w:rFonts w:ascii="Times New Roman CYR" w:hAnsi="Times New Roman CYR" w:cs="Times New Roman CYR"/>
          <w:sz w:val="28"/>
          <w:szCs w:val="28"/>
        </w:rPr>
      </w:pPr>
    </w:p>
    <w:p w14:paraId="0DAC5DEB" w14:textId="77777777" w:rsidR="007C432D" w:rsidRPr="007C432D" w:rsidRDefault="007C432D" w:rsidP="007C432D">
      <w:pPr>
        <w:rPr>
          <w:rFonts w:ascii="Times New Roman CYR" w:hAnsi="Times New Roman CYR" w:cs="Times New Roman CYR"/>
          <w:sz w:val="28"/>
          <w:szCs w:val="28"/>
        </w:rPr>
      </w:pPr>
    </w:p>
    <w:p w14:paraId="797A500D" w14:textId="77777777" w:rsidR="007C432D" w:rsidRPr="007C432D" w:rsidRDefault="007C432D" w:rsidP="007C432D">
      <w:pPr>
        <w:rPr>
          <w:rFonts w:ascii="Times New Roman CYR" w:hAnsi="Times New Roman CYR" w:cs="Times New Roman CYR"/>
          <w:sz w:val="28"/>
          <w:szCs w:val="28"/>
        </w:rPr>
      </w:pPr>
    </w:p>
    <w:p w14:paraId="0494DC01" w14:textId="77777777" w:rsidR="007C432D" w:rsidRPr="007C432D" w:rsidRDefault="007C432D" w:rsidP="007C432D">
      <w:pPr>
        <w:rPr>
          <w:rFonts w:ascii="Times New Roman CYR" w:hAnsi="Times New Roman CYR" w:cs="Times New Roman CYR"/>
          <w:sz w:val="28"/>
          <w:szCs w:val="28"/>
        </w:rPr>
      </w:pPr>
    </w:p>
    <w:p w14:paraId="7BE4690E" w14:textId="77777777" w:rsidR="007C432D" w:rsidRPr="007C432D" w:rsidRDefault="007C432D" w:rsidP="007C432D">
      <w:pPr>
        <w:rPr>
          <w:rFonts w:ascii="Times New Roman CYR" w:hAnsi="Times New Roman CYR" w:cs="Times New Roman CYR"/>
          <w:sz w:val="28"/>
          <w:szCs w:val="28"/>
        </w:rPr>
      </w:pPr>
    </w:p>
    <w:p w14:paraId="6DB4FCBA" w14:textId="77777777" w:rsidR="007C432D" w:rsidRPr="007C432D" w:rsidRDefault="007C432D" w:rsidP="007C432D">
      <w:pPr>
        <w:rPr>
          <w:rFonts w:ascii="Times New Roman CYR" w:hAnsi="Times New Roman CYR" w:cs="Times New Roman CYR"/>
          <w:sz w:val="28"/>
          <w:szCs w:val="28"/>
        </w:rPr>
      </w:pPr>
    </w:p>
    <w:p w14:paraId="4BEDA329" w14:textId="77777777" w:rsidR="007C432D" w:rsidRPr="007C432D" w:rsidRDefault="007C432D" w:rsidP="007C432D">
      <w:pPr>
        <w:rPr>
          <w:rFonts w:ascii="Times New Roman CYR" w:hAnsi="Times New Roman CYR" w:cs="Times New Roman CYR"/>
          <w:sz w:val="28"/>
          <w:szCs w:val="28"/>
        </w:rPr>
      </w:pPr>
    </w:p>
    <w:p w14:paraId="7027CE06" w14:textId="77777777" w:rsidR="007C432D" w:rsidRPr="007C432D" w:rsidRDefault="007C432D" w:rsidP="007C432D">
      <w:pPr>
        <w:rPr>
          <w:rFonts w:ascii="Times New Roman CYR" w:hAnsi="Times New Roman CYR" w:cs="Times New Roman CYR"/>
          <w:sz w:val="28"/>
          <w:szCs w:val="28"/>
        </w:rPr>
      </w:pPr>
    </w:p>
    <w:p w14:paraId="232A12C8" w14:textId="77777777" w:rsidR="007C432D" w:rsidRPr="007C432D" w:rsidRDefault="007C432D" w:rsidP="007C432D">
      <w:pPr>
        <w:rPr>
          <w:rFonts w:ascii="Times New Roman CYR" w:hAnsi="Times New Roman CYR" w:cs="Times New Roman CYR"/>
          <w:sz w:val="28"/>
          <w:szCs w:val="28"/>
        </w:rPr>
      </w:pPr>
    </w:p>
    <w:p w14:paraId="6C57BAE3" w14:textId="77777777" w:rsidR="007C432D" w:rsidRPr="007C432D" w:rsidRDefault="007C432D" w:rsidP="007C432D">
      <w:pPr>
        <w:rPr>
          <w:rFonts w:ascii="Times New Roman CYR" w:hAnsi="Times New Roman CYR" w:cs="Times New Roman CYR"/>
          <w:sz w:val="28"/>
          <w:szCs w:val="28"/>
        </w:rPr>
      </w:pPr>
    </w:p>
    <w:p w14:paraId="3366DD70" w14:textId="22ADF1EB" w:rsidR="007C432D" w:rsidRDefault="007C432D" w:rsidP="007C432D">
      <w:pPr>
        <w:rPr>
          <w:rFonts w:ascii="Times New Roman CYR" w:hAnsi="Times New Roman CYR" w:cs="Times New Roman CYR"/>
          <w:sz w:val="28"/>
          <w:szCs w:val="28"/>
        </w:rPr>
      </w:pPr>
    </w:p>
    <w:p w14:paraId="0626990C" w14:textId="195252BD" w:rsidR="00876970" w:rsidRPr="007C432D" w:rsidRDefault="007C432D" w:rsidP="007C432D">
      <w:pPr>
        <w:tabs>
          <w:tab w:val="center" w:pos="4677"/>
        </w:tabs>
        <w:rPr>
          <w:rFonts w:ascii="Times New Roman CYR" w:hAnsi="Times New Roman CYR" w:cs="Times New Roman CYR"/>
          <w:sz w:val="28"/>
          <w:szCs w:val="28"/>
        </w:rPr>
        <w:sectPr w:rsidR="00876970" w:rsidRPr="007C432D" w:rsidSect="007C432D">
          <w:pgSz w:w="11906" w:h="16838"/>
          <w:pgMar w:top="1134" w:right="850" w:bottom="1134" w:left="1701" w:header="708" w:footer="708" w:gutter="0"/>
          <w:cols w:space="708"/>
          <w:titlePg/>
          <w:docGrid w:linePitch="360"/>
        </w:sectPr>
      </w:pPr>
      <w:r>
        <w:rPr>
          <w:rFonts w:ascii="Times New Roman CYR" w:hAnsi="Times New Roman CYR" w:cs="Times New Roman CYR"/>
          <w:sz w:val="28"/>
          <w:szCs w:val="28"/>
        </w:rPr>
        <w:tab/>
      </w:r>
    </w:p>
    <w:tbl>
      <w:tblPr>
        <w:tblW w:w="15168" w:type="dxa"/>
        <w:tblInd w:w="-426" w:type="dxa"/>
        <w:tblLayout w:type="fixed"/>
        <w:tblLook w:val="0000" w:firstRow="0" w:lastRow="0" w:firstColumn="0" w:lastColumn="0" w:noHBand="0" w:noVBand="0"/>
      </w:tblPr>
      <w:tblGrid>
        <w:gridCol w:w="568"/>
        <w:gridCol w:w="1985"/>
        <w:gridCol w:w="708"/>
        <w:gridCol w:w="709"/>
        <w:gridCol w:w="851"/>
        <w:gridCol w:w="992"/>
        <w:gridCol w:w="1417"/>
        <w:gridCol w:w="1134"/>
        <w:gridCol w:w="709"/>
        <w:gridCol w:w="2126"/>
        <w:gridCol w:w="1843"/>
        <w:gridCol w:w="2126"/>
      </w:tblGrid>
      <w:tr w:rsidR="00876970" w14:paraId="19AAC95B" w14:textId="77777777" w:rsidTr="00876970">
        <w:trPr>
          <w:trHeight w:val="80"/>
        </w:trPr>
        <w:tc>
          <w:tcPr>
            <w:tcW w:w="15168" w:type="dxa"/>
            <w:gridSpan w:val="12"/>
            <w:tcBorders>
              <w:top w:val="nil"/>
              <w:left w:val="nil"/>
              <w:bottom w:val="nil"/>
              <w:right w:val="nil"/>
            </w:tcBorders>
          </w:tcPr>
          <w:p w14:paraId="25A72E5F" w14:textId="04A132A4" w:rsidR="00876970" w:rsidRPr="00A3679E" w:rsidRDefault="00876970" w:rsidP="00A3679E">
            <w:pPr>
              <w:spacing w:after="0" w:line="240" w:lineRule="auto"/>
              <w:jc w:val="center"/>
              <w:rPr>
                <w:rFonts w:ascii="Times New Roman" w:hAnsi="Times New Roman" w:cs="Times New Roman"/>
                <w:b/>
                <w:sz w:val="28"/>
                <w:szCs w:val="28"/>
              </w:rPr>
            </w:pPr>
            <w:r w:rsidRPr="00A3679E">
              <w:rPr>
                <w:rFonts w:ascii="Times New Roman" w:hAnsi="Times New Roman" w:cs="Times New Roman"/>
                <w:b/>
                <w:sz w:val="28"/>
                <w:szCs w:val="28"/>
              </w:rPr>
              <w:lastRenderedPageBreak/>
              <w:t>Структура муниципального долга по состоянию на 01.01.2025</w:t>
            </w:r>
          </w:p>
        </w:tc>
      </w:tr>
      <w:tr w:rsidR="00876970" w:rsidRPr="00876970" w14:paraId="686B013F" w14:textId="77777777" w:rsidTr="00876970">
        <w:trPr>
          <w:trHeight w:val="265"/>
        </w:trPr>
        <w:tc>
          <w:tcPr>
            <w:tcW w:w="15168" w:type="dxa"/>
            <w:gridSpan w:val="12"/>
            <w:tcBorders>
              <w:top w:val="nil"/>
              <w:left w:val="nil"/>
              <w:bottom w:val="nil"/>
              <w:right w:val="nil"/>
            </w:tcBorders>
          </w:tcPr>
          <w:p w14:paraId="4671B902" w14:textId="0644DD50" w:rsidR="00A16208" w:rsidRDefault="00876970" w:rsidP="00876970">
            <w:pPr>
              <w:autoSpaceDE w:val="0"/>
              <w:autoSpaceDN w:val="0"/>
              <w:adjustRightInd w:val="0"/>
              <w:spacing w:after="0" w:line="240" w:lineRule="auto"/>
              <w:jc w:val="right"/>
              <w:rPr>
                <w:rFonts w:ascii="Times New Roman" w:hAnsi="Times New Roman" w:cs="Times New Roman"/>
                <w:color w:val="000000"/>
                <w:sz w:val="24"/>
                <w:szCs w:val="24"/>
              </w:rPr>
            </w:pPr>
            <w:r w:rsidRPr="00876970">
              <w:rPr>
                <w:rFonts w:ascii="Times New Roman" w:hAnsi="Times New Roman" w:cs="Times New Roman"/>
                <w:color w:val="000000"/>
                <w:sz w:val="24"/>
                <w:szCs w:val="24"/>
              </w:rPr>
              <w:t>Таблица</w:t>
            </w:r>
            <w:r>
              <w:rPr>
                <w:rFonts w:ascii="Times New Roman" w:hAnsi="Times New Roman" w:cs="Times New Roman"/>
                <w:color w:val="000000"/>
                <w:sz w:val="24"/>
                <w:szCs w:val="24"/>
              </w:rPr>
              <w:t xml:space="preserve"> </w:t>
            </w:r>
            <w:r w:rsidR="00683204">
              <w:rPr>
                <w:rFonts w:ascii="Times New Roman" w:hAnsi="Times New Roman" w:cs="Times New Roman"/>
                <w:color w:val="000000"/>
                <w:sz w:val="24"/>
                <w:szCs w:val="24"/>
              </w:rPr>
              <w:t>10</w:t>
            </w:r>
          </w:p>
          <w:p w14:paraId="13F2E5EA" w14:textId="7C6193D8" w:rsidR="00876970" w:rsidRPr="00876970" w:rsidRDefault="00876970" w:rsidP="00876970">
            <w:pPr>
              <w:autoSpaceDE w:val="0"/>
              <w:autoSpaceDN w:val="0"/>
              <w:adjustRightInd w:val="0"/>
              <w:spacing w:after="0" w:line="240" w:lineRule="auto"/>
              <w:jc w:val="right"/>
              <w:rPr>
                <w:rFonts w:ascii="Times New Roman" w:hAnsi="Times New Roman" w:cs="Times New Roman"/>
                <w:color w:val="000000"/>
                <w:sz w:val="24"/>
                <w:szCs w:val="24"/>
              </w:rPr>
            </w:pPr>
            <w:r w:rsidRPr="00876970">
              <w:rPr>
                <w:rFonts w:ascii="Times New Roman" w:hAnsi="Times New Roman" w:cs="Times New Roman"/>
                <w:color w:val="000000"/>
                <w:sz w:val="24"/>
                <w:szCs w:val="24"/>
              </w:rPr>
              <w:t>тыс. рублей</w:t>
            </w:r>
          </w:p>
        </w:tc>
      </w:tr>
      <w:tr w:rsidR="00876970" w14:paraId="5FB4599A" w14:textId="77777777" w:rsidTr="00FC0787">
        <w:trPr>
          <w:trHeight w:val="180"/>
        </w:trPr>
        <w:tc>
          <w:tcPr>
            <w:tcW w:w="568" w:type="dxa"/>
            <w:tcBorders>
              <w:top w:val="single" w:sz="6" w:space="0" w:color="auto"/>
              <w:left w:val="single" w:sz="6" w:space="0" w:color="auto"/>
              <w:bottom w:val="nil"/>
              <w:right w:val="single" w:sz="2" w:space="0" w:color="auto"/>
            </w:tcBorders>
          </w:tcPr>
          <w:p w14:paraId="6C1BB36A"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 п/п</w:t>
            </w:r>
          </w:p>
        </w:tc>
        <w:tc>
          <w:tcPr>
            <w:tcW w:w="1985" w:type="dxa"/>
            <w:tcBorders>
              <w:top w:val="single" w:sz="6" w:space="0" w:color="auto"/>
              <w:left w:val="nil"/>
              <w:bottom w:val="nil"/>
              <w:right w:val="single" w:sz="2" w:space="0" w:color="auto"/>
            </w:tcBorders>
          </w:tcPr>
          <w:p w14:paraId="7DBEC810"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 xml:space="preserve">Наименование городских, муниципальных округов </w:t>
            </w:r>
          </w:p>
          <w:p w14:paraId="1B0E1702"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и муниципальных районов</w:t>
            </w:r>
          </w:p>
        </w:tc>
        <w:tc>
          <w:tcPr>
            <w:tcW w:w="1417" w:type="dxa"/>
            <w:gridSpan w:val="2"/>
            <w:tcBorders>
              <w:top w:val="single" w:sz="6" w:space="0" w:color="auto"/>
              <w:left w:val="single" w:sz="2" w:space="0" w:color="auto"/>
              <w:bottom w:val="single" w:sz="2" w:space="0" w:color="auto"/>
              <w:right w:val="single" w:sz="2" w:space="0" w:color="auto"/>
            </w:tcBorders>
          </w:tcPr>
          <w:p w14:paraId="069571AF"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 xml:space="preserve">Кредитные соглашения и договоры         </w:t>
            </w:r>
          </w:p>
        </w:tc>
        <w:tc>
          <w:tcPr>
            <w:tcW w:w="1843" w:type="dxa"/>
            <w:gridSpan w:val="2"/>
            <w:tcBorders>
              <w:top w:val="single" w:sz="6" w:space="0" w:color="auto"/>
              <w:left w:val="single" w:sz="2" w:space="0" w:color="auto"/>
              <w:bottom w:val="single" w:sz="2" w:space="0" w:color="auto"/>
              <w:right w:val="single" w:sz="2" w:space="0" w:color="auto"/>
            </w:tcBorders>
          </w:tcPr>
          <w:p w14:paraId="2E3704C4"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 xml:space="preserve">Займы, осуществляемые путем выпуска муниципальных ценных бумаг      </w:t>
            </w:r>
          </w:p>
        </w:tc>
        <w:tc>
          <w:tcPr>
            <w:tcW w:w="1417" w:type="dxa"/>
            <w:tcBorders>
              <w:top w:val="single" w:sz="6" w:space="0" w:color="auto"/>
              <w:left w:val="single" w:sz="2" w:space="0" w:color="auto"/>
              <w:bottom w:val="single" w:sz="2" w:space="0" w:color="auto"/>
              <w:right w:val="single" w:sz="2" w:space="0" w:color="auto"/>
            </w:tcBorders>
          </w:tcPr>
          <w:p w14:paraId="0FBEA3E7"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Бюджетные кредиты</w:t>
            </w:r>
          </w:p>
        </w:tc>
        <w:tc>
          <w:tcPr>
            <w:tcW w:w="1843" w:type="dxa"/>
            <w:gridSpan w:val="2"/>
            <w:tcBorders>
              <w:top w:val="single" w:sz="6" w:space="0" w:color="auto"/>
              <w:left w:val="single" w:sz="2" w:space="0" w:color="auto"/>
              <w:bottom w:val="single" w:sz="2" w:space="0" w:color="auto"/>
              <w:right w:val="nil"/>
            </w:tcBorders>
          </w:tcPr>
          <w:p w14:paraId="1FA2A073"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 xml:space="preserve">Договоры о предоставлении муниципальных гарантий  </w:t>
            </w:r>
          </w:p>
        </w:tc>
        <w:tc>
          <w:tcPr>
            <w:tcW w:w="2126" w:type="dxa"/>
            <w:tcBorders>
              <w:top w:val="single" w:sz="6" w:space="0" w:color="auto"/>
              <w:left w:val="single" w:sz="6" w:space="0" w:color="auto"/>
              <w:bottom w:val="single" w:sz="2" w:space="0" w:color="auto"/>
              <w:right w:val="single" w:sz="6" w:space="0" w:color="auto"/>
            </w:tcBorders>
          </w:tcPr>
          <w:p w14:paraId="3CF212DA"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b/>
                <w:bCs/>
                <w:color w:val="000000"/>
                <w:sz w:val="20"/>
                <w:szCs w:val="20"/>
              </w:rPr>
              <w:t xml:space="preserve">ИТОГО </w:t>
            </w:r>
            <w:r w:rsidRPr="00876970">
              <w:rPr>
                <w:rFonts w:ascii="Times New Roman" w:hAnsi="Times New Roman" w:cs="Times New Roman"/>
                <w:color w:val="000000"/>
                <w:sz w:val="20"/>
                <w:szCs w:val="20"/>
              </w:rPr>
              <w:t xml:space="preserve">муниципальный долг городских, муниципальных округов и муниципальных районов </w:t>
            </w:r>
          </w:p>
        </w:tc>
        <w:tc>
          <w:tcPr>
            <w:tcW w:w="1843" w:type="dxa"/>
            <w:tcBorders>
              <w:top w:val="single" w:sz="6" w:space="0" w:color="auto"/>
              <w:left w:val="nil"/>
              <w:bottom w:val="single" w:sz="2" w:space="0" w:color="auto"/>
              <w:right w:val="single" w:sz="2" w:space="0" w:color="auto"/>
            </w:tcBorders>
          </w:tcPr>
          <w:p w14:paraId="2DC9FC14"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Итого муниципальный долг поселений (бюджетные кредиты)</w:t>
            </w:r>
          </w:p>
        </w:tc>
        <w:tc>
          <w:tcPr>
            <w:tcW w:w="2126" w:type="dxa"/>
            <w:tcBorders>
              <w:top w:val="single" w:sz="6" w:space="0" w:color="auto"/>
              <w:left w:val="single" w:sz="2" w:space="0" w:color="auto"/>
              <w:bottom w:val="single" w:sz="2" w:space="0" w:color="auto"/>
              <w:right w:val="single" w:sz="6" w:space="0" w:color="auto"/>
            </w:tcBorders>
          </w:tcPr>
          <w:p w14:paraId="38D85EA9"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b/>
                <w:bCs/>
                <w:color w:val="000000"/>
                <w:sz w:val="20"/>
                <w:szCs w:val="20"/>
              </w:rPr>
              <w:t xml:space="preserve">Всего </w:t>
            </w:r>
            <w:r w:rsidRPr="00876970">
              <w:rPr>
                <w:rFonts w:ascii="Times New Roman" w:hAnsi="Times New Roman" w:cs="Times New Roman"/>
                <w:color w:val="000000"/>
                <w:sz w:val="20"/>
                <w:szCs w:val="20"/>
              </w:rPr>
              <w:t>муниципальный долг муниципального образования</w:t>
            </w:r>
          </w:p>
        </w:tc>
      </w:tr>
      <w:tr w:rsidR="00876970" w14:paraId="63A9E3D7" w14:textId="77777777" w:rsidTr="00FC0787">
        <w:trPr>
          <w:trHeight w:val="180"/>
        </w:trPr>
        <w:tc>
          <w:tcPr>
            <w:tcW w:w="568" w:type="dxa"/>
            <w:tcBorders>
              <w:top w:val="nil"/>
              <w:left w:val="single" w:sz="6" w:space="0" w:color="auto"/>
              <w:bottom w:val="nil"/>
              <w:right w:val="single" w:sz="2" w:space="0" w:color="auto"/>
            </w:tcBorders>
          </w:tcPr>
          <w:p w14:paraId="24DE4B7A" w14:textId="77777777" w:rsidR="00876970" w:rsidRPr="00876970" w:rsidRDefault="00876970" w:rsidP="00876970">
            <w:pPr>
              <w:autoSpaceDE w:val="0"/>
              <w:autoSpaceDN w:val="0"/>
              <w:adjustRightInd w:val="0"/>
              <w:spacing w:after="0" w:line="240" w:lineRule="auto"/>
              <w:rPr>
                <w:rFonts w:ascii="Times New Roman" w:hAnsi="Times New Roman" w:cs="Times New Roman"/>
                <w:color w:val="000000"/>
                <w:sz w:val="20"/>
                <w:szCs w:val="20"/>
              </w:rPr>
            </w:pPr>
          </w:p>
        </w:tc>
        <w:tc>
          <w:tcPr>
            <w:tcW w:w="1985" w:type="dxa"/>
            <w:tcBorders>
              <w:top w:val="nil"/>
              <w:left w:val="nil"/>
              <w:bottom w:val="nil"/>
              <w:right w:val="single" w:sz="2" w:space="0" w:color="auto"/>
            </w:tcBorders>
          </w:tcPr>
          <w:p w14:paraId="7F025BB0" w14:textId="77777777" w:rsidR="00876970" w:rsidRPr="00876970" w:rsidRDefault="00876970" w:rsidP="00876970">
            <w:pPr>
              <w:autoSpaceDE w:val="0"/>
              <w:autoSpaceDN w:val="0"/>
              <w:adjustRightInd w:val="0"/>
              <w:spacing w:after="0" w:line="240" w:lineRule="auto"/>
              <w:rPr>
                <w:rFonts w:ascii="Times New Roman" w:hAnsi="Times New Roman" w:cs="Times New Roman"/>
                <w:color w:val="000000"/>
                <w:sz w:val="20"/>
                <w:szCs w:val="20"/>
              </w:rPr>
            </w:pPr>
          </w:p>
        </w:tc>
        <w:tc>
          <w:tcPr>
            <w:tcW w:w="708" w:type="dxa"/>
            <w:tcBorders>
              <w:top w:val="single" w:sz="2" w:space="0" w:color="auto"/>
              <w:left w:val="single" w:sz="2" w:space="0" w:color="auto"/>
              <w:bottom w:val="nil"/>
              <w:right w:val="nil"/>
            </w:tcBorders>
          </w:tcPr>
          <w:p w14:paraId="18845D03"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1</w:t>
            </w:r>
          </w:p>
        </w:tc>
        <w:tc>
          <w:tcPr>
            <w:tcW w:w="709" w:type="dxa"/>
            <w:tcBorders>
              <w:top w:val="single" w:sz="2" w:space="0" w:color="auto"/>
              <w:left w:val="nil"/>
              <w:bottom w:val="nil"/>
              <w:right w:val="single" w:sz="2" w:space="0" w:color="auto"/>
            </w:tcBorders>
          </w:tcPr>
          <w:p w14:paraId="28F0E920"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2" w:space="0" w:color="auto"/>
              <w:left w:val="single" w:sz="2" w:space="0" w:color="auto"/>
              <w:bottom w:val="nil"/>
              <w:right w:val="nil"/>
            </w:tcBorders>
          </w:tcPr>
          <w:p w14:paraId="3D2C2A78"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2</w:t>
            </w:r>
          </w:p>
        </w:tc>
        <w:tc>
          <w:tcPr>
            <w:tcW w:w="992" w:type="dxa"/>
            <w:tcBorders>
              <w:top w:val="single" w:sz="2" w:space="0" w:color="auto"/>
              <w:left w:val="nil"/>
              <w:bottom w:val="nil"/>
              <w:right w:val="single" w:sz="2" w:space="0" w:color="auto"/>
            </w:tcBorders>
          </w:tcPr>
          <w:p w14:paraId="6266201F"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tcBorders>
              <w:top w:val="single" w:sz="2" w:space="0" w:color="auto"/>
              <w:left w:val="single" w:sz="2" w:space="0" w:color="auto"/>
              <w:bottom w:val="nil"/>
              <w:right w:val="single" w:sz="2" w:space="0" w:color="auto"/>
            </w:tcBorders>
          </w:tcPr>
          <w:p w14:paraId="02EB4000"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3</w:t>
            </w:r>
          </w:p>
        </w:tc>
        <w:tc>
          <w:tcPr>
            <w:tcW w:w="1134" w:type="dxa"/>
            <w:tcBorders>
              <w:top w:val="single" w:sz="2" w:space="0" w:color="auto"/>
              <w:left w:val="single" w:sz="2" w:space="0" w:color="auto"/>
              <w:bottom w:val="nil"/>
              <w:right w:val="nil"/>
            </w:tcBorders>
          </w:tcPr>
          <w:p w14:paraId="1602E159"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w:t>
            </w:r>
          </w:p>
        </w:tc>
        <w:tc>
          <w:tcPr>
            <w:tcW w:w="709" w:type="dxa"/>
            <w:tcBorders>
              <w:top w:val="single" w:sz="2" w:space="0" w:color="auto"/>
              <w:left w:val="nil"/>
              <w:bottom w:val="nil"/>
              <w:right w:val="single" w:sz="6" w:space="0" w:color="auto"/>
            </w:tcBorders>
          </w:tcPr>
          <w:p w14:paraId="078BC04C"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p>
        </w:tc>
        <w:tc>
          <w:tcPr>
            <w:tcW w:w="2126" w:type="dxa"/>
            <w:tcBorders>
              <w:top w:val="single" w:sz="2" w:space="0" w:color="auto"/>
              <w:left w:val="single" w:sz="6" w:space="0" w:color="auto"/>
              <w:bottom w:val="nil"/>
              <w:right w:val="single" w:sz="6" w:space="0" w:color="auto"/>
            </w:tcBorders>
          </w:tcPr>
          <w:p w14:paraId="175CC721"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5=1+2+3+4</w:t>
            </w:r>
          </w:p>
        </w:tc>
        <w:tc>
          <w:tcPr>
            <w:tcW w:w="1843" w:type="dxa"/>
            <w:tcBorders>
              <w:top w:val="single" w:sz="2" w:space="0" w:color="auto"/>
              <w:left w:val="nil"/>
              <w:bottom w:val="nil"/>
              <w:right w:val="single" w:sz="2" w:space="0" w:color="auto"/>
            </w:tcBorders>
          </w:tcPr>
          <w:p w14:paraId="5D4FF435"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6</w:t>
            </w:r>
          </w:p>
        </w:tc>
        <w:tc>
          <w:tcPr>
            <w:tcW w:w="2126" w:type="dxa"/>
            <w:tcBorders>
              <w:top w:val="single" w:sz="2" w:space="0" w:color="auto"/>
              <w:left w:val="single" w:sz="2" w:space="0" w:color="auto"/>
              <w:bottom w:val="nil"/>
              <w:right w:val="single" w:sz="6" w:space="0" w:color="auto"/>
            </w:tcBorders>
          </w:tcPr>
          <w:p w14:paraId="5F58906F"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7=5+6</w:t>
            </w:r>
          </w:p>
        </w:tc>
      </w:tr>
      <w:tr w:rsidR="00876970" w14:paraId="2BDE5B6A" w14:textId="77777777" w:rsidTr="00FC0787">
        <w:trPr>
          <w:trHeight w:val="211"/>
        </w:trPr>
        <w:tc>
          <w:tcPr>
            <w:tcW w:w="2553" w:type="dxa"/>
            <w:gridSpan w:val="2"/>
            <w:tcBorders>
              <w:top w:val="single" w:sz="6" w:space="0" w:color="auto"/>
              <w:left w:val="single" w:sz="6" w:space="0" w:color="auto"/>
              <w:bottom w:val="single" w:sz="6" w:space="0" w:color="auto"/>
              <w:right w:val="single" w:sz="2" w:space="0" w:color="auto"/>
            </w:tcBorders>
          </w:tcPr>
          <w:p w14:paraId="07969011"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b/>
                <w:bCs/>
                <w:color w:val="000000"/>
                <w:sz w:val="20"/>
                <w:szCs w:val="20"/>
              </w:rPr>
            </w:pPr>
            <w:r w:rsidRPr="00876970">
              <w:rPr>
                <w:rFonts w:ascii="Times New Roman CYR" w:hAnsi="Times New Roman CYR" w:cs="Times New Roman CYR"/>
                <w:b/>
                <w:bCs/>
                <w:color w:val="000000"/>
                <w:sz w:val="20"/>
                <w:szCs w:val="20"/>
              </w:rPr>
              <w:t xml:space="preserve">Итого </w:t>
            </w:r>
          </w:p>
        </w:tc>
        <w:tc>
          <w:tcPr>
            <w:tcW w:w="1417" w:type="dxa"/>
            <w:gridSpan w:val="2"/>
            <w:tcBorders>
              <w:top w:val="single" w:sz="6" w:space="0" w:color="auto"/>
              <w:left w:val="single" w:sz="2" w:space="0" w:color="auto"/>
              <w:bottom w:val="single" w:sz="6" w:space="0" w:color="auto"/>
              <w:right w:val="single" w:sz="2" w:space="0" w:color="auto"/>
            </w:tcBorders>
          </w:tcPr>
          <w:p w14:paraId="3621914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5 132 500,0</w:t>
            </w:r>
          </w:p>
        </w:tc>
        <w:tc>
          <w:tcPr>
            <w:tcW w:w="1843" w:type="dxa"/>
            <w:gridSpan w:val="2"/>
            <w:tcBorders>
              <w:top w:val="single" w:sz="6" w:space="0" w:color="auto"/>
              <w:left w:val="single" w:sz="2" w:space="0" w:color="auto"/>
              <w:bottom w:val="single" w:sz="6" w:space="0" w:color="auto"/>
              <w:right w:val="single" w:sz="2" w:space="0" w:color="auto"/>
            </w:tcBorders>
          </w:tcPr>
          <w:p w14:paraId="40D0087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784 267,3</w:t>
            </w:r>
          </w:p>
        </w:tc>
        <w:tc>
          <w:tcPr>
            <w:tcW w:w="1417" w:type="dxa"/>
            <w:tcBorders>
              <w:top w:val="single" w:sz="6" w:space="0" w:color="auto"/>
              <w:left w:val="single" w:sz="2" w:space="0" w:color="auto"/>
              <w:bottom w:val="single" w:sz="6" w:space="0" w:color="auto"/>
              <w:right w:val="single" w:sz="2" w:space="0" w:color="auto"/>
            </w:tcBorders>
          </w:tcPr>
          <w:p w14:paraId="07E2BB9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2 310 934,4</w:t>
            </w:r>
          </w:p>
        </w:tc>
        <w:tc>
          <w:tcPr>
            <w:tcW w:w="1843" w:type="dxa"/>
            <w:gridSpan w:val="2"/>
            <w:tcBorders>
              <w:top w:val="single" w:sz="6" w:space="0" w:color="auto"/>
              <w:left w:val="single" w:sz="2" w:space="0" w:color="auto"/>
              <w:bottom w:val="single" w:sz="6" w:space="0" w:color="auto"/>
              <w:right w:val="single" w:sz="2" w:space="0" w:color="auto"/>
            </w:tcBorders>
          </w:tcPr>
          <w:p w14:paraId="2043665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0,0</w:t>
            </w:r>
          </w:p>
        </w:tc>
        <w:tc>
          <w:tcPr>
            <w:tcW w:w="2126" w:type="dxa"/>
            <w:tcBorders>
              <w:top w:val="single" w:sz="6" w:space="0" w:color="auto"/>
              <w:left w:val="single" w:sz="6" w:space="0" w:color="auto"/>
              <w:bottom w:val="single" w:sz="6" w:space="0" w:color="auto"/>
              <w:right w:val="single" w:sz="6" w:space="0" w:color="auto"/>
            </w:tcBorders>
          </w:tcPr>
          <w:p w14:paraId="54B9492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8 227 701,7</w:t>
            </w:r>
          </w:p>
        </w:tc>
        <w:tc>
          <w:tcPr>
            <w:tcW w:w="1843" w:type="dxa"/>
            <w:tcBorders>
              <w:top w:val="single" w:sz="6" w:space="0" w:color="auto"/>
              <w:left w:val="nil"/>
              <w:bottom w:val="single" w:sz="6" w:space="0" w:color="auto"/>
              <w:right w:val="single" w:sz="2" w:space="0" w:color="auto"/>
            </w:tcBorders>
          </w:tcPr>
          <w:p w14:paraId="6338568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12 093,2</w:t>
            </w:r>
          </w:p>
        </w:tc>
        <w:tc>
          <w:tcPr>
            <w:tcW w:w="2126" w:type="dxa"/>
            <w:tcBorders>
              <w:top w:val="single" w:sz="6" w:space="0" w:color="auto"/>
              <w:left w:val="single" w:sz="2" w:space="0" w:color="auto"/>
              <w:bottom w:val="single" w:sz="6" w:space="0" w:color="auto"/>
              <w:right w:val="single" w:sz="6" w:space="0" w:color="auto"/>
            </w:tcBorders>
          </w:tcPr>
          <w:p w14:paraId="035D42F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b/>
                <w:bCs/>
                <w:color w:val="000000"/>
                <w:sz w:val="20"/>
                <w:szCs w:val="20"/>
              </w:rPr>
            </w:pPr>
            <w:r w:rsidRPr="00876970">
              <w:rPr>
                <w:rFonts w:ascii="Times New Roman" w:hAnsi="Times New Roman" w:cs="Times New Roman"/>
                <w:b/>
                <w:bCs/>
                <w:color w:val="000000"/>
                <w:sz w:val="20"/>
                <w:szCs w:val="20"/>
              </w:rPr>
              <w:t>8 239 794,9</w:t>
            </w:r>
          </w:p>
        </w:tc>
      </w:tr>
      <w:tr w:rsidR="00876970" w14:paraId="13CAB65C" w14:textId="77777777" w:rsidTr="00FC0787">
        <w:trPr>
          <w:trHeight w:val="211"/>
        </w:trPr>
        <w:tc>
          <w:tcPr>
            <w:tcW w:w="568" w:type="dxa"/>
            <w:tcBorders>
              <w:top w:val="single" w:sz="6" w:space="0" w:color="auto"/>
              <w:left w:val="single" w:sz="6" w:space="0" w:color="auto"/>
              <w:bottom w:val="single" w:sz="2" w:space="0" w:color="auto"/>
              <w:right w:val="single" w:sz="2" w:space="0" w:color="auto"/>
            </w:tcBorders>
            <w:shd w:val="solid" w:color="FFFFFF" w:fill="auto"/>
          </w:tcPr>
          <w:p w14:paraId="0C65C402"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1</w:t>
            </w:r>
          </w:p>
        </w:tc>
        <w:tc>
          <w:tcPr>
            <w:tcW w:w="1985" w:type="dxa"/>
            <w:tcBorders>
              <w:top w:val="nil"/>
              <w:left w:val="nil"/>
              <w:bottom w:val="single" w:sz="2" w:space="0" w:color="auto"/>
              <w:right w:val="single" w:sz="2" w:space="0" w:color="auto"/>
            </w:tcBorders>
            <w:shd w:val="solid" w:color="FFFFFF" w:fill="auto"/>
          </w:tcPr>
          <w:p w14:paraId="371D33AE"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г. Ачинск</w:t>
            </w:r>
          </w:p>
        </w:tc>
        <w:tc>
          <w:tcPr>
            <w:tcW w:w="1417" w:type="dxa"/>
            <w:gridSpan w:val="2"/>
            <w:tcBorders>
              <w:top w:val="nil"/>
              <w:left w:val="single" w:sz="2" w:space="0" w:color="auto"/>
              <w:bottom w:val="single" w:sz="2" w:space="0" w:color="auto"/>
              <w:right w:val="single" w:sz="2" w:space="0" w:color="auto"/>
            </w:tcBorders>
            <w:shd w:val="solid" w:color="FFFFFF" w:fill="auto"/>
          </w:tcPr>
          <w:p w14:paraId="7654617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282 500,0</w:t>
            </w:r>
          </w:p>
        </w:tc>
        <w:tc>
          <w:tcPr>
            <w:tcW w:w="1843" w:type="dxa"/>
            <w:gridSpan w:val="2"/>
            <w:tcBorders>
              <w:top w:val="nil"/>
              <w:left w:val="single" w:sz="2" w:space="0" w:color="auto"/>
              <w:bottom w:val="single" w:sz="2" w:space="0" w:color="auto"/>
              <w:right w:val="single" w:sz="2" w:space="0" w:color="auto"/>
            </w:tcBorders>
            <w:shd w:val="solid" w:color="FFFFFF" w:fill="auto"/>
          </w:tcPr>
          <w:p w14:paraId="1E2C087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nil"/>
              <w:left w:val="single" w:sz="2" w:space="0" w:color="auto"/>
              <w:bottom w:val="single" w:sz="2" w:space="0" w:color="auto"/>
              <w:right w:val="single" w:sz="2" w:space="0" w:color="auto"/>
            </w:tcBorders>
            <w:shd w:val="solid" w:color="FFFFFF" w:fill="auto"/>
          </w:tcPr>
          <w:p w14:paraId="1A4DAF5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nil"/>
              <w:left w:val="single" w:sz="2" w:space="0" w:color="auto"/>
              <w:bottom w:val="single" w:sz="2" w:space="0" w:color="auto"/>
              <w:right w:val="single" w:sz="2" w:space="0" w:color="auto"/>
            </w:tcBorders>
            <w:shd w:val="solid" w:color="FFFFFF" w:fill="auto"/>
          </w:tcPr>
          <w:p w14:paraId="314CB54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nil"/>
              <w:left w:val="single" w:sz="6" w:space="0" w:color="auto"/>
              <w:bottom w:val="single" w:sz="2" w:space="0" w:color="auto"/>
              <w:right w:val="single" w:sz="6" w:space="0" w:color="auto"/>
            </w:tcBorders>
            <w:shd w:val="solid" w:color="FFFFFF" w:fill="auto"/>
          </w:tcPr>
          <w:p w14:paraId="66D4789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282 500,0</w:t>
            </w:r>
          </w:p>
        </w:tc>
        <w:tc>
          <w:tcPr>
            <w:tcW w:w="1843" w:type="dxa"/>
            <w:tcBorders>
              <w:top w:val="nil"/>
              <w:left w:val="nil"/>
              <w:bottom w:val="single" w:sz="2" w:space="0" w:color="auto"/>
              <w:right w:val="single" w:sz="2" w:space="0" w:color="auto"/>
            </w:tcBorders>
            <w:shd w:val="solid" w:color="FFFFFF" w:fill="auto"/>
          </w:tcPr>
          <w:p w14:paraId="0022C0A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nil"/>
              <w:left w:val="single" w:sz="2" w:space="0" w:color="auto"/>
              <w:bottom w:val="single" w:sz="2" w:space="0" w:color="auto"/>
              <w:right w:val="single" w:sz="6" w:space="0" w:color="auto"/>
            </w:tcBorders>
            <w:shd w:val="solid" w:color="FFFFFF" w:fill="auto"/>
          </w:tcPr>
          <w:p w14:paraId="504575F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282 500,0</w:t>
            </w:r>
          </w:p>
        </w:tc>
      </w:tr>
      <w:tr w:rsidR="00876970" w14:paraId="2A153AF4"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62C2A96F"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2</w:t>
            </w:r>
          </w:p>
        </w:tc>
        <w:tc>
          <w:tcPr>
            <w:tcW w:w="1985" w:type="dxa"/>
            <w:tcBorders>
              <w:top w:val="single" w:sz="2" w:space="0" w:color="auto"/>
              <w:left w:val="nil"/>
              <w:bottom w:val="single" w:sz="2" w:space="0" w:color="auto"/>
              <w:right w:val="single" w:sz="2" w:space="0" w:color="auto"/>
            </w:tcBorders>
            <w:shd w:val="solid" w:color="FFFFFF" w:fill="auto"/>
          </w:tcPr>
          <w:p w14:paraId="60EAE223"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г. Боготол</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2DF2384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064B96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732A840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118F7C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75E6A6A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2C94E75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677C640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6E98108E"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0B836C26"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3</w:t>
            </w:r>
          </w:p>
        </w:tc>
        <w:tc>
          <w:tcPr>
            <w:tcW w:w="1985" w:type="dxa"/>
            <w:tcBorders>
              <w:top w:val="single" w:sz="2" w:space="0" w:color="auto"/>
              <w:left w:val="nil"/>
              <w:bottom w:val="single" w:sz="2" w:space="0" w:color="auto"/>
              <w:right w:val="single" w:sz="2" w:space="0" w:color="auto"/>
            </w:tcBorders>
            <w:shd w:val="solid" w:color="FFFFFF" w:fill="auto"/>
          </w:tcPr>
          <w:p w14:paraId="4BD8A88C"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г. Бородино</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51C6EC4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76375C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1DAB05A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28 000,0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5058D4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01097E9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28 000,0</w:t>
            </w:r>
          </w:p>
        </w:tc>
        <w:tc>
          <w:tcPr>
            <w:tcW w:w="1843" w:type="dxa"/>
            <w:tcBorders>
              <w:top w:val="single" w:sz="2" w:space="0" w:color="auto"/>
              <w:left w:val="nil"/>
              <w:bottom w:val="single" w:sz="2" w:space="0" w:color="auto"/>
              <w:right w:val="single" w:sz="2" w:space="0" w:color="auto"/>
            </w:tcBorders>
            <w:shd w:val="solid" w:color="FFFFFF" w:fill="auto"/>
          </w:tcPr>
          <w:p w14:paraId="644A174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096B25D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28 000,0</w:t>
            </w:r>
          </w:p>
        </w:tc>
      </w:tr>
      <w:tr w:rsidR="00876970" w14:paraId="7941221B"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5AC01B29"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w:t>
            </w:r>
          </w:p>
        </w:tc>
        <w:tc>
          <w:tcPr>
            <w:tcW w:w="1985" w:type="dxa"/>
            <w:tcBorders>
              <w:top w:val="single" w:sz="2" w:space="0" w:color="auto"/>
              <w:left w:val="nil"/>
              <w:bottom w:val="single" w:sz="2" w:space="0" w:color="auto"/>
              <w:right w:val="single" w:sz="2" w:space="0" w:color="auto"/>
            </w:tcBorders>
            <w:shd w:val="solid" w:color="FFFFFF" w:fill="auto"/>
          </w:tcPr>
          <w:p w14:paraId="16DECC3D"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г. Дивногорск</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7C4DF98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66B9BA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793FDC4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21 000,0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21F2F5A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00C7ABD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21 000,0</w:t>
            </w:r>
          </w:p>
        </w:tc>
        <w:tc>
          <w:tcPr>
            <w:tcW w:w="1843" w:type="dxa"/>
            <w:tcBorders>
              <w:top w:val="single" w:sz="2" w:space="0" w:color="auto"/>
              <w:left w:val="nil"/>
              <w:bottom w:val="single" w:sz="2" w:space="0" w:color="auto"/>
              <w:right w:val="single" w:sz="2" w:space="0" w:color="auto"/>
            </w:tcBorders>
            <w:shd w:val="solid" w:color="FFFFFF" w:fill="auto"/>
          </w:tcPr>
          <w:p w14:paraId="07172CB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1F1B66B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21 000,0</w:t>
            </w:r>
          </w:p>
        </w:tc>
      </w:tr>
      <w:tr w:rsidR="00876970" w14:paraId="48F2C3BD"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52C66C44"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5</w:t>
            </w:r>
          </w:p>
        </w:tc>
        <w:tc>
          <w:tcPr>
            <w:tcW w:w="1985" w:type="dxa"/>
            <w:tcBorders>
              <w:top w:val="single" w:sz="2" w:space="0" w:color="auto"/>
              <w:left w:val="nil"/>
              <w:bottom w:val="single" w:sz="2" w:space="0" w:color="auto"/>
              <w:right w:val="single" w:sz="2" w:space="0" w:color="auto"/>
            </w:tcBorders>
            <w:shd w:val="solid" w:color="FFFFFF" w:fill="auto"/>
          </w:tcPr>
          <w:p w14:paraId="21345814"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г. Енисейск</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7023B5E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2506596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7FA183D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69 750,0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24B8F6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57C8E9D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69 750,0</w:t>
            </w:r>
          </w:p>
        </w:tc>
        <w:tc>
          <w:tcPr>
            <w:tcW w:w="1843" w:type="dxa"/>
            <w:tcBorders>
              <w:top w:val="single" w:sz="2" w:space="0" w:color="auto"/>
              <w:left w:val="nil"/>
              <w:bottom w:val="single" w:sz="2" w:space="0" w:color="auto"/>
              <w:right w:val="single" w:sz="2" w:space="0" w:color="auto"/>
            </w:tcBorders>
            <w:shd w:val="solid" w:color="FFFFFF" w:fill="auto"/>
          </w:tcPr>
          <w:p w14:paraId="51BF8FF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3D0376D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69 750,0</w:t>
            </w:r>
          </w:p>
        </w:tc>
      </w:tr>
      <w:tr w:rsidR="00876970" w14:paraId="02AF99AD"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244BF4E4"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6</w:t>
            </w:r>
          </w:p>
        </w:tc>
        <w:tc>
          <w:tcPr>
            <w:tcW w:w="1985" w:type="dxa"/>
            <w:tcBorders>
              <w:top w:val="single" w:sz="2" w:space="0" w:color="auto"/>
              <w:left w:val="nil"/>
              <w:bottom w:val="single" w:sz="2" w:space="0" w:color="auto"/>
              <w:right w:val="single" w:sz="2" w:space="0" w:color="auto"/>
            </w:tcBorders>
            <w:shd w:val="solid" w:color="FFFFFF" w:fill="auto"/>
          </w:tcPr>
          <w:p w14:paraId="10FE9065"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г. Канск</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10F623B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DC4358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7B479D3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41 000,0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05683BC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0AC901B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41 000,0</w:t>
            </w:r>
          </w:p>
        </w:tc>
        <w:tc>
          <w:tcPr>
            <w:tcW w:w="1843" w:type="dxa"/>
            <w:tcBorders>
              <w:top w:val="single" w:sz="2" w:space="0" w:color="auto"/>
              <w:left w:val="nil"/>
              <w:bottom w:val="single" w:sz="2" w:space="0" w:color="auto"/>
              <w:right w:val="single" w:sz="2" w:space="0" w:color="auto"/>
            </w:tcBorders>
            <w:shd w:val="solid" w:color="FFFFFF" w:fill="auto"/>
          </w:tcPr>
          <w:p w14:paraId="5C531EC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7BD0573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41 000,0</w:t>
            </w:r>
          </w:p>
        </w:tc>
      </w:tr>
      <w:tr w:rsidR="00876970" w14:paraId="617E8C48"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25A74583"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7</w:t>
            </w:r>
          </w:p>
        </w:tc>
        <w:tc>
          <w:tcPr>
            <w:tcW w:w="1985" w:type="dxa"/>
            <w:tcBorders>
              <w:top w:val="single" w:sz="2" w:space="0" w:color="auto"/>
              <w:left w:val="nil"/>
              <w:bottom w:val="single" w:sz="2" w:space="0" w:color="auto"/>
              <w:right w:val="single" w:sz="2" w:space="0" w:color="auto"/>
            </w:tcBorders>
            <w:shd w:val="solid" w:color="FFFFFF" w:fill="auto"/>
          </w:tcPr>
          <w:p w14:paraId="1D2266E5"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г. Красноярск</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4BD2216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3 850 000,0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759425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784 267,3</w:t>
            </w: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1651F09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6087E8E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58FE14F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4 634 267,3</w:t>
            </w:r>
          </w:p>
        </w:tc>
        <w:tc>
          <w:tcPr>
            <w:tcW w:w="1843" w:type="dxa"/>
            <w:tcBorders>
              <w:top w:val="single" w:sz="2" w:space="0" w:color="auto"/>
              <w:left w:val="nil"/>
              <w:bottom w:val="single" w:sz="2" w:space="0" w:color="auto"/>
              <w:right w:val="single" w:sz="2" w:space="0" w:color="auto"/>
            </w:tcBorders>
            <w:shd w:val="solid" w:color="FFFFFF" w:fill="auto"/>
          </w:tcPr>
          <w:p w14:paraId="26784DE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7050A95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4 634 267,3</w:t>
            </w:r>
          </w:p>
        </w:tc>
      </w:tr>
      <w:tr w:rsidR="00876970" w14:paraId="2FBEDEDD"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4ED8A037"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8</w:t>
            </w:r>
          </w:p>
        </w:tc>
        <w:tc>
          <w:tcPr>
            <w:tcW w:w="1985" w:type="dxa"/>
            <w:tcBorders>
              <w:top w:val="single" w:sz="2" w:space="0" w:color="auto"/>
              <w:left w:val="nil"/>
              <w:bottom w:val="single" w:sz="2" w:space="0" w:color="auto"/>
              <w:right w:val="single" w:sz="2" w:space="0" w:color="auto"/>
            </w:tcBorders>
            <w:shd w:val="solid" w:color="FFFFFF" w:fill="auto"/>
          </w:tcPr>
          <w:p w14:paraId="678733B2"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г. Лесосибирск</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48D72C1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01C2AAC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241E278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33E019D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374C919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0F794B8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3B54654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1DD9EFBB"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48789E59"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9</w:t>
            </w:r>
          </w:p>
        </w:tc>
        <w:tc>
          <w:tcPr>
            <w:tcW w:w="1985" w:type="dxa"/>
            <w:tcBorders>
              <w:top w:val="single" w:sz="2" w:space="0" w:color="auto"/>
              <w:left w:val="nil"/>
              <w:bottom w:val="single" w:sz="2" w:space="0" w:color="auto"/>
              <w:right w:val="single" w:sz="2" w:space="0" w:color="auto"/>
            </w:tcBorders>
            <w:shd w:val="solid" w:color="FFFFFF" w:fill="auto"/>
          </w:tcPr>
          <w:p w14:paraId="565FA2E8"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г. Минусинск</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2DF991A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A5642D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3A4ECCE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95 000,0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C18A15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57F2B9D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95 000,0</w:t>
            </w:r>
          </w:p>
        </w:tc>
        <w:tc>
          <w:tcPr>
            <w:tcW w:w="1843" w:type="dxa"/>
            <w:tcBorders>
              <w:top w:val="single" w:sz="2" w:space="0" w:color="auto"/>
              <w:left w:val="nil"/>
              <w:bottom w:val="single" w:sz="2" w:space="0" w:color="auto"/>
              <w:right w:val="single" w:sz="2" w:space="0" w:color="auto"/>
            </w:tcBorders>
            <w:shd w:val="solid" w:color="FFFFFF" w:fill="auto"/>
          </w:tcPr>
          <w:p w14:paraId="15D00CC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6987E7F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95 000,0</w:t>
            </w:r>
          </w:p>
        </w:tc>
      </w:tr>
      <w:tr w:rsidR="00876970" w14:paraId="17B780E7"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4CCE90FB"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10</w:t>
            </w:r>
          </w:p>
        </w:tc>
        <w:tc>
          <w:tcPr>
            <w:tcW w:w="1985" w:type="dxa"/>
            <w:tcBorders>
              <w:top w:val="single" w:sz="2" w:space="0" w:color="auto"/>
              <w:left w:val="nil"/>
              <w:bottom w:val="single" w:sz="2" w:space="0" w:color="auto"/>
              <w:right w:val="single" w:sz="2" w:space="0" w:color="auto"/>
            </w:tcBorders>
            <w:shd w:val="solid" w:color="FFFFFF" w:fill="auto"/>
          </w:tcPr>
          <w:p w14:paraId="2B9CC1EE"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г. Назарово</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37C88BA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23A21E0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1D6680E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73 500,0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006CFF8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7092D7E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73 500,0</w:t>
            </w:r>
          </w:p>
        </w:tc>
        <w:tc>
          <w:tcPr>
            <w:tcW w:w="1843" w:type="dxa"/>
            <w:tcBorders>
              <w:top w:val="single" w:sz="2" w:space="0" w:color="auto"/>
              <w:left w:val="nil"/>
              <w:bottom w:val="single" w:sz="2" w:space="0" w:color="auto"/>
              <w:right w:val="single" w:sz="2" w:space="0" w:color="auto"/>
            </w:tcBorders>
            <w:shd w:val="solid" w:color="FFFFFF" w:fill="auto"/>
          </w:tcPr>
          <w:p w14:paraId="4C724D5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580D77B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73 500,0</w:t>
            </w:r>
          </w:p>
        </w:tc>
      </w:tr>
      <w:tr w:rsidR="00876970" w14:paraId="0B1A1B6C"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75D8DF54"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11</w:t>
            </w:r>
          </w:p>
        </w:tc>
        <w:tc>
          <w:tcPr>
            <w:tcW w:w="1985" w:type="dxa"/>
            <w:tcBorders>
              <w:top w:val="single" w:sz="2" w:space="0" w:color="auto"/>
              <w:left w:val="nil"/>
              <w:bottom w:val="single" w:sz="2" w:space="0" w:color="auto"/>
              <w:right w:val="single" w:sz="2" w:space="0" w:color="auto"/>
            </w:tcBorders>
            <w:shd w:val="solid" w:color="FFFFFF" w:fill="auto"/>
          </w:tcPr>
          <w:p w14:paraId="1BFC8950"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г. Норильск</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422C75D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1 000 000,0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3EB1804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3A935FC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1 000 000,0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2CE981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0AAE27D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2 000 000,0</w:t>
            </w:r>
          </w:p>
        </w:tc>
        <w:tc>
          <w:tcPr>
            <w:tcW w:w="1843" w:type="dxa"/>
            <w:tcBorders>
              <w:top w:val="single" w:sz="2" w:space="0" w:color="auto"/>
              <w:left w:val="nil"/>
              <w:bottom w:val="single" w:sz="2" w:space="0" w:color="auto"/>
              <w:right w:val="single" w:sz="2" w:space="0" w:color="auto"/>
            </w:tcBorders>
            <w:shd w:val="solid" w:color="FFFFFF" w:fill="auto"/>
          </w:tcPr>
          <w:p w14:paraId="563B296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36AFA35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2 000 000,0</w:t>
            </w:r>
          </w:p>
        </w:tc>
      </w:tr>
      <w:tr w:rsidR="00876970" w14:paraId="60BDDEAC"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039AB769"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12</w:t>
            </w:r>
          </w:p>
        </w:tc>
        <w:tc>
          <w:tcPr>
            <w:tcW w:w="1985" w:type="dxa"/>
            <w:tcBorders>
              <w:top w:val="single" w:sz="2" w:space="0" w:color="auto"/>
              <w:left w:val="nil"/>
              <w:bottom w:val="single" w:sz="2" w:space="0" w:color="auto"/>
              <w:right w:val="single" w:sz="2" w:space="0" w:color="auto"/>
            </w:tcBorders>
            <w:shd w:val="solid" w:color="FFFFFF" w:fill="auto"/>
          </w:tcPr>
          <w:p w14:paraId="617ADAF5"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 xml:space="preserve">г. Сосновоборск </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412EE27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3EB2B39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689F8E5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56 000,0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C23FF6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1C094EC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56 000,0</w:t>
            </w:r>
          </w:p>
        </w:tc>
        <w:tc>
          <w:tcPr>
            <w:tcW w:w="1843" w:type="dxa"/>
            <w:tcBorders>
              <w:top w:val="single" w:sz="2" w:space="0" w:color="auto"/>
              <w:left w:val="nil"/>
              <w:bottom w:val="single" w:sz="2" w:space="0" w:color="auto"/>
              <w:right w:val="single" w:sz="2" w:space="0" w:color="auto"/>
            </w:tcBorders>
            <w:shd w:val="solid" w:color="FFFFFF" w:fill="auto"/>
          </w:tcPr>
          <w:p w14:paraId="2C1F417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4620508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56 000,0</w:t>
            </w:r>
          </w:p>
        </w:tc>
      </w:tr>
      <w:tr w:rsidR="00876970" w14:paraId="7BF6EAEE"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6F145CF3"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13</w:t>
            </w:r>
          </w:p>
        </w:tc>
        <w:tc>
          <w:tcPr>
            <w:tcW w:w="1985" w:type="dxa"/>
            <w:tcBorders>
              <w:top w:val="single" w:sz="2" w:space="0" w:color="auto"/>
              <w:left w:val="nil"/>
              <w:bottom w:val="single" w:sz="2" w:space="0" w:color="auto"/>
              <w:right w:val="single" w:sz="2" w:space="0" w:color="auto"/>
            </w:tcBorders>
            <w:shd w:val="solid" w:color="FFFFFF" w:fill="auto"/>
          </w:tcPr>
          <w:p w14:paraId="7B3EC8C4"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г. Шарыпово</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32A8F60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16F3108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05CE0EC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9 900,0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D195B7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60D7553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9 900,0</w:t>
            </w:r>
          </w:p>
        </w:tc>
        <w:tc>
          <w:tcPr>
            <w:tcW w:w="1843" w:type="dxa"/>
            <w:tcBorders>
              <w:top w:val="single" w:sz="2" w:space="0" w:color="auto"/>
              <w:left w:val="nil"/>
              <w:bottom w:val="single" w:sz="2" w:space="0" w:color="auto"/>
              <w:right w:val="single" w:sz="2" w:space="0" w:color="auto"/>
            </w:tcBorders>
            <w:shd w:val="solid" w:color="FFFFFF" w:fill="auto"/>
          </w:tcPr>
          <w:p w14:paraId="3FEC655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6AF9607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9 900,0</w:t>
            </w:r>
          </w:p>
        </w:tc>
      </w:tr>
      <w:tr w:rsidR="00876970" w14:paraId="07630307"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4A9F98BB"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14</w:t>
            </w:r>
          </w:p>
        </w:tc>
        <w:tc>
          <w:tcPr>
            <w:tcW w:w="1985" w:type="dxa"/>
            <w:tcBorders>
              <w:top w:val="single" w:sz="2" w:space="0" w:color="auto"/>
              <w:left w:val="nil"/>
              <w:bottom w:val="single" w:sz="2" w:space="0" w:color="auto"/>
              <w:right w:val="single" w:sz="2" w:space="0" w:color="auto"/>
            </w:tcBorders>
            <w:shd w:val="solid" w:color="FFFFFF" w:fill="auto"/>
          </w:tcPr>
          <w:p w14:paraId="67B329E7"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Абанский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5F5B794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3497EE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4595338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9 650,0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07E6F8A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42DD9EA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9 650,0</w:t>
            </w:r>
          </w:p>
        </w:tc>
        <w:tc>
          <w:tcPr>
            <w:tcW w:w="1843" w:type="dxa"/>
            <w:tcBorders>
              <w:top w:val="single" w:sz="2" w:space="0" w:color="auto"/>
              <w:left w:val="nil"/>
              <w:bottom w:val="single" w:sz="2" w:space="0" w:color="auto"/>
              <w:right w:val="single" w:sz="2" w:space="0" w:color="auto"/>
            </w:tcBorders>
            <w:shd w:val="solid" w:color="FFFFFF" w:fill="auto"/>
          </w:tcPr>
          <w:p w14:paraId="4B1CDFF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2DC8B20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9 650,0</w:t>
            </w:r>
          </w:p>
        </w:tc>
      </w:tr>
      <w:tr w:rsidR="00876970" w14:paraId="4F3F295A"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7C77CB67"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15</w:t>
            </w:r>
          </w:p>
        </w:tc>
        <w:tc>
          <w:tcPr>
            <w:tcW w:w="1985" w:type="dxa"/>
            <w:tcBorders>
              <w:top w:val="single" w:sz="2" w:space="0" w:color="auto"/>
              <w:left w:val="nil"/>
              <w:bottom w:val="single" w:sz="2" w:space="0" w:color="auto"/>
              <w:right w:val="single" w:sz="2" w:space="0" w:color="auto"/>
            </w:tcBorders>
            <w:shd w:val="solid" w:color="FFFFFF" w:fill="auto"/>
          </w:tcPr>
          <w:p w14:paraId="1AC32089"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Ачинский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4AC3F3D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A6DA72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3BB1E07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31FD7E5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64E4972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3087EBA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6967D40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378E8641"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45223CBC"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16</w:t>
            </w:r>
          </w:p>
        </w:tc>
        <w:tc>
          <w:tcPr>
            <w:tcW w:w="1985" w:type="dxa"/>
            <w:tcBorders>
              <w:top w:val="single" w:sz="2" w:space="0" w:color="auto"/>
              <w:left w:val="nil"/>
              <w:bottom w:val="single" w:sz="2" w:space="0" w:color="auto"/>
              <w:right w:val="single" w:sz="2" w:space="0" w:color="auto"/>
            </w:tcBorders>
            <w:shd w:val="solid" w:color="FFFFFF" w:fill="auto"/>
          </w:tcPr>
          <w:p w14:paraId="4D80C65F"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Балахтинский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60470EB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210B708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4EE87E7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847DD5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08032B1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7C99256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1A3D2A5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6F60BD73"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71C130FF"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17</w:t>
            </w:r>
          </w:p>
        </w:tc>
        <w:tc>
          <w:tcPr>
            <w:tcW w:w="1985" w:type="dxa"/>
            <w:tcBorders>
              <w:top w:val="single" w:sz="2" w:space="0" w:color="auto"/>
              <w:left w:val="nil"/>
              <w:bottom w:val="single" w:sz="2" w:space="0" w:color="auto"/>
              <w:right w:val="single" w:sz="2" w:space="0" w:color="auto"/>
            </w:tcBorders>
            <w:shd w:val="solid" w:color="FFFFFF" w:fill="auto"/>
          </w:tcPr>
          <w:p w14:paraId="1B81881F"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Березовский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534FCCE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37738F6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67506C8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1361682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1AE4FDC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5DE886D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3C8903B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6AD2FB84" w14:textId="77777777" w:rsidTr="00FC0787">
        <w:trPr>
          <w:trHeight w:val="204"/>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6D50DE89"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18</w:t>
            </w:r>
          </w:p>
        </w:tc>
        <w:tc>
          <w:tcPr>
            <w:tcW w:w="1985" w:type="dxa"/>
            <w:tcBorders>
              <w:top w:val="single" w:sz="2" w:space="0" w:color="auto"/>
              <w:left w:val="nil"/>
              <w:bottom w:val="single" w:sz="2" w:space="0" w:color="auto"/>
              <w:right w:val="single" w:sz="2" w:space="0" w:color="auto"/>
            </w:tcBorders>
            <w:shd w:val="solid" w:color="FFFFFF" w:fill="auto"/>
          </w:tcPr>
          <w:p w14:paraId="52760E0D"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Бирилюсский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1605F24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D2D24D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47EA9CF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4 400,0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0E94F31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033DC1A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4 400,0</w:t>
            </w:r>
          </w:p>
        </w:tc>
        <w:tc>
          <w:tcPr>
            <w:tcW w:w="1843" w:type="dxa"/>
            <w:tcBorders>
              <w:top w:val="single" w:sz="2" w:space="0" w:color="auto"/>
              <w:left w:val="nil"/>
              <w:bottom w:val="single" w:sz="2" w:space="0" w:color="auto"/>
              <w:right w:val="single" w:sz="2" w:space="0" w:color="auto"/>
            </w:tcBorders>
            <w:shd w:val="solid" w:color="FFFFFF" w:fill="auto"/>
          </w:tcPr>
          <w:p w14:paraId="7339C08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099D18F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4 400,0</w:t>
            </w:r>
          </w:p>
        </w:tc>
      </w:tr>
      <w:tr w:rsidR="00876970" w14:paraId="10B880E5"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3B07DD9B"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19</w:t>
            </w:r>
          </w:p>
        </w:tc>
        <w:tc>
          <w:tcPr>
            <w:tcW w:w="1985" w:type="dxa"/>
            <w:tcBorders>
              <w:top w:val="single" w:sz="2" w:space="0" w:color="auto"/>
              <w:left w:val="nil"/>
              <w:bottom w:val="single" w:sz="2" w:space="0" w:color="auto"/>
              <w:right w:val="single" w:sz="2" w:space="0" w:color="auto"/>
            </w:tcBorders>
            <w:shd w:val="solid" w:color="FFFFFF" w:fill="auto"/>
          </w:tcPr>
          <w:p w14:paraId="37CD5774"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Боготольский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5BA0D64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44A4E0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719FEDE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1F77B4A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4E5B3C5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1D27D51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1C269F4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64E1DC90"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11358379"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20</w:t>
            </w:r>
          </w:p>
        </w:tc>
        <w:tc>
          <w:tcPr>
            <w:tcW w:w="1985" w:type="dxa"/>
            <w:tcBorders>
              <w:top w:val="single" w:sz="2" w:space="0" w:color="auto"/>
              <w:left w:val="nil"/>
              <w:bottom w:val="single" w:sz="2" w:space="0" w:color="auto"/>
              <w:right w:val="single" w:sz="2" w:space="0" w:color="auto"/>
            </w:tcBorders>
            <w:shd w:val="solid" w:color="FFFFFF" w:fill="auto"/>
          </w:tcPr>
          <w:p w14:paraId="4D0167DD"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Богучанский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49FA57E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240A67B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3E38F56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80 000,0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2A2B2CD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5562EA7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80 000,0</w:t>
            </w:r>
          </w:p>
        </w:tc>
        <w:tc>
          <w:tcPr>
            <w:tcW w:w="1843" w:type="dxa"/>
            <w:tcBorders>
              <w:top w:val="single" w:sz="2" w:space="0" w:color="auto"/>
              <w:left w:val="nil"/>
              <w:bottom w:val="single" w:sz="2" w:space="0" w:color="auto"/>
              <w:right w:val="single" w:sz="2" w:space="0" w:color="auto"/>
            </w:tcBorders>
            <w:shd w:val="solid" w:color="FFFFFF" w:fill="auto"/>
          </w:tcPr>
          <w:p w14:paraId="4ECA05A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37481F3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80 000,0</w:t>
            </w:r>
          </w:p>
        </w:tc>
      </w:tr>
      <w:tr w:rsidR="00876970" w14:paraId="077F32C5"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47D775E0"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21</w:t>
            </w:r>
          </w:p>
        </w:tc>
        <w:tc>
          <w:tcPr>
            <w:tcW w:w="1985" w:type="dxa"/>
            <w:tcBorders>
              <w:top w:val="single" w:sz="2" w:space="0" w:color="auto"/>
              <w:left w:val="nil"/>
              <w:bottom w:val="single" w:sz="2" w:space="0" w:color="auto"/>
              <w:right w:val="single" w:sz="2" w:space="0" w:color="auto"/>
            </w:tcBorders>
            <w:shd w:val="solid" w:color="FFFFFF" w:fill="auto"/>
          </w:tcPr>
          <w:p w14:paraId="2FD1EBFE"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Б-Муртинский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23572C0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6241616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0141E01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73DC27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775B3F3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0294949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19164C7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17D4F81B" w14:textId="77777777" w:rsidTr="00FC0787">
        <w:trPr>
          <w:trHeight w:val="204"/>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35CB5E06"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22</w:t>
            </w:r>
          </w:p>
        </w:tc>
        <w:tc>
          <w:tcPr>
            <w:tcW w:w="1985" w:type="dxa"/>
            <w:tcBorders>
              <w:top w:val="single" w:sz="2" w:space="0" w:color="auto"/>
              <w:left w:val="nil"/>
              <w:bottom w:val="single" w:sz="2" w:space="0" w:color="auto"/>
              <w:right w:val="single" w:sz="2" w:space="0" w:color="auto"/>
            </w:tcBorders>
            <w:shd w:val="solid" w:color="FFFFFF" w:fill="auto"/>
          </w:tcPr>
          <w:p w14:paraId="55E2D755"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Б-Улуйский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7A6BB8D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119EC53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13013A0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40 000,0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311C175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1DB7C3D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40 000,0</w:t>
            </w:r>
          </w:p>
        </w:tc>
        <w:tc>
          <w:tcPr>
            <w:tcW w:w="1843" w:type="dxa"/>
            <w:tcBorders>
              <w:top w:val="single" w:sz="2" w:space="0" w:color="auto"/>
              <w:left w:val="nil"/>
              <w:bottom w:val="single" w:sz="2" w:space="0" w:color="auto"/>
              <w:right w:val="single" w:sz="2" w:space="0" w:color="auto"/>
            </w:tcBorders>
            <w:shd w:val="solid" w:color="FFFFFF" w:fill="auto"/>
          </w:tcPr>
          <w:p w14:paraId="2DE1C0A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48A9094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40 000,0</w:t>
            </w:r>
          </w:p>
        </w:tc>
      </w:tr>
      <w:tr w:rsidR="00876970" w14:paraId="08BAD4ED"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603ED017"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23</w:t>
            </w:r>
          </w:p>
        </w:tc>
        <w:tc>
          <w:tcPr>
            <w:tcW w:w="1985" w:type="dxa"/>
            <w:tcBorders>
              <w:top w:val="single" w:sz="2" w:space="0" w:color="auto"/>
              <w:left w:val="nil"/>
              <w:bottom w:val="single" w:sz="2" w:space="0" w:color="auto"/>
              <w:right w:val="single" w:sz="2" w:space="0" w:color="auto"/>
            </w:tcBorders>
            <w:shd w:val="solid" w:color="FFFFFF" w:fill="auto"/>
          </w:tcPr>
          <w:p w14:paraId="64C1E99B"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Дзержинский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7E2BC4A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025648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658FACD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3E7C8A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7E092F6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416CEEA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0B0CE50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3FBAF301"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02872EFD"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24</w:t>
            </w:r>
          </w:p>
        </w:tc>
        <w:tc>
          <w:tcPr>
            <w:tcW w:w="1985" w:type="dxa"/>
            <w:tcBorders>
              <w:top w:val="single" w:sz="2" w:space="0" w:color="auto"/>
              <w:left w:val="nil"/>
              <w:bottom w:val="single" w:sz="2" w:space="0" w:color="auto"/>
              <w:right w:val="single" w:sz="2" w:space="0" w:color="auto"/>
            </w:tcBorders>
            <w:shd w:val="solid" w:color="FFFFFF" w:fill="auto"/>
          </w:tcPr>
          <w:p w14:paraId="17225DCE"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Емельяновский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1C755CA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D70B26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4779390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108D244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11B45DE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4F8338A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9 307,8</w:t>
            </w: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7821B21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9 307,8</w:t>
            </w:r>
          </w:p>
        </w:tc>
      </w:tr>
      <w:tr w:rsidR="00876970" w14:paraId="3154DDBE"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02093992"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25</w:t>
            </w:r>
          </w:p>
        </w:tc>
        <w:tc>
          <w:tcPr>
            <w:tcW w:w="1985" w:type="dxa"/>
            <w:tcBorders>
              <w:top w:val="single" w:sz="2" w:space="0" w:color="auto"/>
              <w:left w:val="nil"/>
              <w:bottom w:val="single" w:sz="2" w:space="0" w:color="auto"/>
              <w:right w:val="single" w:sz="2" w:space="0" w:color="auto"/>
            </w:tcBorders>
            <w:shd w:val="solid" w:color="FFFFFF" w:fill="auto"/>
          </w:tcPr>
          <w:p w14:paraId="36F23F1A"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 xml:space="preserve">Енисейский </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066B909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679751B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3326B74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25 400,0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6F527B9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4A5CCE7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25 400,0</w:t>
            </w:r>
          </w:p>
        </w:tc>
        <w:tc>
          <w:tcPr>
            <w:tcW w:w="1843" w:type="dxa"/>
            <w:tcBorders>
              <w:top w:val="single" w:sz="2" w:space="0" w:color="auto"/>
              <w:left w:val="nil"/>
              <w:bottom w:val="single" w:sz="2" w:space="0" w:color="auto"/>
              <w:right w:val="single" w:sz="2" w:space="0" w:color="auto"/>
            </w:tcBorders>
            <w:shd w:val="solid" w:color="FFFFFF" w:fill="auto"/>
          </w:tcPr>
          <w:p w14:paraId="6569671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475,4</w:t>
            </w: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17A508F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25 875,4</w:t>
            </w:r>
          </w:p>
        </w:tc>
      </w:tr>
      <w:tr w:rsidR="00876970" w14:paraId="697530B7"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1FCB93D9"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26</w:t>
            </w:r>
          </w:p>
        </w:tc>
        <w:tc>
          <w:tcPr>
            <w:tcW w:w="1985" w:type="dxa"/>
            <w:tcBorders>
              <w:top w:val="single" w:sz="2" w:space="0" w:color="auto"/>
              <w:left w:val="nil"/>
              <w:bottom w:val="single" w:sz="2" w:space="0" w:color="auto"/>
              <w:right w:val="single" w:sz="2" w:space="0" w:color="auto"/>
            </w:tcBorders>
            <w:shd w:val="solid" w:color="FFFFFF" w:fill="auto"/>
          </w:tcPr>
          <w:p w14:paraId="5FF3ACCB"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Ермаковский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2238D41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92D693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5E2A74A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22 333,0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1DC9959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597D804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22 333,0</w:t>
            </w:r>
          </w:p>
        </w:tc>
        <w:tc>
          <w:tcPr>
            <w:tcW w:w="1843" w:type="dxa"/>
            <w:tcBorders>
              <w:top w:val="single" w:sz="2" w:space="0" w:color="auto"/>
              <w:left w:val="nil"/>
              <w:bottom w:val="single" w:sz="2" w:space="0" w:color="auto"/>
              <w:right w:val="single" w:sz="2" w:space="0" w:color="auto"/>
            </w:tcBorders>
            <w:shd w:val="solid" w:color="FFFFFF" w:fill="auto"/>
          </w:tcPr>
          <w:p w14:paraId="3EAFE2C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7C9B360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22 333,0</w:t>
            </w:r>
          </w:p>
        </w:tc>
      </w:tr>
      <w:tr w:rsidR="00876970" w14:paraId="347613A2"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4FDACBE6"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27</w:t>
            </w:r>
          </w:p>
        </w:tc>
        <w:tc>
          <w:tcPr>
            <w:tcW w:w="1985" w:type="dxa"/>
            <w:tcBorders>
              <w:top w:val="single" w:sz="2" w:space="0" w:color="auto"/>
              <w:left w:val="nil"/>
              <w:bottom w:val="single" w:sz="2" w:space="0" w:color="auto"/>
              <w:right w:val="single" w:sz="2" w:space="0" w:color="auto"/>
            </w:tcBorders>
            <w:shd w:val="solid" w:color="FFFFFF" w:fill="auto"/>
          </w:tcPr>
          <w:p w14:paraId="17CD1438"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Идринский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318D5DC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1753159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69706FE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3 666,0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19823BF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3443A2B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3 666,0</w:t>
            </w:r>
          </w:p>
        </w:tc>
        <w:tc>
          <w:tcPr>
            <w:tcW w:w="1843" w:type="dxa"/>
            <w:tcBorders>
              <w:top w:val="single" w:sz="2" w:space="0" w:color="auto"/>
              <w:left w:val="nil"/>
              <w:bottom w:val="single" w:sz="2" w:space="0" w:color="auto"/>
              <w:right w:val="single" w:sz="2" w:space="0" w:color="auto"/>
            </w:tcBorders>
            <w:shd w:val="solid" w:color="FFFFFF" w:fill="auto"/>
          </w:tcPr>
          <w:p w14:paraId="21C6F9F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697123C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3 666,0</w:t>
            </w:r>
          </w:p>
        </w:tc>
      </w:tr>
      <w:tr w:rsidR="00876970" w14:paraId="72C125E9"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30DC0A3D"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28</w:t>
            </w:r>
          </w:p>
        </w:tc>
        <w:tc>
          <w:tcPr>
            <w:tcW w:w="1985" w:type="dxa"/>
            <w:tcBorders>
              <w:top w:val="single" w:sz="2" w:space="0" w:color="auto"/>
              <w:left w:val="nil"/>
              <w:bottom w:val="single" w:sz="2" w:space="0" w:color="auto"/>
              <w:right w:val="single" w:sz="2" w:space="0" w:color="auto"/>
            </w:tcBorders>
            <w:shd w:val="solid" w:color="FFFFFF" w:fill="auto"/>
          </w:tcPr>
          <w:p w14:paraId="04819E94"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Иланский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7BAD542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38150F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530B67E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79DB26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77D2F18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728A05C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340D068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75FA6510"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76D861EA"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lastRenderedPageBreak/>
              <w:t>29</w:t>
            </w:r>
          </w:p>
        </w:tc>
        <w:tc>
          <w:tcPr>
            <w:tcW w:w="1985" w:type="dxa"/>
            <w:tcBorders>
              <w:top w:val="single" w:sz="2" w:space="0" w:color="auto"/>
              <w:left w:val="nil"/>
              <w:bottom w:val="single" w:sz="2" w:space="0" w:color="auto"/>
              <w:right w:val="single" w:sz="2" w:space="0" w:color="auto"/>
            </w:tcBorders>
            <w:shd w:val="solid" w:color="FFFFFF" w:fill="auto"/>
          </w:tcPr>
          <w:p w14:paraId="66313B07"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Ирбейский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09B2607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1B2BCF2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7AB628A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3941D48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2D82F45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13E3A6E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1F8615A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6A287063"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22040123"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30</w:t>
            </w:r>
          </w:p>
        </w:tc>
        <w:tc>
          <w:tcPr>
            <w:tcW w:w="1985" w:type="dxa"/>
            <w:tcBorders>
              <w:top w:val="single" w:sz="2" w:space="0" w:color="auto"/>
              <w:left w:val="nil"/>
              <w:bottom w:val="single" w:sz="2" w:space="0" w:color="auto"/>
              <w:right w:val="single" w:sz="2" w:space="0" w:color="auto"/>
            </w:tcBorders>
            <w:shd w:val="solid" w:color="FFFFFF" w:fill="auto"/>
          </w:tcPr>
          <w:p w14:paraId="0EAC6BF7"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Казачинский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07B6AAD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05C3BD5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41445D6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20 836,0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6C0BA6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5ABB9D7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20 836,0</w:t>
            </w:r>
          </w:p>
        </w:tc>
        <w:tc>
          <w:tcPr>
            <w:tcW w:w="1843" w:type="dxa"/>
            <w:tcBorders>
              <w:top w:val="single" w:sz="2" w:space="0" w:color="auto"/>
              <w:left w:val="nil"/>
              <w:bottom w:val="single" w:sz="2" w:space="0" w:color="auto"/>
              <w:right w:val="single" w:sz="2" w:space="0" w:color="auto"/>
            </w:tcBorders>
            <w:shd w:val="solid" w:color="FFFFFF" w:fill="auto"/>
          </w:tcPr>
          <w:p w14:paraId="6A93CF7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438BEDA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20 836,0</w:t>
            </w:r>
          </w:p>
        </w:tc>
      </w:tr>
      <w:tr w:rsidR="00876970" w14:paraId="2669C5EB"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2C6C6E91"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31</w:t>
            </w:r>
          </w:p>
        </w:tc>
        <w:tc>
          <w:tcPr>
            <w:tcW w:w="1985" w:type="dxa"/>
            <w:tcBorders>
              <w:top w:val="single" w:sz="2" w:space="0" w:color="auto"/>
              <w:left w:val="nil"/>
              <w:bottom w:val="single" w:sz="2" w:space="0" w:color="auto"/>
              <w:right w:val="single" w:sz="2" w:space="0" w:color="auto"/>
            </w:tcBorders>
            <w:shd w:val="solid" w:color="FFFFFF" w:fill="auto"/>
          </w:tcPr>
          <w:p w14:paraId="56DA7A08"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Канский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1688581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07A7C29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49E0239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36C16B4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353DA1C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1874AD2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4F23AB2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6CEF75BF"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42DA9E8A"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32</w:t>
            </w:r>
          </w:p>
        </w:tc>
        <w:tc>
          <w:tcPr>
            <w:tcW w:w="1985" w:type="dxa"/>
            <w:tcBorders>
              <w:top w:val="single" w:sz="2" w:space="0" w:color="auto"/>
              <w:left w:val="nil"/>
              <w:bottom w:val="single" w:sz="2" w:space="0" w:color="auto"/>
              <w:right w:val="single" w:sz="2" w:space="0" w:color="auto"/>
            </w:tcBorders>
            <w:shd w:val="solid" w:color="FFFFFF" w:fill="auto"/>
          </w:tcPr>
          <w:p w14:paraId="5800E9A0"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Каратузский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360F82A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0C133CB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590D3DB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6C04FA9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160DF7F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30EE0C9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37665C4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233CC7DD"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39850BAF"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33</w:t>
            </w:r>
          </w:p>
        </w:tc>
        <w:tc>
          <w:tcPr>
            <w:tcW w:w="1985" w:type="dxa"/>
            <w:tcBorders>
              <w:top w:val="single" w:sz="2" w:space="0" w:color="auto"/>
              <w:left w:val="nil"/>
              <w:bottom w:val="single" w:sz="2" w:space="0" w:color="auto"/>
              <w:right w:val="single" w:sz="2" w:space="0" w:color="auto"/>
            </w:tcBorders>
            <w:shd w:val="solid" w:color="FFFFFF" w:fill="auto"/>
          </w:tcPr>
          <w:p w14:paraId="401E169C"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Кежемский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5D5636F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F866DF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7335F30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18 400,0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7B919E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13237BF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18 400,0</w:t>
            </w:r>
          </w:p>
        </w:tc>
        <w:tc>
          <w:tcPr>
            <w:tcW w:w="1843" w:type="dxa"/>
            <w:tcBorders>
              <w:top w:val="single" w:sz="2" w:space="0" w:color="auto"/>
              <w:left w:val="nil"/>
              <w:bottom w:val="single" w:sz="2" w:space="0" w:color="auto"/>
              <w:right w:val="single" w:sz="2" w:space="0" w:color="auto"/>
            </w:tcBorders>
            <w:shd w:val="solid" w:color="FFFFFF" w:fill="auto"/>
          </w:tcPr>
          <w:p w14:paraId="5357DD3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6CCD838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18 400,0</w:t>
            </w:r>
          </w:p>
        </w:tc>
      </w:tr>
      <w:tr w:rsidR="00876970" w14:paraId="7CC63C2C"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6DCC24B3"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34</w:t>
            </w:r>
          </w:p>
        </w:tc>
        <w:tc>
          <w:tcPr>
            <w:tcW w:w="1985" w:type="dxa"/>
            <w:tcBorders>
              <w:top w:val="single" w:sz="2" w:space="0" w:color="auto"/>
              <w:left w:val="nil"/>
              <w:bottom w:val="single" w:sz="2" w:space="0" w:color="auto"/>
              <w:right w:val="single" w:sz="2" w:space="0" w:color="auto"/>
            </w:tcBorders>
            <w:shd w:val="solid" w:color="FFFFFF" w:fill="auto"/>
          </w:tcPr>
          <w:p w14:paraId="4BA8E8CE"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Козульский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29F7F16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27F458E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64036C0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35 500,0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2537D9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0806D7A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35 500,0</w:t>
            </w:r>
          </w:p>
        </w:tc>
        <w:tc>
          <w:tcPr>
            <w:tcW w:w="1843" w:type="dxa"/>
            <w:tcBorders>
              <w:top w:val="single" w:sz="2" w:space="0" w:color="auto"/>
              <w:left w:val="nil"/>
              <w:bottom w:val="single" w:sz="2" w:space="0" w:color="auto"/>
              <w:right w:val="single" w:sz="2" w:space="0" w:color="auto"/>
            </w:tcBorders>
            <w:shd w:val="solid" w:color="FFFFFF" w:fill="auto"/>
          </w:tcPr>
          <w:p w14:paraId="098C505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66F2698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35 500,0</w:t>
            </w:r>
          </w:p>
        </w:tc>
      </w:tr>
      <w:tr w:rsidR="00876970" w14:paraId="0B80AFEB"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5BFF5AAB"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35</w:t>
            </w:r>
          </w:p>
        </w:tc>
        <w:tc>
          <w:tcPr>
            <w:tcW w:w="1985" w:type="dxa"/>
            <w:tcBorders>
              <w:top w:val="single" w:sz="2" w:space="0" w:color="auto"/>
              <w:left w:val="nil"/>
              <w:bottom w:val="single" w:sz="2" w:space="0" w:color="auto"/>
              <w:right w:val="single" w:sz="2" w:space="0" w:color="auto"/>
            </w:tcBorders>
            <w:shd w:val="solid" w:color="FFFFFF" w:fill="auto"/>
          </w:tcPr>
          <w:p w14:paraId="6E464788"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Краснотуранский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19331E7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923E6E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515F51C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8 000,0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0D0981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6D681DB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8 000,0</w:t>
            </w:r>
          </w:p>
        </w:tc>
        <w:tc>
          <w:tcPr>
            <w:tcW w:w="1843" w:type="dxa"/>
            <w:tcBorders>
              <w:top w:val="single" w:sz="2" w:space="0" w:color="auto"/>
              <w:left w:val="nil"/>
              <w:bottom w:val="single" w:sz="2" w:space="0" w:color="auto"/>
              <w:right w:val="single" w:sz="2" w:space="0" w:color="auto"/>
            </w:tcBorders>
            <w:shd w:val="solid" w:color="FFFFFF" w:fill="auto"/>
          </w:tcPr>
          <w:p w14:paraId="4E491AD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6597CC2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8 000,0</w:t>
            </w:r>
          </w:p>
        </w:tc>
      </w:tr>
      <w:tr w:rsidR="00876970" w14:paraId="5828C88B" w14:textId="77777777" w:rsidTr="00FC0787">
        <w:trPr>
          <w:trHeight w:val="202"/>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62E98E7B"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36</w:t>
            </w:r>
          </w:p>
        </w:tc>
        <w:tc>
          <w:tcPr>
            <w:tcW w:w="1985" w:type="dxa"/>
            <w:tcBorders>
              <w:top w:val="single" w:sz="2" w:space="0" w:color="auto"/>
              <w:left w:val="nil"/>
              <w:bottom w:val="single" w:sz="2" w:space="0" w:color="auto"/>
              <w:right w:val="single" w:sz="2" w:space="0" w:color="auto"/>
            </w:tcBorders>
            <w:shd w:val="solid" w:color="FFFFFF" w:fill="auto"/>
          </w:tcPr>
          <w:p w14:paraId="350BE2CB"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Курагинский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240864F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116C5D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11B11FC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31CD83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149F249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384BD60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505E993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56E66385"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2FA2561D"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37</w:t>
            </w:r>
          </w:p>
        </w:tc>
        <w:tc>
          <w:tcPr>
            <w:tcW w:w="1985" w:type="dxa"/>
            <w:tcBorders>
              <w:top w:val="single" w:sz="2" w:space="0" w:color="auto"/>
              <w:left w:val="nil"/>
              <w:bottom w:val="single" w:sz="2" w:space="0" w:color="auto"/>
              <w:right w:val="single" w:sz="2" w:space="0" w:color="auto"/>
            </w:tcBorders>
            <w:shd w:val="solid" w:color="FFFFFF" w:fill="auto"/>
          </w:tcPr>
          <w:p w14:paraId="01CE534E"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Манский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635E96B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3EC92AA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4676F5C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23 520,0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CC0BA3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68B4129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23 520,0</w:t>
            </w:r>
          </w:p>
        </w:tc>
        <w:tc>
          <w:tcPr>
            <w:tcW w:w="1843" w:type="dxa"/>
            <w:tcBorders>
              <w:top w:val="single" w:sz="2" w:space="0" w:color="auto"/>
              <w:left w:val="nil"/>
              <w:bottom w:val="single" w:sz="2" w:space="0" w:color="auto"/>
              <w:right w:val="single" w:sz="2" w:space="0" w:color="auto"/>
            </w:tcBorders>
            <w:shd w:val="solid" w:color="FFFFFF" w:fill="auto"/>
          </w:tcPr>
          <w:p w14:paraId="5F3AF3F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73AD356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23 520,0</w:t>
            </w:r>
          </w:p>
        </w:tc>
      </w:tr>
      <w:tr w:rsidR="00876970" w14:paraId="0B489AE9"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5F84BAA8"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38</w:t>
            </w:r>
          </w:p>
        </w:tc>
        <w:tc>
          <w:tcPr>
            <w:tcW w:w="1985" w:type="dxa"/>
            <w:tcBorders>
              <w:top w:val="single" w:sz="2" w:space="0" w:color="auto"/>
              <w:left w:val="nil"/>
              <w:bottom w:val="single" w:sz="2" w:space="0" w:color="auto"/>
              <w:right w:val="single" w:sz="2" w:space="0" w:color="auto"/>
            </w:tcBorders>
            <w:shd w:val="solid" w:color="FFFFFF" w:fill="auto"/>
          </w:tcPr>
          <w:p w14:paraId="01F9BAF7"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Минусинский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648659D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11316B3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2FEB133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30 500,0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684D16F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7076265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30 500,0</w:t>
            </w:r>
          </w:p>
        </w:tc>
        <w:tc>
          <w:tcPr>
            <w:tcW w:w="1843" w:type="dxa"/>
            <w:tcBorders>
              <w:top w:val="single" w:sz="2" w:space="0" w:color="auto"/>
              <w:left w:val="nil"/>
              <w:bottom w:val="single" w:sz="2" w:space="0" w:color="auto"/>
              <w:right w:val="single" w:sz="2" w:space="0" w:color="auto"/>
            </w:tcBorders>
            <w:shd w:val="solid" w:color="FFFFFF" w:fill="auto"/>
          </w:tcPr>
          <w:p w14:paraId="7FA8DA8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810,0</w:t>
            </w: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0BD5271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31 310,0</w:t>
            </w:r>
          </w:p>
        </w:tc>
      </w:tr>
      <w:tr w:rsidR="00876970" w14:paraId="60E44ADB"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7B6B870D"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39</w:t>
            </w:r>
          </w:p>
        </w:tc>
        <w:tc>
          <w:tcPr>
            <w:tcW w:w="1985" w:type="dxa"/>
            <w:tcBorders>
              <w:top w:val="single" w:sz="2" w:space="0" w:color="auto"/>
              <w:left w:val="nil"/>
              <w:bottom w:val="single" w:sz="2" w:space="0" w:color="auto"/>
              <w:right w:val="single" w:sz="2" w:space="0" w:color="auto"/>
            </w:tcBorders>
            <w:shd w:val="solid" w:color="FFFFFF" w:fill="auto"/>
          </w:tcPr>
          <w:p w14:paraId="6728F694"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Мотыгинский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29888B8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65D3B8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71C20F3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72 213,0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3CCFD64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0C5D2FE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72 213,0</w:t>
            </w:r>
          </w:p>
        </w:tc>
        <w:tc>
          <w:tcPr>
            <w:tcW w:w="1843" w:type="dxa"/>
            <w:tcBorders>
              <w:top w:val="single" w:sz="2" w:space="0" w:color="auto"/>
              <w:left w:val="nil"/>
              <w:bottom w:val="single" w:sz="2" w:space="0" w:color="auto"/>
              <w:right w:val="single" w:sz="2" w:space="0" w:color="auto"/>
            </w:tcBorders>
            <w:shd w:val="solid" w:color="FFFFFF" w:fill="auto"/>
          </w:tcPr>
          <w:p w14:paraId="6E0361E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12D06CA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72 213,0</w:t>
            </w:r>
          </w:p>
        </w:tc>
      </w:tr>
      <w:tr w:rsidR="00876970" w14:paraId="593166C1"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3118A2C1"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40</w:t>
            </w:r>
          </w:p>
        </w:tc>
        <w:tc>
          <w:tcPr>
            <w:tcW w:w="1985" w:type="dxa"/>
            <w:tcBorders>
              <w:top w:val="single" w:sz="2" w:space="0" w:color="auto"/>
              <w:left w:val="nil"/>
              <w:bottom w:val="single" w:sz="2" w:space="0" w:color="auto"/>
              <w:right w:val="single" w:sz="2" w:space="0" w:color="auto"/>
            </w:tcBorders>
            <w:shd w:val="solid" w:color="FFFFFF" w:fill="auto"/>
          </w:tcPr>
          <w:p w14:paraId="19288EDF"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Назаровский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43FDC2C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926F86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67138D2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41A40C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2E33A33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0E09C40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27B155B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7E0907E2" w14:textId="77777777" w:rsidTr="00FC0787">
        <w:trPr>
          <w:trHeight w:val="204"/>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573FD2D4"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41</w:t>
            </w:r>
          </w:p>
        </w:tc>
        <w:tc>
          <w:tcPr>
            <w:tcW w:w="1985" w:type="dxa"/>
            <w:tcBorders>
              <w:top w:val="single" w:sz="2" w:space="0" w:color="auto"/>
              <w:left w:val="nil"/>
              <w:bottom w:val="single" w:sz="2" w:space="0" w:color="auto"/>
              <w:right w:val="single" w:sz="2" w:space="0" w:color="auto"/>
            </w:tcBorders>
            <w:shd w:val="solid" w:color="FFFFFF" w:fill="auto"/>
          </w:tcPr>
          <w:p w14:paraId="4687EB41"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Нижнеингашский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6758E71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8A64C5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7ECAE65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8F4724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64D1B8D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5CAC9A7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64ADE3C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0C88A789" w14:textId="77777777" w:rsidTr="00FC0787">
        <w:trPr>
          <w:trHeight w:val="228"/>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3B807631"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42</w:t>
            </w:r>
          </w:p>
        </w:tc>
        <w:tc>
          <w:tcPr>
            <w:tcW w:w="1985" w:type="dxa"/>
            <w:tcBorders>
              <w:top w:val="single" w:sz="2" w:space="0" w:color="auto"/>
              <w:left w:val="nil"/>
              <w:bottom w:val="single" w:sz="2" w:space="0" w:color="auto"/>
              <w:right w:val="single" w:sz="2" w:space="0" w:color="auto"/>
            </w:tcBorders>
            <w:shd w:val="solid" w:color="FFFFFF" w:fill="auto"/>
          </w:tcPr>
          <w:p w14:paraId="4A4310D7"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 xml:space="preserve">Новоселовский </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09E9D62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6ACA86E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76A5AD0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CEC857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28CA0E6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6A97B19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58854A8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140F3BE1"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718FF6BA"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43</w:t>
            </w:r>
          </w:p>
        </w:tc>
        <w:tc>
          <w:tcPr>
            <w:tcW w:w="1985" w:type="dxa"/>
            <w:tcBorders>
              <w:top w:val="single" w:sz="2" w:space="0" w:color="auto"/>
              <w:left w:val="nil"/>
              <w:bottom w:val="single" w:sz="2" w:space="0" w:color="auto"/>
              <w:right w:val="single" w:sz="2" w:space="0" w:color="auto"/>
            </w:tcBorders>
            <w:shd w:val="solid" w:color="FFFFFF" w:fill="auto"/>
          </w:tcPr>
          <w:p w14:paraId="3AF9341C"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Партизанский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0550D77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09659F2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1A988A1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15 400,0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68F6812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53C5851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15 400,0</w:t>
            </w:r>
          </w:p>
        </w:tc>
        <w:tc>
          <w:tcPr>
            <w:tcW w:w="1843" w:type="dxa"/>
            <w:tcBorders>
              <w:top w:val="single" w:sz="2" w:space="0" w:color="auto"/>
              <w:left w:val="nil"/>
              <w:bottom w:val="single" w:sz="2" w:space="0" w:color="auto"/>
              <w:right w:val="single" w:sz="2" w:space="0" w:color="auto"/>
            </w:tcBorders>
            <w:shd w:val="solid" w:color="FFFFFF" w:fill="auto"/>
          </w:tcPr>
          <w:p w14:paraId="5B90A27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56B5B5E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15 400,0</w:t>
            </w:r>
          </w:p>
        </w:tc>
      </w:tr>
      <w:tr w:rsidR="00876970" w14:paraId="10684CAF"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2778D0A0"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44</w:t>
            </w:r>
          </w:p>
        </w:tc>
        <w:tc>
          <w:tcPr>
            <w:tcW w:w="1985" w:type="dxa"/>
            <w:tcBorders>
              <w:top w:val="single" w:sz="2" w:space="0" w:color="auto"/>
              <w:left w:val="nil"/>
              <w:bottom w:val="single" w:sz="2" w:space="0" w:color="auto"/>
              <w:right w:val="single" w:sz="2" w:space="0" w:color="auto"/>
            </w:tcBorders>
            <w:shd w:val="solid" w:color="FFFFFF" w:fill="auto"/>
          </w:tcPr>
          <w:p w14:paraId="60E85234"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Пировский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4BA68B0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F315CB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33BEE75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3 200,0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3DBEE9E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601FF3D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3 200,0</w:t>
            </w:r>
          </w:p>
        </w:tc>
        <w:tc>
          <w:tcPr>
            <w:tcW w:w="1843" w:type="dxa"/>
            <w:tcBorders>
              <w:top w:val="single" w:sz="2" w:space="0" w:color="auto"/>
              <w:left w:val="nil"/>
              <w:bottom w:val="single" w:sz="2" w:space="0" w:color="auto"/>
              <w:right w:val="single" w:sz="2" w:space="0" w:color="auto"/>
            </w:tcBorders>
            <w:shd w:val="solid" w:color="FFFFFF" w:fill="auto"/>
          </w:tcPr>
          <w:p w14:paraId="44DA96C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10D682E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3 200,0</w:t>
            </w:r>
          </w:p>
        </w:tc>
      </w:tr>
      <w:tr w:rsidR="00876970" w14:paraId="1BC0BE9F"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0C527F9D"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45</w:t>
            </w:r>
          </w:p>
        </w:tc>
        <w:tc>
          <w:tcPr>
            <w:tcW w:w="1985" w:type="dxa"/>
            <w:tcBorders>
              <w:top w:val="single" w:sz="2" w:space="0" w:color="auto"/>
              <w:left w:val="nil"/>
              <w:bottom w:val="single" w:sz="2" w:space="0" w:color="auto"/>
              <w:right w:val="single" w:sz="2" w:space="0" w:color="auto"/>
            </w:tcBorders>
            <w:shd w:val="solid" w:color="FFFFFF" w:fill="auto"/>
          </w:tcPr>
          <w:p w14:paraId="53F659B0"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 xml:space="preserve">Рыбинский </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2CDBA2D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0103974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01D06CD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33EB73D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6AC7728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0082775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2827D91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24D01CC4"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4C5DA8A0"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46</w:t>
            </w:r>
          </w:p>
        </w:tc>
        <w:tc>
          <w:tcPr>
            <w:tcW w:w="1985" w:type="dxa"/>
            <w:tcBorders>
              <w:top w:val="single" w:sz="2" w:space="0" w:color="auto"/>
              <w:left w:val="nil"/>
              <w:bottom w:val="single" w:sz="2" w:space="0" w:color="auto"/>
              <w:right w:val="single" w:sz="2" w:space="0" w:color="auto"/>
            </w:tcBorders>
            <w:shd w:val="solid" w:color="FFFFFF" w:fill="auto"/>
          </w:tcPr>
          <w:p w14:paraId="401ACF90"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Саянский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5F99A9C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2512B7F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5A2870E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20 500,0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C80E0A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57384FF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20 500,0</w:t>
            </w:r>
          </w:p>
        </w:tc>
        <w:tc>
          <w:tcPr>
            <w:tcW w:w="1843" w:type="dxa"/>
            <w:tcBorders>
              <w:top w:val="single" w:sz="2" w:space="0" w:color="auto"/>
              <w:left w:val="nil"/>
              <w:bottom w:val="single" w:sz="2" w:space="0" w:color="auto"/>
              <w:right w:val="single" w:sz="2" w:space="0" w:color="auto"/>
            </w:tcBorders>
            <w:shd w:val="solid" w:color="FFFFFF" w:fill="auto"/>
          </w:tcPr>
          <w:p w14:paraId="2660D85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6C58C6D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20 500,0</w:t>
            </w:r>
          </w:p>
        </w:tc>
      </w:tr>
      <w:tr w:rsidR="00876970" w14:paraId="2E170325"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5EEC40C6"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47</w:t>
            </w:r>
          </w:p>
        </w:tc>
        <w:tc>
          <w:tcPr>
            <w:tcW w:w="1985" w:type="dxa"/>
            <w:tcBorders>
              <w:top w:val="single" w:sz="2" w:space="0" w:color="auto"/>
              <w:left w:val="nil"/>
              <w:bottom w:val="single" w:sz="2" w:space="0" w:color="auto"/>
              <w:right w:val="single" w:sz="2" w:space="0" w:color="auto"/>
            </w:tcBorders>
            <w:shd w:val="solid" w:color="FFFFFF" w:fill="auto"/>
          </w:tcPr>
          <w:p w14:paraId="287DE743"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Северо-Енисейский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011DCE6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6F852AA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62C30B1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6F8D211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143B178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3A020A9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7B5CB19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0E19B12E"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43E068F3"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48</w:t>
            </w:r>
          </w:p>
        </w:tc>
        <w:tc>
          <w:tcPr>
            <w:tcW w:w="1985" w:type="dxa"/>
            <w:tcBorders>
              <w:top w:val="single" w:sz="2" w:space="0" w:color="auto"/>
              <w:left w:val="nil"/>
              <w:bottom w:val="single" w:sz="2" w:space="0" w:color="auto"/>
              <w:right w:val="single" w:sz="2" w:space="0" w:color="auto"/>
            </w:tcBorders>
            <w:shd w:val="solid" w:color="FFFFFF" w:fill="auto"/>
          </w:tcPr>
          <w:p w14:paraId="13270932"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Сухобузимский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5B98919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071714B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1B81B04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95475C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1838036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37E85127"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667E15D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2DFAEE5D"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0AAEE8C9"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49</w:t>
            </w:r>
          </w:p>
        </w:tc>
        <w:tc>
          <w:tcPr>
            <w:tcW w:w="1985" w:type="dxa"/>
            <w:tcBorders>
              <w:top w:val="single" w:sz="2" w:space="0" w:color="auto"/>
              <w:left w:val="nil"/>
              <w:bottom w:val="single" w:sz="2" w:space="0" w:color="auto"/>
              <w:right w:val="single" w:sz="2" w:space="0" w:color="auto"/>
            </w:tcBorders>
            <w:shd w:val="solid" w:color="FFFFFF" w:fill="auto"/>
          </w:tcPr>
          <w:p w14:paraId="73252DE6"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Тасеевский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745ECA4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3843F5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337EFC8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1 900,0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29AB37C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28880B5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1 900,0</w:t>
            </w:r>
          </w:p>
        </w:tc>
        <w:tc>
          <w:tcPr>
            <w:tcW w:w="1843" w:type="dxa"/>
            <w:tcBorders>
              <w:top w:val="single" w:sz="2" w:space="0" w:color="auto"/>
              <w:left w:val="nil"/>
              <w:bottom w:val="single" w:sz="2" w:space="0" w:color="auto"/>
              <w:right w:val="single" w:sz="2" w:space="0" w:color="auto"/>
            </w:tcBorders>
            <w:shd w:val="solid" w:color="FFFFFF" w:fill="auto"/>
          </w:tcPr>
          <w:p w14:paraId="0626C81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18D7E86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1 900,0</w:t>
            </w:r>
          </w:p>
        </w:tc>
      </w:tr>
      <w:tr w:rsidR="00876970" w14:paraId="0AD5A98F"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0E973BCE"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50</w:t>
            </w:r>
          </w:p>
        </w:tc>
        <w:tc>
          <w:tcPr>
            <w:tcW w:w="1985" w:type="dxa"/>
            <w:tcBorders>
              <w:top w:val="single" w:sz="2" w:space="0" w:color="auto"/>
              <w:left w:val="nil"/>
              <w:bottom w:val="single" w:sz="2" w:space="0" w:color="auto"/>
              <w:right w:val="single" w:sz="2" w:space="0" w:color="auto"/>
            </w:tcBorders>
            <w:shd w:val="solid" w:color="FFFFFF" w:fill="auto"/>
          </w:tcPr>
          <w:p w14:paraId="5ADE1564"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 xml:space="preserve">Туруханский  </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14E7891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11827F6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565DB88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647C07E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0547F6F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34DB527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5CF7005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571EBD92"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41D68826"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51</w:t>
            </w:r>
          </w:p>
        </w:tc>
        <w:tc>
          <w:tcPr>
            <w:tcW w:w="1985" w:type="dxa"/>
            <w:tcBorders>
              <w:top w:val="single" w:sz="2" w:space="0" w:color="auto"/>
              <w:left w:val="nil"/>
              <w:bottom w:val="single" w:sz="2" w:space="0" w:color="auto"/>
              <w:right w:val="single" w:sz="2" w:space="0" w:color="auto"/>
            </w:tcBorders>
            <w:shd w:val="solid" w:color="FFFFFF" w:fill="auto"/>
          </w:tcPr>
          <w:p w14:paraId="5E31F24B"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Тюхтетский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3D2914F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6C15386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0521422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67F476E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2882BC3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3A7A345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7D378CB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1CB765BF"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515B6992"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52</w:t>
            </w:r>
          </w:p>
        </w:tc>
        <w:tc>
          <w:tcPr>
            <w:tcW w:w="1985" w:type="dxa"/>
            <w:tcBorders>
              <w:top w:val="single" w:sz="2" w:space="0" w:color="auto"/>
              <w:left w:val="nil"/>
              <w:bottom w:val="single" w:sz="2" w:space="0" w:color="auto"/>
              <w:right w:val="single" w:sz="2" w:space="0" w:color="auto"/>
            </w:tcBorders>
            <w:shd w:val="solid" w:color="FFFFFF" w:fill="auto"/>
          </w:tcPr>
          <w:p w14:paraId="3AEDF695"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 xml:space="preserve">Ужурский </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5619853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2C18C66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4D80506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20 886,4</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E9A853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18F4A4F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20 886,4</w:t>
            </w:r>
          </w:p>
        </w:tc>
        <w:tc>
          <w:tcPr>
            <w:tcW w:w="1843" w:type="dxa"/>
            <w:tcBorders>
              <w:top w:val="single" w:sz="2" w:space="0" w:color="auto"/>
              <w:left w:val="nil"/>
              <w:bottom w:val="single" w:sz="2" w:space="0" w:color="auto"/>
              <w:right w:val="single" w:sz="2" w:space="0" w:color="auto"/>
            </w:tcBorders>
            <w:shd w:val="solid" w:color="FFFFFF" w:fill="auto"/>
          </w:tcPr>
          <w:p w14:paraId="7C69240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6897A59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20 886,4</w:t>
            </w:r>
          </w:p>
        </w:tc>
      </w:tr>
      <w:tr w:rsidR="00876970" w14:paraId="0CFCCF3F"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42C72176"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53</w:t>
            </w:r>
          </w:p>
        </w:tc>
        <w:tc>
          <w:tcPr>
            <w:tcW w:w="1985" w:type="dxa"/>
            <w:tcBorders>
              <w:top w:val="single" w:sz="2" w:space="0" w:color="auto"/>
              <w:left w:val="nil"/>
              <w:bottom w:val="single" w:sz="2" w:space="0" w:color="auto"/>
              <w:right w:val="single" w:sz="2" w:space="0" w:color="auto"/>
            </w:tcBorders>
            <w:shd w:val="solid" w:color="FFFFFF" w:fill="auto"/>
          </w:tcPr>
          <w:p w14:paraId="6C5B73DF"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Уярский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0B79213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0FBB70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13A8AFE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10 000,0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97010A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6B3B75D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10 000,0</w:t>
            </w:r>
          </w:p>
        </w:tc>
        <w:tc>
          <w:tcPr>
            <w:tcW w:w="1843" w:type="dxa"/>
            <w:tcBorders>
              <w:top w:val="single" w:sz="2" w:space="0" w:color="auto"/>
              <w:left w:val="nil"/>
              <w:bottom w:val="single" w:sz="2" w:space="0" w:color="auto"/>
              <w:right w:val="single" w:sz="2" w:space="0" w:color="auto"/>
            </w:tcBorders>
            <w:shd w:val="solid" w:color="FFFFFF" w:fill="auto"/>
          </w:tcPr>
          <w:p w14:paraId="6324822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0AA23CA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10 000,0</w:t>
            </w:r>
          </w:p>
        </w:tc>
      </w:tr>
      <w:tr w:rsidR="00876970" w14:paraId="1DA57D9A"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59A766CC"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54</w:t>
            </w:r>
          </w:p>
        </w:tc>
        <w:tc>
          <w:tcPr>
            <w:tcW w:w="1985" w:type="dxa"/>
            <w:tcBorders>
              <w:top w:val="single" w:sz="2" w:space="0" w:color="auto"/>
              <w:left w:val="nil"/>
              <w:bottom w:val="single" w:sz="2" w:space="0" w:color="auto"/>
              <w:right w:val="single" w:sz="2" w:space="0" w:color="auto"/>
            </w:tcBorders>
            <w:shd w:val="solid" w:color="FFFFFF" w:fill="auto"/>
          </w:tcPr>
          <w:p w14:paraId="061F81D2"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Шарыповский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01C4036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7C2222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4DA65AA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01F00FD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719C387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112E2DA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33995D8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083B246E"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70D03EF4"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55</w:t>
            </w:r>
          </w:p>
        </w:tc>
        <w:tc>
          <w:tcPr>
            <w:tcW w:w="1985" w:type="dxa"/>
            <w:tcBorders>
              <w:top w:val="single" w:sz="2" w:space="0" w:color="auto"/>
              <w:left w:val="nil"/>
              <w:bottom w:val="single" w:sz="2" w:space="0" w:color="auto"/>
              <w:right w:val="single" w:sz="2" w:space="0" w:color="auto"/>
            </w:tcBorders>
            <w:shd w:val="solid" w:color="FFFFFF" w:fill="auto"/>
          </w:tcPr>
          <w:p w14:paraId="000C17D2"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Шушенский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6AFA8C7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28EB550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672A8E3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669FB50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17F13CA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1CB02AA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2D61490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712E1B37"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5FF13ABE"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56</w:t>
            </w:r>
          </w:p>
        </w:tc>
        <w:tc>
          <w:tcPr>
            <w:tcW w:w="1985" w:type="dxa"/>
            <w:tcBorders>
              <w:top w:val="single" w:sz="2" w:space="0" w:color="auto"/>
              <w:left w:val="nil"/>
              <w:bottom w:val="single" w:sz="2" w:space="0" w:color="auto"/>
              <w:right w:val="single" w:sz="2" w:space="0" w:color="auto"/>
            </w:tcBorders>
            <w:shd w:val="solid" w:color="FFFFFF" w:fill="auto"/>
          </w:tcPr>
          <w:p w14:paraId="4467805C"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ЗАТО Железногорск</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51B4347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094EB54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2B8CD65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322 580,0</w:t>
            </w: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5507528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14F68C4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322 580,0</w:t>
            </w:r>
          </w:p>
        </w:tc>
        <w:tc>
          <w:tcPr>
            <w:tcW w:w="1843" w:type="dxa"/>
            <w:tcBorders>
              <w:top w:val="single" w:sz="2" w:space="0" w:color="auto"/>
              <w:left w:val="nil"/>
              <w:bottom w:val="single" w:sz="2" w:space="0" w:color="auto"/>
              <w:right w:val="single" w:sz="2" w:space="0" w:color="auto"/>
            </w:tcBorders>
            <w:shd w:val="solid" w:color="FFFFFF" w:fill="auto"/>
          </w:tcPr>
          <w:p w14:paraId="516FEA83"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4D848D5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322 580,0</w:t>
            </w:r>
          </w:p>
        </w:tc>
      </w:tr>
      <w:tr w:rsidR="00876970" w14:paraId="58B02A0B" w14:textId="77777777" w:rsidTr="00FC0787">
        <w:trPr>
          <w:trHeight w:val="218"/>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10D6EF11"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57</w:t>
            </w:r>
          </w:p>
        </w:tc>
        <w:tc>
          <w:tcPr>
            <w:tcW w:w="1985" w:type="dxa"/>
            <w:tcBorders>
              <w:top w:val="single" w:sz="2" w:space="0" w:color="auto"/>
              <w:left w:val="nil"/>
              <w:bottom w:val="single" w:sz="2" w:space="0" w:color="auto"/>
              <w:right w:val="single" w:sz="2" w:space="0" w:color="auto"/>
            </w:tcBorders>
            <w:shd w:val="solid" w:color="FFFFFF" w:fill="auto"/>
          </w:tcPr>
          <w:p w14:paraId="209E09D0"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ЗАТО г. Зеленогорск</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69EB319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EDAADE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264E18F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1D1F74A6"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5ACAC66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3029CC1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4E882995"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4223C877" w14:textId="77777777" w:rsidTr="00FC0787">
        <w:trPr>
          <w:trHeight w:val="218"/>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7949DDEE"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58</w:t>
            </w:r>
          </w:p>
        </w:tc>
        <w:tc>
          <w:tcPr>
            <w:tcW w:w="1985" w:type="dxa"/>
            <w:tcBorders>
              <w:top w:val="single" w:sz="2" w:space="0" w:color="auto"/>
              <w:left w:val="nil"/>
              <w:bottom w:val="single" w:sz="2" w:space="0" w:color="auto"/>
              <w:right w:val="single" w:sz="2" w:space="0" w:color="auto"/>
            </w:tcBorders>
            <w:shd w:val="solid" w:color="FFFFFF" w:fill="auto"/>
          </w:tcPr>
          <w:p w14:paraId="21D3EFEB" w14:textId="77777777" w:rsidR="00876970" w:rsidRPr="00876970" w:rsidRDefault="00876970" w:rsidP="00FC0787">
            <w:pPr>
              <w:autoSpaceDE w:val="0"/>
              <w:autoSpaceDN w:val="0"/>
              <w:adjustRightInd w:val="0"/>
              <w:spacing w:after="0" w:line="240" w:lineRule="auto"/>
              <w:rPr>
                <w:rFonts w:ascii="Times New Roman" w:hAnsi="Times New Roman" w:cs="Times New Roman"/>
                <w:color w:val="000000"/>
                <w:sz w:val="20"/>
                <w:szCs w:val="20"/>
              </w:rPr>
            </w:pPr>
            <w:r w:rsidRPr="00876970">
              <w:rPr>
                <w:rFonts w:ascii="Times New Roman" w:hAnsi="Times New Roman" w:cs="Times New Roman"/>
                <w:color w:val="000000"/>
                <w:sz w:val="20"/>
                <w:szCs w:val="20"/>
              </w:rPr>
              <w:t xml:space="preserve">п. Кедровый </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5AA7D8F8"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43B90A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2C2A8DA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789E25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7FBC074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6B711912"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6CDBAA5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1299E6C6"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71CE61DB"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59</w:t>
            </w:r>
          </w:p>
        </w:tc>
        <w:tc>
          <w:tcPr>
            <w:tcW w:w="1985" w:type="dxa"/>
            <w:tcBorders>
              <w:top w:val="single" w:sz="2" w:space="0" w:color="auto"/>
              <w:left w:val="nil"/>
              <w:bottom w:val="single" w:sz="2" w:space="0" w:color="auto"/>
              <w:right w:val="single" w:sz="2" w:space="0" w:color="auto"/>
            </w:tcBorders>
            <w:shd w:val="solid" w:color="FFFFFF" w:fill="auto"/>
          </w:tcPr>
          <w:p w14:paraId="158D0C97"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ЗАТО п. Солнечный</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5F28C46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3A03DBE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41179B4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41AE0B9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4CFFEDF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1159AAA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37F379F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r>
      <w:tr w:rsidR="00876970" w14:paraId="58F218C4" w14:textId="77777777" w:rsidTr="00FC0787">
        <w:trPr>
          <w:trHeight w:val="211"/>
        </w:trPr>
        <w:tc>
          <w:tcPr>
            <w:tcW w:w="568" w:type="dxa"/>
            <w:tcBorders>
              <w:top w:val="single" w:sz="2" w:space="0" w:color="auto"/>
              <w:left w:val="single" w:sz="6" w:space="0" w:color="auto"/>
              <w:bottom w:val="single" w:sz="2" w:space="0" w:color="auto"/>
              <w:right w:val="single" w:sz="2" w:space="0" w:color="auto"/>
            </w:tcBorders>
            <w:shd w:val="solid" w:color="FFFFFF" w:fill="auto"/>
          </w:tcPr>
          <w:p w14:paraId="3536F3B3"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60</w:t>
            </w:r>
          </w:p>
        </w:tc>
        <w:tc>
          <w:tcPr>
            <w:tcW w:w="1985" w:type="dxa"/>
            <w:tcBorders>
              <w:top w:val="single" w:sz="2" w:space="0" w:color="auto"/>
              <w:left w:val="nil"/>
              <w:bottom w:val="single" w:sz="2" w:space="0" w:color="auto"/>
              <w:right w:val="single" w:sz="2" w:space="0" w:color="auto"/>
            </w:tcBorders>
            <w:shd w:val="solid" w:color="FFFFFF" w:fill="auto"/>
          </w:tcPr>
          <w:p w14:paraId="182FF598"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Таймырский Долгано-Ненецкий район</w:t>
            </w:r>
          </w:p>
        </w:tc>
        <w:tc>
          <w:tcPr>
            <w:tcW w:w="1417" w:type="dxa"/>
            <w:gridSpan w:val="2"/>
            <w:tcBorders>
              <w:top w:val="single" w:sz="2" w:space="0" w:color="auto"/>
              <w:left w:val="single" w:sz="2" w:space="0" w:color="auto"/>
              <w:bottom w:val="single" w:sz="2" w:space="0" w:color="auto"/>
              <w:right w:val="single" w:sz="2" w:space="0" w:color="auto"/>
            </w:tcBorders>
            <w:shd w:val="solid" w:color="FFFFFF" w:fill="auto"/>
          </w:tcPr>
          <w:p w14:paraId="02ED7A5A"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6B7B6FA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2" w:space="0" w:color="auto"/>
              <w:right w:val="single" w:sz="2" w:space="0" w:color="auto"/>
            </w:tcBorders>
            <w:shd w:val="solid" w:color="FFFFFF" w:fill="auto"/>
          </w:tcPr>
          <w:p w14:paraId="7977A399"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2" w:space="0" w:color="auto"/>
              <w:right w:val="single" w:sz="2" w:space="0" w:color="auto"/>
            </w:tcBorders>
            <w:shd w:val="solid" w:color="FFFFFF" w:fill="auto"/>
          </w:tcPr>
          <w:p w14:paraId="7DCC296D"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2" w:space="0" w:color="auto"/>
              <w:right w:val="single" w:sz="6" w:space="0" w:color="auto"/>
            </w:tcBorders>
            <w:shd w:val="solid" w:color="FFFFFF" w:fill="auto"/>
          </w:tcPr>
          <w:p w14:paraId="1C5E3CC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tcBorders>
              <w:top w:val="single" w:sz="2" w:space="0" w:color="auto"/>
              <w:left w:val="nil"/>
              <w:bottom w:val="single" w:sz="2" w:space="0" w:color="auto"/>
              <w:right w:val="single" w:sz="2" w:space="0" w:color="auto"/>
            </w:tcBorders>
            <w:shd w:val="solid" w:color="FFFFFF" w:fill="auto"/>
          </w:tcPr>
          <w:p w14:paraId="664D58D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1 500,0</w:t>
            </w:r>
          </w:p>
        </w:tc>
        <w:tc>
          <w:tcPr>
            <w:tcW w:w="2126" w:type="dxa"/>
            <w:tcBorders>
              <w:top w:val="single" w:sz="2" w:space="0" w:color="auto"/>
              <w:left w:val="single" w:sz="2" w:space="0" w:color="auto"/>
              <w:bottom w:val="single" w:sz="2" w:space="0" w:color="auto"/>
              <w:right w:val="single" w:sz="6" w:space="0" w:color="auto"/>
            </w:tcBorders>
            <w:shd w:val="solid" w:color="FFFFFF" w:fill="auto"/>
          </w:tcPr>
          <w:p w14:paraId="4056B1D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1 500,0</w:t>
            </w:r>
          </w:p>
        </w:tc>
      </w:tr>
      <w:tr w:rsidR="00876970" w14:paraId="13E13154" w14:textId="77777777" w:rsidTr="00FC0787">
        <w:trPr>
          <w:trHeight w:val="567"/>
        </w:trPr>
        <w:tc>
          <w:tcPr>
            <w:tcW w:w="568" w:type="dxa"/>
            <w:tcBorders>
              <w:top w:val="single" w:sz="2" w:space="0" w:color="auto"/>
              <w:left w:val="single" w:sz="6" w:space="0" w:color="auto"/>
              <w:bottom w:val="single" w:sz="6" w:space="0" w:color="auto"/>
              <w:right w:val="single" w:sz="2" w:space="0" w:color="auto"/>
            </w:tcBorders>
            <w:shd w:val="solid" w:color="FFFFFF" w:fill="auto"/>
          </w:tcPr>
          <w:p w14:paraId="5AACFADB" w14:textId="77777777" w:rsidR="00876970" w:rsidRPr="00876970" w:rsidRDefault="00876970" w:rsidP="00FC0787">
            <w:pPr>
              <w:autoSpaceDE w:val="0"/>
              <w:autoSpaceDN w:val="0"/>
              <w:adjustRightInd w:val="0"/>
              <w:spacing w:after="0" w:line="240" w:lineRule="auto"/>
              <w:jc w:val="center"/>
              <w:rPr>
                <w:rFonts w:ascii="Times New Roman" w:hAnsi="Times New Roman" w:cs="Times New Roman"/>
                <w:color w:val="000000"/>
                <w:sz w:val="20"/>
                <w:szCs w:val="20"/>
              </w:rPr>
            </w:pPr>
            <w:r w:rsidRPr="00876970">
              <w:rPr>
                <w:rFonts w:ascii="Times New Roman" w:hAnsi="Times New Roman" w:cs="Times New Roman"/>
                <w:color w:val="000000"/>
                <w:sz w:val="20"/>
                <w:szCs w:val="20"/>
              </w:rPr>
              <w:t>61</w:t>
            </w:r>
          </w:p>
        </w:tc>
        <w:tc>
          <w:tcPr>
            <w:tcW w:w="1985" w:type="dxa"/>
            <w:tcBorders>
              <w:top w:val="single" w:sz="2" w:space="0" w:color="auto"/>
              <w:left w:val="nil"/>
              <w:bottom w:val="single" w:sz="6" w:space="0" w:color="auto"/>
              <w:right w:val="single" w:sz="2" w:space="0" w:color="auto"/>
            </w:tcBorders>
            <w:shd w:val="solid" w:color="FFFFFF" w:fill="auto"/>
          </w:tcPr>
          <w:p w14:paraId="392093BA" w14:textId="77777777" w:rsidR="00876970" w:rsidRPr="00876970" w:rsidRDefault="00876970" w:rsidP="00FC0787">
            <w:pPr>
              <w:autoSpaceDE w:val="0"/>
              <w:autoSpaceDN w:val="0"/>
              <w:adjustRightInd w:val="0"/>
              <w:spacing w:after="0" w:line="240" w:lineRule="auto"/>
              <w:rPr>
                <w:rFonts w:ascii="Times New Roman CYR" w:hAnsi="Times New Roman CYR" w:cs="Times New Roman CYR"/>
                <w:color w:val="000000"/>
                <w:sz w:val="20"/>
                <w:szCs w:val="20"/>
              </w:rPr>
            </w:pPr>
            <w:r w:rsidRPr="00876970">
              <w:rPr>
                <w:rFonts w:ascii="Times New Roman CYR" w:hAnsi="Times New Roman CYR" w:cs="Times New Roman CYR"/>
                <w:color w:val="000000"/>
                <w:sz w:val="20"/>
                <w:szCs w:val="20"/>
              </w:rPr>
              <w:t>Эвенкийский муниципальный район</w:t>
            </w:r>
          </w:p>
        </w:tc>
        <w:tc>
          <w:tcPr>
            <w:tcW w:w="1417" w:type="dxa"/>
            <w:gridSpan w:val="2"/>
            <w:tcBorders>
              <w:top w:val="single" w:sz="2" w:space="0" w:color="auto"/>
              <w:left w:val="single" w:sz="2" w:space="0" w:color="auto"/>
              <w:bottom w:val="single" w:sz="6" w:space="0" w:color="auto"/>
              <w:right w:val="single" w:sz="2" w:space="0" w:color="auto"/>
            </w:tcBorders>
            <w:shd w:val="solid" w:color="FFFFFF" w:fill="auto"/>
          </w:tcPr>
          <w:p w14:paraId="31D01D30"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843" w:type="dxa"/>
            <w:gridSpan w:val="2"/>
            <w:tcBorders>
              <w:top w:val="single" w:sz="2" w:space="0" w:color="auto"/>
              <w:left w:val="single" w:sz="2" w:space="0" w:color="auto"/>
              <w:bottom w:val="single" w:sz="6" w:space="0" w:color="auto"/>
              <w:right w:val="single" w:sz="2" w:space="0" w:color="auto"/>
            </w:tcBorders>
            <w:shd w:val="solid" w:color="FFFFFF" w:fill="auto"/>
          </w:tcPr>
          <w:p w14:paraId="17FC9361"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1417" w:type="dxa"/>
            <w:tcBorders>
              <w:top w:val="single" w:sz="2" w:space="0" w:color="auto"/>
              <w:left w:val="single" w:sz="2" w:space="0" w:color="auto"/>
              <w:bottom w:val="single" w:sz="6" w:space="0" w:color="auto"/>
              <w:right w:val="single" w:sz="2" w:space="0" w:color="auto"/>
            </w:tcBorders>
            <w:shd w:val="solid" w:color="FFFFFF" w:fill="auto"/>
          </w:tcPr>
          <w:p w14:paraId="4FAEBB04"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127 900,0</w:t>
            </w:r>
          </w:p>
        </w:tc>
        <w:tc>
          <w:tcPr>
            <w:tcW w:w="1843" w:type="dxa"/>
            <w:gridSpan w:val="2"/>
            <w:tcBorders>
              <w:top w:val="single" w:sz="2" w:space="0" w:color="auto"/>
              <w:left w:val="single" w:sz="2" w:space="0" w:color="auto"/>
              <w:bottom w:val="single" w:sz="6" w:space="0" w:color="auto"/>
              <w:right w:val="single" w:sz="2" w:space="0" w:color="auto"/>
            </w:tcBorders>
            <w:shd w:val="solid" w:color="FFFFFF" w:fill="auto"/>
          </w:tcPr>
          <w:p w14:paraId="7D496CEE"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6" w:space="0" w:color="auto"/>
              <w:bottom w:val="single" w:sz="6" w:space="0" w:color="auto"/>
              <w:right w:val="single" w:sz="6" w:space="0" w:color="auto"/>
            </w:tcBorders>
            <w:shd w:val="solid" w:color="FFFFFF" w:fill="auto"/>
          </w:tcPr>
          <w:p w14:paraId="04E4D68F"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127 900,0</w:t>
            </w:r>
          </w:p>
        </w:tc>
        <w:tc>
          <w:tcPr>
            <w:tcW w:w="1843" w:type="dxa"/>
            <w:tcBorders>
              <w:top w:val="single" w:sz="2" w:space="0" w:color="auto"/>
              <w:left w:val="nil"/>
              <w:bottom w:val="single" w:sz="6" w:space="0" w:color="auto"/>
              <w:right w:val="single" w:sz="2" w:space="0" w:color="auto"/>
            </w:tcBorders>
            <w:shd w:val="solid" w:color="FFFFFF" w:fill="auto"/>
          </w:tcPr>
          <w:p w14:paraId="5A07D53C"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p>
        </w:tc>
        <w:tc>
          <w:tcPr>
            <w:tcW w:w="2126" w:type="dxa"/>
            <w:tcBorders>
              <w:top w:val="single" w:sz="2" w:space="0" w:color="auto"/>
              <w:left w:val="single" w:sz="2" w:space="0" w:color="auto"/>
              <w:bottom w:val="single" w:sz="6" w:space="0" w:color="auto"/>
              <w:right w:val="single" w:sz="6" w:space="0" w:color="auto"/>
            </w:tcBorders>
            <w:shd w:val="solid" w:color="FFFFFF" w:fill="auto"/>
          </w:tcPr>
          <w:p w14:paraId="798C3BDB" w14:textId="77777777" w:rsidR="00876970" w:rsidRPr="00876970" w:rsidRDefault="00876970" w:rsidP="00FC0787">
            <w:pPr>
              <w:autoSpaceDE w:val="0"/>
              <w:autoSpaceDN w:val="0"/>
              <w:adjustRightInd w:val="0"/>
              <w:spacing w:after="0" w:line="240" w:lineRule="auto"/>
              <w:jc w:val="right"/>
              <w:rPr>
                <w:rFonts w:ascii="Times New Roman" w:hAnsi="Times New Roman" w:cs="Times New Roman"/>
                <w:color w:val="000000"/>
                <w:sz w:val="20"/>
                <w:szCs w:val="20"/>
              </w:rPr>
            </w:pPr>
            <w:r w:rsidRPr="00876970">
              <w:rPr>
                <w:rFonts w:ascii="Times New Roman" w:hAnsi="Times New Roman" w:cs="Times New Roman"/>
                <w:color w:val="000000"/>
                <w:sz w:val="20"/>
                <w:szCs w:val="20"/>
              </w:rPr>
              <w:t>127 900,0</w:t>
            </w:r>
          </w:p>
        </w:tc>
      </w:tr>
    </w:tbl>
    <w:p w14:paraId="19CE263A" w14:textId="77777777" w:rsidR="00876970" w:rsidRDefault="00876970" w:rsidP="007D73A7">
      <w:pPr>
        <w:spacing w:after="0" w:line="240" w:lineRule="auto"/>
        <w:ind w:firstLine="567"/>
        <w:jc w:val="both"/>
        <w:rPr>
          <w:rFonts w:ascii="Times New Roman" w:hAnsi="Times New Roman" w:cs="Times New Roman"/>
          <w:sz w:val="28"/>
          <w:szCs w:val="28"/>
        </w:rPr>
        <w:sectPr w:rsidR="00876970" w:rsidSect="008C3329">
          <w:pgSz w:w="16838" w:h="11906" w:orient="landscape"/>
          <w:pgMar w:top="993" w:right="1134" w:bottom="851" w:left="1134" w:header="709" w:footer="709" w:gutter="0"/>
          <w:cols w:space="708"/>
          <w:titlePg/>
          <w:docGrid w:linePitch="360"/>
        </w:sectPr>
      </w:pPr>
    </w:p>
    <w:p w14:paraId="39E0C8E0" w14:textId="77553A03" w:rsidR="008C18E2" w:rsidRPr="00A3679E" w:rsidRDefault="007D6060" w:rsidP="00A3679E">
      <w:pPr>
        <w:spacing w:after="0" w:line="240" w:lineRule="auto"/>
        <w:ind w:firstLine="567"/>
        <w:jc w:val="both"/>
        <w:rPr>
          <w:rFonts w:ascii="Times New Roman" w:hAnsi="Times New Roman" w:cs="Times New Roman"/>
          <w:b/>
          <w:sz w:val="28"/>
          <w:szCs w:val="28"/>
        </w:rPr>
      </w:pPr>
      <w:r w:rsidRPr="00A3679E">
        <w:rPr>
          <w:rFonts w:ascii="Times New Roman" w:hAnsi="Times New Roman" w:cs="Times New Roman"/>
          <w:b/>
          <w:sz w:val="28"/>
          <w:szCs w:val="28"/>
        </w:rPr>
        <w:lastRenderedPageBreak/>
        <w:t>ТОП-3 л</w:t>
      </w:r>
      <w:r w:rsidR="008C18E2" w:rsidRPr="00A3679E">
        <w:rPr>
          <w:rFonts w:ascii="Times New Roman" w:hAnsi="Times New Roman" w:cs="Times New Roman"/>
          <w:b/>
          <w:sz w:val="28"/>
          <w:szCs w:val="28"/>
        </w:rPr>
        <w:t>учши</w:t>
      </w:r>
      <w:r w:rsidRPr="00A3679E">
        <w:rPr>
          <w:rFonts w:ascii="Times New Roman" w:hAnsi="Times New Roman" w:cs="Times New Roman"/>
          <w:b/>
          <w:sz w:val="28"/>
          <w:szCs w:val="28"/>
        </w:rPr>
        <w:t xml:space="preserve">х </w:t>
      </w:r>
      <w:r w:rsidR="008C18E2" w:rsidRPr="00A3679E">
        <w:rPr>
          <w:rFonts w:ascii="Times New Roman" w:hAnsi="Times New Roman" w:cs="Times New Roman"/>
          <w:b/>
          <w:sz w:val="28"/>
          <w:szCs w:val="28"/>
        </w:rPr>
        <w:t>практик повышения доходов местных бюджетов</w:t>
      </w:r>
      <w:r w:rsidRPr="00A3679E">
        <w:rPr>
          <w:rFonts w:ascii="Times New Roman" w:hAnsi="Times New Roman" w:cs="Times New Roman"/>
          <w:b/>
          <w:sz w:val="28"/>
          <w:szCs w:val="28"/>
        </w:rPr>
        <w:t>, сокращения расходов и бюджетного стимулирования эффективности ОМСУ</w:t>
      </w:r>
      <w:r w:rsidR="008C18E2" w:rsidRPr="00A3679E">
        <w:rPr>
          <w:rFonts w:ascii="Times New Roman" w:hAnsi="Times New Roman" w:cs="Times New Roman"/>
          <w:b/>
          <w:sz w:val="28"/>
          <w:szCs w:val="28"/>
        </w:rPr>
        <w:t>.</w:t>
      </w:r>
    </w:p>
    <w:p w14:paraId="4D68B807" w14:textId="7F87092C" w:rsidR="007D73A7" w:rsidRPr="007D73A7" w:rsidRDefault="007D73A7" w:rsidP="007D73A7">
      <w:pPr>
        <w:suppressAutoHyphens/>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В рамках проведения регионального этапа Всероссийского конкурса «Лучшая муниципальная практика» по номинации «Муниципальная экономическая политика и управление муниципальными финансами» в</w:t>
      </w:r>
      <w:r>
        <w:rPr>
          <w:rFonts w:ascii="Times New Roman" w:hAnsi="Times New Roman" w:cs="Times New Roman"/>
          <w:sz w:val="28"/>
          <w:szCs w:val="28"/>
        </w:rPr>
        <w:t xml:space="preserve"> </w:t>
      </w:r>
      <w:r w:rsidRPr="007D73A7">
        <w:rPr>
          <w:rFonts w:ascii="Times New Roman" w:hAnsi="Times New Roman" w:cs="Times New Roman"/>
          <w:sz w:val="28"/>
          <w:szCs w:val="28"/>
        </w:rPr>
        <w:t>2024</w:t>
      </w:r>
      <w:r>
        <w:rPr>
          <w:rFonts w:ascii="Times New Roman" w:hAnsi="Times New Roman" w:cs="Times New Roman"/>
          <w:sz w:val="28"/>
          <w:szCs w:val="28"/>
        </w:rPr>
        <w:t xml:space="preserve"> </w:t>
      </w:r>
      <w:r w:rsidRPr="007D73A7">
        <w:rPr>
          <w:rFonts w:ascii="Times New Roman" w:hAnsi="Times New Roman" w:cs="Times New Roman"/>
          <w:sz w:val="28"/>
          <w:szCs w:val="28"/>
        </w:rPr>
        <w:t xml:space="preserve">году победителем признан </w:t>
      </w:r>
      <w:r w:rsidRPr="00E64788">
        <w:rPr>
          <w:rFonts w:ascii="Times New Roman" w:hAnsi="Times New Roman" w:cs="Times New Roman"/>
          <w:b/>
          <w:bCs/>
          <w:sz w:val="28"/>
          <w:szCs w:val="28"/>
        </w:rPr>
        <w:t>Шарыповский муниципальный округ</w:t>
      </w:r>
      <w:r w:rsidRPr="007D73A7">
        <w:rPr>
          <w:rFonts w:ascii="Times New Roman" w:hAnsi="Times New Roman" w:cs="Times New Roman"/>
          <w:sz w:val="28"/>
          <w:szCs w:val="28"/>
        </w:rPr>
        <w:t xml:space="preserve">, </w:t>
      </w:r>
      <w:r w:rsidR="008C18E2">
        <w:rPr>
          <w:rFonts w:ascii="Times New Roman" w:hAnsi="Times New Roman" w:cs="Times New Roman"/>
          <w:sz w:val="28"/>
          <w:szCs w:val="28"/>
        </w:rPr>
        <w:br/>
      </w:r>
      <w:r w:rsidRPr="007D73A7">
        <w:rPr>
          <w:rFonts w:ascii="Times New Roman" w:hAnsi="Times New Roman" w:cs="Times New Roman"/>
          <w:sz w:val="28"/>
          <w:szCs w:val="28"/>
        </w:rPr>
        <w:t>а</w:t>
      </w:r>
      <w:r>
        <w:rPr>
          <w:rFonts w:ascii="Times New Roman" w:hAnsi="Times New Roman" w:cs="Times New Roman"/>
          <w:sz w:val="28"/>
          <w:szCs w:val="28"/>
        </w:rPr>
        <w:t xml:space="preserve"> </w:t>
      </w:r>
      <w:r w:rsidRPr="007D73A7">
        <w:rPr>
          <w:rFonts w:ascii="Times New Roman" w:hAnsi="Times New Roman" w:cs="Times New Roman"/>
          <w:sz w:val="28"/>
          <w:szCs w:val="28"/>
        </w:rPr>
        <w:t>по</w:t>
      </w:r>
      <w:r>
        <w:rPr>
          <w:rFonts w:ascii="Times New Roman" w:hAnsi="Times New Roman" w:cs="Times New Roman"/>
          <w:sz w:val="28"/>
          <w:szCs w:val="28"/>
        </w:rPr>
        <w:t xml:space="preserve"> </w:t>
      </w:r>
      <w:r w:rsidRPr="007D73A7">
        <w:rPr>
          <w:rFonts w:ascii="Times New Roman" w:hAnsi="Times New Roman" w:cs="Times New Roman"/>
          <w:sz w:val="28"/>
          <w:szCs w:val="28"/>
        </w:rPr>
        <w:t>результатам конкурсного отбора на федеральном уровне практика, представленная муниципальным образованием, вошла в Сборник лучших муниципальных практик по управлению муниципальными финансами, размещенном на официальном сайте Министерства финансов Российской Федерации</w:t>
      </w:r>
      <w:r w:rsidRPr="007D73A7">
        <w:rPr>
          <w:rStyle w:val="FootnoteCharacters"/>
          <w:rFonts w:ascii="Times New Roman" w:hAnsi="Times New Roman" w:cs="Times New Roman"/>
          <w:sz w:val="28"/>
          <w:szCs w:val="28"/>
        </w:rPr>
        <w:footnoteReference w:id="2"/>
      </w:r>
      <w:r w:rsidRPr="007D73A7">
        <w:rPr>
          <w:rFonts w:ascii="Times New Roman" w:hAnsi="Times New Roman" w:cs="Times New Roman"/>
          <w:sz w:val="28"/>
          <w:szCs w:val="28"/>
        </w:rPr>
        <w:t>.</w:t>
      </w:r>
    </w:p>
    <w:p w14:paraId="4568D5FC" w14:textId="7A77C7FB"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 xml:space="preserve">В муниципальной практике Шарыповского муниципального округа описаны направления работы органов местного самоуправления </w:t>
      </w:r>
      <w:r w:rsidR="008C18E2">
        <w:rPr>
          <w:rFonts w:ascii="Times New Roman" w:hAnsi="Times New Roman" w:cs="Times New Roman"/>
          <w:sz w:val="28"/>
          <w:szCs w:val="28"/>
        </w:rPr>
        <w:br/>
      </w:r>
      <w:r w:rsidRPr="007D73A7">
        <w:rPr>
          <w:rFonts w:ascii="Times New Roman" w:hAnsi="Times New Roman" w:cs="Times New Roman"/>
          <w:sz w:val="28"/>
          <w:szCs w:val="28"/>
        </w:rPr>
        <w:t>по</w:t>
      </w:r>
      <w:r>
        <w:rPr>
          <w:rFonts w:ascii="Times New Roman" w:hAnsi="Times New Roman" w:cs="Times New Roman"/>
          <w:sz w:val="28"/>
          <w:szCs w:val="28"/>
        </w:rPr>
        <w:t xml:space="preserve"> </w:t>
      </w:r>
      <w:r w:rsidRPr="007D73A7">
        <w:rPr>
          <w:rFonts w:ascii="Times New Roman" w:hAnsi="Times New Roman" w:cs="Times New Roman"/>
          <w:sz w:val="28"/>
          <w:szCs w:val="28"/>
        </w:rPr>
        <w:t>управлению доходами бюджета, основными из которых являются:</w:t>
      </w:r>
    </w:p>
    <w:p w14:paraId="61E5FE89" w14:textId="77777777"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взаимодействие с крупнейшими налогоплательщиками муниципального образования и территориальными органами федеральных органов исполнительной власти;</w:t>
      </w:r>
    </w:p>
    <w:p w14:paraId="4F62AD61" w14:textId="77777777"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повышение уровня собираемости доходов в местный бюджет;</w:t>
      </w:r>
    </w:p>
    <w:p w14:paraId="17A23363" w14:textId="77777777"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снижение уровня неформальной занятости, легализация заработной платы, сокращение задолженности по налоговым и неналоговым платежам;</w:t>
      </w:r>
    </w:p>
    <w:p w14:paraId="449A2BF0" w14:textId="77777777"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повышение эффективности использования муниципального имущества;</w:t>
      </w:r>
    </w:p>
    <w:p w14:paraId="69948142" w14:textId="77777777"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повышение качества администрирования доходов.</w:t>
      </w:r>
    </w:p>
    <w:p w14:paraId="012FB079" w14:textId="77777777"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К мероприятиям по управлению бюджетными расходами отнесены:</w:t>
      </w:r>
    </w:p>
    <w:p w14:paraId="1D91D03A" w14:textId="05C1436C"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приоритизация затрат, запрет на установление и исполнение расходных обязательств, не связанных с решением вопросов, отнесенных к полномочиям органов местного самоуправления муниципального образования, а также на</w:t>
      </w:r>
      <w:r>
        <w:rPr>
          <w:rFonts w:ascii="Times New Roman" w:hAnsi="Times New Roman" w:cs="Times New Roman"/>
          <w:sz w:val="28"/>
          <w:szCs w:val="28"/>
        </w:rPr>
        <w:t xml:space="preserve"> </w:t>
      </w:r>
      <w:r w:rsidRPr="007D73A7">
        <w:rPr>
          <w:rFonts w:ascii="Times New Roman" w:hAnsi="Times New Roman" w:cs="Times New Roman"/>
          <w:sz w:val="28"/>
          <w:szCs w:val="28"/>
        </w:rPr>
        <w:t>принятие новых расходных обязательств, не обеспеченных финансовыми ресурсами;</w:t>
      </w:r>
    </w:p>
    <w:p w14:paraId="7DEDF25F" w14:textId="77777777"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совершенствование системы закупок для обеспечения муниципальных нужд;</w:t>
      </w:r>
    </w:p>
    <w:p w14:paraId="2C781FC9" w14:textId="77777777"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реформирование муниципальных учреждений и повышение качества предоставления муниципальных услуг;</w:t>
      </w:r>
    </w:p>
    <w:p w14:paraId="1768283B" w14:textId="0BFBA014"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 xml:space="preserve">обеспечение максимально возможного участия в реализации государственных программ с целью привлечения дополнительных средств </w:t>
      </w:r>
      <w:r w:rsidR="007D6060">
        <w:rPr>
          <w:rFonts w:ascii="Times New Roman" w:hAnsi="Times New Roman" w:cs="Times New Roman"/>
          <w:sz w:val="28"/>
          <w:szCs w:val="28"/>
        </w:rPr>
        <w:br/>
      </w:r>
      <w:r w:rsidRPr="007D73A7">
        <w:rPr>
          <w:rFonts w:ascii="Times New Roman" w:hAnsi="Times New Roman" w:cs="Times New Roman"/>
          <w:sz w:val="28"/>
          <w:szCs w:val="28"/>
        </w:rPr>
        <w:t>в</w:t>
      </w:r>
      <w:r>
        <w:rPr>
          <w:rFonts w:ascii="Times New Roman" w:hAnsi="Times New Roman" w:cs="Times New Roman"/>
          <w:sz w:val="28"/>
          <w:szCs w:val="28"/>
        </w:rPr>
        <w:t xml:space="preserve"> </w:t>
      </w:r>
      <w:r w:rsidRPr="007D73A7">
        <w:rPr>
          <w:rFonts w:ascii="Times New Roman" w:hAnsi="Times New Roman" w:cs="Times New Roman"/>
          <w:sz w:val="28"/>
          <w:szCs w:val="28"/>
        </w:rPr>
        <w:t>местный бюджет и высвобождения ресурсов для решения вопросов местного значения муниципального образования.</w:t>
      </w:r>
    </w:p>
    <w:p w14:paraId="11DC1A7B" w14:textId="77777777"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Для внедрения и успешной реализации на территории муниципального образования описываемых практик органами местного самоуправления принято более 30 муниципальных правовых актов.</w:t>
      </w:r>
    </w:p>
    <w:p w14:paraId="43F09941" w14:textId="77777777"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Результатами реализации муниципальной практики являются:</w:t>
      </w:r>
    </w:p>
    <w:p w14:paraId="003431C7" w14:textId="26809367" w:rsidR="007D73A7" w:rsidRPr="007D73A7" w:rsidRDefault="007D73A7" w:rsidP="00782A3D">
      <w:pPr>
        <w:pStyle w:val="a4"/>
        <w:numPr>
          <w:ilvl w:val="0"/>
          <w:numId w:val="6"/>
        </w:numPr>
        <w:tabs>
          <w:tab w:val="left" w:pos="993"/>
        </w:tabs>
        <w:spacing w:after="0" w:line="240" w:lineRule="auto"/>
        <w:ind w:left="0" w:firstLine="567"/>
        <w:jc w:val="both"/>
        <w:rPr>
          <w:rFonts w:ascii="Times New Roman" w:hAnsi="Times New Roman" w:cs="Times New Roman"/>
          <w:sz w:val="28"/>
          <w:szCs w:val="28"/>
        </w:rPr>
      </w:pPr>
      <w:r w:rsidRPr="007D73A7">
        <w:rPr>
          <w:rFonts w:ascii="Times New Roman" w:hAnsi="Times New Roman" w:cs="Times New Roman"/>
          <w:sz w:val="28"/>
          <w:szCs w:val="28"/>
        </w:rPr>
        <w:lastRenderedPageBreak/>
        <w:t xml:space="preserve">отсутствие просроченной кредиторской задолженности </w:t>
      </w:r>
      <w:r>
        <w:rPr>
          <w:rFonts w:ascii="Times New Roman" w:hAnsi="Times New Roman" w:cs="Times New Roman"/>
          <w:sz w:val="28"/>
          <w:szCs w:val="28"/>
        </w:rPr>
        <w:br/>
      </w:r>
      <w:r w:rsidRPr="007D73A7">
        <w:rPr>
          <w:rFonts w:ascii="Times New Roman" w:hAnsi="Times New Roman" w:cs="Times New Roman"/>
          <w:sz w:val="28"/>
          <w:szCs w:val="28"/>
        </w:rPr>
        <w:t>и</w:t>
      </w:r>
      <w:r>
        <w:rPr>
          <w:rFonts w:ascii="Times New Roman" w:hAnsi="Times New Roman" w:cs="Times New Roman"/>
          <w:sz w:val="28"/>
          <w:szCs w:val="28"/>
        </w:rPr>
        <w:t xml:space="preserve"> </w:t>
      </w:r>
      <w:r w:rsidRPr="007D73A7">
        <w:rPr>
          <w:rFonts w:ascii="Times New Roman" w:hAnsi="Times New Roman" w:cs="Times New Roman"/>
          <w:sz w:val="28"/>
          <w:szCs w:val="28"/>
        </w:rPr>
        <w:t>муниципального долга;</w:t>
      </w:r>
    </w:p>
    <w:p w14:paraId="6D6646A1" w14:textId="77777777" w:rsidR="007D73A7" w:rsidRPr="007D73A7" w:rsidRDefault="007D73A7" w:rsidP="00782A3D">
      <w:pPr>
        <w:pStyle w:val="a4"/>
        <w:numPr>
          <w:ilvl w:val="0"/>
          <w:numId w:val="6"/>
        </w:numPr>
        <w:tabs>
          <w:tab w:val="left" w:pos="993"/>
        </w:tabs>
        <w:spacing w:after="0" w:line="240" w:lineRule="auto"/>
        <w:ind w:left="0" w:firstLine="567"/>
        <w:jc w:val="both"/>
        <w:rPr>
          <w:rFonts w:ascii="Times New Roman" w:hAnsi="Times New Roman" w:cs="Times New Roman"/>
          <w:sz w:val="28"/>
          <w:szCs w:val="28"/>
        </w:rPr>
      </w:pPr>
      <w:r w:rsidRPr="007D73A7">
        <w:rPr>
          <w:rFonts w:ascii="Times New Roman" w:hAnsi="Times New Roman" w:cs="Times New Roman"/>
          <w:sz w:val="28"/>
          <w:szCs w:val="28"/>
        </w:rPr>
        <w:t>увеличение объема поступлений налоговых и неналоговых доходов более чем на 30% относительно уровня 2022 года;</w:t>
      </w:r>
    </w:p>
    <w:p w14:paraId="07B07632" w14:textId="423BC1C4" w:rsidR="007D73A7" w:rsidRPr="007D73A7" w:rsidRDefault="007D73A7" w:rsidP="00782A3D">
      <w:pPr>
        <w:pStyle w:val="a4"/>
        <w:numPr>
          <w:ilvl w:val="0"/>
          <w:numId w:val="6"/>
        </w:numPr>
        <w:tabs>
          <w:tab w:val="left" w:pos="993"/>
        </w:tabs>
        <w:spacing w:after="0" w:line="240" w:lineRule="auto"/>
        <w:ind w:left="0" w:firstLine="567"/>
        <w:jc w:val="both"/>
        <w:rPr>
          <w:rFonts w:ascii="Times New Roman" w:hAnsi="Times New Roman" w:cs="Times New Roman"/>
          <w:sz w:val="28"/>
          <w:szCs w:val="28"/>
        </w:rPr>
      </w:pPr>
      <w:r w:rsidRPr="007D73A7">
        <w:rPr>
          <w:rFonts w:ascii="Times New Roman" w:hAnsi="Times New Roman" w:cs="Times New Roman"/>
          <w:sz w:val="28"/>
          <w:szCs w:val="28"/>
        </w:rPr>
        <w:t xml:space="preserve">достижение экономического эффекта от реализации плана мероприятий по росту доходов, оптимизации расходов, совершенствованию межбюджетных отношений и долговой политики (24,1 млн рублей – </w:t>
      </w:r>
      <w:r>
        <w:rPr>
          <w:rFonts w:ascii="Times New Roman" w:hAnsi="Times New Roman" w:cs="Times New Roman"/>
          <w:sz w:val="28"/>
          <w:szCs w:val="28"/>
        </w:rPr>
        <w:br/>
      </w:r>
      <w:r w:rsidRPr="007D73A7">
        <w:rPr>
          <w:rFonts w:ascii="Times New Roman" w:hAnsi="Times New Roman" w:cs="Times New Roman"/>
          <w:sz w:val="28"/>
          <w:szCs w:val="28"/>
        </w:rPr>
        <w:t>по</w:t>
      </w:r>
      <w:r>
        <w:rPr>
          <w:rFonts w:ascii="Times New Roman" w:hAnsi="Times New Roman" w:cs="Times New Roman"/>
          <w:sz w:val="28"/>
          <w:szCs w:val="28"/>
        </w:rPr>
        <w:t xml:space="preserve"> </w:t>
      </w:r>
      <w:r w:rsidRPr="007D73A7">
        <w:rPr>
          <w:rFonts w:ascii="Times New Roman" w:hAnsi="Times New Roman" w:cs="Times New Roman"/>
          <w:sz w:val="28"/>
          <w:szCs w:val="28"/>
        </w:rPr>
        <w:t>доходам; 51,2 млн рублей – по расходам);</w:t>
      </w:r>
    </w:p>
    <w:p w14:paraId="17B306A7" w14:textId="77777777" w:rsidR="007D73A7" w:rsidRPr="007D73A7" w:rsidRDefault="007D73A7" w:rsidP="00782A3D">
      <w:pPr>
        <w:pStyle w:val="a4"/>
        <w:numPr>
          <w:ilvl w:val="0"/>
          <w:numId w:val="6"/>
        </w:numPr>
        <w:tabs>
          <w:tab w:val="left" w:pos="993"/>
        </w:tabs>
        <w:spacing w:after="0" w:line="240" w:lineRule="auto"/>
        <w:ind w:left="0" w:firstLine="567"/>
        <w:jc w:val="both"/>
        <w:rPr>
          <w:rFonts w:ascii="Times New Roman" w:hAnsi="Times New Roman" w:cs="Times New Roman"/>
          <w:sz w:val="28"/>
          <w:szCs w:val="28"/>
        </w:rPr>
      </w:pPr>
      <w:r w:rsidRPr="007D73A7">
        <w:rPr>
          <w:rFonts w:ascii="Times New Roman" w:hAnsi="Times New Roman" w:cs="Times New Roman"/>
          <w:sz w:val="28"/>
          <w:szCs w:val="28"/>
        </w:rPr>
        <w:t>развитие практики инициативного бюджетирования и вовлечения граждан в бюджетный процесс, внедрение на территории муниципального округа нового механизма выдвижения и обсуждения инициатив граждан через портал «Госуслуги»;</w:t>
      </w:r>
    </w:p>
    <w:p w14:paraId="4A12E7C5" w14:textId="0018621B" w:rsidR="007D73A7" w:rsidRPr="007D73A7" w:rsidRDefault="007D73A7" w:rsidP="00782A3D">
      <w:pPr>
        <w:pStyle w:val="a4"/>
        <w:numPr>
          <w:ilvl w:val="0"/>
          <w:numId w:val="6"/>
        </w:numPr>
        <w:tabs>
          <w:tab w:val="left" w:pos="993"/>
        </w:tabs>
        <w:spacing w:after="0" w:line="240" w:lineRule="auto"/>
        <w:ind w:left="0" w:firstLine="567"/>
        <w:jc w:val="both"/>
        <w:rPr>
          <w:rFonts w:ascii="Times New Roman" w:hAnsi="Times New Roman" w:cs="Times New Roman"/>
          <w:sz w:val="28"/>
          <w:szCs w:val="28"/>
        </w:rPr>
      </w:pPr>
      <w:r w:rsidRPr="007D73A7">
        <w:rPr>
          <w:rFonts w:ascii="Times New Roman" w:hAnsi="Times New Roman" w:cs="Times New Roman"/>
          <w:sz w:val="28"/>
          <w:szCs w:val="28"/>
        </w:rPr>
        <w:t>выполнение обязательств, принятых в соответствии с</w:t>
      </w:r>
      <w:r>
        <w:rPr>
          <w:rFonts w:ascii="Times New Roman" w:hAnsi="Times New Roman" w:cs="Times New Roman"/>
          <w:sz w:val="28"/>
          <w:szCs w:val="28"/>
        </w:rPr>
        <w:t xml:space="preserve"> </w:t>
      </w:r>
      <w:r w:rsidRPr="007D73A7">
        <w:rPr>
          <w:rFonts w:ascii="Times New Roman" w:hAnsi="Times New Roman" w:cs="Times New Roman"/>
          <w:sz w:val="28"/>
          <w:szCs w:val="28"/>
        </w:rPr>
        <w:t xml:space="preserve">соглашением </w:t>
      </w:r>
      <w:r>
        <w:rPr>
          <w:rFonts w:ascii="Times New Roman" w:hAnsi="Times New Roman" w:cs="Times New Roman"/>
          <w:sz w:val="28"/>
          <w:szCs w:val="28"/>
        </w:rPr>
        <w:br/>
      </w:r>
      <w:r w:rsidRPr="007D73A7">
        <w:rPr>
          <w:rFonts w:ascii="Times New Roman" w:hAnsi="Times New Roman" w:cs="Times New Roman"/>
          <w:sz w:val="28"/>
          <w:szCs w:val="28"/>
        </w:rPr>
        <w:t>о мерах по социально-экономическому развитию и</w:t>
      </w:r>
      <w:r>
        <w:rPr>
          <w:rFonts w:ascii="Times New Roman" w:hAnsi="Times New Roman" w:cs="Times New Roman"/>
          <w:sz w:val="28"/>
          <w:szCs w:val="28"/>
        </w:rPr>
        <w:t xml:space="preserve"> </w:t>
      </w:r>
      <w:r w:rsidRPr="007D73A7">
        <w:rPr>
          <w:rFonts w:ascii="Times New Roman" w:hAnsi="Times New Roman" w:cs="Times New Roman"/>
          <w:sz w:val="28"/>
          <w:szCs w:val="28"/>
        </w:rPr>
        <w:t xml:space="preserve">оздоровлению муниципальных финансов муниципального образования, заключенным </w:t>
      </w:r>
      <w:r>
        <w:rPr>
          <w:rFonts w:ascii="Times New Roman" w:hAnsi="Times New Roman" w:cs="Times New Roman"/>
          <w:sz w:val="28"/>
          <w:szCs w:val="28"/>
        </w:rPr>
        <w:br/>
      </w:r>
      <w:r w:rsidRPr="007D73A7">
        <w:rPr>
          <w:rFonts w:ascii="Times New Roman" w:hAnsi="Times New Roman" w:cs="Times New Roman"/>
          <w:sz w:val="28"/>
          <w:szCs w:val="28"/>
        </w:rPr>
        <w:t>с министерством финансов Красноярского края, в полном объеме;</w:t>
      </w:r>
    </w:p>
    <w:p w14:paraId="525245C2" w14:textId="00D6C653" w:rsidR="007D73A7" w:rsidRDefault="007D73A7" w:rsidP="00782A3D">
      <w:pPr>
        <w:pStyle w:val="a4"/>
        <w:numPr>
          <w:ilvl w:val="0"/>
          <w:numId w:val="6"/>
        </w:numPr>
        <w:tabs>
          <w:tab w:val="left" w:pos="993"/>
        </w:tabs>
        <w:spacing w:after="0" w:line="240" w:lineRule="auto"/>
        <w:ind w:left="0" w:firstLine="567"/>
        <w:jc w:val="both"/>
        <w:rPr>
          <w:rFonts w:ascii="Times New Roman" w:hAnsi="Times New Roman" w:cs="Times New Roman"/>
          <w:sz w:val="28"/>
          <w:szCs w:val="28"/>
        </w:rPr>
      </w:pPr>
      <w:r w:rsidRPr="007D73A7">
        <w:rPr>
          <w:rFonts w:ascii="Times New Roman" w:hAnsi="Times New Roman" w:cs="Times New Roman"/>
          <w:sz w:val="28"/>
          <w:szCs w:val="28"/>
        </w:rPr>
        <w:t xml:space="preserve">присвоение </w:t>
      </w:r>
      <w:r w:rsidRPr="00022540">
        <w:rPr>
          <w:rFonts w:ascii="Times New Roman" w:hAnsi="Times New Roman" w:cs="Times New Roman"/>
          <w:b/>
          <w:bCs/>
          <w:sz w:val="28"/>
          <w:szCs w:val="28"/>
        </w:rPr>
        <w:t>Шарыповскому муниципальному округу</w:t>
      </w:r>
      <w:r w:rsidRPr="007D73A7">
        <w:rPr>
          <w:rFonts w:ascii="Times New Roman" w:hAnsi="Times New Roman" w:cs="Times New Roman"/>
          <w:sz w:val="28"/>
          <w:szCs w:val="28"/>
        </w:rPr>
        <w:t xml:space="preserve"> </w:t>
      </w:r>
      <w:r w:rsidRPr="007D73A7">
        <w:rPr>
          <w:rFonts w:ascii="Times New Roman" w:hAnsi="Times New Roman" w:cs="Times New Roman"/>
          <w:sz w:val="28"/>
          <w:szCs w:val="28"/>
          <w:lang w:val="en-US"/>
        </w:rPr>
        <w:t>I</w:t>
      </w:r>
      <w:r w:rsidRPr="007D73A7">
        <w:rPr>
          <w:rFonts w:ascii="Times New Roman" w:hAnsi="Times New Roman" w:cs="Times New Roman"/>
          <w:sz w:val="28"/>
          <w:szCs w:val="28"/>
        </w:rPr>
        <w:t xml:space="preserve"> степени качества управления муниципальными финансами с 2019 года, при этом с</w:t>
      </w:r>
      <w:r>
        <w:rPr>
          <w:rFonts w:ascii="Times New Roman" w:hAnsi="Times New Roman" w:cs="Times New Roman"/>
          <w:sz w:val="28"/>
          <w:szCs w:val="28"/>
        </w:rPr>
        <w:t xml:space="preserve"> </w:t>
      </w:r>
      <w:r w:rsidRPr="007D73A7">
        <w:rPr>
          <w:rFonts w:ascii="Times New Roman" w:hAnsi="Times New Roman" w:cs="Times New Roman"/>
          <w:sz w:val="28"/>
          <w:szCs w:val="28"/>
        </w:rPr>
        <w:t>2020 года муниципальное образование возглавляет рейтинг городских, муниципальных округов и муниципальных районов Красноярского края по</w:t>
      </w:r>
      <w:r>
        <w:rPr>
          <w:rFonts w:ascii="Times New Roman" w:hAnsi="Times New Roman" w:cs="Times New Roman"/>
          <w:sz w:val="28"/>
          <w:szCs w:val="28"/>
        </w:rPr>
        <w:t xml:space="preserve"> </w:t>
      </w:r>
      <w:r w:rsidRPr="007D73A7">
        <w:rPr>
          <w:rFonts w:ascii="Times New Roman" w:hAnsi="Times New Roman" w:cs="Times New Roman"/>
          <w:sz w:val="28"/>
          <w:szCs w:val="28"/>
        </w:rPr>
        <w:t>итогам мониторинга и оценки качества управления муниципальными финансами, ежегодно проводимых министерством финансов Красноярского края.</w:t>
      </w:r>
    </w:p>
    <w:p w14:paraId="215F332B" w14:textId="77777777" w:rsidR="00E64788" w:rsidRPr="00E64788" w:rsidRDefault="00E64788" w:rsidP="00E64788">
      <w:pPr>
        <w:tabs>
          <w:tab w:val="left" w:pos="540"/>
        </w:tabs>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 xml:space="preserve">В 2024 году органами местного самоуправления </w:t>
      </w:r>
      <w:r w:rsidRPr="00E64788">
        <w:rPr>
          <w:rFonts w:ascii="Times New Roman" w:hAnsi="Times New Roman" w:cs="Times New Roman"/>
          <w:b/>
          <w:bCs/>
          <w:sz w:val="28"/>
          <w:szCs w:val="28"/>
        </w:rPr>
        <w:t>города Ачинска</w:t>
      </w:r>
      <w:r w:rsidRPr="00E64788">
        <w:rPr>
          <w:rFonts w:ascii="Times New Roman" w:hAnsi="Times New Roman" w:cs="Times New Roman"/>
          <w:sz w:val="28"/>
          <w:szCs w:val="28"/>
        </w:rPr>
        <w:t xml:space="preserve"> продолжена реализация мероприятий по росту доходов, оптимизации расходов и совершенствованию межбюджетных отношений и долговой политики муниципального образования. </w:t>
      </w:r>
    </w:p>
    <w:p w14:paraId="5C3AABB9" w14:textId="5184CC3E" w:rsidR="00E64788" w:rsidRPr="00E64788" w:rsidRDefault="00E64788" w:rsidP="00E64788">
      <w:pPr>
        <w:tabs>
          <w:tab w:val="left" w:pos="540"/>
        </w:tabs>
        <w:spacing w:after="0" w:line="240" w:lineRule="auto"/>
        <w:ind w:firstLine="567"/>
        <w:jc w:val="both"/>
        <w:rPr>
          <w:rFonts w:ascii="Times New Roman" w:hAnsi="Times New Roman" w:cs="Times New Roman"/>
          <w:bCs/>
          <w:sz w:val="28"/>
          <w:szCs w:val="28"/>
        </w:rPr>
      </w:pPr>
      <w:r w:rsidRPr="00E64788">
        <w:rPr>
          <w:rFonts w:ascii="Times New Roman" w:hAnsi="Times New Roman" w:cs="Times New Roman"/>
          <w:bCs/>
          <w:sz w:val="28"/>
          <w:szCs w:val="28"/>
        </w:rPr>
        <w:t xml:space="preserve">План мероприятий включает 39 мероприятий по 3 направлениям работы: мероприятия по росту налоговых и неналоговых доходов, мероприятия </w:t>
      </w:r>
      <w:r>
        <w:rPr>
          <w:rFonts w:ascii="Times New Roman" w:hAnsi="Times New Roman" w:cs="Times New Roman"/>
          <w:bCs/>
          <w:sz w:val="28"/>
          <w:szCs w:val="28"/>
        </w:rPr>
        <w:br/>
      </w:r>
      <w:r w:rsidRPr="00E64788">
        <w:rPr>
          <w:rFonts w:ascii="Times New Roman" w:hAnsi="Times New Roman" w:cs="Times New Roman"/>
          <w:bCs/>
          <w:sz w:val="28"/>
          <w:szCs w:val="28"/>
        </w:rPr>
        <w:t>по оптимизации расходов бюджета, мероприятия по сокращению муниципального долга.</w:t>
      </w:r>
    </w:p>
    <w:p w14:paraId="51DAAD66" w14:textId="77777777"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Среди основных результатов, достигнутых в ходе реализации Плана мероприятий в 2024 году, можно выделить следующие:</w:t>
      </w:r>
    </w:p>
    <w:p w14:paraId="4D3B100D" w14:textId="77777777"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 мероприятия по росту налоговых и неналоговых доходов;</w:t>
      </w:r>
    </w:p>
    <w:p w14:paraId="6DE38F12" w14:textId="79E140ED" w:rsidR="00E64788" w:rsidRPr="00E64788" w:rsidRDefault="00E64788" w:rsidP="00E64788">
      <w:pPr>
        <w:spacing w:after="0" w:line="240" w:lineRule="auto"/>
        <w:ind w:firstLine="567"/>
        <w:jc w:val="both"/>
        <w:rPr>
          <w:rFonts w:ascii="Times New Roman" w:hAnsi="Times New Roman" w:cs="Times New Roman"/>
          <w:bCs/>
          <w:sz w:val="28"/>
          <w:szCs w:val="28"/>
        </w:rPr>
      </w:pPr>
      <w:r w:rsidRPr="00E64788">
        <w:rPr>
          <w:rFonts w:ascii="Times New Roman" w:hAnsi="Times New Roman" w:cs="Times New Roman"/>
          <w:bCs/>
          <w:sz w:val="28"/>
          <w:szCs w:val="28"/>
        </w:rPr>
        <w:t xml:space="preserve">-проведены заседания комиссии по рассмотрению вопросов задолженности организаций города по налоговым и неналоговым платежам </w:t>
      </w:r>
      <w:r>
        <w:rPr>
          <w:rFonts w:ascii="Times New Roman" w:hAnsi="Times New Roman" w:cs="Times New Roman"/>
          <w:bCs/>
          <w:sz w:val="28"/>
          <w:szCs w:val="28"/>
        </w:rPr>
        <w:br/>
      </w:r>
      <w:r w:rsidRPr="00E64788">
        <w:rPr>
          <w:rFonts w:ascii="Times New Roman" w:hAnsi="Times New Roman" w:cs="Times New Roman"/>
          <w:bCs/>
          <w:sz w:val="28"/>
          <w:szCs w:val="28"/>
        </w:rPr>
        <w:t>в бюджет города Ачинска.</w:t>
      </w:r>
    </w:p>
    <w:p w14:paraId="4DF4A943" w14:textId="77777777"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Общая задолженность в консолидированный бюджет края по налоговым и неналоговым платежам за 2024 год составила 69 759,0 тыс. руб., в том числе местный бюджет – 36 599,9 тыс. руб.</w:t>
      </w:r>
    </w:p>
    <w:p w14:paraId="3E0E55C4" w14:textId="77777777"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 xml:space="preserve">В рамках работы комиссии в консолидированный бюджет края поступило средств, в счет погашения задолженности по налоговым </w:t>
      </w:r>
      <w:r w:rsidRPr="00E64788">
        <w:rPr>
          <w:rFonts w:ascii="Times New Roman" w:hAnsi="Times New Roman" w:cs="Times New Roman"/>
          <w:sz w:val="28"/>
          <w:szCs w:val="28"/>
        </w:rPr>
        <w:br/>
        <w:t xml:space="preserve">и неналоговым платежам, в размере 69 556,2 тыс. руб. (от суммы </w:t>
      </w:r>
      <w:r w:rsidRPr="00E64788">
        <w:rPr>
          <w:rFonts w:ascii="Times New Roman" w:hAnsi="Times New Roman" w:cs="Times New Roman"/>
          <w:sz w:val="28"/>
          <w:szCs w:val="28"/>
        </w:rPr>
        <w:lastRenderedPageBreak/>
        <w:t xml:space="preserve">задолженности 69 759,0 тыс. руб.), из которых в местный бюджет поступило 25 637,6 тыс. руб., в том числе: </w:t>
      </w:r>
    </w:p>
    <w:p w14:paraId="46FD25A8" w14:textId="32DA6364"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по налоговым платежам – 23 541,3 тыс. руб., в том числе:</w:t>
      </w:r>
    </w:p>
    <w:p w14:paraId="789A759F" w14:textId="77777777"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НДФЛ – 8 266,0 тыс. руб.;</w:t>
      </w:r>
    </w:p>
    <w:p w14:paraId="589F3B90" w14:textId="77777777"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налог на прибыль – 729,7тыс. руб.;</w:t>
      </w:r>
    </w:p>
    <w:p w14:paraId="6FBCE53E" w14:textId="77777777"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земельный налог с организаций – 7 234,9 тыс. руб.;</w:t>
      </w:r>
    </w:p>
    <w:p w14:paraId="3CB364E0" w14:textId="11BFEFDF"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земельный налог с физических лиц – 150,0 тыс. руб.;</w:t>
      </w:r>
    </w:p>
    <w:p w14:paraId="4931A7D6" w14:textId="77777777"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УСН – 7 160,7 тыс. руб.;</w:t>
      </w:r>
    </w:p>
    <w:p w14:paraId="11009B01" w14:textId="35767A45"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по неналоговым платежам (арендные платежи за пользование муниципальным имуществом и земельными участками) – 12 999,7 тыс. руб.</w:t>
      </w:r>
    </w:p>
    <w:p w14:paraId="5F473C2B" w14:textId="77777777"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 xml:space="preserve">За счет погашения задолженности по налоговым платежам </w:t>
      </w:r>
      <w:r w:rsidRPr="00E64788">
        <w:rPr>
          <w:rFonts w:ascii="Times New Roman" w:hAnsi="Times New Roman" w:cs="Times New Roman"/>
          <w:sz w:val="28"/>
          <w:szCs w:val="28"/>
        </w:rPr>
        <w:br/>
        <w:t xml:space="preserve">в консолидированный бюджет края поступило средств: </w:t>
      </w:r>
    </w:p>
    <w:p w14:paraId="4ADC3069" w14:textId="77777777"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2024 год: план – 33 000,0 тыс. руб.; факт – 56 556,5 тыс. руб., в т.ч. местный бюджет – 23 541,3 тыс. руб.</w:t>
      </w:r>
    </w:p>
    <w:p w14:paraId="7C3A1078" w14:textId="7B9D3E9C"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 xml:space="preserve">за 2024 год проведено 12 заседаний, рассмотрено 127 хозяйствующих субъектов, своевременно не оплачивающих авансовые платежи </w:t>
      </w:r>
      <w:r>
        <w:rPr>
          <w:rFonts w:ascii="Times New Roman" w:hAnsi="Times New Roman" w:cs="Times New Roman"/>
          <w:sz w:val="28"/>
          <w:szCs w:val="28"/>
        </w:rPr>
        <w:br/>
      </w:r>
      <w:r w:rsidRPr="00E64788">
        <w:rPr>
          <w:rFonts w:ascii="Times New Roman" w:hAnsi="Times New Roman" w:cs="Times New Roman"/>
          <w:sz w:val="28"/>
          <w:szCs w:val="28"/>
        </w:rPr>
        <w:t>и не перечисляющих текущие платежи (юридические лица – 76, индивидуальные предприниматели – 7, физические лица - 44). Направлено 535 писем-предупреждений плательщикам для добровольного погашения задолженности, в том числе в адрес физических лиц, имеющих задолженность по налоговым платежам – 355 писем.</w:t>
      </w:r>
    </w:p>
    <w:p w14:paraId="5A96D41D" w14:textId="77777777"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 xml:space="preserve">Также </w:t>
      </w:r>
      <w:r w:rsidRPr="00E64788">
        <w:rPr>
          <w:rFonts w:ascii="Times New Roman" w:hAnsi="Times New Roman" w:cs="Times New Roman"/>
          <w:bCs/>
          <w:sz w:val="28"/>
          <w:szCs w:val="28"/>
        </w:rPr>
        <w:t>направляются письма налоговым агентам, имеющим задолженность перед бюджетом по уплате НДФЛ.</w:t>
      </w:r>
      <w:r w:rsidRPr="00E64788">
        <w:rPr>
          <w:rFonts w:ascii="Times New Roman" w:hAnsi="Times New Roman" w:cs="Times New Roman"/>
          <w:sz w:val="28"/>
          <w:szCs w:val="28"/>
        </w:rPr>
        <w:t xml:space="preserve"> По результатам проведенной работы за 2024 год дополнительные поступления налога от 7 организаций в местный бюджет составили 2 146,7 тыс. руб.</w:t>
      </w:r>
    </w:p>
    <w:p w14:paraId="67543493" w14:textId="5A77D87D"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 xml:space="preserve">Для увеличения налоговых доходов администрацией города ежемесячно совместно с ИФНС России по Красноярскому краю проводится </w:t>
      </w:r>
      <w:r w:rsidRPr="00E64788">
        <w:rPr>
          <w:rFonts w:ascii="Times New Roman" w:hAnsi="Times New Roman" w:cs="Times New Roman"/>
          <w:bCs/>
          <w:sz w:val="28"/>
          <w:szCs w:val="28"/>
        </w:rPr>
        <w:t>анализ состояния недоимки по налогам и сборам</w:t>
      </w:r>
      <w:r w:rsidRPr="00E64788">
        <w:rPr>
          <w:rFonts w:ascii="Times New Roman" w:hAnsi="Times New Roman" w:cs="Times New Roman"/>
          <w:sz w:val="28"/>
          <w:szCs w:val="28"/>
        </w:rPr>
        <w:t xml:space="preserve">, принимаются меры </w:t>
      </w:r>
      <w:r>
        <w:rPr>
          <w:rFonts w:ascii="Times New Roman" w:hAnsi="Times New Roman" w:cs="Times New Roman"/>
          <w:sz w:val="28"/>
          <w:szCs w:val="28"/>
        </w:rPr>
        <w:br/>
      </w:r>
      <w:r w:rsidRPr="00E64788">
        <w:rPr>
          <w:rFonts w:ascii="Times New Roman" w:hAnsi="Times New Roman" w:cs="Times New Roman"/>
          <w:sz w:val="28"/>
          <w:szCs w:val="28"/>
        </w:rPr>
        <w:t xml:space="preserve">по ее урегулированию. </w:t>
      </w:r>
    </w:p>
    <w:p w14:paraId="2471D5A7" w14:textId="3217DBB7"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 xml:space="preserve">Организовано ежеквартальное направление в ИФНС России </w:t>
      </w:r>
      <w:r>
        <w:rPr>
          <w:rFonts w:ascii="Times New Roman" w:hAnsi="Times New Roman" w:cs="Times New Roman"/>
          <w:sz w:val="28"/>
          <w:szCs w:val="28"/>
        </w:rPr>
        <w:br/>
      </w:r>
      <w:r w:rsidRPr="00E64788">
        <w:rPr>
          <w:rFonts w:ascii="Times New Roman" w:hAnsi="Times New Roman" w:cs="Times New Roman"/>
          <w:sz w:val="28"/>
          <w:szCs w:val="28"/>
        </w:rPr>
        <w:t xml:space="preserve">по Красноярскому краю актуальных списков сотрудников, состоящих в штате администрации города Ачинска, а также сотрудников подведомственных администрации учреждений с целью формирования информации о должниках и организации работы по добровольному погашению задолженности. За 2024 год в адрес физических лиц, имеющих задолженность по налоговым платежам, направлено 355 писем об уплате задолженности, а также в результате проведенной разъяснительной работы с физическими лицами </w:t>
      </w:r>
      <w:r>
        <w:rPr>
          <w:rFonts w:ascii="Times New Roman" w:hAnsi="Times New Roman" w:cs="Times New Roman"/>
          <w:sz w:val="28"/>
          <w:szCs w:val="28"/>
        </w:rPr>
        <w:br/>
      </w:r>
      <w:r w:rsidRPr="00E64788">
        <w:rPr>
          <w:rFonts w:ascii="Times New Roman" w:hAnsi="Times New Roman" w:cs="Times New Roman"/>
          <w:sz w:val="28"/>
          <w:szCs w:val="28"/>
        </w:rPr>
        <w:t>по имущественным налогам, погашена задолженность по налоговым платежам в бюджеты всех уровней в сумме 10</w:t>
      </w:r>
      <w:r>
        <w:rPr>
          <w:rFonts w:ascii="Times New Roman" w:hAnsi="Times New Roman" w:cs="Times New Roman"/>
          <w:sz w:val="28"/>
          <w:szCs w:val="28"/>
        </w:rPr>
        <w:t xml:space="preserve"> </w:t>
      </w:r>
      <w:r w:rsidRPr="00E64788">
        <w:rPr>
          <w:rFonts w:ascii="Times New Roman" w:hAnsi="Times New Roman" w:cs="Times New Roman"/>
          <w:sz w:val="28"/>
          <w:szCs w:val="28"/>
        </w:rPr>
        <w:t xml:space="preserve">491,14 тыс. руб. (поступило </w:t>
      </w:r>
      <w:r>
        <w:rPr>
          <w:rFonts w:ascii="Times New Roman" w:hAnsi="Times New Roman" w:cs="Times New Roman"/>
          <w:sz w:val="28"/>
          <w:szCs w:val="28"/>
        </w:rPr>
        <w:br/>
      </w:r>
      <w:r w:rsidRPr="00E64788">
        <w:rPr>
          <w:rFonts w:ascii="Times New Roman" w:hAnsi="Times New Roman" w:cs="Times New Roman"/>
          <w:sz w:val="28"/>
          <w:szCs w:val="28"/>
        </w:rPr>
        <w:t>в качестве ЕНП).</w:t>
      </w:r>
    </w:p>
    <w:p w14:paraId="3E1E30E0" w14:textId="5854B95F" w:rsidR="00E64788" w:rsidRPr="00E64788" w:rsidRDefault="00E64788" w:rsidP="00E64788">
      <w:pPr>
        <w:spacing w:after="0" w:line="240" w:lineRule="auto"/>
        <w:ind w:firstLine="567"/>
        <w:jc w:val="both"/>
        <w:rPr>
          <w:rFonts w:ascii="Times New Roman" w:hAnsi="Times New Roman" w:cs="Times New Roman"/>
          <w:bCs/>
          <w:sz w:val="28"/>
          <w:szCs w:val="28"/>
        </w:rPr>
      </w:pPr>
      <w:r w:rsidRPr="00E64788">
        <w:rPr>
          <w:rFonts w:ascii="Times New Roman" w:hAnsi="Times New Roman" w:cs="Times New Roman"/>
          <w:sz w:val="28"/>
          <w:szCs w:val="28"/>
        </w:rPr>
        <w:t xml:space="preserve">Проведены </w:t>
      </w:r>
      <w:r w:rsidRPr="00E64788">
        <w:rPr>
          <w:rFonts w:ascii="Times New Roman" w:hAnsi="Times New Roman" w:cs="Times New Roman"/>
          <w:bCs/>
          <w:sz w:val="28"/>
          <w:szCs w:val="28"/>
        </w:rPr>
        <w:t xml:space="preserve">заседания межведомственной комиссии по вопросам неформальной занятости, легализации заработной платы во внебюджетном секторе экономики города и рабочей группы межведомственной комиссии </w:t>
      </w:r>
      <w:r w:rsidRPr="00E64788">
        <w:rPr>
          <w:rFonts w:ascii="Times New Roman" w:hAnsi="Times New Roman" w:cs="Times New Roman"/>
          <w:bCs/>
          <w:sz w:val="28"/>
          <w:szCs w:val="28"/>
        </w:rPr>
        <w:lastRenderedPageBreak/>
        <w:t xml:space="preserve">Красноярского края по противодействию нелегальной занятости </w:t>
      </w:r>
      <w:r>
        <w:rPr>
          <w:rFonts w:ascii="Times New Roman" w:hAnsi="Times New Roman" w:cs="Times New Roman"/>
          <w:bCs/>
          <w:sz w:val="28"/>
          <w:szCs w:val="28"/>
        </w:rPr>
        <w:br/>
      </w:r>
      <w:r w:rsidRPr="00E64788">
        <w:rPr>
          <w:rFonts w:ascii="Times New Roman" w:hAnsi="Times New Roman" w:cs="Times New Roman"/>
          <w:bCs/>
          <w:sz w:val="28"/>
          <w:szCs w:val="28"/>
        </w:rPr>
        <w:t>на территории города Ачинска.</w:t>
      </w:r>
    </w:p>
    <w:p w14:paraId="2745C69C" w14:textId="32E29A92" w:rsidR="00E64788" w:rsidRPr="00E64788" w:rsidRDefault="00E64788" w:rsidP="00E64788">
      <w:pPr>
        <w:spacing w:after="0" w:line="240" w:lineRule="auto"/>
        <w:ind w:firstLine="567"/>
        <w:jc w:val="both"/>
        <w:rPr>
          <w:rFonts w:ascii="Times New Roman" w:hAnsi="Times New Roman" w:cs="Times New Roman"/>
          <w:color w:val="000000"/>
          <w:sz w:val="28"/>
          <w:szCs w:val="28"/>
        </w:rPr>
      </w:pPr>
      <w:r w:rsidRPr="00E64788">
        <w:rPr>
          <w:rFonts w:ascii="Times New Roman" w:hAnsi="Times New Roman" w:cs="Times New Roman"/>
          <w:color w:val="000000"/>
          <w:sz w:val="28"/>
          <w:szCs w:val="28"/>
        </w:rPr>
        <w:t xml:space="preserve">На заседания приглашаются руководители предприятий и организаций, индивидуальные предприниматели, допустившие нарушение законодательства в части оформления трудовых отношений и оплаты труда, либо уклоняющиеся от надлежащего оформления трудовых отношений </w:t>
      </w:r>
      <w:r>
        <w:rPr>
          <w:rFonts w:ascii="Times New Roman" w:hAnsi="Times New Roman" w:cs="Times New Roman"/>
          <w:color w:val="000000"/>
          <w:sz w:val="28"/>
          <w:szCs w:val="28"/>
        </w:rPr>
        <w:br/>
      </w:r>
      <w:r w:rsidRPr="00E64788">
        <w:rPr>
          <w:rFonts w:ascii="Times New Roman" w:hAnsi="Times New Roman" w:cs="Times New Roman"/>
          <w:color w:val="000000"/>
          <w:sz w:val="28"/>
          <w:szCs w:val="28"/>
        </w:rPr>
        <w:t xml:space="preserve">с целью ухода от уплаты налогов и средств на обязательное социальное страхование работников. На основании информации МИФНС России № 17 </w:t>
      </w:r>
      <w:r>
        <w:rPr>
          <w:rFonts w:ascii="Times New Roman" w:hAnsi="Times New Roman" w:cs="Times New Roman"/>
          <w:color w:val="000000"/>
          <w:sz w:val="28"/>
          <w:szCs w:val="28"/>
        </w:rPr>
        <w:br/>
      </w:r>
      <w:r w:rsidRPr="00E64788">
        <w:rPr>
          <w:rFonts w:ascii="Times New Roman" w:hAnsi="Times New Roman" w:cs="Times New Roman"/>
          <w:color w:val="000000"/>
          <w:sz w:val="28"/>
          <w:szCs w:val="28"/>
        </w:rPr>
        <w:t xml:space="preserve">по Красноярскому краю, в целях легализации заработной платы работающего населения, на заседания приглашаются работодатели (хозяйствующие субъекты), осуществляющие выплату заработной платы наемным работникам в меньшем размере, чем это определено Федеральным законом РФ </w:t>
      </w:r>
      <w:r>
        <w:rPr>
          <w:rFonts w:ascii="Times New Roman" w:hAnsi="Times New Roman" w:cs="Times New Roman"/>
          <w:color w:val="000000"/>
          <w:sz w:val="28"/>
          <w:szCs w:val="28"/>
        </w:rPr>
        <w:br/>
      </w:r>
      <w:r w:rsidRPr="00E64788">
        <w:rPr>
          <w:rFonts w:ascii="Times New Roman" w:hAnsi="Times New Roman" w:cs="Times New Roman"/>
          <w:color w:val="000000"/>
          <w:sz w:val="28"/>
          <w:szCs w:val="28"/>
        </w:rPr>
        <w:t xml:space="preserve">от 19.06.2000 № 82-ФЗ «О минимальном размере оплаты труда». </w:t>
      </w:r>
    </w:p>
    <w:p w14:paraId="3AE12238" w14:textId="434A2DD1" w:rsidR="00E64788" w:rsidRPr="00E64788" w:rsidRDefault="00E64788" w:rsidP="00E64788">
      <w:pPr>
        <w:spacing w:after="0" w:line="240" w:lineRule="auto"/>
        <w:ind w:firstLine="567"/>
        <w:jc w:val="both"/>
        <w:rPr>
          <w:rFonts w:ascii="Times New Roman" w:hAnsi="Times New Roman" w:cs="Times New Roman"/>
          <w:color w:val="000000"/>
          <w:sz w:val="28"/>
          <w:szCs w:val="28"/>
        </w:rPr>
      </w:pPr>
      <w:r w:rsidRPr="00E64788">
        <w:rPr>
          <w:rFonts w:ascii="Times New Roman" w:hAnsi="Times New Roman" w:cs="Times New Roman"/>
          <w:color w:val="000000"/>
          <w:sz w:val="28"/>
          <w:szCs w:val="28"/>
        </w:rPr>
        <w:t xml:space="preserve">В 2024 году проведено 9 заседаний </w:t>
      </w:r>
      <w:r w:rsidRPr="00E64788">
        <w:rPr>
          <w:rFonts w:ascii="Times New Roman" w:hAnsi="Times New Roman" w:cs="Times New Roman"/>
          <w:bCs/>
          <w:sz w:val="28"/>
          <w:szCs w:val="28"/>
        </w:rPr>
        <w:t xml:space="preserve">межведомственной комиссии </w:t>
      </w:r>
      <w:r>
        <w:rPr>
          <w:rFonts w:ascii="Times New Roman" w:hAnsi="Times New Roman" w:cs="Times New Roman"/>
          <w:bCs/>
          <w:sz w:val="28"/>
          <w:szCs w:val="28"/>
        </w:rPr>
        <w:br/>
      </w:r>
      <w:r w:rsidRPr="00E64788">
        <w:rPr>
          <w:rFonts w:ascii="Times New Roman" w:hAnsi="Times New Roman" w:cs="Times New Roman"/>
          <w:bCs/>
          <w:sz w:val="28"/>
          <w:szCs w:val="28"/>
        </w:rPr>
        <w:t xml:space="preserve">по вопросам неформальной занятости, легализации заработной платы </w:t>
      </w:r>
      <w:r>
        <w:rPr>
          <w:rFonts w:ascii="Times New Roman" w:hAnsi="Times New Roman" w:cs="Times New Roman"/>
          <w:bCs/>
          <w:sz w:val="28"/>
          <w:szCs w:val="28"/>
        </w:rPr>
        <w:br/>
      </w:r>
      <w:r w:rsidRPr="00E64788">
        <w:rPr>
          <w:rFonts w:ascii="Times New Roman" w:hAnsi="Times New Roman" w:cs="Times New Roman"/>
          <w:bCs/>
          <w:sz w:val="28"/>
          <w:szCs w:val="28"/>
        </w:rPr>
        <w:t>во внебюджетном секторе экономики города, 2 заседания рабочей группы межведомственной комиссии Красноярского края по противодействию нелегальной занятости на территории города Ачинска</w:t>
      </w:r>
      <w:r w:rsidRPr="00E64788">
        <w:rPr>
          <w:rFonts w:ascii="Times New Roman" w:hAnsi="Times New Roman" w:cs="Times New Roman"/>
          <w:color w:val="000000"/>
          <w:sz w:val="28"/>
          <w:szCs w:val="28"/>
        </w:rPr>
        <w:t xml:space="preserve">, </w:t>
      </w:r>
      <w:r w:rsidRPr="00E64788">
        <w:rPr>
          <w:rFonts w:ascii="Times New Roman" w:hAnsi="Times New Roman" w:cs="Times New Roman"/>
          <w:color w:val="000000"/>
          <w:sz w:val="28"/>
          <w:szCs w:val="28"/>
        </w:rPr>
        <w:br/>
        <w:t>на которых рассмотрена информация от руководителей 237 хозяйствующих субъектов.</w:t>
      </w:r>
    </w:p>
    <w:p w14:paraId="69EA861F" w14:textId="77777777" w:rsidR="00E64788" w:rsidRPr="00E64788" w:rsidRDefault="00E64788" w:rsidP="00E64788">
      <w:pPr>
        <w:spacing w:after="0" w:line="240" w:lineRule="auto"/>
        <w:ind w:firstLine="567"/>
        <w:jc w:val="both"/>
        <w:rPr>
          <w:rFonts w:ascii="Times New Roman" w:hAnsi="Times New Roman" w:cs="Times New Roman"/>
          <w:color w:val="000000"/>
          <w:sz w:val="28"/>
          <w:szCs w:val="28"/>
        </w:rPr>
      </w:pPr>
      <w:r w:rsidRPr="00E64788">
        <w:rPr>
          <w:rFonts w:ascii="Times New Roman" w:hAnsi="Times New Roman" w:cs="Times New Roman"/>
          <w:color w:val="000000"/>
          <w:sz w:val="28"/>
          <w:szCs w:val="28"/>
        </w:rPr>
        <w:t xml:space="preserve">В результате работы легализована занятость 32 человек, ранее занятых неофициально. Руководители 13 хозяйствующих субъектов увеличили заработную плату работникам до величины минимального размера оплаты труда, установленного Федеральным законом от 27.11.2023 № 548-ФЗ. Остальные руководители представили пояснения выплаты низкой заработной платы работникам за счет неполной занятости. Дополнительные поступления НДФЛ в бюджет города Ачинска от деятельности межведомственной комиссии и рабочей группы за 2024 год составили 3 490,0 тыс. руб. </w:t>
      </w:r>
    </w:p>
    <w:p w14:paraId="652853E9" w14:textId="77777777" w:rsidR="00E64788" w:rsidRPr="00E64788" w:rsidRDefault="00E64788" w:rsidP="00E64788">
      <w:pPr>
        <w:spacing w:after="0" w:line="240" w:lineRule="auto"/>
        <w:ind w:firstLine="567"/>
        <w:jc w:val="both"/>
        <w:rPr>
          <w:rFonts w:ascii="Times New Roman" w:hAnsi="Times New Roman" w:cs="Times New Roman"/>
          <w:color w:val="000000"/>
          <w:sz w:val="28"/>
          <w:szCs w:val="28"/>
        </w:rPr>
      </w:pPr>
      <w:r w:rsidRPr="00E64788">
        <w:rPr>
          <w:rFonts w:ascii="Times New Roman" w:hAnsi="Times New Roman" w:cs="Times New Roman"/>
          <w:color w:val="000000"/>
          <w:sz w:val="28"/>
          <w:szCs w:val="28"/>
        </w:rPr>
        <w:t>По результатам проведенной работы выявлены 42 хозяйствующих субъекта с признаками неформальной занятости. Информация по данным работодателям направлена в Ачинскую городскую прокуратуру для подтверждения фактов неформальной занятости и принятия соответствующих мер в рамках имеющихся полномочий.</w:t>
      </w:r>
    </w:p>
    <w:p w14:paraId="57280D20" w14:textId="77777777" w:rsidR="00E64788" w:rsidRPr="00E64788" w:rsidRDefault="00E64788" w:rsidP="00E64788">
      <w:pPr>
        <w:spacing w:after="0" w:line="240" w:lineRule="auto"/>
        <w:ind w:firstLine="567"/>
        <w:jc w:val="both"/>
        <w:rPr>
          <w:rFonts w:ascii="Times New Roman" w:hAnsi="Times New Roman" w:cs="Times New Roman"/>
          <w:color w:val="000000"/>
          <w:sz w:val="28"/>
          <w:szCs w:val="28"/>
        </w:rPr>
      </w:pPr>
      <w:r w:rsidRPr="00E64788">
        <w:rPr>
          <w:rFonts w:ascii="Times New Roman" w:hAnsi="Times New Roman" w:cs="Times New Roman"/>
          <w:color w:val="000000"/>
          <w:sz w:val="28"/>
          <w:szCs w:val="28"/>
        </w:rPr>
        <w:t xml:space="preserve">Основным направлением в работе по выявлению и снижению неформальной занятости остается </w:t>
      </w:r>
      <w:r w:rsidRPr="00E64788">
        <w:rPr>
          <w:rFonts w:ascii="Times New Roman" w:hAnsi="Times New Roman" w:cs="Times New Roman"/>
          <w:bCs/>
          <w:color w:val="000000"/>
          <w:sz w:val="28"/>
          <w:szCs w:val="28"/>
        </w:rPr>
        <w:t xml:space="preserve">проведение информационно-разъяснительной (пропагандистской) работы с населением о негативных последствиях неформальной занятости. На </w:t>
      </w:r>
      <w:r w:rsidRPr="00E64788">
        <w:rPr>
          <w:rFonts w:ascii="Times New Roman" w:hAnsi="Times New Roman" w:cs="Times New Roman"/>
          <w:color w:val="000000"/>
          <w:sz w:val="28"/>
          <w:szCs w:val="28"/>
        </w:rPr>
        <w:t>официальном сайте органов местного самоуправления за 2024 год размещены 10 публикаций.</w:t>
      </w:r>
    </w:p>
    <w:p w14:paraId="368C6BA7" w14:textId="77777777" w:rsidR="00E64788" w:rsidRPr="00E64788" w:rsidRDefault="00E64788" w:rsidP="00E64788">
      <w:pPr>
        <w:spacing w:after="0" w:line="240" w:lineRule="auto"/>
        <w:ind w:firstLine="567"/>
        <w:jc w:val="both"/>
        <w:rPr>
          <w:rFonts w:ascii="Times New Roman" w:hAnsi="Times New Roman" w:cs="Times New Roman"/>
          <w:bCs/>
          <w:color w:val="000000"/>
          <w:sz w:val="28"/>
          <w:szCs w:val="28"/>
        </w:rPr>
      </w:pPr>
      <w:r w:rsidRPr="00E64788">
        <w:rPr>
          <w:rFonts w:ascii="Times New Roman" w:hAnsi="Times New Roman" w:cs="Times New Roman"/>
          <w:color w:val="000000"/>
          <w:sz w:val="28"/>
          <w:szCs w:val="28"/>
        </w:rPr>
        <w:t xml:space="preserve">В администрации города Ачинска продолжают работать организованные в 2017 году </w:t>
      </w:r>
      <w:r w:rsidRPr="00E64788">
        <w:rPr>
          <w:rFonts w:ascii="Times New Roman" w:hAnsi="Times New Roman" w:cs="Times New Roman"/>
          <w:bCs/>
          <w:color w:val="000000"/>
          <w:sz w:val="28"/>
          <w:szCs w:val="28"/>
        </w:rPr>
        <w:t>телефоны «горячей линии», на которые можно сообщать о фактах неформальной занятости, выплаты заработной платы «в конверте», невыплаты или задержке выплаты заработной платы.</w:t>
      </w:r>
    </w:p>
    <w:p w14:paraId="440AB624" w14:textId="77777777"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 xml:space="preserve">Ежегодно на основании Порядка оценки налоговых расходов, утвержденного постановлением администрации города Ачинска, проводится </w:t>
      </w:r>
      <w:r w:rsidRPr="00E64788">
        <w:rPr>
          <w:rFonts w:ascii="Times New Roman" w:hAnsi="Times New Roman" w:cs="Times New Roman"/>
          <w:sz w:val="28"/>
          <w:szCs w:val="28"/>
        </w:rPr>
        <w:lastRenderedPageBreak/>
        <w:t>оценка эффективности предоставленных налоговых льгот. В 2024 году за 2023 год неэффективных льгот не выявлено.</w:t>
      </w:r>
    </w:p>
    <w:p w14:paraId="69FA6010" w14:textId="685654FB" w:rsidR="00E64788" w:rsidRPr="00E64788" w:rsidRDefault="00E64788" w:rsidP="00E64788">
      <w:pPr>
        <w:spacing w:after="0" w:line="240" w:lineRule="auto"/>
        <w:ind w:firstLine="567"/>
        <w:jc w:val="both"/>
        <w:rPr>
          <w:rFonts w:ascii="Times New Roman" w:hAnsi="Times New Roman" w:cs="Times New Roman"/>
          <w:sz w:val="28"/>
          <w:szCs w:val="28"/>
        </w:rPr>
      </w:pPr>
      <w:r w:rsidRPr="00E64788">
        <w:rPr>
          <w:rFonts w:ascii="Times New Roman" w:hAnsi="Times New Roman" w:cs="Times New Roman"/>
          <w:sz w:val="28"/>
          <w:szCs w:val="28"/>
        </w:rPr>
        <w:t>С 01.01.2025 года на территории города Ачинска введен туристический налог (решение Ачинского городского Совета депутатов от 25.10.2024 № 54-344р «О туристическом налоге на территории города Ачинска»).</w:t>
      </w:r>
    </w:p>
    <w:p w14:paraId="45442F9C" w14:textId="0FCC83A5" w:rsidR="00E64788" w:rsidRPr="00E64788" w:rsidRDefault="00E64788" w:rsidP="00E64788">
      <w:pPr>
        <w:spacing w:after="0" w:line="240" w:lineRule="auto"/>
        <w:ind w:firstLine="567"/>
        <w:jc w:val="both"/>
        <w:rPr>
          <w:rFonts w:ascii="Times New Roman" w:hAnsi="Times New Roman" w:cs="Times New Roman"/>
          <w:color w:val="000000"/>
          <w:sz w:val="28"/>
          <w:szCs w:val="28"/>
          <w:shd w:val="clear" w:color="auto" w:fill="FFFFFF"/>
        </w:rPr>
      </w:pPr>
      <w:r w:rsidRPr="00E64788">
        <w:rPr>
          <w:rFonts w:ascii="Times New Roman" w:hAnsi="Times New Roman" w:cs="Times New Roman"/>
          <w:bCs/>
          <w:color w:val="000000"/>
          <w:sz w:val="28"/>
          <w:szCs w:val="28"/>
        </w:rPr>
        <w:t xml:space="preserve">Полученные средства пополнят собственные </w:t>
      </w:r>
      <w:r w:rsidRPr="00E64788">
        <w:rPr>
          <w:rFonts w:ascii="Times New Roman" w:hAnsi="Times New Roman" w:cs="Times New Roman"/>
          <w:sz w:val="28"/>
          <w:szCs w:val="28"/>
        </w:rPr>
        <w:t xml:space="preserve">доходы местного бюджета </w:t>
      </w:r>
      <w:r>
        <w:rPr>
          <w:rFonts w:ascii="Times New Roman" w:hAnsi="Times New Roman" w:cs="Times New Roman"/>
          <w:sz w:val="28"/>
          <w:szCs w:val="28"/>
        </w:rPr>
        <w:br/>
      </w:r>
      <w:r w:rsidRPr="00E64788">
        <w:rPr>
          <w:rFonts w:ascii="Times New Roman" w:hAnsi="Times New Roman" w:cs="Times New Roman"/>
          <w:sz w:val="28"/>
          <w:szCs w:val="28"/>
        </w:rPr>
        <w:t>и будут направлены на развитие туризма в городе, а</w:t>
      </w:r>
      <w:r w:rsidRPr="00E64788">
        <w:rPr>
          <w:rFonts w:ascii="Times New Roman" w:hAnsi="Times New Roman" w:cs="Times New Roman"/>
          <w:color w:val="000000"/>
          <w:sz w:val="28"/>
          <w:szCs w:val="28"/>
          <w:shd w:val="clear" w:color="auto" w:fill="FFFFFF"/>
        </w:rPr>
        <w:t xml:space="preserve"> также на создание, ремонт и реконструкцию объектов туристической инфраструктуры, например парковых зон, пешеходных и велосипедных дорожек, фонтанов.</w:t>
      </w:r>
    </w:p>
    <w:p w14:paraId="592AA1D5" w14:textId="77777777" w:rsidR="00022540" w:rsidRDefault="007D6060" w:rsidP="007D6060">
      <w:pPr>
        <w:spacing w:after="0" w:line="240" w:lineRule="auto"/>
        <w:ind w:firstLine="567"/>
        <w:jc w:val="both"/>
        <w:rPr>
          <w:rFonts w:ascii="Times New Roman" w:eastAsia="Times New Roman" w:hAnsi="Times New Roman"/>
          <w:color w:val="000000"/>
          <w:sz w:val="28"/>
          <w:szCs w:val="28"/>
          <w:lang w:eastAsia="ru-RU"/>
        </w:rPr>
      </w:pPr>
      <w:r w:rsidRPr="007D6060">
        <w:rPr>
          <w:rFonts w:ascii="Times New Roman" w:eastAsia="Times New Roman" w:hAnsi="Times New Roman"/>
          <w:b/>
          <w:bCs/>
          <w:color w:val="000000"/>
          <w:sz w:val="28"/>
          <w:szCs w:val="28"/>
          <w:lang w:eastAsia="ru-RU"/>
        </w:rPr>
        <w:t>Город Минусинск</w:t>
      </w:r>
    </w:p>
    <w:p w14:paraId="61F71AE9" w14:textId="3D41E99B" w:rsidR="007D6060" w:rsidRDefault="007D6060" w:rsidP="007D6060">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Pr="004A7923">
        <w:rPr>
          <w:rFonts w:ascii="Times New Roman" w:eastAsia="Times New Roman" w:hAnsi="Times New Roman"/>
          <w:color w:val="000000"/>
          <w:sz w:val="28"/>
          <w:szCs w:val="28"/>
          <w:lang w:eastAsia="ru-RU"/>
        </w:rPr>
        <w:t xml:space="preserve"> целях повышения качества финансового управления</w:t>
      </w:r>
      <w:r>
        <w:rPr>
          <w:rFonts w:ascii="Times New Roman" w:eastAsia="Times New Roman" w:hAnsi="Times New Roman"/>
          <w:color w:val="000000"/>
          <w:sz w:val="28"/>
          <w:szCs w:val="28"/>
          <w:lang w:eastAsia="ru-RU"/>
        </w:rPr>
        <w:t xml:space="preserve"> </w:t>
      </w:r>
      <w:r w:rsidRPr="004A7923">
        <w:rPr>
          <w:rFonts w:ascii="Times New Roman" w:eastAsia="Times New Roman" w:hAnsi="Times New Roman"/>
          <w:color w:val="000000"/>
          <w:sz w:val="28"/>
          <w:szCs w:val="28"/>
          <w:lang w:eastAsia="ru-RU"/>
        </w:rPr>
        <w:t xml:space="preserve">проводится оценка качества финансового менеджмента главных распорядителей бюджетных средств. В соответствии с приказом финансового управления администрации города Минусинска от 16.03.2020 № 17-п «Об утверждении порядка проведения финансовым управлением администрации города Минусинска мониторинга качества финансового менеджмента» финансовым управлением ежегодно проводится оценка качества финансового менеджмента главных распорядителей средств бюджета города. </w:t>
      </w:r>
    </w:p>
    <w:p w14:paraId="0CB5B027" w14:textId="5FD0514E" w:rsidR="007D6060" w:rsidRPr="004A7923" w:rsidRDefault="007D6060" w:rsidP="007D6060">
      <w:pPr>
        <w:spacing w:after="0" w:line="240" w:lineRule="auto"/>
        <w:ind w:firstLine="567"/>
        <w:jc w:val="both"/>
        <w:rPr>
          <w:rFonts w:ascii="Times New Roman" w:eastAsia="Times New Roman" w:hAnsi="Times New Roman"/>
          <w:color w:val="000000"/>
          <w:sz w:val="28"/>
          <w:szCs w:val="28"/>
          <w:lang w:eastAsia="ru-RU"/>
        </w:rPr>
      </w:pPr>
      <w:r w:rsidRPr="004A7923">
        <w:rPr>
          <w:rFonts w:ascii="Times New Roman" w:eastAsia="Times New Roman" w:hAnsi="Times New Roman"/>
          <w:color w:val="000000"/>
          <w:sz w:val="28"/>
          <w:szCs w:val="28"/>
          <w:lang w:eastAsia="ru-RU"/>
        </w:rPr>
        <w:t xml:space="preserve">На основании данной оценки главным распорядителям средств бюджета города присваивается рейтинг по качеству управления финансами. Сводные результаты оценки качества финансового менеджмента направляются </w:t>
      </w:r>
      <w:r>
        <w:rPr>
          <w:rFonts w:ascii="Times New Roman" w:eastAsia="Times New Roman" w:hAnsi="Times New Roman"/>
          <w:color w:val="000000"/>
          <w:sz w:val="28"/>
          <w:szCs w:val="28"/>
          <w:lang w:eastAsia="ru-RU"/>
        </w:rPr>
        <w:br/>
      </w:r>
      <w:r w:rsidRPr="004A7923">
        <w:rPr>
          <w:rFonts w:ascii="Times New Roman" w:eastAsia="Times New Roman" w:hAnsi="Times New Roman"/>
          <w:color w:val="000000"/>
          <w:sz w:val="28"/>
          <w:szCs w:val="28"/>
          <w:lang w:eastAsia="ru-RU"/>
        </w:rPr>
        <w:t xml:space="preserve">в Министерство финансов Красноярского края, Администрацию города Минусинска, размещаются на официальном сайте муниципального образования город Минусинск в сети Интернет. </w:t>
      </w:r>
    </w:p>
    <w:p w14:paraId="313382B0" w14:textId="70DDD1A6" w:rsidR="007D6060" w:rsidRPr="004A7923" w:rsidRDefault="007D6060" w:rsidP="007D6060">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Pr="004A7923">
        <w:rPr>
          <w:rFonts w:ascii="Times New Roman" w:eastAsia="Times New Roman" w:hAnsi="Times New Roman"/>
          <w:color w:val="000000"/>
          <w:sz w:val="28"/>
          <w:szCs w:val="28"/>
          <w:lang w:eastAsia="ru-RU"/>
        </w:rPr>
        <w:t xml:space="preserve"> целью оптимизации расходования бюджетных средств, эффективности осуществления закупок в городе Минусинске создано муниципальное казенное учреждение «Управление муниципальных закупок»</w:t>
      </w:r>
      <w:r>
        <w:rPr>
          <w:rFonts w:ascii="Times New Roman" w:eastAsia="Times New Roman" w:hAnsi="Times New Roman"/>
          <w:color w:val="000000"/>
          <w:sz w:val="28"/>
          <w:szCs w:val="28"/>
          <w:lang w:eastAsia="ru-RU"/>
        </w:rPr>
        <w:t>,</w:t>
      </w:r>
      <w:r w:rsidRPr="004A7923">
        <w:rPr>
          <w:rFonts w:ascii="Times New Roman" w:eastAsia="Times New Roman" w:hAnsi="Times New Roman"/>
          <w:color w:val="000000"/>
          <w:sz w:val="28"/>
          <w:szCs w:val="28"/>
          <w:lang w:eastAsia="ru-RU"/>
        </w:rPr>
        <w:t xml:space="preserve"> которое проводит работу по: </w:t>
      </w:r>
    </w:p>
    <w:p w14:paraId="20296E75" w14:textId="78BCA3AC" w:rsidR="007D6060" w:rsidRPr="004A7923" w:rsidRDefault="007D6060" w:rsidP="007D6060">
      <w:pPr>
        <w:spacing w:after="0" w:line="240" w:lineRule="auto"/>
        <w:ind w:firstLine="567"/>
        <w:jc w:val="both"/>
        <w:rPr>
          <w:rFonts w:ascii="Times New Roman" w:eastAsia="Times New Roman" w:hAnsi="Times New Roman"/>
          <w:color w:val="000000"/>
          <w:sz w:val="28"/>
          <w:szCs w:val="28"/>
          <w:lang w:eastAsia="ru-RU"/>
        </w:rPr>
      </w:pPr>
      <w:r w:rsidRPr="004A7923">
        <w:rPr>
          <w:rFonts w:ascii="Times New Roman" w:eastAsia="Times New Roman" w:hAnsi="Times New Roman"/>
          <w:color w:val="000000"/>
          <w:sz w:val="28"/>
          <w:szCs w:val="28"/>
          <w:lang w:eastAsia="ru-RU"/>
        </w:rPr>
        <w:t>осуществлению предусмотренных действующим законодательством функций по определению конкурентными способами поставщиков (подрядчиков, исполнителей) при осуществлении закупок товаров, работ, услуг, за исключением подписания контрактов и функций, отнесенных Федеральным законом от 05.04.2013 № 44-ФЗ к функциям иных субъектов контрактной системы, при осуществлении закупок совместными аукционами и совместными конкурсами и при осуществлени</w:t>
      </w:r>
      <w:r>
        <w:rPr>
          <w:rFonts w:ascii="Times New Roman" w:eastAsia="Times New Roman" w:hAnsi="Times New Roman"/>
          <w:color w:val="000000"/>
          <w:sz w:val="28"/>
          <w:szCs w:val="28"/>
          <w:lang w:eastAsia="ru-RU"/>
        </w:rPr>
        <w:t>и</w:t>
      </w:r>
      <w:r w:rsidRPr="004A7923">
        <w:rPr>
          <w:rFonts w:ascii="Times New Roman" w:eastAsia="Times New Roman" w:hAnsi="Times New Roman"/>
          <w:color w:val="000000"/>
          <w:sz w:val="28"/>
          <w:szCs w:val="28"/>
          <w:lang w:eastAsia="ru-RU"/>
        </w:rPr>
        <w:t xml:space="preserve"> процедуры закупки </w:t>
      </w:r>
      <w:r>
        <w:rPr>
          <w:rFonts w:ascii="Times New Roman" w:eastAsia="Times New Roman" w:hAnsi="Times New Roman"/>
          <w:color w:val="000000"/>
          <w:sz w:val="28"/>
          <w:szCs w:val="28"/>
          <w:lang w:eastAsia="ru-RU"/>
        </w:rPr>
        <w:br/>
      </w:r>
      <w:r w:rsidRPr="004A7923">
        <w:rPr>
          <w:rFonts w:ascii="Times New Roman" w:eastAsia="Times New Roman" w:hAnsi="Times New Roman"/>
          <w:color w:val="000000"/>
          <w:sz w:val="28"/>
          <w:szCs w:val="28"/>
          <w:lang w:eastAsia="ru-RU"/>
        </w:rPr>
        <w:t xml:space="preserve">у единственного поставщика; </w:t>
      </w:r>
    </w:p>
    <w:p w14:paraId="707F5425" w14:textId="77777777" w:rsidR="007D6060" w:rsidRPr="004A7923" w:rsidRDefault="007D6060" w:rsidP="007D6060">
      <w:pPr>
        <w:spacing w:after="0" w:line="240" w:lineRule="auto"/>
        <w:ind w:firstLine="567"/>
        <w:jc w:val="both"/>
        <w:rPr>
          <w:rFonts w:ascii="Times New Roman" w:eastAsia="Times New Roman" w:hAnsi="Times New Roman"/>
          <w:color w:val="000000"/>
          <w:sz w:val="28"/>
          <w:szCs w:val="28"/>
          <w:lang w:eastAsia="ru-RU"/>
        </w:rPr>
      </w:pPr>
      <w:r w:rsidRPr="004A7923">
        <w:rPr>
          <w:rFonts w:ascii="Times New Roman" w:eastAsia="Times New Roman" w:hAnsi="Times New Roman"/>
          <w:color w:val="000000"/>
          <w:sz w:val="28"/>
          <w:szCs w:val="28"/>
          <w:lang w:eastAsia="ru-RU"/>
        </w:rPr>
        <w:t>планированию закупок, оказанию помощи в подготовке планов-графиков закупок и размещению их в единой информационной системе в сфере закупок;</w:t>
      </w:r>
    </w:p>
    <w:p w14:paraId="5FCC00E2" w14:textId="77777777" w:rsidR="007D6060" w:rsidRPr="004A7923" w:rsidRDefault="007D6060" w:rsidP="007D6060">
      <w:pPr>
        <w:spacing w:after="0" w:line="240" w:lineRule="auto"/>
        <w:ind w:firstLine="567"/>
        <w:jc w:val="both"/>
        <w:rPr>
          <w:rFonts w:ascii="Times New Roman" w:eastAsia="Times New Roman" w:hAnsi="Times New Roman"/>
          <w:color w:val="000000"/>
          <w:sz w:val="28"/>
          <w:szCs w:val="28"/>
          <w:lang w:eastAsia="ru-RU"/>
        </w:rPr>
      </w:pPr>
      <w:r w:rsidRPr="004A7923">
        <w:rPr>
          <w:rFonts w:ascii="Times New Roman" w:eastAsia="Times New Roman" w:hAnsi="Times New Roman"/>
          <w:color w:val="000000"/>
          <w:sz w:val="28"/>
          <w:szCs w:val="28"/>
          <w:lang w:eastAsia="ru-RU"/>
        </w:rPr>
        <w:t>обоснованию начальной (максимальной) цены контракта;</w:t>
      </w:r>
    </w:p>
    <w:p w14:paraId="304AB83E" w14:textId="77DFFF42" w:rsidR="007D6060" w:rsidRPr="004A7923" w:rsidRDefault="007D6060" w:rsidP="007D6060">
      <w:pPr>
        <w:spacing w:after="0" w:line="240" w:lineRule="auto"/>
        <w:ind w:firstLine="567"/>
        <w:jc w:val="both"/>
        <w:rPr>
          <w:rFonts w:ascii="Times New Roman" w:eastAsia="Times New Roman" w:hAnsi="Times New Roman"/>
          <w:color w:val="000000"/>
          <w:sz w:val="28"/>
          <w:szCs w:val="28"/>
          <w:lang w:eastAsia="ru-RU"/>
        </w:rPr>
      </w:pPr>
      <w:r w:rsidRPr="004A7923">
        <w:rPr>
          <w:rFonts w:ascii="Times New Roman" w:eastAsia="Times New Roman" w:hAnsi="Times New Roman"/>
          <w:color w:val="000000"/>
          <w:sz w:val="28"/>
          <w:szCs w:val="28"/>
          <w:lang w:eastAsia="ru-RU"/>
        </w:rPr>
        <w:t xml:space="preserve">осуществлению подготовки и проверки документации о закупках (конкурсной документации, документации об электронном аукционе, документации о проведении запроса предложений, документации </w:t>
      </w:r>
      <w:r>
        <w:rPr>
          <w:rFonts w:ascii="Times New Roman" w:eastAsia="Times New Roman" w:hAnsi="Times New Roman"/>
          <w:color w:val="000000"/>
          <w:sz w:val="28"/>
          <w:szCs w:val="28"/>
          <w:lang w:eastAsia="ru-RU"/>
        </w:rPr>
        <w:br/>
      </w:r>
      <w:r w:rsidRPr="004A7923">
        <w:rPr>
          <w:rFonts w:ascii="Times New Roman" w:eastAsia="Times New Roman" w:hAnsi="Times New Roman"/>
          <w:color w:val="000000"/>
          <w:sz w:val="28"/>
          <w:szCs w:val="28"/>
          <w:lang w:eastAsia="ru-RU"/>
        </w:rPr>
        <w:t>о проведении запроса котировок);</w:t>
      </w:r>
    </w:p>
    <w:p w14:paraId="3D8AE9B5" w14:textId="77777777" w:rsidR="007D6060" w:rsidRPr="004A7923" w:rsidRDefault="007D6060" w:rsidP="007D6060">
      <w:pPr>
        <w:spacing w:after="0" w:line="240" w:lineRule="auto"/>
        <w:ind w:firstLine="567"/>
        <w:jc w:val="both"/>
        <w:rPr>
          <w:rFonts w:ascii="Times New Roman" w:eastAsia="Times New Roman" w:hAnsi="Times New Roman"/>
          <w:color w:val="000000"/>
          <w:sz w:val="28"/>
          <w:szCs w:val="28"/>
          <w:lang w:eastAsia="ru-RU"/>
        </w:rPr>
      </w:pPr>
      <w:r w:rsidRPr="004A7923">
        <w:rPr>
          <w:rFonts w:ascii="Times New Roman" w:eastAsia="Times New Roman" w:hAnsi="Times New Roman"/>
          <w:color w:val="000000"/>
          <w:sz w:val="28"/>
          <w:szCs w:val="28"/>
          <w:lang w:eastAsia="ru-RU"/>
        </w:rPr>
        <w:lastRenderedPageBreak/>
        <w:t>на основании заявок муниципальных заказчиков размещению в единой информационной системе в сфере закупок извещений об осуществлении закупок товаров, работ, услуг конкурентными способами определения поставщиков (подрядчиков, исполнителей), извещений об отмене определения поставщиков (подрядчиков, исполнителей), документаций о закупках, протоколов по определению поставщиков (подрядчиков, исполнителей), выписок из протоколов проведения запроса предложений;</w:t>
      </w:r>
    </w:p>
    <w:p w14:paraId="211ACF67" w14:textId="4914242B" w:rsidR="007D6060" w:rsidRPr="004A7923" w:rsidRDefault="007D6060" w:rsidP="007D6060">
      <w:pPr>
        <w:spacing w:after="0" w:line="240" w:lineRule="auto"/>
        <w:ind w:firstLine="567"/>
        <w:jc w:val="both"/>
        <w:rPr>
          <w:rFonts w:ascii="Times New Roman" w:eastAsia="Times New Roman" w:hAnsi="Times New Roman"/>
          <w:color w:val="000000"/>
          <w:sz w:val="28"/>
          <w:szCs w:val="28"/>
          <w:lang w:eastAsia="ru-RU"/>
        </w:rPr>
      </w:pPr>
      <w:r w:rsidRPr="004A7923">
        <w:rPr>
          <w:rFonts w:ascii="Times New Roman" w:eastAsia="Times New Roman" w:hAnsi="Times New Roman"/>
          <w:color w:val="000000"/>
          <w:sz w:val="28"/>
          <w:szCs w:val="28"/>
          <w:lang w:eastAsia="ru-RU"/>
        </w:rPr>
        <w:t xml:space="preserve">предоставлению учреждениям и предприятиям уголовно-исполнительной системы, организациям инвалидов преимущества </w:t>
      </w:r>
      <w:r>
        <w:rPr>
          <w:rFonts w:ascii="Times New Roman" w:eastAsia="Times New Roman" w:hAnsi="Times New Roman"/>
          <w:color w:val="000000"/>
          <w:sz w:val="28"/>
          <w:szCs w:val="28"/>
          <w:lang w:eastAsia="ru-RU"/>
        </w:rPr>
        <w:br/>
      </w:r>
      <w:r w:rsidRPr="004A7923">
        <w:rPr>
          <w:rFonts w:ascii="Times New Roman" w:eastAsia="Times New Roman" w:hAnsi="Times New Roman"/>
          <w:color w:val="000000"/>
          <w:sz w:val="28"/>
          <w:szCs w:val="28"/>
          <w:lang w:eastAsia="ru-RU"/>
        </w:rPr>
        <w:t xml:space="preserve">в отношении предлагаемой ими цены контракта согласно Федерального закона Российской Федерации от 05.04.2015 № 44-ФЗ «О контрактной системе в сфере закупок товаров, работ, услуг для обеспечения государственных </w:t>
      </w:r>
      <w:r>
        <w:rPr>
          <w:rFonts w:ascii="Times New Roman" w:eastAsia="Times New Roman" w:hAnsi="Times New Roman"/>
          <w:color w:val="000000"/>
          <w:sz w:val="28"/>
          <w:szCs w:val="28"/>
          <w:lang w:eastAsia="ru-RU"/>
        </w:rPr>
        <w:br/>
      </w:r>
      <w:r w:rsidRPr="004A7923">
        <w:rPr>
          <w:rFonts w:ascii="Times New Roman" w:eastAsia="Times New Roman" w:hAnsi="Times New Roman"/>
          <w:color w:val="000000"/>
          <w:sz w:val="28"/>
          <w:szCs w:val="28"/>
          <w:lang w:eastAsia="ru-RU"/>
        </w:rPr>
        <w:t>и муниципальных нужд»;</w:t>
      </w:r>
    </w:p>
    <w:p w14:paraId="32C7E3B6" w14:textId="419184A2" w:rsidR="007D6060" w:rsidRDefault="007D6060" w:rsidP="007D6060">
      <w:pPr>
        <w:spacing w:after="0" w:line="240" w:lineRule="auto"/>
        <w:ind w:firstLine="567"/>
        <w:jc w:val="both"/>
        <w:rPr>
          <w:rFonts w:ascii="Times New Roman" w:eastAsia="Times New Roman" w:hAnsi="Times New Roman"/>
          <w:color w:val="000000"/>
          <w:sz w:val="28"/>
          <w:szCs w:val="28"/>
          <w:lang w:eastAsia="ru-RU"/>
        </w:rPr>
      </w:pPr>
      <w:r w:rsidRPr="004A7923">
        <w:rPr>
          <w:rFonts w:ascii="Times New Roman" w:eastAsia="Times New Roman" w:hAnsi="Times New Roman"/>
          <w:color w:val="000000"/>
          <w:sz w:val="28"/>
          <w:szCs w:val="28"/>
          <w:lang w:eastAsia="ru-RU"/>
        </w:rPr>
        <w:t xml:space="preserve">В целях оптимизации расходов бюджета города </w:t>
      </w:r>
      <w:r>
        <w:rPr>
          <w:rFonts w:ascii="Times New Roman" w:eastAsia="Times New Roman" w:hAnsi="Times New Roman"/>
          <w:color w:val="000000"/>
          <w:sz w:val="28"/>
          <w:szCs w:val="28"/>
          <w:lang w:eastAsia="ru-RU"/>
        </w:rPr>
        <w:t xml:space="preserve">Минусинска </w:t>
      </w:r>
      <w:r w:rsidRPr="004A7923">
        <w:rPr>
          <w:rFonts w:ascii="Times New Roman" w:eastAsia="Times New Roman" w:hAnsi="Times New Roman"/>
          <w:color w:val="000000"/>
          <w:sz w:val="28"/>
          <w:szCs w:val="28"/>
          <w:lang w:eastAsia="ru-RU"/>
        </w:rPr>
        <w:t>на закупки товаров (работ, услуг), повышения эффективности и результативности закупок, в муниципалитете активно проводятся мероприятия по организации и проведению совместных закупок.</w:t>
      </w:r>
      <w:r>
        <w:rPr>
          <w:rFonts w:ascii="Times New Roman" w:eastAsia="Times New Roman" w:hAnsi="Times New Roman"/>
          <w:color w:val="000000"/>
          <w:sz w:val="28"/>
          <w:szCs w:val="28"/>
          <w:lang w:eastAsia="ru-RU"/>
        </w:rPr>
        <w:t xml:space="preserve"> </w:t>
      </w:r>
    </w:p>
    <w:p w14:paraId="6769CDDE" w14:textId="24ABBC5F" w:rsidR="008C18E2" w:rsidRPr="008C18E2" w:rsidRDefault="008C18E2" w:rsidP="00022540">
      <w:pPr>
        <w:spacing w:after="0" w:line="240" w:lineRule="auto"/>
        <w:ind w:firstLine="567"/>
        <w:jc w:val="both"/>
        <w:rPr>
          <w:rFonts w:ascii="Times New Roman" w:hAnsi="Times New Roman" w:cs="Times New Roman"/>
          <w:b/>
          <w:bCs/>
          <w:sz w:val="28"/>
          <w:szCs w:val="28"/>
        </w:rPr>
      </w:pPr>
      <w:r w:rsidRPr="008C18E2">
        <w:rPr>
          <w:rFonts w:ascii="Times New Roman" w:hAnsi="Times New Roman" w:cs="Times New Roman"/>
          <w:b/>
          <w:bCs/>
          <w:sz w:val="28"/>
          <w:szCs w:val="28"/>
        </w:rPr>
        <w:t xml:space="preserve">Предложения по увеличению собственных доходов и сокращению расходов местных бюджетов, в том числе по внесению изменений </w:t>
      </w:r>
      <w:r w:rsidR="00022540">
        <w:rPr>
          <w:rFonts w:ascii="Times New Roman" w:hAnsi="Times New Roman" w:cs="Times New Roman"/>
          <w:b/>
          <w:bCs/>
          <w:sz w:val="28"/>
          <w:szCs w:val="28"/>
        </w:rPr>
        <w:br/>
      </w:r>
      <w:r w:rsidRPr="008C18E2">
        <w:rPr>
          <w:rFonts w:ascii="Times New Roman" w:hAnsi="Times New Roman" w:cs="Times New Roman"/>
          <w:b/>
          <w:bCs/>
          <w:sz w:val="28"/>
          <w:szCs w:val="28"/>
        </w:rPr>
        <w:t>в законодательство.</w:t>
      </w:r>
    </w:p>
    <w:p w14:paraId="394B1179" w14:textId="0073AD55" w:rsidR="007D73A7" w:rsidRPr="007D6060" w:rsidRDefault="007D73A7" w:rsidP="00022540">
      <w:pPr>
        <w:spacing w:after="0" w:line="240" w:lineRule="auto"/>
        <w:ind w:firstLine="567"/>
        <w:jc w:val="both"/>
        <w:rPr>
          <w:rFonts w:ascii="Times New Roman" w:hAnsi="Times New Roman" w:cs="Times New Roman"/>
          <w:b/>
          <w:bCs/>
          <w:sz w:val="28"/>
          <w:szCs w:val="28"/>
        </w:rPr>
      </w:pPr>
      <w:r w:rsidRPr="007D73A7">
        <w:rPr>
          <w:rFonts w:ascii="Times New Roman" w:hAnsi="Times New Roman" w:cs="Times New Roman"/>
          <w:sz w:val="28"/>
          <w:szCs w:val="28"/>
        </w:rPr>
        <w:t>Также</w:t>
      </w:r>
      <w:r w:rsidR="008C18E2">
        <w:rPr>
          <w:rFonts w:ascii="Times New Roman" w:hAnsi="Times New Roman" w:cs="Times New Roman"/>
          <w:sz w:val="28"/>
          <w:szCs w:val="28"/>
        </w:rPr>
        <w:t>,</w:t>
      </w:r>
      <w:r w:rsidRPr="007D73A7">
        <w:rPr>
          <w:rFonts w:ascii="Times New Roman" w:hAnsi="Times New Roman" w:cs="Times New Roman"/>
          <w:sz w:val="28"/>
          <w:szCs w:val="28"/>
        </w:rPr>
        <w:t xml:space="preserve"> одним из направлений повышения эффективности бюджетных расходов муниципальных образований является </w:t>
      </w:r>
      <w:r w:rsidRPr="007D6060">
        <w:rPr>
          <w:rFonts w:ascii="Times New Roman" w:hAnsi="Times New Roman" w:cs="Times New Roman"/>
          <w:b/>
          <w:bCs/>
          <w:sz w:val="28"/>
          <w:szCs w:val="28"/>
        </w:rPr>
        <w:t>совершенствование территориальной организации местного самоуправления.</w:t>
      </w:r>
    </w:p>
    <w:p w14:paraId="0FEA1B50" w14:textId="23F0DADD"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В рамках реализации государственной программы Красноярского края «Поддержка комплексного развития территорий и содействие развитию местного самоуправления», утвержденной постановлением Правительства Красноярского края от 29.09.2021 № 686-п, оказывается поддержка данных мероприятий путем предоставления иных межбюджетных трансфертов (по</w:t>
      </w:r>
      <w:r>
        <w:rPr>
          <w:rFonts w:ascii="Times New Roman" w:hAnsi="Times New Roman" w:cs="Times New Roman"/>
          <w:sz w:val="28"/>
          <w:szCs w:val="28"/>
        </w:rPr>
        <w:t xml:space="preserve"> </w:t>
      </w:r>
      <w:r w:rsidRPr="007D73A7">
        <w:rPr>
          <w:rFonts w:ascii="Times New Roman" w:hAnsi="Times New Roman" w:cs="Times New Roman"/>
          <w:sz w:val="28"/>
          <w:szCs w:val="28"/>
        </w:rPr>
        <w:t>3,0</w:t>
      </w:r>
      <w:r>
        <w:rPr>
          <w:rFonts w:ascii="Times New Roman" w:hAnsi="Times New Roman" w:cs="Times New Roman"/>
          <w:sz w:val="28"/>
          <w:szCs w:val="28"/>
        </w:rPr>
        <w:t xml:space="preserve"> </w:t>
      </w:r>
      <w:r w:rsidRPr="007D73A7">
        <w:rPr>
          <w:rFonts w:ascii="Times New Roman" w:hAnsi="Times New Roman" w:cs="Times New Roman"/>
          <w:sz w:val="28"/>
          <w:szCs w:val="28"/>
        </w:rPr>
        <w:t>млн</w:t>
      </w:r>
      <w:r>
        <w:rPr>
          <w:rFonts w:ascii="Times New Roman" w:hAnsi="Times New Roman" w:cs="Times New Roman"/>
          <w:sz w:val="28"/>
          <w:szCs w:val="28"/>
        </w:rPr>
        <w:t xml:space="preserve"> </w:t>
      </w:r>
      <w:r w:rsidRPr="007D73A7">
        <w:rPr>
          <w:rFonts w:ascii="Times New Roman" w:hAnsi="Times New Roman" w:cs="Times New Roman"/>
          <w:sz w:val="28"/>
          <w:szCs w:val="28"/>
        </w:rPr>
        <w:t>рублей за каждое объединившееся поселение).</w:t>
      </w:r>
    </w:p>
    <w:p w14:paraId="23268310" w14:textId="020BD327"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За период 2019–2024 годов на основании соответствующих Законов Красноярского края преобразовано 78 муниципальных образований, в</w:t>
      </w:r>
      <w:r>
        <w:rPr>
          <w:rFonts w:ascii="Times New Roman" w:hAnsi="Times New Roman" w:cs="Times New Roman"/>
          <w:sz w:val="28"/>
          <w:szCs w:val="28"/>
        </w:rPr>
        <w:t xml:space="preserve"> </w:t>
      </w:r>
      <w:r w:rsidRPr="007D73A7">
        <w:rPr>
          <w:rFonts w:ascii="Times New Roman" w:hAnsi="Times New Roman" w:cs="Times New Roman"/>
          <w:sz w:val="28"/>
          <w:szCs w:val="28"/>
        </w:rPr>
        <w:t>том</w:t>
      </w:r>
      <w:r>
        <w:rPr>
          <w:rFonts w:ascii="Times New Roman" w:hAnsi="Times New Roman" w:cs="Times New Roman"/>
          <w:sz w:val="28"/>
          <w:szCs w:val="28"/>
        </w:rPr>
        <w:t xml:space="preserve"> </w:t>
      </w:r>
      <w:r w:rsidRPr="007D73A7">
        <w:rPr>
          <w:rFonts w:ascii="Times New Roman" w:hAnsi="Times New Roman" w:cs="Times New Roman"/>
          <w:sz w:val="28"/>
          <w:szCs w:val="28"/>
        </w:rPr>
        <w:t>числе 9 муниципальных районов, 67 сельских и 2 городских поселения.</w:t>
      </w:r>
    </w:p>
    <w:p w14:paraId="177EBCBB" w14:textId="506044D1"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 xml:space="preserve">Учитывая положительный опыт одноуровневой модели местного самоуправления, в крае в настоящее время продолжается работа </w:t>
      </w:r>
      <w:r>
        <w:rPr>
          <w:rFonts w:ascii="Times New Roman" w:hAnsi="Times New Roman" w:cs="Times New Roman"/>
          <w:sz w:val="28"/>
          <w:szCs w:val="28"/>
        </w:rPr>
        <w:br/>
      </w:r>
      <w:r w:rsidRPr="007D73A7">
        <w:rPr>
          <w:rFonts w:ascii="Times New Roman" w:hAnsi="Times New Roman" w:cs="Times New Roman"/>
          <w:sz w:val="28"/>
          <w:szCs w:val="28"/>
        </w:rPr>
        <w:t>по</w:t>
      </w:r>
      <w:r>
        <w:rPr>
          <w:rFonts w:ascii="Times New Roman" w:hAnsi="Times New Roman" w:cs="Times New Roman"/>
          <w:sz w:val="28"/>
          <w:szCs w:val="28"/>
        </w:rPr>
        <w:t xml:space="preserve"> </w:t>
      </w:r>
      <w:r w:rsidRPr="007D73A7">
        <w:rPr>
          <w:rFonts w:ascii="Times New Roman" w:hAnsi="Times New Roman" w:cs="Times New Roman"/>
          <w:sz w:val="28"/>
          <w:szCs w:val="28"/>
        </w:rPr>
        <w:t>преобразованию муниципальных образований. В 2025 году три муниципальных района края выдвинули инициативу создания муниципальных округов.</w:t>
      </w:r>
    </w:p>
    <w:p w14:paraId="741B0315" w14:textId="77777777" w:rsidR="007D73A7" w:rsidRPr="007D73A7" w:rsidRDefault="007D73A7" w:rsidP="007D73A7">
      <w:pPr>
        <w:suppressAutoHyphens/>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Органами местного самоуправления муниципальных образований ежегодно утверждаются планы мероприятий по росту доходов, оптимизации расходов и совершенствованию межбюджетных отношений и долговой политики (далее – планы).</w:t>
      </w:r>
    </w:p>
    <w:p w14:paraId="4B5242D3" w14:textId="26C78C5B" w:rsidR="007D73A7" w:rsidRPr="007D73A7" w:rsidRDefault="007D73A7" w:rsidP="007D73A7">
      <w:pPr>
        <w:spacing w:after="0" w:line="240" w:lineRule="auto"/>
        <w:ind w:firstLine="567"/>
        <w:jc w:val="both"/>
        <w:rPr>
          <w:rFonts w:ascii="Times New Roman" w:hAnsi="Times New Roman" w:cs="Times New Roman"/>
          <w:sz w:val="28"/>
          <w:szCs w:val="28"/>
        </w:rPr>
      </w:pPr>
      <w:r w:rsidRPr="007D73A7">
        <w:rPr>
          <w:rFonts w:ascii="Times New Roman" w:hAnsi="Times New Roman" w:cs="Times New Roman"/>
          <w:sz w:val="28"/>
          <w:szCs w:val="28"/>
        </w:rPr>
        <w:t>К основным направлениям реализации планов в части мероприятий по</w:t>
      </w:r>
      <w:r>
        <w:rPr>
          <w:rFonts w:ascii="Times New Roman" w:hAnsi="Times New Roman" w:cs="Times New Roman"/>
          <w:sz w:val="28"/>
          <w:szCs w:val="28"/>
        </w:rPr>
        <w:t xml:space="preserve"> </w:t>
      </w:r>
      <w:r w:rsidRPr="007D73A7">
        <w:rPr>
          <w:rFonts w:ascii="Times New Roman" w:hAnsi="Times New Roman" w:cs="Times New Roman"/>
          <w:sz w:val="28"/>
          <w:szCs w:val="28"/>
        </w:rPr>
        <w:t xml:space="preserve">росту доходов относится мобилизация доходов, работа с земельно-имущественным комплексом, снижение неформальной занятости, повышение </w:t>
      </w:r>
      <w:r w:rsidRPr="007D73A7">
        <w:rPr>
          <w:rFonts w:ascii="Times New Roman" w:hAnsi="Times New Roman" w:cs="Times New Roman"/>
          <w:sz w:val="28"/>
          <w:szCs w:val="28"/>
        </w:rPr>
        <w:lastRenderedPageBreak/>
        <w:t xml:space="preserve">качества администрирования, снижение задолженности по налоговым </w:t>
      </w:r>
      <w:r w:rsidRPr="007D73A7">
        <w:rPr>
          <w:rFonts w:ascii="Times New Roman" w:hAnsi="Times New Roman" w:cs="Times New Roman"/>
          <w:sz w:val="28"/>
          <w:szCs w:val="28"/>
        </w:rPr>
        <w:br/>
        <w:t xml:space="preserve">и неналоговым платежам, по оптимизации расходов – реформирование </w:t>
      </w:r>
      <w:r w:rsidRPr="007D73A7">
        <w:rPr>
          <w:rFonts w:ascii="Times New Roman" w:hAnsi="Times New Roman" w:cs="Times New Roman"/>
          <w:sz w:val="28"/>
          <w:szCs w:val="28"/>
        </w:rPr>
        <w:br/>
        <w:t xml:space="preserve">сети муниципальных учреждений, унификация штатных расписаний, централизация закупок, сокращение расходов на содержание </w:t>
      </w:r>
      <w:r w:rsidRPr="007D73A7">
        <w:rPr>
          <w:rFonts w:ascii="Times New Roman" w:hAnsi="Times New Roman" w:cs="Times New Roman"/>
          <w:sz w:val="28"/>
          <w:szCs w:val="28"/>
        </w:rPr>
        <w:br/>
        <w:t xml:space="preserve">органов местного самоуправления, проведение мероприятий </w:t>
      </w:r>
      <w:r>
        <w:rPr>
          <w:rFonts w:ascii="Times New Roman" w:hAnsi="Times New Roman" w:cs="Times New Roman"/>
          <w:sz w:val="28"/>
          <w:szCs w:val="28"/>
        </w:rPr>
        <w:br/>
      </w:r>
      <w:r w:rsidRPr="007D73A7">
        <w:rPr>
          <w:rFonts w:ascii="Times New Roman" w:hAnsi="Times New Roman" w:cs="Times New Roman"/>
          <w:sz w:val="28"/>
          <w:szCs w:val="28"/>
        </w:rPr>
        <w:t>по</w:t>
      </w:r>
      <w:r>
        <w:rPr>
          <w:rFonts w:ascii="Times New Roman" w:hAnsi="Times New Roman" w:cs="Times New Roman"/>
          <w:sz w:val="28"/>
          <w:szCs w:val="28"/>
        </w:rPr>
        <w:t xml:space="preserve"> </w:t>
      </w:r>
      <w:r w:rsidRPr="007D73A7">
        <w:rPr>
          <w:rFonts w:ascii="Times New Roman" w:hAnsi="Times New Roman" w:cs="Times New Roman"/>
          <w:sz w:val="28"/>
          <w:szCs w:val="28"/>
        </w:rPr>
        <w:t>энергоэффективности, снижение дебиторской задолженности.</w:t>
      </w:r>
    </w:p>
    <w:p w14:paraId="6C414399" w14:textId="77777777" w:rsidR="00022540" w:rsidRDefault="00022540" w:rsidP="00657859">
      <w:pPr>
        <w:spacing w:line="240" w:lineRule="auto"/>
        <w:ind w:firstLine="567"/>
        <w:jc w:val="both"/>
        <w:rPr>
          <w:rFonts w:ascii="Times New Roman" w:hAnsi="Times New Roman" w:cs="Times New Roman"/>
          <w:sz w:val="28"/>
          <w:szCs w:val="28"/>
          <w:u w:val="single"/>
        </w:rPr>
      </w:pPr>
    </w:p>
    <w:p w14:paraId="6D1FCA66" w14:textId="134F822A" w:rsidR="004D6E8A" w:rsidRPr="00527549" w:rsidRDefault="004D6E8A" w:rsidP="00657859">
      <w:pPr>
        <w:spacing w:line="240" w:lineRule="auto"/>
        <w:ind w:firstLine="567"/>
        <w:jc w:val="both"/>
        <w:rPr>
          <w:rFonts w:ascii="Times New Roman" w:hAnsi="Times New Roman" w:cs="Times New Roman"/>
          <w:sz w:val="28"/>
          <w:szCs w:val="28"/>
          <w:u w:val="single"/>
        </w:rPr>
      </w:pPr>
      <w:r w:rsidRPr="00527549">
        <w:rPr>
          <w:rFonts w:ascii="Times New Roman" w:hAnsi="Times New Roman" w:cs="Times New Roman"/>
          <w:sz w:val="28"/>
          <w:szCs w:val="28"/>
          <w:u w:val="single"/>
        </w:rPr>
        <w:t>2.4.3. Муниципально-частное партнерство</w:t>
      </w:r>
    </w:p>
    <w:p w14:paraId="578F6BC8" w14:textId="77777777" w:rsidR="00556BDF" w:rsidRPr="00556BDF" w:rsidRDefault="00556BDF" w:rsidP="00556BDF">
      <w:pPr>
        <w:spacing w:after="0" w:line="240" w:lineRule="auto"/>
        <w:ind w:firstLine="567"/>
        <w:jc w:val="both"/>
        <w:rPr>
          <w:rFonts w:ascii="Times New Roman" w:hAnsi="Times New Roman" w:cs="Times New Roman"/>
          <w:sz w:val="28"/>
          <w:szCs w:val="28"/>
        </w:rPr>
      </w:pPr>
      <w:r w:rsidRPr="00556BDF">
        <w:rPr>
          <w:rFonts w:ascii="Times New Roman" w:hAnsi="Times New Roman" w:cs="Times New Roman"/>
          <w:sz w:val="28"/>
          <w:szCs w:val="28"/>
        </w:rPr>
        <w:t>С 2019 года в крае реализуется механизм для решения задачи комплексного социально-экономического развития муниципалитетов – инфраструктурная поддержка конкретных территорий, в которых реализуются значимые для развития локальной экономики инвестиционные проекты. Механизм получил название муниципальных комплексных проектов развития (далее – МКПР).</w:t>
      </w:r>
    </w:p>
    <w:p w14:paraId="3426B5FE" w14:textId="0BE5685D" w:rsidR="00556BDF" w:rsidRPr="00556BDF" w:rsidRDefault="00556BDF" w:rsidP="00556BDF">
      <w:pPr>
        <w:spacing w:after="0" w:line="240" w:lineRule="auto"/>
        <w:ind w:firstLine="567"/>
        <w:jc w:val="both"/>
        <w:rPr>
          <w:rFonts w:ascii="Times New Roman" w:hAnsi="Times New Roman" w:cs="Times New Roman"/>
          <w:sz w:val="28"/>
          <w:szCs w:val="28"/>
        </w:rPr>
      </w:pPr>
      <w:r w:rsidRPr="00556BDF">
        <w:rPr>
          <w:rFonts w:ascii="Times New Roman" w:hAnsi="Times New Roman" w:cs="Times New Roman"/>
          <w:sz w:val="28"/>
          <w:szCs w:val="28"/>
        </w:rPr>
        <w:t>МКПР по сути</w:t>
      </w:r>
      <w:r>
        <w:rPr>
          <w:rFonts w:ascii="Times New Roman" w:hAnsi="Times New Roman" w:cs="Times New Roman"/>
          <w:sz w:val="28"/>
          <w:szCs w:val="28"/>
        </w:rPr>
        <w:t xml:space="preserve"> </w:t>
      </w:r>
      <w:r w:rsidR="008B11EF">
        <w:rPr>
          <w:rFonts w:ascii="Times New Roman" w:hAnsi="Times New Roman" w:cs="Times New Roman"/>
          <w:sz w:val="28"/>
          <w:szCs w:val="28"/>
        </w:rPr>
        <w:t xml:space="preserve">- </w:t>
      </w:r>
      <w:r w:rsidRPr="00556BDF">
        <w:rPr>
          <w:rFonts w:ascii="Times New Roman" w:hAnsi="Times New Roman" w:cs="Times New Roman"/>
          <w:sz w:val="28"/>
          <w:szCs w:val="28"/>
        </w:rPr>
        <w:t xml:space="preserve">один из вариантов партнерства бизнеса и органов власти, когда частные инвестиции в производственные проекты, способствующие экономическому росту территории, подкрепляются бюджетными средствами на создание новых или ремонт уже имеющихся объектов инфраструктуры: дорог, коммунальных и социокультурных объектов. </w:t>
      </w:r>
    </w:p>
    <w:p w14:paraId="4C209F0C" w14:textId="43BA0573" w:rsidR="00556BDF" w:rsidRPr="00556BDF" w:rsidRDefault="00556BDF" w:rsidP="00556BDF">
      <w:pPr>
        <w:spacing w:after="0" w:line="240" w:lineRule="auto"/>
        <w:ind w:firstLine="567"/>
        <w:jc w:val="both"/>
        <w:rPr>
          <w:rFonts w:ascii="Times New Roman" w:hAnsi="Times New Roman" w:cs="Times New Roman"/>
          <w:sz w:val="28"/>
          <w:szCs w:val="28"/>
        </w:rPr>
      </w:pPr>
      <w:r w:rsidRPr="00556BDF">
        <w:rPr>
          <w:rFonts w:ascii="Times New Roman" w:hAnsi="Times New Roman" w:cs="Times New Roman"/>
          <w:sz w:val="28"/>
          <w:szCs w:val="28"/>
        </w:rPr>
        <w:t xml:space="preserve">Государственная поддержка МКПР регулируется Законом края </w:t>
      </w:r>
      <w:r w:rsidRPr="00556BDF">
        <w:rPr>
          <w:rFonts w:ascii="Times New Roman" w:hAnsi="Times New Roman" w:cs="Times New Roman"/>
          <w:sz w:val="28"/>
          <w:szCs w:val="28"/>
        </w:rPr>
        <w:br/>
        <w:t xml:space="preserve">от 11.07.2019 № 7-2919 «Об инвестиционной политике в Красноярском крае», постановлением Правительства края от 27.02.2020 № 130-п </w:t>
      </w:r>
      <w:r w:rsidRPr="00556BDF">
        <w:rPr>
          <w:rFonts w:ascii="Times New Roman" w:hAnsi="Times New Roman" w:cs="Times New Roman"/>
          <w:sz w:val="28"/>
          <w:szCs w:val="28"/>
        </w:rPr>
        <w:br/>
        <w:t xml:space="preserve">«Об утверждении Порядка отбора муниципальных комплексных проектов развития», постановлением Правительства края от 29.09.2021 № 686-п </w:t>
      </w:r>
      <w:r w:rsidRPr="00556BDF">
        <w:rPr>
          <w:rFonts w:ascii="Times New Roman" w:hAnsi="Times New Roman" w:cs="Times New Roman"/>
          <w:sz w:val="28"/>
          <w:szCs w:val="28"/>
        </w:rPr>
        <w:br/>
        <w:t xml:space="preserve">«Об утверждении государственной программы Красноярского края «Комплексное развитие территорий Красноярского края», постановлением Правительства края от 12.04.2024 № 252-п «Об утверждении Методики распределения иных межбюджетных трансфертов бюджетам муниципальных образований Красноярского края на государственную поддержку муниципальных комплексных проектов развития и правил </w:t>
      </w:r>
      <w:r w:rsidR="008B11EF">
        <w:rPr>
          <w:rFonts w:ascii="Times New Roman" w:hAnsi="Times New Roman" w:cs="Times New Roman"/>
          <w:sz w:val="28"/>
          <w:szCs w:val="28"/>
        </w:rPr>
        <w:br/>
      </w:r>
      <w:r w:rsidRPr="00556BDF">
        <w:rPr>
          <w:rFonts w:ascii="Times New Roman" w:hAnsi="Times New Roman" w:cs="Times New Roman"/>
          <w:sz w:val="28"/>
          <w:szCs w:val="28"/>
        </w:rPr>
        <w:t>их предоставления».</w:t>
      </w:r>
    </w:p>
    <w:p w14:paraId="1A827E08" w14:textId="77777777" w:rsidR="00556BDF" w:rsidRPr="00556BDF" w:rsidRDefault="00556BDF" w:rsidP="00556BDF">
      <w:pPr>
        <w:spacing w:after="0" w:line="240" w:lineRule="auto"/>
        <w:ind w:firstLine="567"/>
        <w:jc w:val="both"/>
        <w:rPr>
          <w:rFonts w:ascii="Times New Roman" w:hAnsi="Times New Roman" w:cs="Times New Roman"/>
          <w:sz w:val="28"/>
          <w:szCs w:val="28"/>
        </w:rPr>
      </w:pPr>
      <w:r w:rsidRPr="00556BDF">
        <w:rPr>
          <w:rFonts w:ascii="Times New Roman" w:hAnsi="Times New Roman" w:cs="Times New Roman"/>
          <w:sz w:val="28"/>
          <w:szCs w:val="28"/>
        </w:rPr>
        <w:t xml:space="preserve">МКПР разрабатываются органами местного самоуправления, оцениваются министерством экономики и регионального развития края, отраслевыми министерствами и отбираются Советом по развитию местного самоуправления в крае (далее – Совет) для предоставления государственной поддержки. </w:t>
      </w:r>
    </w:p>
    <w:p w14:paraId="1B29B740" w14:textId="77777777" w:rsidR="00556BDF" w:rsidRPr="00556BDF" w:rsidRDefault="00556BDF" w:rsidP="00556BDF">
      <w:pPr>
        <w:spacing w:after="0" w:line="240" w:lineRule="auto"/>
        <w:ind w:firstLine="567"/>
        <w:jc w:val="both"/>
        <w:rPr>
          <w:rFonts w:ascii="Times New Roman" w:hAnsi="Times New Roman" w:cs="Times New Roman"/>
          <w:sz w:val="28"/>
          <w:szCs w:val="28"/>
        </w:rPr>
      </w:pPr>
      <w:r w:rsidRPr="00556BDF">
        <w:rPr>
          <w:rFonts w:ascii="Times New Roman" w:hAnsi="Times New Roman" w:cs="Times New Roman"/>
          <w:sz w:val="28"/>
          <w:szCs w:val="28"/>
        </w:rPr>
        <w:t xml:space="preserve">На 01.01.2025 в крае для целей государственной поддержки отобрано </w:t>
      </w:r>
      <w:r w:rsidRPr="00556BDF">
        <w:rPr>
          <w:rFonts w:ascii="Times New Roman" w:hAnsi="Times New Roman" w:cs="Times New Roman"/>
          <w:sz w:val="28"/>
          <w:szCs w:val="28"/>
        </w:rPr>
        <w:br/>
        <w:t xml:space="preserve">28 МКПР (нарастающим итогом с 2019 года), включающих в себя </w:t>
      </w:r>
      <w:r w:rsidRPr="00556BDF">
        <w:rPr>
          <w:rFonts w:ascii="Times New Roman" w:hAnsi="Times New Roman" w:cs="Times New Roman"/>
          <w:sz w:val="28"/>
          <w:szCs w:val="28"/>
        </w:rPr>
        <w:br/>
        <w:t>реализацию 68 инвестиционных проектов</w:t>
      </w:r>
      <w:r w:rsidRPr="00556BDF">
        <w:rPr>
          <w:rFonts w:ascii="Times New Roman" w:hAnsi="Times New Roman" w:cs="Times New Roman"/>
        </w:rPr>
        <w:t xml:space="preserve"> </w:t>
      </w:r>
      <w:r w:rsidRPr="00556BDF">
        <w:rPr>
          <w:rFonts w:ascii="Times New Roman" w:hAnsi="Times New Roman" w:cs="Times New Roman"/>
          <w:sz w:val="28"/>
          <w:szCs w:val="28"/>
        </w:rPr>
        <w:t xml:space="preserve">с объемом инвестиций 36,4 млрд рублей и работы по созданию и ремонту более 100 объектов транспортной, коммунальной и социальной инфраструктуры с плановой потребностью </w:t>
      </w:r>
      <w:r w:rsidRPr="00556BDF">
        <w:rPr>
          <w:rFonts w:ascii="Times New Roman" w:hAnsi="Times New Roman" w:cs="Times New Roman"/>
          <w:sz w:val="28"/>
          <w:szCs w:val="28"/>
        </w:rPr>
        <w:br/>
        <w:t xml:space="preserve">в финансировании из краевого бюджета 5,5 млрд рублей (в г. Канске, </w:t>
      </w:r>
      <w:r w:rsidRPr="00556BDF">
        <w:rPr>
          <w:rFonts w:ascii="Times New Roman" w:hAnsi="Times New Roman" w:cs="Times New Roman"/>
          <w:sz w:val="28"/>
          <w:szCs w:val="28"/>
        </w:rPr>
        <w:br/>
        <w:t xml:space="preserve">г. Лесосибирске, г. Дивногорске, Абанском, Балахтинском, Березовском, </w:t>
      </w:r>
      <w:r w:rsidRPr="00556BDF">
        <w:rPr>
          <w:rFonts w:ascii="Times New Roman" w:hAnsi="Times New Roman" w:cs="Times New Roman"/>
          <w:sz w:val="28"/>
          <w:szCs w:val="28"/>
        </w:rPr>
        <w:lastRenderedPageBreak/>
        <w:t xml:space="preserve">Большемуртинском, Идринском, Канском, Кежемском, Краснотуранском, Курагинском (2 МКПР), Манском, Минусинском (2 МКПР), Мотыгинском, Назаровском, Нижнеингашском, Сухобузимском, Тасеевском, Ужурском </w:t>
      </w:r>
      <w:r w:rsidRPr="00556BDF">
        <w:rPr>
          <w:rFonts w:ascii="Times New Roman" w:hAnsi="Times New Roman" w:cs="Times New Roman"/>
          <w:sz w:val="28"/>
          <w:szCs w:val="28"/>
        </w:rPr>
        <w:br/>
        <w:t xml:space="preserve">(2 МКПР), Шушенском районах (2 МКПР), Пировском, Шарыповском </w:t>
      </w:r>
      <w:r w:rsidRPr="00556BDF">
        <w:rPr>
          <w:rFonts w:ascii="Times New Roman" w:hAnsi="Times New Roman" w:cs="Times New Roman"/>
          <w:sz w:val="28"/>
          <w:szCs w:val="28"/>
        </w:rPr>
        <w:br/>
        <w:t>и Новоселовском муниципальных округах).</w:t>
      </w:r>
    </w:p>
    <w:p w14:paraId="2A67CA86" w14:textId="77777777" w:rsidR="00556BDF" w:rsidRPr="00556BDF" w:rsidRDefault="00556BDF" w:rsidP="00556BDF">
      <w:pPr>
        <w:spacing w:after="0" w:line="240" w:lineRule="auto"/>
        <w:ind w:firstLine="567"/>
        <w:jc w:val="both"/>
        <w:rPr>
          <w:rFonts w:ascii="Times New Roman" w:hAnsi="Times New Roman" w:cs="Times New Roman"/>
          <w:sz w:val="28"/>
          <w:szCs w:val="28"/>
        </w:rPr>
      </w:pPr>
      <w:r w:rsidRPr="00556BDF">
        <w:rPr>
          <w:rFonts w:ascii="Times New Roman" w:hAnsi="Times New Roman" w:cs="Times New Roman"/>
          <w:sz w:val="28"/>
          <w:szCs w:val="28"/>
        </w:rPr>
        <w:t>На конец 2024 года в реализацию МКПР вложено 2,1 млрд рублей бюджетных средств.</w:t>
      </w:r>
    </w:p>
    <w:p w14:paraId="6AD139F7" w14:textId="77777777" w:rsidR="00556BDF" w:rsidRPr="00556BDF" w:rsidRDefault="00556BDF" w:rsidP="00556BDF">
      <w:pPr>
        <w:spacing w:after="0" w:line="240" w:lineRule="auto"/>
        <w:ind w:firstLine="567"/>
        <w:jc w:val="both"/>
        <w:rPr>
          <w:rFonts w:ascii="Times New Roman" w:hAnsi="Times New Roman" w:cs="Times New Roman"/>
          <w:sz w:val="28"/>
          <w:szCs w:val="28"/>
        </w:rPr>
      </w:pPr>
      <w:r w:rsidRPr="00556BDF">
        <w:rPr>
          <w:rFonts w:ascii="Times New Roman" w:hAnsi="Times New Roman" w:cs="Times New Roman"/>
          <w:sz w:val="28"/>
          <w:szCs w:val="28"/>
        </w:rPr>
        <w:t>По 7 МКПР работы на объектах инфраструктуры завершены в полном объеме (г. Канск, Балахтинский, Канский, Курагинский, Шушенский,</w:t>
      </w:r>
      <w:r w:rsidRPr="00556BDF">
        <w:rPr>
          <w:rFonts w:ascii="Times New Roman" w:hAnsi="Times New Roman" w:cs="Times New Roman"/>
        </w:rPr>
        <w:t xml:space="preserve"> </w:t>
      </w:r>
      <w:r w:rsidRPr="00556BDF">
        <w:rPr>
          <w:rFonts w:ascii="Times New Roman" w:hAnsi="Times New Roman" w:cs="Times New Roman"/>
          <w:sz w:val="28"/>
          <w:szCs w:val="28"/>
        </w:rPr>
        <w:t>Ужурский районы, Шарыповский муниципальный округ).</w:t>
      </w:r>
    </w:p>
    <w:p w14:paraId="77A996EA" w14:textId="77777777" w:rsidR="00556BDF" w:rsidRPr="00556BDF" w:rsidRDefault="00556BDF" w:rsidP="00556BDF">
      <w:pPr>
        <w:spacing w:after="0" w:line="240" w:lineRule="auto"/>
        <w:ind w:firstLine="567"/>
        <w:jc w:val="both"/>
        <w:rPr>
          <w:rFonts w:ascii="Times New Roman" w:hAnsi="Times New Roman" w:cs="Times New Roman"/>
          <w:sz w:val="28"/>
          <w:szCs w:val="28"/>
        </w:rPr>
      </w:pPr>
      <w:r w:rsidRPr="00556BDF">
        <w:rPr>
          <w:rFonts w:ascii="Times New Roman" w:hAnsi="Times New Roman" w:cs="Times New Roman"/>
          <w:sz w:val="28"/>
          <w:szCs w:val="28"/>
        </w:rPr>
        <w:t>В 2020-2024 годах сделано 55 объектов в 22 населенных пунктах:</w:t>
      </w:r>
    </w:p>
    <w:p w14:paraId="400F7549" w14:textId="77777777" w:rsidR="00556BDF" w:rsidRPr="00556BDF" w:rsidRDefault="00556BDF" w:rsidP="00556BDF">
      <w:pPr>
        <w:spacing w:after="0" w:line="240" w:lineRule="auto"/>
        <w:ind w:firstLine="567"/>
        <w:jc w:val="both"/>
        <w:rPr>
          <w:rFonts w:ascii="Times New Roman" w:hAnsi="Times New Roman" w:cs="Times New Roman"/>
          <w:sz w:val="28"/>
          <w:szCs w:val="28"/>
        </w:rPr>
      </w:pPr>
      <w:r w:rsidRPr="00556BDF">
        <w:rPr>
          <w:rFonts w:ascii="Times New Roman" w:hAnsi="Times New Roman" w:cs="Times New Roman"/>
          <w:sz w:val="28"/>
          <w:szCs w:val="28"/>
        </w:rPr>
        <w:t xml:space="preserve">отремонтировано 41,9 км автомобильных дорог местного значения </w:t>
      </w:r>
      <w:r w:rsidRPr="00556BDF">
        <w:rPr>
          <w:rFonts w:ascii="Times New Roman" w:hAnsi="Times New Roman" w:cs="Times New Roman"/>
          <w:sz w:val="28"/>
          <w:szCs w:val="28"/>
        </w:rPr>
        <w:br/>
        <w:t xml:space="preserve">в г. Канске, в пгт. Шушенское и п. Ильичево Шушенского района, д. Гляден, с. Ажинское и с. Темра Шарыповского округа, с. Городок Минусинского района, п. Кетский Пировского муниципального округа, д. Тарай Канского района, пгт. Балахта и п. Приморск Балахтинского района, г. Ужуре </w:t>
      </w:r>
      <w:r w:rsidRPr="00556BDF">
        <w:rPr>
          <w:rFonts w:ascii="Times New Roman" w:hAnsi="Times New Roman" w:cs="Times New Roman"/>
          <w:sz w:val="28"/>
          <w:szCs w:val="28"/>
        </w:rPr>
        <w:br/>
        <w:t xml:space="preserve">и с. Ашпан Ужурского района, с. Бархатово Березовского района, д. Малая Камарчага и с. Нижняя Есауловка Манского района; </w:t>
      </w:r>
    </w:p>
    <w:p w14:paraId="2C13491D" w14:textId="2C870F33" w:rsidR="00556BDF" w:rsidRPr="00556BDF" w:rsidRDefault="00556BDF" w:rsidP="00556BDF">
      <w:pPr>
        <w:spacing w:after="0" w:line="240" w:lineRule="auto"/>
        <w:ind w:firstLine="567"/>
        <w:jc w:val="both"/>
        <w:rPr>
          <w:rFonts w:ascii="Times New Roman" w:hAnsi="Times New Roman" w:cs="Times New Roman"/>
          <w:sz w:val="28"/>
          <w:szCs w:val="28"/>
        </w:rPr>
      </w:pPr>
      <w:r w:rsidRPr="00556BDF">
        <w:rPr>
          <w:rFonts w:ascii="Times New Roman" w:hAnsi="Times New Roman" w:cs="Times New Roman"/>
          <w:sz w:val="28"/>
          <w:szCs w:val="28"/>
        </w:rPr>
        <w:t xml:space="preserve">отремонтированы здания 4 детских садов в п. Синеборск и Ильичево Шушенского района, д. Тарай Канского района, с. Тубинск Краснотуранского района, 3 школ в п. Синеборск и Ильичево Шушенского района, с. Тубинск Краснотуранского района, Межшкольного учебного комбината в п. Ильичево Шушенского района, 3 культурно-досуговых учреждений (сельский клуб </w:t>
      </w:r>
      <w:r w:rsidR="008B11EF">
        <w:rPr>
          <w:rFonts w:ascii="Times New Roman" w:hAnsi="Times New Roman" w:cs="Times New Roman"/>
          <w:sz w:val="28"/>
          <w:szCs w:val="28"/>
        </w:rPr>
        <w:br/>
      </w:r>
      <w:r w:rsidRPr="00556BDF">
        <w:rPr>
          <w:rFonts w:ascii="Times New Roman" w:hAnsi="Times New Roman" w:cs="Times New Roman"/>
          <w:sz w:val="28"/>
          <w:szCs w:val="28"/>
        </w:rPr>
        <w:t>в д. Тарай Канского района, школа искусств и дом культуры в п. Ильичево Шушенского района);</w:t>
      </w:r>
    </w:p>
    <w:p w14:paraId="7AE89DF8" w14:textId="77777777" w:rsidR="00556BDF" w:rsidRPr="00556BDF" w:rsidRDefault="00556BDF" w:rsidP="00556BDF">
      <w:pPr>
        <w:spacing w:after="0" w:line="240" w:lineRule="auto"/>
        <w:ind w:firstLine="567"/>
        <w:jc w:val="both"/>
        <w:rPr>
          <w:rFonts w:ascii="Times New Roman" w:hAnsi="Times New Roman" w:cs="Times New Roman"/>
          <w:sz w:val="28"/>
          <w:szCs w:val="28"/>
        </w:rPr>
      </w:pPr>
      <w:r w:rsidRPr="00556BDF">
        <w:rPr>
          <w:rFonts w:ascii="Times New Roman" w:hAnsi="Times New Roman" w:cs="Times New Roman"/>
          <w:sz w:val="28"/>
          <w:szCs w:val="28"/>
        </w:rPr>
        <w:t>выполнен ремонт артезианской скважины в с. Троица, модернизирована насосная станция в п. Приморск, приобретено оборудование очистки воды для потребностей жителей Балахтинского района и Пировского муниципального округа, в г. Ужуре выполнен ремонт водопроводной трассы по 7 улицам, капитальный ремонт инженерных сетей в с. Бархатово Березовского района;</w:t>
      </w:r>
    </w:p>
    <w:p w14:paraId="49013B63" w14:textId="77777777" w:rsidR="00556BDF" w:rsidRPr="00556BDF" w:rsidRDefault="00556BDF" w:rsidP="00556BDF">
      <w:pPr>
        <w:spacing w:after="0" w:line="240" w:lineRule="auto"/>
        <w:ind w:firstLine="567"/>
        <w:jc w:val="both"/>
        <w:rPr>
          <w:rFonts w:ascii="Times New Roman" w:hAnsi="Times New Roman" w:cs="Times New Roman"/>
          <w:sz w:val="28"/>
          <w:szCs w:val="28"/>
        </w:rPr>
      </w:pPr>
      <w:r w:rsidRPr="00556BDF">
        <w:rPr>
          <w:rFonts w:ascii="Times New Roman" w:hAnsi="Times New Roman" w:cs="Times New Roman"/>
          <w:sz w:val="28"/>
          <w:szCs w:val="28"/>
        </w:rPr>
        <w:t>в с. Маринино Курагинского района построен культурно-спортивный центр;</w:t>
      </w:r>
    </w:p>
    <w:p w14:paraId="4F502E63" w14:textId="77777777" w:rsidR="00556BDF" w:rsidRPr="00556BDF" w:rsidRDefault="00556BDF" w:rsidP="00556BDF">
      <w:pPr>
        <w:spacing w:after="0" w:line="240" w:lineRule="auto"/>
        <w:ind w:firstLine="567"/>
        <w:jc w:val="both"/>
        <w:rPr>
          <w:rFonts w:ascii="Times New Roman" w:hAnsi="Times New Roman" w:cs="Times New Roman"/>
          <w:sz w:val="28"/>
          <w:szCs w:val="28"/>
        </w:rPr>
      </w:pPr>
      <w:r w:rsidRPr="00556BDF">
        <w:rPr>
          <w:rFonts w:ascii="Times New Roman" w:hAnsi="Times New Roman" w:cs="Times New Roman"/>
          <w:sz w:val="28"/>
          <w:szCs w:val="28"/>
        </w:rPr>
        <w:t xml:space="preserve">в с. Тубинск Краснотуранского района построено круглогодичное крытое спортивное сооружение, в д. Малая Камарчага Манского района построена спортивная площадка. </w:t>
      </w:r>
    </w:p>
    <w:p w14:paraId="52107B9B" w14:textId="77777777" w:rsidR="00556BDF" w:rsidRPr="00556BDF" w:rsidRDefault="00556BDF" w:rsidP="00556BDF">
      <w:pPr>
        <w:spacing w:after="0" w:line="240" w:lineRule="auto"/>
        <w:ind w:firstLine="567"/>
        <w:jc w:val="both"/>
        <w:rPr>
          <w:rFonts w:ascii="Times New Roman" w:hAnsi="Times New Roman" w:cs="Times New Roman"/>
          <w:sz w:val="28"/>
          <w:szCs w:val="28"/>
        </w:rPr>
      </w:pPr>
      <w:r w:rsidRPr="00556BDF">
        <w:rPr>
          <w:rFonts w:ascii="Times New Roman" w:hAnsi="Times New Roman" w:cs="Times New Roman"/>
          <w:sz w:val="28"/>
          <w:szCs w:val="28"/>
        </w:rPr>
        <w:t xml:space="preserve">Ведется строительство дома культуры в гп. Стрелка г. Лесосибирска </w:t>
      </w:r>
      <w:r w:rsidRPr="00556BDF">
        <w:rPr>
          <w:rFonts w:ascii="Times New Roman" w:hAnsi="Times New Roman" w:cs="Times New Roman"/>
          <w:sz w:val="28"/>
          <w:szCs w:val="28"/>
        </w:rPr>
        <w:br/>
        <w:t>и очистных сооружений в пгт. Большая Мурта Большемуртинского района.</w:t>
      </w:r>
      <w:r w:rsidRPr="00556BDF">
        <w:rPr>
          <w:rFonts w:ascii="Times New Roman" w:hAnsi="Times New Roman" w:cs="Times New Roman"/>
        </w:rPr>
        <w:t xml:space="preserve"> </w:t>
      </w:r>
      <w:r w:rsidRPr="00556BDF">
        <w:rPr>
          <w:rFonts w:ascii="Times New Roman" w:hAnsi="Times New Roman" w:cs="Times New Roman"/>
          <w:sz w:val="28"/>
          <w:szCs w:val="28"/>
        </w:rPr>
        <w:t>Выполняются работы по капитальному ремонту фасада и кровли здания Павловского сельского дома культуры - филиала № 6 МБУК «Назаровский РДК» и капитальному ремонту МБОУ «Павловская средняя общеобразовательная школа» (финансирование работ по объектам предусмотрено на 2024 – 2025 годы).</w:t>
      </w:r>
    </w:p>
    <w:p w14:paraId="5D62DBDF" w14:textId="77777777" w:rsidR="00556BDF" w:rsidRPr="00556BDF" w:rsidRDefault="00556BDF" w:rsidP="00556BDF">
      <w:pPr>
        <w:spacing w:after="0" w:line="240" w:lineRule="auto"/>
        <w:ind w:firstLine="567"/>
        <w:jc w:val="both"/>
        <w:rPr>
          <w:rFonts w:ascii="Times New Roman" w:hAnsi="Times New Roman" w:cs="Times New Roman"/>
          <w:i/>
          <w:sz w:val="28"/>
          <w:szCs w:val="28"/>
        </w:rPr>
      </w:pPr>
      <w:r w:rsidRPr="00556BDF">
        <w:rPr>
          <w:rFonts w:ascii="Times New Roman" w:hAnsi="Times New Roman" w:cs="Times New Roman"/>
          <w:sz w:val="28"/>
          <w:szCs w:val="28"/>
        </w:rPr>
        <w:t xml:space="preserve">Реализация инвестиционных проектов, включенных в МКПР, осуществляется в отраслях, обеспечивающих массовую занятость </w:t>
      </w:r>
      <w:r w:rsidRPr="00556BDF">
        <w:rPr>
          <w:rFonts w:ascii="Times New Roman" w:hAnsi="Times New Roman" w:cs="Times New Roman"/>
          <w:sz w:val="28"/>
          <w:szCs w:val="28"/>
        </w:rPr>
        <w:br/>
      </w:r>
      <w:r w:rsidRPr="00556BDF">
        <w:rPr>
          <w:rFonts w:ascii="Times New Roman" w:hAnsi="Times New Roman" w:cs="Times New Roman"/>
          <w:sz w:val="28"/>
          <w:szCs w:val="28"/>
        </w:rPr>
        <w:lastRenderedPageBreak/>
        <w:t xml:space="preserve">и сохраняющих схему расселения в сельской местности и малых городах: реализуются 42 инвестиционных проекта в сфере сельского хозяйства </w:t>
      </w:r>
      <w:r w:rsidRPr="00556BDF">
        <w:rPr>
          <w:rFonts w:ascii="Times New Roman" w:hAnsi="Times New Roman" w:cs="Times New Roman"/>
          <w:sz w:val="28"/>
          <w:szCs w:val="28"/>
        </w:rPr>
        <w:br/>
        <w:t xml:space="preserve">и переработки, 12 проектов – в лесном хозяйстве и переработке. </w:t>
      </w:r>
      <w:r w:rsidRPr="00556BDF">
        <w:rPr>
          <w:rFonts w:ascii="Times New Roman" w:hAnsi="Times New Roman" w:cs="Times New Roman"/>
          <w:sz w:val="28"/>
          <w:szCs w:val="28"/>
        </w:rPr>
        <w:br/>
        <w:t xml:space="preserve">На конец 2024 года (по информации органов местного самоуправления) освоено 30,6 млрд рублей (84,3 % от общего объема частных инвестиций). </w:t>
      </w:r>
      <w:r w:rsidRPr="00556BDF">
        <w:rPr>
          <w:rFonts w:ascii="Times New Roman" w:hAnsi="Times New Roman" w:cs="Times New Roman"/>
          <w:sz w:val="28"/>
          <w:szCs w:val="28"/>
        </w:rPr>
        <w:br/>
        <w:t>22 инвестиционных проекта полностью завершены, создано более 500 новых рабочих мест.</w:t>
      </w:r>
    </w:p>
    <w:p w14:paraId="4E0F635B" w14:textId="549E8B86" w:rsidR="00022540" w:rsidRPr="00F359E6"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F359E6">
        <w:rPr>
          <w:rFonts w:ascii="Times New Roman" w:eastAsia="Times New Roman" w:hAnsi="Times New Roman" w:cs="Times New Roman"/>
          <w:sz w:val="28"/>
          <w:szCs w:val="28"/>
          <w:lang w:eastAsia="ru-RU"/>
        </w:rPr>
        <w:t xml:space="preserve">Инструмент </w:t>
      </w:r>
      <w:r>
        <w:rPr>
          <w:rFonts w:ascii="Times New Roman" w:eastAsia="Times New Roman" w:hAnsi="Times New Roman" w:cs="Times New Roman"/>
          <w:sz w:val="28"/>
          <w:szCs w:val="28"/>
          <w:lang w:eastAsia="ru-RU"/>
        </w:rPr>
        <w:t>муниципально-частного партнерства</w:t>
      </w:r>
      <w:r w:rsidRPr="00F359E6">
        <w:rPr>
          <w:rFonts w:ascii="Times New Roman" w:eastAsia="Times New Roman" w:hAnsi="Times New Roman" w:cs="Times New Roman"/>
          <w:sz w:val="28"/>
          <w:szCs w:val="28"/>
          <w:lang w:eastAsia="ru-RU"/>
        </w:rPr>
        <w:t xml:space="preserve"> является одним </w:t>
      </w:r>
      <w:r w:rsidR="008B11EF">
        <w:rPr>
          <w:rFonts w:ascii="Times New Roman" w:eastAsia="Times New Roman" w:hAnsi="Times New Roman" w:cs="Times New Roman"/>
          <w:sz w:val="28"/>
          <w:szCs w:val="28"/>
          <w:lang w:eastAsia="ru-RU"/>
        </w:rPr>
        <w:br/>
      </w:r>
      <w:r w:rsidRPr="00F359E6">
        <w:rPr>
          <w:rFonts w:ascii="Times New Roman" w:eastAsia="Times New Roman" w:hAnsi="Times New Roman" w:cs="Times New Roman"/>
          <w:sz w:val="28"/>
          <w:szCs w:val="28"/>
          <w:lang w:eastAsia="ru-RU"/>
        </w:rPr>
        <w:t xml:space="preserve">из распространенных </w:t>
      </w:r>
      <w:r>
        <w:rPr>
          <w:rFonts w:ascii="Times New Roman" w:eastAsia="Times New Roman" w:hAnsi="Times New Roman" w:cs="Times New Roman"/>
          <w:sz w:val="28"/>
          <w:szCs w:val="28"/>
          <w:lang w:eastAsia="ru-RU"/>
        </w:rPr>
        <w:t xml:space="preserve">в крае </w:t>
      </w:r>
      <w:r w:rsidRPr="00F359E6">
        <w:rPr>
          <w:rFonts w:ascii="Times New Roman" w:eastAsia="Times New Roman" w:hAnsi="Times New Roman" w:cs="Times New Roman"/>
          <w:sz w:val="28"/>
          <w:szCs w:val="28"/>
          <w:lang w:eastAsia="ru-RU"/>
        </w:rPr>
        <w:t xml:space="preserve">механизмов вовлечения частных инвестиций </w:t>
      </w:r>
      <w:r w:rsidR="008B11EF">
        <w:rPr>
          <w:rFonts w:ascii="Times New Roman" w:eastAsia="Times New Roman" w:hAnsi="Times New Roman" w:cs="Times New Roman"/>
          <w:sz w:val="28"/>
          <w:szCs w:val="28"/>
          <w:lang w:eastAsia="ru-RU"/>
        </w:rPr>
        <w:br/>
      </w:r>
      <w:r w:rsidRPr="00F359E6">
        <w:rPr>
          <w:rFonts w:ascii="Times New Roman" w:eastAsia="Times New Roman" w:hAnsi="Times New Roman" w:cs="Times New Roman"/>
          <w:sz w:val="28"/>
          <w:szCs w:val="28"/>
          <w:lang w:eastAsia="ru-RU"/>
        </w:rPr>
        <w:t xml:space="preserve">в развитие инфраструктуры муниципальных образований. </w:t>
      </w:r>
    </w:p>
    <w:p w14:paraId="3F637D7D" w14:textId="77777777" w:rsidR="00022540" w:rsidRPr="00F359E6"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F359E6">
        <w:rPr>
          <w:rFonts w:ascii="Times New Roman" w:eastAsia="Times New Roman" w:hAnsi="Times New Roman" w:cs="Times New Roman"/>
          <w:sz w:val="28"/>
          <w:szCs w:val="28"/>
          <w:lang w:eastAsia="ru-RU"/>
        </w:rPr>
        <w:t xml:space="preserve">Так, в муниципальных образованиях края реализуется около 160 концессионных соглашений на сумму более 25,0 млрд рублей, концедентами </w:t>
      </w:r>
      <w:r>
        <w:rPr>
          <w:rFonts w:ascii="Times New Roman" w:eastAsia="Times New Roman" w:hAnsi="Times New Roman" w:cs="Times New Roman"/>
          <w:sz w:val="28"/>
          <w:szCs w:val="28"/>
          <w:lang w:eastAsia="ru-RU"/>
        </w:rPr>
        <w:br/>
      </w:r>
      <w:r w:rsidRPr="00F359E6">
        <w:rPr>
          <w:rFonts w:ascii="Times New Roman" w:eastAsia="Times New Roman" w:hAnsi="Times New Roman" w:cs="Times New Roman"/>
          <w:sz w:val="28"/>
          <w:szCs w:val="28"/>
          <w:lang w:eastAsia="ru-RU"/>
        </w:rPr>
        <w:t>в которых выступают муниципальные образования края.</w:t>
      </w:r>
    </w:p>
    <w:p w14:paraId="66D1FFAC" w14:textId="77777777" w:rsidR="00022540" w:rsidRPr="00F359E6"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F359E6">
        <w:rPr>
          <w:rFonts w:ascii="Times New Roman" w:eastAsia="Times New Roman" w:hAnsi="Times New Roman" w:cs="Times New Roman"/>
          <w:sz w:val="28"/>
          <w:szCs w:val="28"/>
          <w:lang w:eastAsia="ru-RU"/>
        </w:rPr>
        <w:t xml:space="preserve">Основную долю концессионных соглашений занимают соглашения </w:t>
      </w:r>
      <w:r w:rsidRPr="00F359E6">
        <w:rPr>
          <w:rFonts w:ascii="Times New Roman" w:eastAsia="Times New Roman" w:hAnsi="Times New Roman" w:cs="Times New Roman"/>
          <w:sz w:val="28"/>
          <w:szCs w:val="28"/>
          <w:lang w:eastAsia="ru-RU"/>
        </w:rPr>
        <w:br/>
        <w:t xml:space="preserve">в сфере коммунального хозяйства и энергетики, реализуемые, в том числе </w:t>
      </w:r>
      <w:r w:rsidRPr="00F359E6">
        <w:rPr>
          <w:rFonts w:ascii="Times New Roman" w:eastAsia="Times New Roman" w:hAnsi="Times New Roman" w:cs="Times New Roman"/>
          <w:sz w:val="28"/>
          <w:szCs w:val="28"/>
          <w:lang w:eastAsia="ru-RU"/>
        </w:rPr>
        <w:br/>
        <w:t xml:space="preserve">с участием края в качестве самостоятельной стороны. </w:t>
      </w:r>
    </w:p>
    <w:p w14:paraId="214A4C78" w14:textId="77777777" w:rsidR="00022540" w:rsidRPr="00F359E6"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F359E6">
        <w:rPr>
          <w:rFonts w:ascii="Times New Roman" w:eastAsia="Times New Roman" w:hAnsi="Times New Roman" w:cs="Times New Roman"/>
          <w:sz w:val="28"/>
          <w:szCs w:val="28"/>
          <w:lang w:eastAsia="ru-RU"/>
        </w:rPr>
        <w:t xml:space="preserve">Также на территории края на принципах МЧП реализуются проекты </w:t>
      </w:r>
      <w:r w:rsidRPr="00F359E6">
        <w:rPr>
          <w:rFonts w:ascii="Times New Roman" w:eastAsia="Times New Roman" w:hAnsi="Times New Roman" w:cs="Times New Roman"/>
          <w:sz w:val="28"/>
          <w:szCs w:val="28"/>
          <w:lang w:eastAsia="ru-RU"/>
        </w:rPr>
        <w:br/>
        <w:t xml:space="preserve">в сфере транспорта, спорта и культуры. </w:t>
      </w:r>
    </w:p>
    <w:p w14:paraId="345326B4" w14:textId="7D4016F9" w:rsidR="00022540" w:rsidRDefault="00022540" w:rsidP="008B11EF">
      <w:pPr>
        <w:spacing w:after="0" w:line="240" w:lineRule="auto"/>
        <w:ind w:firstLine="567"/>
        <w:rPr>
          <w:rFonts w:ascii="Times New Roman" w:eastAsia="Times New Roman" w:hAnsi="Times New Roman" w:cs="Times New Roman"/>
          <w:sz w:val="28"/>
          <w:szCs w:val="28"/>
          <w:lang w:eastAsia="ru-RU"/>
        </w:rPr>
      </w:pPr>
      <w:r w:rsidRPr="00F359E6">
        <w:rPr>
          <w:rFonts w:ascii="Times New Roman" w:eastAsia="Times New Roman" w:hAnsi="Times New Roman" w:cs="Times New Roman"/>
          <w:sz w:val="28"/>
          <w:szCs w:val="28"/>
          <w:lang w:eastAsia="ru-RU"/>
        </w:rPr>
        <w:t>Приведем несколько примеров</w:t>
      </w:r>
      <w:r w:rsidR="0007149A">
        <w:rPr>
          <w:rFonts w:ascii="Times New Roman" w:eastAsia="Times New Roman" w:hAnsi="Times New Roman" w:cs="Times New Roman"/>
          <w:sz w:val="28"/>
          <w:szCs w:val="28"/>
          <w:lang w:eastAsia="ru-RU"/>
        </w:rPr>
        <w:t>.</w:t>
      </w:r>
    </w:p>
    <w:p w14:paraId="33924D7A" w14:textId="0701757D" w:rsidR="00022540" w:rsidRPr="0007149A" w:rsidRDefault="00022540" w:rsidP="008B11EF">
      <w:pPr>
        <w:spacing w:after="0" w:line="240" w:lineRule="auto"/>
        <w:ind w:firstLine="567"/>
        <w:rPr>
          <w:rFonts w:ascii="Times New Roman" w:eastAsia="Times New Roman" w:hAnsi="Times New Roman" w:cs="Times New Roman"/>
          <w:b/>
          <w:bCs/>
          <w:sz w:val="28"/>
          <w:szCs w:val="28"/>
          <w:lang w:eastAsia="ru-RU"/>
        </w:rPr>
      </w:pPr>
      <w:r w:rsidRPr="00A84AAD">
        <w:rPr>
          <w:rFonts w:ascii="Times New Roman" w:eastAsia="Times New Roman" w:hAnsi="Times New Roman" w:cs="Times New Roman"/>
          <w:b/>
          <w:bCs/>
          <w:sz w:val="28"/>
          <w:szCs w:val="28"/>
          <w:lang w:eastAsia="ru-RU"/>
        </w:rPr>
        <w:t>Город Красноярск</w:t>
      </w:r>
    </w:p>
    <w:p w14:paraId="0EB31F82" w14:textId="0119742B" w:rsidR="00022540" w:rsidRPr="00A84AAD"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A84AAD">
        <w:rPr>
          <w:rFonts w:ascii="Times New Roman" w:eastAsia="Times New Roman" w:hAnsi="Times New Roman" w:cs="Times New Roman"/>
          <w:sz w:val="28"/>
          <w:szCs w:val="28"/>
          <w:lang w:eastAsia="ru-RU"/>
        </w:rPr>
        <w:t xml:space="preserve">В целях привлечения в экономику города частных инвестиций, ресурсов федеральных институтов инновационного развития и вышестоящих бюджетов для реализации инвестиционных проектов на территории города активно применяется механизм концессии, регулируемый Федеральным законом </w:t>
      </w:r>
      <w:r w:rsidR="008B11EF">
        <w:rPr>
          <w:rFonts w:ascii="Times New Roman" w:eastAsia="Times New Roman" w:hAnsi="Times New Roman" w:cs="Times New Roman"/>
          <w:sz w:val="28"/>
          <w:szCs w:val="28"/>
          <w:lang w:eastAsia="ru-RU"/>
        </w:rPr>
        <w:br/>
      </w:r>
      <w:r w:rsidRPr="00A84AAD">
        <w:rPr>
          <w:rFonts w:ascii="Times New Roman" w:eastAsia="Times New Roman" w:hAnsi="Times New Roman" w:cs="Times New Roman"/>
          <w:sz w:val="28"/>
          <w:szCs w:val="28"/>
          <w:lang w:eastAsia="ru-RU"/>
        </w:rPr>
        <w:t xml:space="preserve">от 21.07.2005 № 115-ФЗ «О концессионных соглашениях». </w:t>
      </w:r>
    </w:p>
    <w:p w14:paraId="08CC7E12" w14:textId="1F705B77" w:rsidR="00022540" w:rsidRPr="00A84AAD"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A84AAD">
        <w:rPr>
          <w:rFonts w:ascii="Times New Roman" w:eastAsia="Times New Roman" w:hAnsi="Times New Roman" w:cs="Times New Roman"/>
          <w:sz w:val="28"/>
          <w:szCs w:val="28"/>
          <w:lang w:eastAsia="ru-RU"/>
        </w:rPr>
        <w:t xml:space="preserve">Ежегодно в соответствии со статьей 3 Федерального закона от 21.07.2005 № 115-ФЗ «О концессионных соглашениях» утверждается и размещается </w:t>
      </w:r>
      <w:r w:rsidR="008B11EF">
        <w:rPr>
          <w:rFonts w:ascii="Times New Roman" w:eastAsia="Times New Roman" w:hAnsi="Times New Roman" w:cs="Times New Roman"/>
          <w:sz w:val="28"/>
          <w:szCs w:val="28"/>
          <w:lang w:eastAsia="ru-RU"/>
        </w:rPr>
        <w:br/>
      </w:r>
      <w:r w:rsidRPr="00A84AAD">
        <w:rPr>
          <w:rFonts w:ascii="Times New Roman" w:eastAsia="Times New Roman" w:hAnsi="Times New Roman" w:cs="Times New Roman"/>
          <w:sz w:val="28"/>
          <w:szCs w:val="28"/>
          <w:lang w:eastAsia="ru-RU"/>
        </w:rPr>
        <w:t xml:space="preserve">на сайте </w:t>
      </w:r>
      <w:hyperlink r:id="rId18" w:history="1">
        <w:r w:rsidR="008B11EF" w:rsidRPr="00BE1F44">
          <w:rPr>
            <w:rStyle w:val="af8"/>
            <w:rFonts w:ascii="Times New Roman" w:eastAsia="Times New Roman" w:hAnsi="Times New Roman" w:cs="Times New Roman"/>
            <w:sz w:val="28"/>
            <w:szCs w:val="28"/>
            <w:lang w:eastAsia="ru-RU"/>
          </w:rPr>
          <w:t>www.torgi.gov.ru</w:t>
        </w:r>
      </w:hyperlink>
      <w:r w:rsidR="008B11EF">
        <w:rPr>
          <w:rFonts w:ascii="Times New Roman" w:eastAsia="Times New Roman" w:hAnsi="Times New Roman" w:cs="Times New Roman"/>
          <w:sz w:val="28"/>
          <w:szCs w:val="28"/>
          <w:lang w:eastAsia="ru-RU"/>
        </w:rPr>
        <w:t xml:space="preserve"> и</w:t>
      </w:r>
      <w:r w:rsidRPr="00A84AAD">
        <w:rPr>
          <w:rFonts w:ascii="Times New Roman" w:eastAsia="Times New Roman" w:hAnsi="Times New Roman" w:cs="Times New Roman"/>
          <w:sz w:val="28"/>
          <w:szCs w:val="28"/>
          <w:lang w:eastAsia="ru-RU"/>
        </w:rPr>
        <w:t xml:space="preserve"> на официальном сайте администрации города Красноярска перечень объектов, в отношении которых планируется заключение концессионных соглашений.</w:t>
      </w:r>
    </w:p>
    <w:p w14:paraId="280D22BA" w14:textId="3471A186" w:rsidR="00022540" w:rsidRPr="00A84AAD"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A84AAD">
        <w:rPr>
          <w:rFonts w:ascii="Times New Roman" w:eastAsia="Times New Roman" w:hAnsi="Times New Roman" w:cs="Times New Roman"/>
          <w:sz w:val="28"/>
          <w:szCs w:val="28"/>
          <w:lang w:eastAsia="ru-RU"/>
        </w:rPr>
        <w:t xml:space="preserve">Для подготовки и последующей реализации проектов по созданию </w:t>
      </w:r>
      <w:r w:rsidR="008B11EF">
        <w:rPr>
          <w:rFonts w:ascii="Times New Roman" w:eastAsia="Times New Roman" w:hAnsi="Times New Roman" w:cs="Times New Roman"/>
          <w:sz w:val="28"/>
          <w:szCs w:val="28"/>
          <w:lang w:eastAsia="ru-RU"/>
        </w:rPr>
        <w:br/>
      </w:r>
      <w:r w:rsidRPr="00A84AAD">
        <w:rPr>
          <w:rFonts w:ascii="Times New Roman" w:eastAsia="Times New Roman" w:hAnsi="Times New Roman" w:cs="Times New Roman"/>
          <w:sz w:val="28"/>
          <w:szCs w:val="28"/>
          <w:lang w:eastAsia="ru-RU"/>
        </w:rPr>
        <w:t>на территории города объектов социальной и коммунальной инфраструктуры на условиях муниципально-частного партнерства (концессионных соглашений) заключено соглашение о сотрудничестве между администрацией города Красноярска и ПАО «Сбербанк России».</w:t>
      </w:r>
    </w:p>
    <w:p w14:paraId="1AF9F72A" w14:textId="528931CE" w:rsidR="00022540" w:rsidRPr="00A84AAD"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A84AAD">
        <w:rPr>
          <w:rFonts w:ascii="Times New Roman" w:eastAsia="Times New Roman" w:hAnsi="Times New Roman" w:cs="Times New Roman"/>
          <w:sz w:val="28"/>
          <w:szCs w:val="28"/>
          <w:lang w:eastAsia="ru-RU"/>
        </w:rPr>
        <w:t>В соответствии с распоряжением администрации города от 16.11.2016</w:t>
      </w:r>
      <w:r w:rsidR="008B11EF">
        <w:rPr>
          <w:rFonts w:ascii="Times New Roman" w:eastAsia="Times New Roman" w:hAnsi="Times New Roman" w:cs="Times New Roman"/>
          <w:sz w:val="28"/>
          <w:szCs w:val="28"/>
          <w:lang w:eastAsia="ru-RU"/>
        </w:rPr>
        <w:t xml:space="preserve"> </w:t>
      </w:r>
      <w:r w:rsidR="008B11EF">
        <w:rPr>
          <w:rFonts w:ascii="Times New Roman" w:eastAsia="Times New Roman" w:hAnsi="Times New Roman" w:cs="Times New Roman"/>
          <w:sz w:val="28"/>
          <w:szCs w:val="28"/>
          <w:lang w:eastAsia="ru-RU"/>
        </w:rPr>
        <w:br/>
      </w:r>
      <w:r w:rsidRPr="00A84AAD">
        <w:rPr>
          <w:rFonts w:ascii="Times New Roman" w:eastAsia="Times New Roman" w:hAnsi="Times New Roman" w:cs="Times New Roman"/>
          <w:sz w:val="28"/>
          <w:szCs w:val="28"/>
          <w:lang w:eastAsia="ru-RU"/>
        </w:rPr>
        <w:t xml:space="preserve">№ 346-р на постоянной основе действует рабочая группа по вопросам заключения концессионных соглашений на территории города Красноярска. </w:t>
      </w:r>
    </w:p>
    <w:p w14:paraId="028BC594" w14:textId="74489050" w:rsidR="00022540" w:rsidRPr="00A84AAD"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A84AAD">
        <w:rPr>
          <w:rFonts w:ascii="Times New Roman" w:eastAsia="Times New Roman" w:hAnsi="Times New Roman" w:cs="Times New Roman"/>
          <w:sz w:val="28"/>
          <w:szCs w:val="28"/>
          <w:lang w:eastAsia="ru-RU"/>
        </w:rPr>
        <w:t xml:space="preserve">По состоянию на 31.12.2024 заключено 3 концессионных соглашения </w:t>
      </w:r>
      <w:r w:rsidR="008B11EF">
        <w:rPr>
          <w:rFonts w:ascii="Times New Roman" w:eastAsia="Times New Roman" w:hAnsi="Times New Roman" w:cs="Times New Roman"/>
          <w:sz w:val="28"/>
          <w:szCs w:val="28"/>
          <w:lang w:eastAsia="ru-RU"/>
        </w:rPr>
        <w:br/>
      </w:r>
      <w:r w:rsidRPr="00A84AAD">
        <w:rPr>
          <w:rFonts w:ascii="Times New Roman" w:eastAsia="Times New Roman" w:hAnsi="Times New Roman" w:cs="Times New Roman"/>
          <w:sz w:val="28"/>
          <w:szCs w:val="28"/>
          <w:lang w:eastAsia="ru-RU"/>
        </w:rPr>
        <w:t xml:space="preserve">в сфере ЖКХ, социальной и транспортной сферах (частная концессионная инициатива): </w:t>
      </w:r>
    </w:p>
    <w:p w14:paraId="47275E89" w14:textId="77777777" w:rsidR="00022540" w:rsidRPr="00A84AAD"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A84AAD">
        <w:rPr>
          <w:rFonts w:ascii="Times New Roman" w:eastAsia="Times New Roman" w:hAnsi="Times New Roman" w:cs="Times New Roman"/>
          <w:sz w:val="28"/>
          <w:szCs w:val="28"/>
          <w:lang w:eastAsia="ru-RU"/>
        </w:rPr>
        <w:t>- концессионное соглашение в отношении централизованной системы теплоснабжения (горячего водоснабжения) муниципального образования городской округ город Красноярск Красноярского края от 06.08.2024 № 33;</w:t>
      </w:r>
    </w:p>
    <w:p w14:paraId="4C628836" w14:textId="77777777" w:rsidR="00022540" w:rsidRPr="00A84AAD"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A84AAD">
        <w:rPr>
          <w:rFonts w:ascii="Times New Roman" w:eastAsia="Times New Roman" w:hAnsi="Times New Roman" w:cs="Times New Roman"/>
          <w:sz w:val="28"/>
          <w:szCs w:val="28"/>
          <w:lang w:eastAsia="ru-RU"/>
        </w:rPr>
        <w:lastRenderedPageBreak/>
        <w:t>- концессионное соглашение о финансировании, проектировании, строительстве и эксплуатации объекта образования «Детский сад общеразвивающий на 270 мест в муниципальном образовании город Красноярск» от 16.11.2023 № 16-23;</w:t>
      </w:r>
    </w:p>
    <w:p w14:paraId="7B10534F" w14:textId="77777777" w:rsidR="00022540" w:rsidRPr="00A84AAD"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A84AAD">
        <w:rPr>
          <w:rFonts w:ascii="Times New Roman" w:eastAsia="Times New Roman" w:hAnsi="Times New Roman" w:cs="Times New Roman"/>
          <w:sz w:val="28"/>
          <w:szCs w:val="28"/>
          <w:lang w:eastAsia="ru-RU"/>
        </w:rPr>
        <w:t>- концессионное соглашение о создании, реконструкции и эксплуатации имущественного комплекса наземного электрического транспорта общего пользования в муниципальном образовании городской округ город Красноярск Красноярского края между городским округом город Красноярск Красноярского края, Красноярским краем и обществом с ограниченной ответственностью «МОВИСТА РЕГИОНЫ Красноярск» от 01.03.2023 № 7.</w:t>
      </w:r>
    </w:p>
    <w:p w14:paraId="3C58F9C8" w14:textId="7597F72D" w:rsidR="00022540"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A84AAD">
        <w:rPr>
          <w:rFonts w:ascii="Times New Roman" w:eastAsia="Times New Roman" w:hAnsi="Times New Roman" w:cs="Times New Roman"/>
          <w:sz w:val="28"/>
          <w:szCs w:val="28"/>
          <w:lang w:eastAsia="ru-RU"/>
        </w:rPr>
        <w:t xml:space="preserve">Указанные концессионные соглашения были заключены без проведения конкурсных процедур в соответствии со ст.37 Федерального закона </w:t>
      </w:r>
      <w:r w:rsidR="008B11EF">
        <w:rPr>
          <w:rFonts w:ascii="Times New Roman" w:eastAsia="Times New Roman" w:hAnsi="Times New Roman" w:cs="Times New Roman"/>
          <w:sz w:val="28"/>
          <w:szCs w:val="28"/>
          <w:lang w:eastAsia="ru-RU"/>
        </w:rPr>
        <w:br/>
      </w:r>
      <w:r w:rsidRPr="00A84AAD">
        <w:rPr>
          <w:rFonts w:ascii="Times New Roman" w:eastAsia="Times New Roman" w:hAnsi="Times New Roman" w:cs="Times New Roman"/>
          <w:sz w:val="28"/>
          <w:szCs w:val="28"/>
          <w:lang w:eastAsia="ru-RU"/>
        </w:rPr>
        <w:t xml:space="preserve">от 21.07.2005 № 115-ФЗ «О концессионных соглашениях». В связи с чем, информация о количестве проведенных конкурсов на право заключения соглашений муниципально-частного партнерства (концессионных соглашений), количестве случаев признания соответствующих конкурсов несостоявшихся, количестве случаев заключения указанных соглашений </w:t>
      </w:r>
      <w:r w:rsidR="008B11EF">
        <w:rPr>
          <w:rFonts w:ascii="Times New Roman" w:eastAsia="Times New Roman" w:hAnsi="Times New Roman" w:cs="Times New Roman"/>
          <w:sz w:val="28"/>
          <w:szCs w:val="28"/>
          <w:lang w:eastAsia="ru-RU"/>
        </w:rPr>
        <w:br/>
      </w:r>
      <w:r w:rsidRPr="00A84AAD">
        <w:rPr>
          <w:rFonts w:ascii="Times New Roman" w:eastAsia="Times New Roman" w:hAnsi="Times New Roman" w:cs="Times New Roman"/>
          <w:sz w:val="28"/>
          <w:szCs w:val="28"/>
          <w:lang w:eastAsia="ru-RU"/>
        </w:rPr>
        <w:t>с единственным участником конкурса отсутствует.</w:t>
      </w:r>
    </w:p>
    <w:p w14:paraId="2C5FB243" w14:textId="77777777" w:rsidR="00022540" w:rsidRPr="00A84AAD" w:rsidRDefault="00022540" w:rsidP="008B11EF">
      <w:pPr>
        <w:spacing w:after="0" w:line="240" w:lineRule="auto"/>
        <w:ind w:firstLine="567"/>
        <w:jc w:val="both"/>
        <w:rPr>
          <w:rFonts w:ascii="Times New Roman" w:eastAsia="Times New Roman" w:hAnsi="Times New Roman" w:cs="Times New Roman"/>
          <w:b/>
          <w:bCs/>
          <w:sz w:val="28"/>
          <w:szCs w:val="28"/>
          <w:lang w:eastAsia="ru-RU"/>
        </w:rPr>
      </w:pPr>
      <w:r w:rsidRPr="00A84AAD">
        <w:rPr>
          <w:rFonts w:ascii="Times New Roman" w:eastAsia="Times New Roman" w:hAnsi="Times New Roman" w:cs="Times New Roman"/>
          <w:b/>
          <w:bCs/>
          <w:sz w:val="28"/>
          <w:szCs w:val="28"/>
          <w:lang w:eastAsia="ru-RU"/>
        </w:rPr>
        <w:t>Город Норильск</w:t>
      </w:r>
    </w:p>
    <w:p w14:paraId="6E466DF5" w14:textId="2EA9827C" w:rsidR="00022540" w:rsidRPr="00A84AAD"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A84AAD">
        <w:rPr>
          <w:rFonts w:ascii="Times New Roman" w:eastAsia="Times New Roman" w:hAnsi="Times New Roman" w:cs="Times New Roman"/>
          <w:sz w:val="28"/>
          <w:szCs w:val="28"/>
          <w:lang w:eastAsia="ru-RU"/>
        </w:rPr>
        <w:t xml:space="preserve">1. Комплексный план социально экономического развития МО </w:t>
      </w:r>
      <w:r w:rsidR="008B11EF">
        <w:rPr>
          <w:rFonts w:ascii="Times New Roman" w:eastAsia="Times New Roman" w:hAnsi="Times New Roman" w:cs="Times New Roman"/>
          <w:sz w:val="28"/>
          <w:szCs w:val="28"/>
          <w:lang w:eastAsia="ru-RU"/>
        </w:rPr>
        <w:br/>
      </w:r>
      <w:r w:rsidRPr="00A84AAD">
        <w:rPr>
          <w:rFonts w:ascii="Times New Roman" w:eastAsia="Times New Roman" w:hAnsi="Times New Roman" w:cs="Times New Roman"/>
          <w:sz w:val="28"/>
          <w:szCs w:val="28"/>
          <w:lang w:eastAsia="ru-RU"/>
        </w:rPr>
        <w:t xml:space="preserve">г. Норильск до 2035 года. Финансирование по мероприятиям Комплексного плана на 2021-2035 годы – 120,0 млрд руб. В качестве инструмента </w:t>
      </w:r>
      <w:r w:rsidR="008B11EF">
        <w:rPr>
          <w:rFonts w:ascii="Times New Roman" w:eastAsia="Times New Roman" w:hAnsi="Times New Roman" w:cs="Times New Roman"/>
          <w:sz w:val="28"/>
          <w:szCs w:val="28"/>
          <w:lang w:eastAsia="ru-RU"/>
        </w:rPr>
        <w:br/>
      </w:r>
      <w:r w:rsidRPr="00A84AAD">
        <w:rPr>
          <w:rFonts w:ascii="Times New Roman" w:eastAsia="Times New Roman" w:hAnsi="Times New Roman" w:cs="Times New Roman"/>
          <w:sz w:val="28"/>
          <w:szCs w:val="28"/>
          <w:lang w:eastAsia="ru-RU"/>
        </w:rPr>
        <w:t>по реализации Комплексного плана на территории разработана муниципальная программа «Комплексное социально-экономическое развитие города Норильска» (далее – МП), постановление Администрации города Норильска от 09.12.2021 № 599, реализация МП – с 01.01.2022.</w:t>
      </w:r>
    </w:p>
    <w:p w14:paraId="1EF543FF" w14:textId="0F1D8B4C" w:rsidR="00022540" w:rsidRPr="00A84AAD"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A84AAD">
        <w:rPr>
          <w:rFonts w:ascii="Times New Roman" w:eastAsia="Times New Roman" w:hAnsi="Times New Roman" w:cs="Times New Roman"/>
          <w:sz w:val="28"/>
          <w:szCs w:val="28"/>
          <w:lang w:eastAsia="ru-RU"/>
        </w:rPr>
        <w:t xml:space="preserve">2. Концессионное соглашение №1 от 06.10.2011 – Реконструкция </w:t>
      </w:r>
      <w:r w:rsidR="00CC23A4">
        <w:rPr>
          <w:rFonts w:ascii="Times New Roman" w:eastAsia="Times New Roman" w:hAnsi="Times New Roman" w:cs="Times New Roman"/>
          <w:sz w:val="28"/>
          <w:szCs w:val="28"/>
          <w:lang w:eastAsia="ru-RU"/>
        </w:rPr>
        <w:br/>
      </w:r>
      <w:r w:rsidRPr="00A84AAD">
        <w:rPr>
          <w:rFonts w:ascii="Times New Roman" w:eastAsia="Times New Roman" w:hAnsi="Times New Roman" w:cs="Times New Roman"/>
          <w:sz w:val="28"/>
          <w:szCs w:val="28"/>
          <w:lang w:eastAsia="ru-RU"/>
        </w:rPr>
        <w:t>и модернизация объекта для размещения предприятия общественного питания, бара, дискотеки и осуществления культурно-развлекательной деятельности (создание кинотеатра для показа фильмов 3D на не менее чем 500 посадочных мест).</w:t>
      </w:r>
    </w:p>
    <w:p w14:paraId="36CC35F2" w14:textId="1B75B5DE" w:rsidR="0007149A"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A84AAD">
        <w:rPr>
          <w:rFonts w:ascii="Times New Roman" w:eastAsia="Times New Roman" w:hAnsi="Times New Roman" w:cs="Times New Roman"/>
          <w:sz w:val="28"/>
          <w:szCs w:val="28"/>
          <w:lang w:eastAsia="ru-RU"/>
        </w:rPr>
        <w:t xml:space="preserve">3. Концессионное соглашение №2 от 27.05.2014 – Реконструкция </w:t>
      </w:r>
      <w:r w:rsidR="00CC23A4">
        <w:rPr>
          <w:rFonts w:ascii="Times New Roman" w:eastAsia="Times New Roman" w:hAnsi="Times New Roman" w:cs="Times New Roman"/>
          <w:sz w:val="28"/>
          <w:szCs w:val="28"/>
          <w:lang w:eastAsia="ru-RU"/>
        </w:rPr>
        <w:br/>
      </w:r>
      <w:r w:rsidRPr="00A84AAD">
        <w:rPr>
          <w:rFonts w:ascii="Times New Roman" w:eastAsia="Times New Roman" w:hAnsi="Times New Roman" w:cs="Times New Roman"/>
          <w:sz w:val="28"/>
          <w:szCs w:val="28"/>
          <w:lang w:eastAsia="ru-RU"/>
        </w:rPr>
        <w:t xml:space="preserve">и модернизация объекта для осуществления культурно-развлекательной </w:t>
      </w:r>
      <w:r w:rsidR="00CC23A4">
        <w:rPr>
          <w:rFonts w:ascii="Times New Roman" w:eastAsia="Times New Roman" w:hAnsi="Times New Roman" w:cs="Times New Roman"/>
          <w:sz w:val="28"/>
          <w:szCs w:val="28"/>
          <w:lang w:eastAsia="ru-RU"/>
        </w:rPr>
        <w:br/>
      </w:r>
      <w:r w:rsidRPr="00A84AAD">
        <w:rPr>
          <w:rFonts w:ascii="Times New Roman" w:eastAsia="Times New Roman" w:hAnsi="Times New Roman" w:cs="Times New Roman"/>
          <w:sz w:val="28"/>
          <w:szCs w:val="28"/>
          <w:lang w:eastAsia="ru-RU"/>
        </w:rPr>
        <w:t>и спортивно-оздоровительной деятельности (бесконечные склоны – горные лыжи, сноуборд; сквош, соляная пещера, тренажерный зал, детский комплекс, сауна, кафе</w:t>
      </w:r>
      <w:r w:rsidR="00CC23A4">
        <w:rPr>
          <w:rFonts w:ascii="Times New Roman" w:eastAsia="Times New Roman" w:hAnsi="Times New Roman" w:cs="Times New Roman"/>
          <w:sz w:val="28"/>
          <w:szCs w:val="28"/>
          <w:lang w:eastAsia="ru-RU"/>
        </w:rPr>
        <w:t>).</w:t>
      </w:r>
    </w:p>
    <w:p w14:paraId="15B92396" w14:textId="4F41CB0E" w:rsidR="00022540" w:rsidRPr="0007149A" w:rsidRDefault="00022540" w:rsidP="008B11EF">
      <w:pPr>
        <w:spacing w:after="0" w:line="240" w:lineRule="auto"/>
        <w:ind w:firstLine="567"/>
        <w:jc w:val="both"/>
        <w:rPr>
          <w:rFonts w:ascii="Times New Roman" w:eastAsia="Times New Roman" w:hAnsi="Times New Roman" w:cs="Times New Roman"/>
          <w:sz w:val="28"/>
          <w:szCs w:val="28"/>
          <w:lang w:eastAsia="ru-RU"/>
        </w:rPr>
      </w:pPr>
      <w:r w:rsidRPr="0007149A">
        <w:rPr>
          <w:rFonts w:ascii="Times New Roman" w:eastAsia="Times New Roman" w:hAnsi="Times New Roman" w:cs="Times New Roman"/>
          <w:b/>
          <w:bCs/>
          <w:sz w:val="28"/>
          <w:szCs w:val="28"/>
          <w:lang w:eastAsia="ru-RU"/>
        </w:rPr>
        <w:t xml:space="preserve">Богучанский район </w:t>
      </w:r>
      <w:r w:rsidR="00CC23A4">
        <w:rPr>
          <w:rFonts w:ascii="Times New Roman" w:eastAsia="Times New Roman" w:hAnsi="Times New Roman" w:cs="Times New Roman"/>
          <w:b/>
          <w:bCs/>
          <w:sz w:val="28"/>
          <w:szCs w:val="28"/>
          <w:lang w:eastAsia="ru-RU"/>
        </w:rPr>
        <w:t>(</w:t>
      </w:r>
      <w:r w:rsidRPr="0007149A">
        <w:rPr>
          <w:rFonts w:ascii="Times New Roman" w:eastAsia="Times New Roman" w:hAnsi="Times New Roman" w:cs="Times New Roman"/>
          <w:b/>
          <w:bCs/>
          <w:sz w:val="28"/>
          <w:szCs w:val="28"/>
          <w:lang w:eastAsia="ru-RU"/>
        </w:rPr>
        <w:t>ЖКХ</w:t>
      </w:r>
      <w:r w:rsidR="00CC23A4">
        <w:rPr>
          <w:rFonts w:ascii="Times New Roman" w:eastAsia="Times New Roman" w:hAnsi="Times New Roman" w:cs="Times New Roman"/>
          <w:b/>
          <w:bCs/>
          <w:sz w:val="28"/>
          <w:szCs w:val="28"/>
          <w:lang w:eastAsia="ru-RU"/>
        </w:rPr>
        <w:t>)</w:t>
      </w:r>
    </w:p>
    <w:p w14:paraId="7A96FBD1" w14:textId="1C5AFD42" w:rsidR="00022540" w:rsidRPr="007077FA" w:rsidRDefault="00022540" w:rsidP="008B11EF">
      <w:pPr>
        <w:keepNext/>
        <w:shd w:val="clear" w:color="auto" w:fill="FFFFFF"/>
        <w:spacing w:after="0" w:line="240" w:lineRule="auto"/>
        <w:ind w:firstLine="567"/>
        <w:jc w:val="both"/>
        <w:textAlignment w:val="baseline"/>
        <w:outlineLvl w:val="2"/>
        <w:rPr>
          <w:rFonts w:ascii="Calibri Light" w:eastAsia="Calibri" w:hAnsi="Calibri Light" w:cs="Times New Roman"/>
          <w:b/>
          <w:sz w:val="28"/>
          <w:szCs w:val="28"/>
        </w:rPr>
      </w:pPr>
      <w:r w:rsidRPr="007077FA">
        <w:rPr>
          <w:rFonts w:ascii="Times New Roman" w:eastAsia="Times New Roman" w:hAnsi="Times New Roman" w:cs="Times New Roman"/>
          <w:bCs/>
          <w:sz w:val="28"/>
          <w:szCs w:val="28"/>
          <w:lang w:eastAsia="ru-RU"/>
        </w:rPr>
        <w:t>Действуют 2 концессионных соглашения в коммунально-энергетической сфере. За</w:t>
      </w:r>
      <w:r w:rsidRPr="007077FA">
        <w:rPr>
          <w:rFonts w:ascii="Times New Roman" w:eastAsia="Times New Roman" w:hAnsi="Times New Roman" w:cs="Times New Roman"/>
          <w:bCs/>
          <w:color w:val="000000"/>
          <w:sz w:val="28"/>
          <w:szCs w:val="28"/>
          <w:bdr w:val="none" w:sz="0" w:space="0" w:color="auto" w:frame="1"/>
          <w:lang w:eastAsia="ru-RU"/>
        </w:rPr>
        <w:t xml:space="preserve"> счёт специального казначейского кредита, одобренного правительством Красноярского края и собственных средств компании «КрасЭКо»</w:t>
      </w:r>
      <w:r w:rsidR="00CC23A4">
        <w:rPr>
          <w:rFonts w:ascii="Times New Roman" w:eastAsia="Times New Roman" w:hAnsi="Times New Roman" w:cs="Times New Roman"/>
          <w:bCs/>
          <w:color w:val="000000"/>
          <w:sz w:val="28"/>
          <w:szCs w:val="28"/>
          <w:bdr w:val="none" w:sz="0" w:space="0" w:color="auto" w:frame="1"/>
          <w:lang w:eastAsia="ru-RU"/>
        </w:rPr>
        <w:t>,</w:t>
      </w:r>
      <w:r w:rsidRPr="007077FA">
        <w:rPr>
          <w:rFonts w:ascii="Times New Roman" w:eastAsia="Times New Roman" w:hAnsi="Times New Roman" w:cs="Times New Roman"/>
          <w:bCs/>
          <w:color w:val="000000"/>
          <w:sz w:val="28"/>
          <w:szCs w:val="28"/>
          <w:bdr w:val="none" w:sz="0" w:space="0" w:color="auto" w:frame="1"/>
          <w:lang w:eastAsia="ru-RU"/>
        </w:rPr>
        <w:t xml:space="preserve"> на капремонт тепловых сетей будет направлено более 780 млн рублей,</w:t>
      </w:r>
      <w:r w:rsidR="00CC23A4">
        <w:rPr>
          <w:rFonts w:ascii="Times New Roman" w:eastAsia="Times New Roman" w:hAnsi="Times New Roman" w:cs="Times New Roman"/>
          <w:bCs/>
          <w:color w:val="000000"/>
          <w:sz w:val="28"/>
          <w:szCs w:val="28"/>
          <w:bdr w:val="none" w:sz="0" w:space="0" w:color="auto" w:frame="1"/>
          <w:lang w:eastAsia="ru-RU"/>
        </w:rPr>
        <w:t xml:space="preserve"> </w:t>
      </w:r>
      <w:r w:rsidRPr="007077FA">
        <w:rPr>
          <w:rFonts w:ascii="Times New Roman" w:eastAsia="Calibri" w:hAnsi="Times New Roman" w:cs="Times New Roman"/>
          <w:sz w:val="28"/>
          <w:szCs w:val="28"/>
        </w:rPr>
        <w:t xml:space="preserve">за счет иного межбюджетного трансферта из краевого бюджета бюджету муниципального образования Богучанский район в целях софинансирования расходных обязательств, возникающих при реализации </w:t>
      </w:r>
      <w:r w:rsidRPr="007077FA">
        <w:rPr>
          <w:rFonts w:ascii="Times New Roman" w:eastAsia="Calibri" w:hAnsi="Times New Roman" w:cs="Times New Roman"/>
          <w:sz w:val="28"/>
          <w:szCs w:val="28"/>
        </w:rPr>
        <w:lastRenderedPageBreak/>
        <w:t xml:space="preserve">мероприятий по капитальному ремонту тепловых сетей (с. Богучаны, </w:t>
      </w:r>
      <w:r w:rsidR="00CC23A4">
        <w:rPr>
          <w:rFonts w:ascii="Times New Roman" w:eastAsia="Calibri" w:hAnsi="Times New Roman" w:cs="Times New Roman"/>
          <w:sz w:val="28"/>
          <w:szCs w:val="28"/>
        </w:rPr>
        <w:br/>
      </w:r>
      <w:r w:rsidRPr="007077FA">
        <w:rPr>
          <w:rFonts w:ascii="Times New Roman" w:eastAsia="Calibri" w:hAnsi="Times New Roman" w:cs="Times New Roman"/>
          <w:sz w:val="28"/>
          <w:szCs w:val="28"/>
        </w:rPr>
        <w:t>п. Таёжный и с. Чунояр) предоставлено в 2023 году 145</w:t>
      </w:r>
      <w:r w:rsidR="00CC23A4">
        <w:rPr>
          <w:rFonts w:ascii="Times New Roman" w:eastAsia="Calibri" w:hAnsi="Times New Roman" w:cs="Times New Roman"/>
          <w:sz w:val="28"/>
          <w:szCs w:val="28"/>
        </w:rPr>
        <w:t xml:space="preserve"> </w:t>
      </w:r>
      <w:r w:rsidRPr="007077FA">
        <w:rPr>
          <w:rFonts w:ascii="Times New Roman" w:eastAsia="Calibri" w:hAnsi="Times New Roman" w:cs="Times New Roman"/>
          <w:sz w:val="28"/>
          <w:szCs w:val="28"/>
        </w:rPr>
        <w:t xml:space="preserve">785,0 тыс. рублей </w:t>
      </w:r>
      <w:r w:rsidR="00CC23A4">
        <w:rPr>
          <w:rFonts w:ascii="Times New Roman" w:eastAsia="Calibri" w:hAnsi="Times New Roman" w:cs="Times New Roman"/>
          <w:sz w:val="28"/>
          <w:szCs w:val="28"/>
        </w:rPr>
        <w:br/>
      </w:r>
      <w:r w:rsidRPr="007077FA">
        <w:rPr>
          <w:rFonts w:ascii="Times New Roman" w:eastAsia="Calibri" w:hAnsi="Times New Roman" w:cs="Times New Roman"/>
          <w:sz w:val="28"/>
          <w:szCs w:val="28"/>
        </w:rPr>
        <w:t>и на 2024-2026 год запланировано 400</w:t>
      </w:r>
      <w:r w:rsidR="00CC23A4">
        <w:rPr>
          <w:rFonts w:ascii="Times New Roman" w:eastAsia="Calibri" w:hAnsi="Times New Roman" w:cs="Times New Roman"/>
          <w:sz w:val="28"/>
          <w:szCs w:val="28"/>
        </w:rPr>
        <w:t xml:space="preserve"> </w:t>
      </w:r>
      <w:r w:rsidRPr="007077FA">
        <w:rPr>
          <w:rFonts w:ascii="Times New Roman" w:eastAsia="Calibri" w:hAnsi="Times New Roman" w:cs="Times New Roman"/>
          <w:sz w:val="28"/>
          <w:szCs w:val="28"/>
        </w:rPr>
        <w:t>758,0 тыс. рублей</w:t>
      </w:r>
      <w:r w:rsidRPr="007077FA">
        <w:rPr>
          <w:rFonts w:ascii="Calibri Light" w:eastAsia="Calibri" w:hAnsi="Calibri Light" w:cs="Times New Roman"/>
          <w:b/>
          <w:sz w:val="28"/>
          <w:szCs w:val="28"/>
        </w:rPr>
        <w:t>.</w:t>
      </w:r>
    </w:p>
    <w:p w14:paraId="0C459453" w14:textId="7EB69C22" w:rsidR="00022540" w:rsidRPr="00CC23A4" w:rsidRDefault="00022540" w:rsidP="00CC23A4">
      <w:pPr>
        <w:keepNext/>
        <w:shd w:val="clear" w:color="auto" w:fill="FFFFFF"/>
        <w:spacing w:after="0" w:line="240" w:lineRule="auto"/>
        <w:ind w:firstLine="567"/>
        <w:jc w:val="both"/>
        <w:textAlignment w:val="baseline"/>
        <w:outlineLvl w:val="2"/>
        <w:rPr>
          <w:rFonts w:ascii="Times New Roman" w:eastAsia="Calibri" w:hAnsi="Times New Roman" w:cs="Times New Roman"/>
          <w:b/>
          <w:sz w:val="28"/>
          <w:szCs w:val="28"/>
        </w:rPr>
      </w:pPr>
      <w:r w:rsidRPr="007077FA">
        <w:rPr>
          <w:rFonts w:ascii="Times New Roman" w:eastAsia="Calibri" w:hAnsi="Times New Roman" w:cs="Times New Roman"/>
          <w:b/>
          <w:sz w:val="28"/>
          <w:szCs w:val="28"/>
        </w:rPr>
        <w:t>Дороги</w:t>
      </w:r>
      <w:r w:rsidR="00CC23A4">
        <w:rPr>
          <w:rFonts w:ascii="Times New Roman" w:eastAsia="Calibri" w:hAnsi="Times New Roman" w:cs="Times New Roman"/>
          <w:b/>
          <w:sz w:val="28"/>
          <w:szCs w:val="28"/>
        </w:rPr>
        <w:t xml:space="preserve">. </w:t>
      </w:r>
      <w:r w:rsidRPr="007077FA">
        <w:rPr>
          <w:rFonts w:ascii="Times New Roman" w:hAnsi="Times New Roman" w:cs="Times New Roman"/>
          <w:sz w:val="28"/>
          <w:szCs w:val="28"/>
          <w:shd w:val="clear" w:color="auto" w:fill="FFFFFF"/>
        </w:rPr>
        <w:t>В ра</w:t>
      </w:r>
      <w:r w:rsidR="00CC23A4">
        <w:rPr>
          <w:rFonts w:ascii="Times New Roman" w:hAnsi="Times New Roman" w:cs="Times New Roman"/>
          <w:sz w:val="28"/>
          <w:szCs w:val="28"/>
          <w:shd w:val="clear" w:color="auto" w:fill="FFFFFF"/>
        </w:rPr>
        <w:t>м</w:t>
      </w:r>
      <w:r w:rsidRPr="007077FA">
        <w:rPr>
          <w:rFonts w:ascii="Times New Roman" w:hAnsi="Times New Roman" w:cs="Times New Roman"/>
          <w:sz w:val="28"/>
          <w:szCs w:val="28"/>
          <w:shd w:val="clear" w:color="auto" w:fill="FFFFFF"/>
        </w:rPr>
        <w:t>ках сотрудничества с АО «Бо</w:t>
      </w:r>
      <w:r w:rsidR="00CC23A4">
        <w:rPr>
          <w:rFonts w:ascii="Times New Roman" w:hAnsi="Times New Roman" w:cs="Times New Roman"/>
          <w:sz w:val="28"/>
          <w:szCs w:val="28"/>
          <w:shd w:val="clear" w:color="auto" w:fill="FFFFFF"/>
        </w:rPr>
        <w:t>АЗ</w:t>
      </w:r>
      <w:r w:rsidRPr="007077FA">
        <w:rPr>
          <w:rFonts w:ascii="Times New Roman" w:hAnsi="Times New Roman" w:cs="Times New Roman"/>
          <w:sz w:val="28"/>
          <w:szCs w:val="28"/>
          <w:shd w:val="clear" w:color="auto" w:fill="FFFFFF"/>
        </w:rPr>
        <w:t xml:space="preserve">» завершены работы </w:t>
      </w:r>
      <w:r w:rsidR="00CC23A4">
        <w:rPr>
          <w:rFonts w:ascii="Times New Roman" w:hAnsi="Times New Roman" w:cs="Times New Roman"/>
          <w:sz w:val="28"/>
          <w:szCs w:val="28"/>
          <w:shd w:val="clear" w:color="auto" w:fill="FFFFFF"/>
        </w:rPr>
        <w:br/>
      </w:r>
      <w:r w:rsidRPr="007077FA">
        <w:rPr>
          <w:rFonts w:ascii="Times New Roman" w:hAnsi="Times New Roman" w:cs="Times New Roman"/>
          <w:sz w:val="28"/>
          <w:szCs w:val="28"/>
          <w:shd w:val="clear" w:color="auto" w:fill="FFFFFF"/>
        </w:rPr>
        <w:t>по реконструкции части дорог в Таежном.</w:t>
      </w:r>
    </w:p>
    <w:p w14:paraId="1A8C069B" w14:textId="3D85BFC4" w:rsidR="00022540" w:rsidRPr="00CC23A4" w:rsidRDefault="00022540" w:rsidP="00CC23A4">
      <w:pPr>
        <w:keepNext/>
        <w:shd w:val="clear" w:color="auto" w:fill="FFFFFF"/>
        <w:spacing w:after="0" w:line="240" w:lineRule="auto"/>
        <w:ind w:firstLine="567"/>
        <w:jc w:val="both"/>
        <w:textAlignment w:val="baseline"/>
        <w:outlineLvl w:val="2"/>
        <w:rPr>
          <w:rFonts w:ascii="Times New Roman" w:eastAsia="Times New Roman" w:hAnsi="Times New Roman" w:cs="Times New Roman"/>
          <w:b/>
          <w:iCs/>
          <w:sz w:val="28"/>
          <w:szCs w:val="28"/>
          <w:shd w:val="clear" w:color="auto" w:fill="FFFFFF"/>
          <w:lang w:eastAsia="ru-RU"/>
        </w:rPr>
      </w:pPr>
      <w:r w:rsidRPr="00CC23A4">
        <w:rPr>
          <w:rFonts w:ascii="Times New Roman" w:eastAsia="Times New Roman" w:hAnsi="Times New Roman" w:cs="Times New Roman"/>
          <w:b/>
          <w:iCs/>
          <w:sz w:val="28"/>
          <w:szCs w:val="28"/>
          <w:shd w:val="clear" w:color="auto" w:fill="FFFFFF"/>
          <w:lang w:eastAsia="ru-RU"/>
        </w:rPr>
        <w:t>Социальная сфера</w:t>
      </w:r>
      <w:r w:rsidR="00CC23A4">
        <w:rPr>
          <w:rFonts w:ascii="Times New Roman" w:eastAsia="Times New Roman" w:hAnsi="Times New Roman" w:cs="Times New Roman"/>
          <w:b/>
          <w:iCs/>
          <w:sz w:val="28"/>
          <w:szCs w:val="28"/>
          <w:shd w:val="clear" w:color="auto" w:fill="FFFFFF"/>
          <w:lang w:eastAsia="ru-RU"/>
        </w:rPr>
        <w:t xml:space="preserve">. </w:t>
      </w:r>
      <w:r w:rsidRPr="007077FA">
        <w:rPr>
          <w:rFonts w:ascii="Times New Roman" w:eastAsia="Times New Roman" w:hAnsi="Times New Roman" w:cs="Times New Roman"/>
          <w:iCs/>
          <w:sz w:val="28"/>
          <w:szCs w:val="28"/>
          <w:shd w:val="clear" w:color="auto" w:fill="FFFFFF"/>
          <w:lang w:eastAsia="ru-RU"/>
        </w:rPr>
        <w:t>В рамках</w:t>
      </w:r>
      <w:r w:rsidRPr="007077FA">
        <w:rPr>
          <w:rFonts w:ascii="Times New Roman" w:eastAsia="Times New Roman" w:hAnsi="Times New Roman" w:cs="Times New Roman"/>
          <w:sz w:val="28"/>
          <w:szCs w:val="28"/>
          <w:lang w:eastAsia="ru-RU"/>
        </w:rPr>
        <w:t xml:space="preserve"> </w:t>
      </w:r>
      <w:r w:rsidRPr="007077FA">
        <w:rPr>
          <w:rFonts w:ascii="Times New Roman" w:eastAsia="Times New Roman" w:hAnsi="Times New Roman" w:cs="Times New Roman"/>
          <w:iCs/>
          <w:sz w:val="28"/>
          <w:szCs w:val="28"/>
          <w:shd w:val="clear" w:color="auto" w:fill="FFFFFF"/>
          <w:lang w:eastAsia="ru-RU"/>
        </w:rPr>
        <w:t>соглашения о социально-экономическом</w:t>
      </w:r>
      <w:r w:rsidRPr="007077FA">
        <w:rPr>
          <w:rFonts w:ascii="Times New Roman" w:eastAsia="Times New Roman" w:hAnsi="Times New Roman" w:cs="Times New Roman"/>
          <w:sz w:val="28"/>
          <w:szCs w:val="28"/>
          <w:lang w:eastAsia="ru-RU"/>
        </w:rPr>
        <w:t xml:space="preserve"> сотрудничестве между Красноярским краем и компанией РУСАЛ </w:t>
      </w:r>
      <w:r w:rsidR="00CC23A4">
        <w:rPr>
          <w:rFonts w:ascii="Times New Roman" w:eastAsia="Times New Roman" w:hAnsi="Times New Roman" w:cs="Times New Roman"/>
          <w:sz w:val="28"/>
          <w:szCs w:val="28"/>
          <w:lang w:eastAsia="ru-RU"/>
        </w:rPr>
        <w:br/>
      </w:r>
      <w:r w:rsidRPr="007077FA">
        <w:rPr>
          <w:rFonts w:ascii="Times New Roman" w:eastAsia="Times New Roman" w:hAnsi="Times New Roman" w:cs="Times New Roman"/>
          <w:sz w:val="28"/>
          <w:szCs w:val="28"/>
          <w:lang w:eastAsia="ru-RU"/>
        </w:rPr>
        <w:t xml:space="preserve">в п. Таежный построена Лыжная база. Объект введен в эксплуатацию </w:t>
      </w:r>
      <w:r w:rsidR="00CC23A4">
        <w:rPr>
          <w:rFonts w:ascii="Times New Roman" w:eastAsia="Times New Roman" w:hAnsi="Times New Roman" w:cs="Times New Roman"/>
          <w:sz w:val="28"/>
          <w:szCs w:val="28"/>
          <w:lang w:eastAsia="ru-RU"/>
        </w:rPr>
        <w:br/>
      </w:r>
      <w:r w:rsidRPr="007077FA">
        <w:rPr>
          <w:rFonts w:ascii="Times New Roman" w:eastAsia="Times New Roman" w:hAnsi="Times New Roman" w:cs="Times New Roman"/>
          <w:sz w:val="28"/>
          <w:szCs w:val="28"/>
          <w:lang w:eastAsia="ru-RU"/>
        </w:rPr>
        <w:t>и передан администрации Таежнинского сельсовета.</w:t>
      </w:r>
    </w:p>
    <w:p w14:paraId="08E61545" w14:textId="26E99320" w:rsidR="00022540" w:rsidRPr="007077FA" w:rsidRDefault="00022540" w:rsidP="008B11E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7077FA">
        <w:rPr>
          <w:rFonts w:ascii="Times New Roman" w:eastAsia="Times New Roman" w:hAnsi="Times New Roman" w:cs="Times New Roman"/>
          <w:bCs/>
          <w:sz w:val="28"/>
          <w:szCs w:val="28"/>
          <w:lang w:eastAsia="ru-RU"/>
        </w:rPr>
        <w:t>В рамках программы «Территория РУСАЛА»: «Новые инструменты развития городской инфраструктуры», проект «Создание многофункционального центра «Новая жизнь старому селу» АО «БоАЗ» разработан проект досугово центра на 100 мест в д. Карабула на сумму</w:t>
      </w:r>
      <w:r w:rsidRPr="007077FA">
        <w:rPr>
          <w:rFonts w:ascii="Times New Roman" w:eastAsia="Times New Roman" w:hAnsi="Times New Roman" w:cs="Times New Roman"/>
          <w:bCs/>
          <w:sz w:val="28"/>
          <w:szCs w:val="28"/>
          <w:lang w:eastAsia="ru-RU"/>
        </w:rPr>
        <w:br/>
        <w:t>6</w:t>
      </w:r>
      <w:r w:rsidR="00CC23A4">
        <w:rPr>
          <w:rFonts w:ascii="Times New Roman" w:eastAsia="Times New Roman" w:hAnsi="Times New Roman" w:cs="Times New Roman"/>
          <w:bCs/>
          <w:sz w:val="28"/>
          <w:szCs w:val="28"/>
          <w:lang w:eastAsia="ru-RU"/>
        </w:rPr>
        <w:t xml:space="preserve"> </w:t>
      </w:r>
      <w:r w:rsidRPr="007077FA">
        <w:rPr>
          <w:rFonts w:ascii="Times New Roman" w:eastAsia="Times New Roman" w:hAnsi="Times New Roman" w:cs="Times New Roman"/>
          <w:bCs/>
          <w:sz w:val="28"/>
          <w:szCs w:val="28"/>
          <w:lang w:eastAsia="ru-RU"/>
        </w:rPr>
        <w:t xml:space="preserve">730 тыс. рублей. Общая стоимость строительства 105 000 тыс. рублей. Подготовлены документы в рамках государственной программы «Культура </w:t>
      </w:r>
      <w:r w:rsidR="00CC23A4">
        <w:rPr>
          <w:rFonts w:ascii="Times New Roman" w:eastAsia="Times New Roman" w:hAnsi="Times New Roman" w:cs="Times New Roman"/>
          <w:bCs/>
          <w:sz w:val="28"/>
          <w:szCs w:val="28"/>
          <w:lang w:eastAsia="ru-RU"/>
        </w:rPr>
        <w:br/>
      </w:r>
      <w:r w:rsidRPr="007077FA">
        <w:rPr>
          <w:rFonts w:ascii="Times New Roman" w:eastAsia="Times New Roman" w:hAnsi="Times New Roman" w:cs="Times New Roman"/>
          <w:bCs/>
          <w:sz w:val="28"/>
          <w:szCs w:val="28"/>
          <w:lang w:eastAsia="ru-RU"/>
        </w:rPr>
        <w:t xml:space="preserve">и туризм». </w:t>
      </w:r>
    </w:p>
    <w:p w14:paraId="7DCAAAF0" w14:textId="334A4D1E" w:rsidR="00022540" w:rsidRPr="007077FA" w:rsidRDefault="00022540" w:rsidP="008B11EF">
      <w:pPr>
        <w:spacing w:after="0" w:line="240" w:lineRule="auto"/>
        <w:ind w:firstLine="567"/>
        <w:jc w:val="both"/>
        <w:rPr>
          <w:rFonts w:ascii="Times New Roman" w:eastAsia="Times New Roman" w:hAnsi="Times New Roman" w:cs="Times New Roman"/>
          <w:bCs/>
          <w:sz w:val="28"/>
          <w:szCs w:val="28"/>
          <w:lang w:eastAsia="ru-RU"/>
        </w:rPr>
      </w:pPr>
      <w:r w:rsidRPr="007077FA">
        <w:rPr>
          <w:rFonts w:ascii="Times New Roman" w:eastAsia="Times New Roman" w:hAnsi="Times New Roman" w:cs="Times New Roman"/>
          <w:bCs/>
          <w:sz w:val="28"/>
          <w:szCs w:val="28"/>
          <w:lang w:eastAsia="ru-RU"/>
        </w:rPr>
        <w:t>Произведен</w:t>
      </w:r>
      <w:r w:rsidRPr="007077FA">
        <w:rPr>
          <w:rFonts w:ascii="Times New Roman" w:eastAsia="Times New Roman" w:hAnsi="Times New Roman" w:cs="Times New Roman"/>
          <w:color w:val="000000"/>
          <w:sz w:val="28"/>
          <w:szCs w:val="28"/>
          <w:shd w:val="clear" w:color="auto" w:fill="FFFFFF"/>
          <w:lang w:eastAsia="ru-RU"/>
        </w:rPr>
        <w:t xml:space="preserve"> ремонт кровли районного Дома культуры «Янтарь» </w:t>
      </w:r>
      <w:r w:rsidR="00CC23A4">
        <w:rPr>
          <w:rFonts w:ascii="Times New Roman" w:eastAsia="Times New Roman" w:hAnsi="Times New Roman" w:cs="Times New Roman"/>
          <w:color w:val="000000"/>
          <w:sz w:val="28"/>
          <w:szCs w:val="28"/>
          <w:shd w:val="clear" w:color="auto" w:fill="FFFFFF"/>
          <w:lang w:eastAsia="ru-RU"/>
        </w:rPr>
        <w:br/>
      </w:r>
      <w:r w:rsidRPr="007077FA">
        <w:rPr>
          <w:rFonts w:ascii="Times New Roman" w:eastAsia="Times New Roman" w:hAnsi="Times New Roman" w:cs="Times New Roman"/>
          <w:color w:val="000000"/>
          <w:sz w:val="28"/>
          <w:szCs w:val="28"/>
          <w:shd w:val="clear" w:color="auto" w:fill="FFFFFF"/>
          <w:lang w:eastAsia="ru-RU"/>
        </w:rPr>
        <w:t>в с. Богучаны</w:t>
      </w:r>
      <w:r w:rsidR="00CC23A4">
        <w:rPr>
          <w:rFonts w:ascii="Times New Roman" w:eastAsia="Times New Roman" w:hAnsi="Times New Roman" w:cs="Times New Roman"/>
          <w:color w:val="000000"/>
          <w:sz w:val="28"/>
          <w:szCs w:val="28"/>
          <w:shd w:val="clear" w:color="auto" w:fill="FFFFFF"/>
          <w:lang w:eastAsia="ru-RU"/>
        </w:rPr>
        <w:t xml:space="preserve"> (</w:t>
      </w:r>
      <w:r w:rsidRPr="007077FA">
        <w:rPr>
          <w:rFonts w:ascii="Times New Roman" w:eastAsia="Times New Roman" w:hAnsi="Times New Roman" w:cs="Times New Roman"/>
          <w:color w:val="000000"/>
          <w:sz w:val="28"/>
          <w:szCs w:val="28"/>
          <w:shd w:val="clear" w:color="auto" w:fill="FFFFFF"/>
          <w:lang w:eastAsia="ru-RU"/>
        </w:rPr>
        <w:t>выделены средства в сумме 3,3 млн рублей</w:t>
      </w:r>
      <w:r w:rsidR="00CC23A4">
        <w:rPr>
          <w:rFonts w:ascii="Times New Roman" w:eastAsia="Times New Roman" w:hAnsi="Times New Roman" w:cs="Times New Roman"/>
          <w:color w:val="000000"/>
          <w:sz w:val="28"/>
          <w:szCs w:val="28"/>
          <w:shd w:val="clear" w:color="auto" w:fill="FFFFFF"/>
          <w:lang w:eastAsia="ru-RU"/>
        </w:rPr>
        <w:t>),</w:t>
      </w:r>
      <w:r w:rsidRPr="007077FA">
        <w:rPr>
          <w:rFonts w:ascii="Times New Roman" w:eastAsia="Times New Roman" w:hAnsi="Times New Roman" w:cs="Times New Roman"/>
          <w:color w:val="000000"/>
          <w:sz w:val="28"/>
          <w:szCs w:val="28"/>
          <w:shd w:val="clear" w:color="auto" w:fill="FFFFFF"/>
          <w:lang w:eastAsia="ru-RU"/>
        </w:rPr>
        <w:t xml:space="preserve"> на обустройство детских игровых площадок в населенных пунктах с.</w:t>
      </w:r>
      <w:r w:rsidR="002C6EEF">
        <w:rPr>
          <w:rFonts w:ascii="Times New Roman" w:eastAsia="Times New Roman" w:hAnsi="Times New Roman" w:cs="Times New Roman"/>
          <w:color w:val="000000"/>
          <w:sz w:val="28"/>
          <w:szCs w:val="28"/>
          <w:shd w:val="clear" w:color="auto" w:fill="FFFFFF"/>
          <w:lang w:eastAsia="ru-RU"/>
        </w:rPr>
        <w:t xml:space="preserve"> </w:t>
      </w:r>
      <w:r w:rsidRPr="007077FA">
        <w:rPr>
          <w:rFonts w:ascii="Times New Roman" w:eastAsia="Times New Roman" w:hAnsi="Times New Roman" w:cs="Times New Roman"/>
          <w:color w:val="000000"/>
          <w:sz w:val="28"/>
          <w:szCs w:val="28"/>
          <w:shd w:val="clear" w:color="auto" w:fill="FFFFFF"/>
          <w:lang w:eastAsia="ru-RU"/>
        </w:rPr>
        <w:t>Богучаны, д.</w:t>
      </w:r>
      <w:r w:rsidR="002C6EEF">
        <w:rPr>
          <w:rFonts w:ascii="Times New Roman" w:eastAsia="Times New Roman" w:hAnsi="Times New Roman" w:cs="Times New Roman"/>
          <w:color w:val="000000"/>
          <w:sz w:val="28"/>
          <w:szCs w:val="28"/>
          <w:shd w:val="clear" w:color="auto" w:fill="FFFFFF"/>
          <w:lang w:eastAsia="ru-RU"/>
        </w:rPr>
        <w:t xml:space="preserve"> </w:t>
      </w:r>
      <w:r w:rsidRPr="007077FA">
        <w:rPr>
          <w:rFonts w:ascii="Times New Roman" w:eastAsia="Times New Roman" w:hAnsi="Times New Roman" w:cs="Times New Roman"/>
          <w:color w:val="000000"/>
          <w:sz w:val="28"/>
          <w:szCs w:val="28"/>
          <w:shd w:val="clear" w:color="auto" w:fill="FFFFFF"/>
          <w:lang w:eastAsia="ru-RU"/>
        </w:rPr>
        <w:t xml:space="preserve">Карабула </w:t>
      </w:r>
      <w:r w:rsidRPr="007077FA">
        <w:rPr>
          <w:rFonts w:ascii="Times New Roman" w:eastAsia="Times New Roman" w:hAnsi="Times New Roman" w:cs="Times New Roman"/>
          <w:color w:val="000000"/>
          <w:sz w:val="28"/>
          <w:szCs w:val="28"/>
          <w:shd w:val="clear" w:color="auto" w:fill="FFFFFF"/>
          <w:lang w:eastAsia="ru-RU"/>
        </w:rPr>
        <w:br/>
        <w:t xml:space="preserve">п. Новохайский </w:t>
      </w:r>
      <w:r w:rsidR="00CC23A4">
        <w:rPr>
          <w:rFonts w:ascii="Times New Roman" w:eastAsia="Times New Roman" w:hAnsi="Times New Roman" w:cs="Times New Roman"/>
          <w:color w:val="000000"/>
          <w:sz w:val="28"/>
          <w:szCs w:val="28"/>
          <w:shd w:val="clear" w:color="auto" w:fill="FFFFFF"/>
          <w:lang w:eastAsia="ru-RU"/>
        </w:rPr>
        <w:t xml:space="preserve">выделены средства </w:t>
      </w:r>
      <w:r w:rsidRPr="007077FA">
        <w:rPr>
          <w:rFonts w:ascii="Times New Roman" w:eastAsia="Times New Roman" w:hAnsi="Times New Roman" w:cs="Times New Roman"/>
          <w:color w:val="000000"/>
          <w:sz w:val="28"/>
          <w:szCs w:val="28"/>
          <w:shd w:val="clear" w:color="auto" w:fill="FFFFFF"/>
          <w:lang w:eastAsia="ru-RU"/>
        </w:rPr>
        <w:t>в сумме 3,0 млн рублей</w:t>
      </w:r>
      <w:r w:rsidR="00CC23A4">
        <w:rPr>
          <w:rFonts w:ascii="Times New Roman" w:eastAsia="Times New Roman" w:hAnsi="Times New Roman" w:cs="Times New Roman"/>
          <w:color w:val="000000"/>
          <w:sz w:val="28"/>
          <w:szCs w:val="28"/>
          <w:shd w:val="clear" w:color="auto" w:fill="FFFFFF"/>
          <w:lang w:eastAsia="ru-RU"/>
        </w:rPr>
        <w:t xml:space="preserve">. </w:t>
      </w:r>
    </w:p>
    <w:p w14:paraId="630CC633" w14:textId="748B8480" w:rsidR="00022540" w:rsidRPr="007077FA" w:rsidRDefault="00022540" w:rsidP="008B11E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7077FA">
        <w:rPr>
          <w:rFonts w:ascii="Times New Roman" w:eastAsia="Times New Roman" w:hAnsi="Times New Roman" w:cs="Times New Roman"/>
          <w:color w:val="000000"/>
          <w:sz w:val="28"/>
          <w:szCs w:val="28"/>
          <w:shd w:val="clear" w:color="auto" w:fill="FFFFFF"/>
          <w:lang w:eastAsia="ru-RU"/>
        </w:rPr>
        <w:t xml:space="preserve">Здание Дома культуры было построено в 1979 году. Последний раз ремонт кровли осуществлялся около 10 лет назад. На сегодняшний день </w:t>
      </w:r>
      <w:r w:rsidR="00CC23A4">
        <w:rPr>
          <w:rFonts w:ascii="Times New Roman" w:eastAsia="Times New Roman" w:hAnsi="Times New Roman" w:cs="Times New Roman"/>
          <w:color w:val="000000"/>
          <w:sz w:val="28"/>
          <w:szCs w:val="28"/>
          <w:shd w:val="clear" w:color="auto" w:fill="FFFFFF"/>
          <w:lang w:eastAsia="ru-RU"/>
        </w:rPr>
        <w:br/>
      </w:r>
      <w:r w:rsidRPr="007077FA">
        <w:rPr>
          <w:rFonts w:ascii="Times New Roman" w:eastAsia="Times New Roman" w:hAnsi="Times New Roman" w:cs="Times New Roman"/>
          <w:color w:val="000000"/>
          <w:sz w:val="28"/>
          <w:szCs w:val="28"/>
          <w:shd w:val="clear" w:color="auto" w:fill="FFFFFF"/>
          <w:lang w:eastAsia="ru-RU"/>
        </w:rPr>
        <w:t>в стенах учреждения занимается более 5000 человек – это клубные, хореографические, театральные, хоровые коллективы</w:t>
      </w:r>
      <w:r w:rsidR="00CC23A4">
        <w:rPr>
          <w:rFonts w:ascii="Times New Roman" w:eastAsia="Times New Roman" w:hAnsi="Times New Roman" w:cs="Times New Roman"/>
          <w:color w:val="000000"/>
          <w:sz w:val="28"/>
          <w:szCs w:val="28"/>
          <w:shd w:val="clear" w:color="auto" w:fill="FFFFFF"/>
          <w:lang w:eastAsia="ru-RU"/>
        </w:rPr>
        <w:t xml:space="preserve">, </w:t>
      </w:r>
      <w:r w:rsidRPr="007077FA">
        <w:rPr>
          <w:rFonts w:ascii="Times New Roman" w:eastAsia="Times New Roman" w:hAnsi="Times New Roman" w:cs="Times New Roman"/>
          <w:color w:val="000000"/>
          <w:sz w:val="28"/>
          <w:szCs w:val="28"/>
          <w:shd w:val="clear" w:color="auto" w:fill="FFFFFF"/>
          <w:lang w:eastAsia="ru-RU"/>
        </w:rPr>
        <w:t xml:space="preserve">группы здоровья. Ежегодно ДК проводит порядка 280 мероприятий, в том числе фестивали </w:t>
      </w:r>
      <w:r w:rsidR="00CC23A4">
        <w:rPr>
          <w:rFonts w:ascii="Times New Roman" w:eastAsia="Times New Roman" w:hAnsi="Times New Roman" w:cs="Times New Roman"/>
          <w:color w:val="000000"/>
          <w:sz w:val="28"/>
          <w:szCs w:val="28"/>
          <w:shd w:val="clear" w:color="auto" w:fill="FFFFFF"/>
          <w:lang w:eastAsia="ru-RU"/>
        </w:rPr>
        <w:br/>
      </w:r>
      <w:r w:rsidRPr="007077FA">
        <w:rPr>
          <w:rFonts w:ascii="Times New Roman" w:eastAsia="Times New Roman" w:hAnsi="Times New Roman" w:cs="Times New Roman"/>
          <w:color w:val="000000"/>
          <w:sz w:val="28"/>
          <w:szCs w:val="28"/>
          <w:shd w:val="clear" w:color="auto" w:fill="FFFFFF"/>
          <w:lang w:eastAsia="ru-RU"/>
        </w:rPr>
        <w:t>и концерты для всего Богучанского района.</w:t>
      </w:r>
    </w:p>
    <w:p w14:paraId="7C1C8D08" w14:textId="447D52F0" w:rsidR="00022540" w:rsidRPr="007077FA" w:rsidRDefault="00022540" w:rsidP="008B11EF">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7077FA">
        <w:rPr>
          <w:rFonts w:ascii="Times New Roman" w:hAnsi="Times New Roman" w:cs="Times New Roman"/>
          <w:sz w:val="28"/>
          <w:szCs w:val="28"/>
          <w:shd w:val="clear" w:color="auto" w:fill="FFFFFF"/>
        </w:rPr>
        <w:t>Благодаря частному партнерству с компанией АО «Бо</w:t>
      </w:r>
      <w:r w:rsidR="00CC23A4">
        <w:rPr>
          <w:rFonts w:ascii="Times New Roman" w:hAnsi="Times New Roman" w:cs="Times New Roman"/>
          <w:sz w:val="28"/>
          <w:szCs w:val="28"/>
          <w:shd w:val="clear" w:color="auto" w:fill="FFFFFF"/>
        </w:rPr>
        <w:t>АЗ</w:t>
      </w:r>
      <w:r w:rsidRPr="007077FA">
        <w:rPr>
          <w:rFonts w:ascii="Times New Roman" w:hAnsi="Times New Roman" w:cs="Times New Roman"/>
          <w:sz w:val="28"/>
          <w:szCs w:val="28"/>
          <w:shd w:val="clear" w:color="auto" w:fill="FFFFFF"/>
        </w:rPr>
        <w:t xml:space="preserve">» обустроено современное и безопасное игровое пространство, где дети с удовольствием смогут проводить свое время. Новые детские площадки установлены в селе </w:t>
      </w:r>
      <w:r w:rsidRPr="007077FA">
        <w:rPr>
          <w:rFonts w:ascii="Times New Roman" w:eastAsia="Times New Roman" w:hAnsi="Times New Roman" w:cs="Times New Roman"/>
          <w:sz w:val="28"/>
          <w:szCs w:val="28"/>
          <w:shd w:val="clear" w:color="auto" w:fill="FFFFFF"/>
          <w:lang w:eastAsia="ru-RU"/>
        </w:rPr>
        <w:t>Богучаны, Карабула, п.</w:t>
      </w:r>
      <w:r w:rsidR="002C6EEF">
        <w:rPr>
          <w:rFonts w:ascii="Times New Roman" w:eastAsia="Times New Roman" w:hAnsi="Times New Roman" w:cs="Times New Roman"/>
          <w:sz w:val="28"/>
          <w:szCs w:val="28"/>
          <w:shd w:val="clear" w:color="auto" w:fill="FFFFFF"/>
          <w:lang w:eastAsia="ru-RU"/>
        </w:rPr>
        <w:t xml:space="preserve"> </w:t>
      </w:r>
      <w:r w:rsidRPr="007077FA">
        <w:rPr>
          <w:rFonts w:ascii="Times New Roman" w:eastAsia="Times New Roman" w:hAnsi="Times New Roman" w:cs="Times New Roman"/>
          <w:sz w:val="28"/>
          <w:szCs w:val="28"/>
          <w:shd w:val="clear" w:color="auto" w:fill="FFFFFF"/>
          <w:lang w:eastAsia="ru-RU"/>
        </w:rPr>
        <w:t>Новохайский</w:t>
      </w:r>
      <w:r w:rsidR="00CC23A4">
        <w:rPr>
          <w:rFonts w:ascii="Times New Roman" w:eastAsia="Times New Roman" w:hAnsi="Times New Roman" w:cs="Times New Roman"/>
          <w:sz w:val="28"/>
          <w:szCs w:val="28"/>
          <w:shd w:val="clear" w:color="auto" w:fill="FFFFFF"/>
          <w:lang w:eastAsia="ru-RU"/>
        </w:rPr>
        <w:t>.</w:t>
      </w:r>
      <w:r w:rsidRPr="007077FA">
        <w:rPr>
          <w:rFonts w:ascii="Times New Roman" w:hAnsi="Times New Roman" w:cs="Times New Roman"/>
          <w:sz w:val="28"/>
          <w:szCs w:val="28"/>
          <w:shd w:val="clear" w:color="auto" w:fill="FFFFFF"/>
        </w:rPr>
        <w:t xml:space="preserve"> </w:t>
      </w:r>
    </w:p>
    <w:p w14:paraId="6E5B6B6F" w14:textId="053F6687" w:rsidR="00022540" w:rsidRPr="007077FA" w:rsidRDefault="00022540" w:rsidP="008B11EF">
      <w:pPr>
        <w:spacing w:after="0" w:line="240" w:lineRule="auto"/>
        <w:ind w:firstLine="567"/>
        <w:jc w:val="both"/>
        <w:rPr>
          <w:rFonts w:ascii="Times New Roman" w:hAnsi="Times New Roman" w:cs="Times New Roman"/>
          <w:sz w:val="28"/>
          <w:szCs w:val="28"/>
          <w:shd w:val="clear" w:color="auto" w:fill="FFFFFF"/>
        </w:rPr>
      </w:pPr>
      <w:r w:rsidRPr="007077FA">
        <w:rPr>
          <w:rFonts w:ascii="Times New Roman" w:hAnsi="Times New Roman" w:cs="Times New Roman"/>
          <w:sz w:val="28"/>
          <w:szCs w:val="28"/>
          <w:shd w:val="clear" w:color="auto" w:fill="FFFFFF"/>
        </w:rPr>
        <w:t>Волонтерами АО «Бо</w:t>
      </w:r>
      <w:r w:rsidR="00CC23A4">
        <w:rPr>
          <w:rFonts w:ascii="Times New Roman" w:hAnsi="Times New Roman" w:cs="Times New Roman"/>
          <w:sz w:val="28"/>
          <w:szCs w:val="28"/>
          <w:shd w:val="clear" w:color="auto" w:fill="FFFFFF"/>
        </w:rPr>
        <w:t>АЗ</w:t>
      </w:r>
      <w:r w:rsidRPr="007077FA">
        <w:rPr>
          <w:rFonts w:ascii="Times New Roman" w:hAnsi="Times New Roman" w:cs="Times New Roman"/>
          <w:sz w:val="28"/>
          <w:szCs w:val="28"/>
          <w:shd w:val="clear" w:color="auto" w:fill="FFFFFF"/>
        </w:rPr>
        <w:t>» продолжается программа по озеленению.</w:t>
      </w:r>
      <w:r w:rsidR="00CC23A4">
        <w:rPr>
          <w:rFonts w:ascii="Times New Roman" w:hAnsi="Times New Roman" w:cs="Times New Roman"/>
          <w:sz w:val="28"/>
          <w:szCs w:val="28"/>
          <w:shd w:val="clear" w:color="auto" w:fill="FFFFFF"/>
        </w:rPr>
        <w:t xml:space="preserve"> </w:t>
      </w:r>
      <w:r w:rsidRPr="007077FA">
        <w:rPr>
          <w:rFonts w:ascii="Times New Roman" w:hAnsi="Times New Roman" w:cs="Times New Roman"/>
          <w:sz w:val="28"/>
          <w:szCs w:val="28"/>
          <w:shd w:val="clear" w:color="auto" w:fill="FFFFFF"/>
        </w:rPr>
        <w:t xml:space="preserve">Посажены в 2024 году 72 саженца у Богучанского медцентра помощи </w:t>
      </w:r>
      <w:r w:rsidR="002E2F47">
        <w:rPr>
          <w:rFonts w:ascii="Times New Roman" w:hAnsi="Times New Roman" w:cs="Times New Roman"/>
          <w:sz w:val="28"/>
          <w:szCs w:val="28"/>
          <w:shd w:val="clear" w:color="auto" w:fill="FFFFFF"/>
        </w:rPr>
        <w:br/>
      </w:r>
      <w:r w:rsidRPr="007077FA">
        <w:rPr>
          <w:rFonts w:ascii="Times New Roman" w:hAnsi="Times New Roman" w:cs="Times New Roman"/>
          <w:sz w:val="28"/>
          <w:szCs w:val="28"/>
          <w:shd w:val="clear" w:color="auto" w:fill="FFFFFF"/>
        </w:rPr>
        <w:t>и спасения и 150 молодых деревьев и кустов в парке «Мечта» и в жилых кварталах Таежного.</w:t>
      </w:r>
    </w:p>
    <w:p w14:paraId="44356128" w14:textId="71E35B57" w:rsidR="00022540" w:rsidRPr="007077FA" w:rsidRDefault="00022540" w:rsidP="008B11EF">
      <w:pPr>
        <w:spacing w:after="0" w:line="240" w:lineRule="auto"/>
        <w:ind w:firstLine="567"/>
        <w:jc w:val="both"/>
        <w:rPr>
          <w:rFonts w:ascii="Times New Roman" w:hAnsi="Times New Roman" w:cs="Times New Roman"/>
          <w:color w:val="111111"/>
          <w:sz w:val="28"/>
          <w:szCs w:val="28"/>
          <w:shd w:val="clear" w:color="auto" w:fill="FFFFFF"/>
        </w:rPr>
      </w:pPr>
      <w:r w:rsidRPr="007077FA">
        <w:rPr>
          <w:rFonts w:ascii="Times New Roman" w:hAnsi="Times New Roman" w:cs="Times New Roman"/>
          <w:color w:val="111111"/>
          <w:sz w:val="28"/>
          <w:szCs w:val="28"/>
          <w:shd w:val="clear" w:color="auto" w:fill="FFFFFF"/>
        </w:rPr>
        <w:t>Проведен Ежегодный образовательный проект</w:t>
      </w:r>
      <w:r w:rsidR="00CC23A4">
        <w:rPr>
          <w:rFonts w:ascii="Times New Roman" w:hAnsi="Times New Roman" w:cs="Times New Roman"/>
          <w:color w:val="111111"/>
          <w:sz w:val="28"/>
          <w:szCs w:val="28"/>
          <w:shd w:val="clear" w:color="auto" w:fill="FFFFFF"/>
        </w:rPr>
        <w:t>. На</w:t>
      </w:r>
      <w:r w:rsidRPr="007077FA">
        <w:rPr>
          <w:rFonts w:ascii="Times New Roman" w:hAnsi="Times New Roman" w:cs="Times New Roman"/>
          <w:color w:val="111111"/>
          <w:sz w:val="28"/>
          <w:szCs w:val="28"/>
          <w:shd w:val="clear" w:color="auto" w:fill="FFFFFF"/>
        </w:rPr>
        <w:t xml:space="preserve"> базе школы № 7 организованный РУСАЛом и волонтерами Богучанского алюминиевого завода</w:t>
      </w:r>
      <w:r w:rsidR="00CC23A4">
        <w:rPr>
          <w:rFonts w:ascii="Times New Roman" w:hAnsi="Times New Roman" w:cs="Times New Roman"/>
          <w:color w:val="111111"/>
          <w:sz w:val="28"/>
          <w:szCs w:val="28"/>
          <w:shd w:val="clear" w:color="auto" w:fill="FFFFFF"/>
        </w:rPr>
        <w:t xml:space="preserve"> проект</w:t>
      </w:r>
      <w:r w:rsidRPr="007077FA">
        <w:rPr>
          <w:rFonts w:ascii="Times New Roman" w:hAnsi="Times New Roman" w:cs="Times New Roman"/>
          <w:color w:val="111111"/>
          <w:sz w:val="28"/>
          <w:szCs w:val="28"/>
          <w:shd w:val="clear" w:color="auto" w:fill="FFFFFF"/>
        </w:rPr>
        <w:t xml:space="preserve"> собрал около тысячи гостей из разных уголков Богучанского района. В Год семьи праздник прошел под девизом «Проведи научные выходные всей семьёй».</w:t>
      </w:r>
    </w:p>
    <w:p w14:paraId="33480FAC" w14:textId="77777777" w:rsidR="007B2A6F" w:rsidRDefault="00CC23A4" w:rsidP="008B11EF">
      <w:pPr>
        <w:spacing w:after="0" w:line="240" w:lineRule="auto"/>
        <w:ind w:firstLine="567"/>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Еще один с</w:t>
      </w:r>
      <w:r w:rsidR="00022540" w:rsidRPr="007077FA">
        <w:rPr>
          <w:rFonts w:ascii="Times New Roman" w:hAnsi="Times New Roman" w:cs="Times New Roman"/>
          <w:color w:val="111111"/>
          <w:sz w:val="28"/>
          <w:szCs w:val="28"/>
          <w:shd w:val="clear" w:color="auto" w:fill="FFFFFF"/>
        </w:rPr>
        <w:t xml:space="preserve">овместный проект с администрацией к юбилею поселка Таежный. Появилась композиция с надписью «Россия, Сибирь, Таежный» </w:t>
      </w:r>
      <w:r>
        <w:rPr>
          <w:rFonts w:ascii="Times New Roman" w:hAnsi="Times New Roman" w:cs="Times New Roman"/>
          <w:color w:val="111111"/>
          <w:sz w:val="28"/>
          <w:szCs w:val="28"/>
          <w:shd w:val="clear" w:color="auto" w:fill="FFFFFF"/>
        </w:rPr>
        <w:br/>
      </w:r>
      <w:r w:rsidR="00022540" w:rsidRPr="007077FA">
        <w:rPr>
          <w:rFonts w:ascii="Times New Roman" w:hAnsi="Times New Roman" w:cs="Times New Roman"/>
          <w:color w:val="111111"/>
          <w:sz w:val="28"/>
          <w:szCs w:val="28"/>
          <w:shd w:val="clear" w:color="auto" w:fill="FFFFFF"/>
        </w:rPr>
        <w:t xml:space="preserve">в цветах Российского флага и фигурой медведя в центре – подарок БоАЗа. </w:t>
      </w:r>
      <w:r>
        <w:rPr>
          <w:rFonts w:ascii="Times New Roman" w:hAnsi="Times New Roman" w:cs="Times New Roman"/>
          <w:color w:val="111111"/>
          <w:sz w:val="28"/>
          <w:szCs w:val="28"/>
          <w:shd w:val="clear" w:color="auto" w:fill="FFFFFF"/>
        </w:rPr>
        <w:t>С</w:t>
      </w:r>
      <w:r w:rsidRPr="007077FA">
        <w:rPr>
          <w:rFonts w:ascii="Times New Roman" w:hAnsi="Times New Roman" w:cs="Times New Roman"/>
          <w:color w:val="111111"/>
          <w:sz w:val="28"/>
          <w:szCs w:val="28"/>
          <w:shd w:val="clear" w:color="auto" w:fill="FFFFFF"/>
        </w:rPr>
        <w:t xml:space="preserve">ельсоветом </w:t>
      </w:r>
      <w:r>
        <w:rPr>
          <w:rFonts w:ascii="Times New Roman" w:hAnsi="Times New Roman" w:cs="Times New Roman"/>
          <w:color w:val="111111"/>
          <w:sz w:val="28"/>
          <w:szCs w:val="28"/>
          <w:shd w:val="clear" w:color="auto" w:fill="FFFFFF"/>
        </w:rPr>
        <w:t>р</w:t>
      </w:r>
      <w:r w:rsidR="00022540" w:rsidRPr="007077FA">
        <w:rPr>
          <w:rFonts w:ascii="Times New Roman" w:hAnsi="Times New Roman" w:cs="Times New Roman"/>
          <w:color w:val="111111"/>
          <w:sz w:val="28"/>
          <w:szCs w:val="28"/>
          <w:shd w:val="clear" w:color="auto" w:fill="FFFFFF"/>
        </w:rPr>
        <w:t xml:space="preserve">еализован проект по благоустройству: реконструкция главной площади поселка у Дворца культуры Таежного за счет предоставленной </w:t>
      </w:r>
      <w:r w:rsidR="00022540" w:rsidRPr="007077FA">
        <w:rPr>
          <w:rFonts w:ascii="Times New Roman" w:hAnsi="Times New Roman" w:cs="Times New Roman"/>
          <w:color w:val="111111"/>
          <w:sz w:val="28"/>
          <w:szCs w:val="28"/>
          <w:shd w:val="clear" w:color="auto" w:fill="FFFFFF"/>
        </w:rPr>
        <w:lastRenderedPageBreak/>
        <w:t xml:space="preserve">субсидии в сумме 10,0 млн рублей бюджетам муниципальных образований </w:t>
      </w:r>
      <w:r w:rsidR="007B2A6F">
        <w:rPr>
          <w:rFonts w:ascii="Times New Roman" w:hAnsi="Times New Roman" w:cs="Times New Roman"/>
          <w:color w:val="111111"/>
          <w:sz w:val="28"/>
          <w:szCs w:val="28"/>
          <w:shd w:val="clear" w:color="auto" w:fill="FFFFFF"/>
        </w:rPr>
        <w:t>(</w:t>
      </w:r>
      <w:r w:rsidR="00022540" w:rsidRPr="007077FA">
        <w:rPr>
          <w:rFonts w:ascii="Times New Roman" w:hAnsi="Times New Roman" w:cs="Times New Roman"/>
          <w:color w:val="111111"/>
          <w:sz w:val="28"/>
          <w:szCs w:val="28"/>
          <w:shd w:val="clear" w:color="auto" w:fill="FFFFFF"/>
        </w:rPr>
        <w:t>«</w:t>
      </w:r>
      <w:r w:rsidR="007B2A6F">
        <w:rPr>
          <w:rFonts w:ascii="Times New Roman" w:hAnsi="Times New Roman" w:cs="Times New Roman"/>
          <w:color w:val="111111"/>
          <w:sz w:val="28"/>
          <w:szCs w:val="28"/>
          <w:shd w:val="clear" w:color="auto" w:fill="FFFFFF"/>
        </w:rPr>
        <w:t>Л</w:t>
      </w:r>
      <w:r w:rsidR="00022540" w:rsidRPr="007077FA">
        <w:rPr>
          <w:rFonts w:ascii="Times New Roman" w:hAnsi="Times New Roman" w:cs="Times New Roman"/>
          <w:color w:val="111111"/>
          <w:sz w:val="28"/>
          <w:szCs w:val="28"/>
          <w:shd w:val="clear" w:color="auto" w:fill="FFFFFF"/>
        </w:rPr>
        <w:t>учшие проекты создания комфортной городской (сельской) среды»</w:t>
      </w:r>
      <w:r w:rsidR="007B2A6F">
        <w:rPr>
          <w:rFonts w:ascii="Times New Roman" w:hAnsi="Times New Roman" w:cs="Times New Roman"/>
          <w:color w:val="111111"/>
          <w:sz w:val="28"/>
          <w:szCs w:val="28"/>
          <w:shd w:val="clear" w:color="auto" w:fill="FFFFFF"/>
        </w:rPr>
        <w:t>)</w:t>
      </w:r>
      <w:r w:rsidR="00022540" w:rsidRPr="007077FA">
        <w:rPr>
          <w:rFonts w:ascii="Times New Roman" w:hAnsi="Times New Roman" w:cs="Times New Roman"/>
          <w:color w:val="111111"/>
          <w:sz w:val="28"/>
          <w:szCs w:val="28"/>
          <w:shd w:val="clear" w:color="auto" w:fill="FFFFFF"/>
        </w:rPr>
        <w:t>.</w:t>
      </w:r>
    </w:p>
    <w:p w14:paraId="4EDD21A8" w14:textId="6E8E0E13" w:rsidR="00022540" w:rsidRPr="007077FA" w:rsidRDefault="00022540" w:rsidP="008B11EF">
      <w:pPr>
        <w:spacing w:after="0" w:line="240" w:lineRule="auto"/>
        <w:ind w:firstLine="567"/>
        <w:jc w:val="both"/>
        <w:rPr>
          <w:rFonts w:ascii="Times New Roman" w:hAnsi="Times New Roman" w:cs="Times New Roman"/>
          <w:color w:val="222222"/>
          <w:sz w:val="28"/>
          <w:szCs w:val="28"/>
        </w:rPr>
      </w:pPr>
      <w:r w:rsidRPr="007077FA">
        <w:rPr>
          <w:rFonts w:ascii="Times New Roman" w:hAnsi="Times New Roman" w:cs="Times New Roman"/>
          <w:color w:val="222222"/>
          <w:sz w:val="28"/>
          <w:szCs w:val="28"/>
        </w:rPr>
        <w:t>Администраци</w:t>
      </w:r>
      <w:r w:rsidRPr="007077FA">
        <w:rPr>
          <w:color w:val="222222"/>
          <w:sz w:val="28"/>
          <w:szCs w:val="28"/>
        </w:rPr>
        <w:t>я</w:t>
      </w:r>
      <w:r w:rsidRPr="007077FA">
        <w:rPr>
          <w:rFonts w:ascii="Times New Roman" w:hAnsi="Times New Roman" w:cs="Times New Roman"/>
          <w:color w:val="222222"/>
          <w:sz w:val="28"/>
          <w:szCs w:val="28"/>
        </w:rPr>
        <w:t xml:space="preserve"> Богучанского района с представителями Центрального </w:t>
      </w:r>
      <w:r w:rsidR="00CC23A4">
        <w:rPr>
          <w:rFonts w:ascii="Times New Roman" w:hAnsi="Times New Roman" w:cs="Times New Roman"/>
          <w:color w:val="222222"/>
          <w:sz w:val="28"/>
          <w:szCs w:val="28"/>
        </w:rPr>
        <w:br/>
      </w:r>
      <w:r w:rsidRPr="007077FA">
        <w:rPr>
          <w:rFonts w:ascii="Times New Roman" w:hAnsi="Times New Roman" w:cs="Times New Roman"/>
          <w:color w:val="222222"/>
          <w:sz w:val="28"/>
          <w:szCs w:val="28"/>
        </w:rPr>
        <w:t xml:space="preserve">и Южного военных округов Министерства Обороны РФ продолжает взаимодействие с предприятиями лесной отрасли с целью организации поставки лесной продукции в зону СВО. </w:t>
      </w:r>
    </w:p>
    <w:p w14:paraId="146119FA" w14:textId="5ABEF1E0" w:rsidR="00022540" w:rsidRPr="007077FA" w:rsidRDefault="00022540" w:rsidP="008B11EF">
      <w:pPr>
        <w:spacing w:after="0" w:line="240" w:lineRule="auto"/>
        <w:ind w:firstLine="567"/>
        <w:contextualSpacing/>
        <w:jc w:val="both"/>
        <w:rPr>
          <w:rFonts w:ascii="Times New Roman" w:hAnsi="Times New Roman" w:cs="Times New Roman"/>
          <w:color w:val="222222"/>
          <w:sz w:val="28"/>
          <w:szCs w:val="28"/>
        </w:rPr>
      </w:pPr>
      <w:r w:rsidRPr="007077FA">
        <w:rPr>
          <w:rFonts w:ascii="Times New Roman" w:hAnsi="Times New Roman" w:cs="Times New Roman"/>
          <w:color w:val="222222"/>
          <w:sz w:val="28"/>
          <w:szCs w:val="28"/>
        </w:rPr>
        <w:t>На территории района работают военнослужащие МО РФ, а также предоставлен автотранспорт МО РФ для осуществления перевозки пиломатериала. В работе по заготовке пиломатериала, снабжения вспомогательными средствами</w:t>
      </w:r>
      <w:r>
        <w:rPr>
          <w:rFonts w:ascii="Times New Roman" w:hAnsi="Times New Roman" w:cs="Times New Roman"/>
          <w:color w:val="222222"/>
          <w:sz w:val="28"/>
          <w:szCs w:val="28"/>
        </w:rPr>
        <w:t xml:space="preserve"> </w:t>
      </w:r>
      <w:r w:rsidRPr="007077FA">
        <w:rPr>
          <w:rFonts w:ascii="Times New Roman" w:hAnsi="Times New Roman" w:cs="Times New Roman"/>
          <w:color w:val="222222"/>
          <w:sz w:val="28"/>
          <w:szCs w:val="28"/>
        </w:rPr>
        <w:t>(бензопилы, расходные материалы, питание проживание) участвуют предприятия торговли района, а также крупные предприятия АО «БоАЗ», АО «Краслесинвест», ООО «Лессервис».</w:t>
      </w:r>
    </w:p>
    <w:p w14:paraId="47613FB6" w14:textId="2EB48AE7" w:rsidR="00022540" w:rsidRPr="007077FA" w:rsidRDefault="00022540" w:rsidP="007B2A6F">
      <w:pPr>
        <w:spacing w:after="0" w:line="240" w:lineRule="auto"/>
        <w:ind w:firstLine="567"/>
        <w:contextualSpacing/>
        <w:jc w:val="both"/>
        <w:rPr>
          <w:rFonts w:ascii="Times New Roman" w:hAnsi="Times New Roman" w:cs="Times New Roman"/>
          <w:color w:val="222222"/>
          <w:sz w:val="28"/>
          <w:szCs w:val="28"/>
        </w:rPr>
      </w:pPr>
      <w:r w:rsidRPr="007077FA">
        <w:rPr>
          <w:rFonts w:ascii="Times New Roman" w:hAnsi="Times New Roman" w:cs="Times New Roman"/>
          <w:color w:val="222222"/>
          <w:sz w:val="28"/>
          <w:szCs w:val="28"/>
        </w:rPr>
        <w:t>За период 2023-2024 гг. предприятиями лесной отрасли направлено в зону СВО 172 вагона с продукцией, в том числе круглого леса –</w:t>
      </w:r>
      <w:r w:rsidR="002C6EEF">
        <w:rPr>
          <w:rFonts w:ascii="Times New Roman" w:hAnsi="Times New Roman" w:cs="Times New Roman"/>
          <w:color w:val="222222"/>
          <w:sz w:val="28"/>
          <w:szCs w:val="28"/>
        </w:rPr>
        <w:t xml:space="preserve"> </w:t>
      </w:r>
      <w:r w:rsidRPr="007077FA">
        <w:rPr>
          <w:rFonts w:ascii="Times New Roman" w:hAnsi="Times New Roman" w:cs="Times New Roman"/>
          <w:color w:val="222222"/>
          <w:sz w:val="28"/>
          <w:szCs w:val="28"/>
        </w:rPr>
        <w:t>4725 м</w:t>
      </w:r>
      <w:r w:rsidRPr="007B2A6F">
        <w:rPr>
          <w:rFonts w:ascii="Times New Roman" w:hAnsi="Times New Roman" w:cs="Times New Roman"/>
          <w:color w:val="222222"/>
          <w:sz w:val="28"/>
          <w:szCs w:val="28"/>
          <w:vertAlign w:val="superscript"/>
        </w:rPr>
        <w:t>3</w:t>
      </w:r>
      <w:r w:rsidRPr="007077FA">
        <w:rPr>
          <w:rFonts w:ascii="Times New Roman" w:hAnsi="Times New Roman" w:cs="Times New Roman"/>
          <w:color w:val="222222"/>
          <w:sz w:val="28"/>
          <w:szCs w:val="28"/>
        </w:rPr>
        <w:t>, пиломатериала –</w:t>
      </w:r>
      <w:r w:rsidR="002C6EEF">
        <w:rPr>
          <w:rFonts w:ascii="Times New Roman" w:hAnsi="Times New Roman" w:cs="Times New Roman"/>
          <w:color w:val="222222"/>
          <w:sz w:val="28"/>
          <w:szCs w:val="28"/>
        </w:rPr>
        <w:t xml:space="preserve"> </w:t>
      </w:r>
      <w:r w:rsidRPr="007077FA">
        <w:rPr>
          <w:rFonts w:ascii="Times New Roman" w:hAnsi="Times New Roman" w:cs="Times New Roman"/>
          <w:color w:val="222222"/>
          <w:sz w:val="28"/>
          <w:szCs w:val="28"/>
        </w:rPr>
        <w:t>3 325 м</w:t>
      </w:r>
      <w:r w:rsidRPr="007B2A6F">
        <w:rPr>
          <w:rFonts w:ascii="Times New Roman" w:hAnsi="Times New Roman" w:cs="Times New Roman"/>
          <w:color w:val="222222"/>
          <w:sz w:val="28"/>
          <w:szCs w:val="28"/>
          <w:vertAlign w:val="superscript"/>
        </w:rPr>
        <w:t>3</w:t>
      </w:r>
      <w:r w:rsidRPr="007077FA">
        <w:rPr>
          <w:rFonts w:ascii="Times New Roman" w:hAnsi="Times New Roman" w:cs="Times New Roman"/>
          <w:color w:val="222222"/>
          <w:sz w:val="28"/>
          <w:szCs w:val="28"/>
        </w:rPr>
        <w:t>, шпалы</w:t>
      </w:r>
      <w:r w:rsidR="002C6EEF">
        <w:rPr>
          <w:rFonts w:ascii="Times New Roman" w:hAnsi="Times New Roman" w:cs="Times New Roman"/>
          <w:color w:val="222222"/>
          <w:sz w:val="28"/>
          <w:szCs w:val="28"/>
        </w:rPr>
        <w:t xml:space="preserve"> </w:t>
      </w:r>
      <w:r w:rsidRPr="007077FA">
        <w:rPr>
          <w:rFonts w:ascii="Times New Roman" w:hAnsi="Times New Roman" w:cs="Times New Roman"/>
          <w:color w:val="222222"/>
          <w:sz w:val="28"/>
          <w:szCs w:val="28"/>
        </w:rPr>
        <w:t>–</w:t>
      </w:r>
      <w:r w:rsidR="002C6EEF">
        <w:rPr>
          <w:rFonts w:ascii="Times New Roman" w:hAnsi="Times New Roman" w:cs="Times New Roman"/>
          <w:color w:val="222222"/>
          <w:sz w:val="28"/>
          <w:szCs w:val="28"/>
        </w:rPr>
        <w:t xml:space="preserve"> </w:t>
      </w:r>
      <w:r w:rsidRPr="007077FA">
        <w:rPr>
          <w:rFonts w:ascii="Times New Roman" w:hAnsi="Times New Roman" w:cs="Times New Roman"/>
          <w:color w:val="222222"/>
          <w:sz w:val="28"/>
          <w:szCs w:val="28"/>
        </w:rPr>
        <w:t>1224 шт. Кроме того</w:t>
      </w:r>
      <w:r w:rsidR="007B2A6F">
        <w:rPr>
          <w:rFonts w:ascii="Times New Roman" w:hAnsi="Times New Roman" w:cs="Times New Roman"/>
          <w:color w:val="222222"/>
          <w:sz w:val="28"/>
          <w:szCs w:val="28"/>
        </w:rPr>
        <w:t>,</w:t>
      </w:r>
      <w:r w:rsidRPr="007077FA">
        <w:rPr>
          <w:rFonts w:ascii="Times New Roman" w:hAnsi="Times New Roman" w:cs="Times New Roman"/>
          <w:color w:val="222222"/>
          <w:sz w:val="28"/>
          <w:szCs w:val="28"/>
        </w:rPr>
        <w:t xml:space="preserve"> оказана помощь Таесеевскому району</w:t>
      </w:r>
      <w:r w:rsidR="007B2A6F">
        <w:rPr>
          <w:rFonts w:ascii="Times New Roman" w:hAnsi="Times New Roman" w:cs="Times New Roman"/>
          <w:color w:val="222222"/>
          <w:sz w:val="28"/>
          <w:szCs w:val="28"/>
        </w:rPr>
        <w:t xml:space="preserve">, который обратился по вопросу </w:t>
      </w:r>
      <w:r w:rsidRPr="007077FA">
        <w:rPr>
          <w:rFonts w:ascii="Times New Roman" w:hAnsi="Times New Roman" w:cs="Times New Roman"/>
          <w:color w:val="222222"/>
          <w:sz w:val="28"/>
          <w:szCs w:val="28"/>
        </w:rPr>
        <w:t>отправк</w:t>
      </w:r>
      <w:r w:rsidR="007B2A6F">
        <w:rPr>
          <w:rFonts w:ascii="Times New Roman" w:hAnsi="Times New Roman" w:cs="Times New Roman"/>
          <w:color w:val="222222"/>
          <w:sz w:val="28"/>
          <w:szCs w:val="28"/>
        </w:rPr>
        <w:t>и</w:t>
      </w:r>
      <w:r w:rsidRPr="007077FA">
        <w:rPr>
          <w:rFonts w:ascii="Times New Roman" w:hAnsi="Times New Roman" w:cs="Times New Roman"/>
          <w:color w:val="222222"/>
          <w:sz w:val="28"/>
          <w:szCs w:val="28"/>
        </w:rPr>
        <w:t xml:space="preserve"> вагонов </w:t>
      </w:r>
      <w:r w:rsidR="007B2A6F">
        <w:rPr>
          <w:rFonts w:ascii="Times New Roman" w:hAnsi="Times New Roman" w:cs="Times New Roman"/>
          <w:color w:val="222222"/>
          <w:sz w:val="28"/>
          <w:szCs w:val="28"/>
        </w:rPr>
        <w:br/>
      </w:r>
      <w:r w:rsidRPr="007077FA">
        <w:rPr>
          <w:rFonts w:ascii="Times New Roman" w:hAnsi="Times New Roman" w:cs="Times New Roman"/>
          <w:color w:val="222222"/>
          <w:sz w:val="28"/>
          <w:szCs w:val="28"/>
        </w:rPr>
        <w:t>на СВО со ст. Решоты.</w:t>
      </w:r>
    </w:p>
    <w:p w14:paraId="42CF5E9C" w14:textId="77777777" w:rsidR="00022540" w:rsidRPr="007B2A6F" w:rsidRDefault="00022540" w:rsidP="008B11EF">
      <w:pPr>
        <w:spacing w:after="0" w:line="240" w:lineRule="auto"/>
        <w:ind w:firstLine="567"/>
        <w:jc w:val="both"/>
        <w:rPr>
          <w:rFonts w:ascii="Times New Roman" w:hAnsi="Times New Roman" w:cs="Times New Roman"/>
          <w:b/>
          <w:bCs/>
          <w:sz w:val="28"/>
          <w:szCs w:val="28"/>
        </w:rPr>
      </w:pPr>
      <w:r w:rsidRPr="007B2A6F">
        <w:rPr>
          <w:rFonts w:ascii="Times New Roman" w:hAnsi="Times New Roman" w:cs="Times New Roman"/>
          <w:b/>
          <w:bCs/>
          <w:sz w:val="28"/>
          <w:szCs w:val="28"/>
        </w:rPr>
        <w:t>Рыбинский район</w:t>
      </w:r>
    </w:p>
    <w:p w14:paraId="083BC655" w14:textId="38BDCA94" w:rsidR="00022540" w:rsidRPr="00CA4BBB" w:rsidRDefault="00022540" w:rsidP="008B11EF">
      <w:pPr>
        <w:spacing w:after="0" w:line="240" w:lineRule="auto"/>
        <w:ind w:firstLine="567"/>
        <w:jc w:val="both"/>
        <w:rPr>
          <w:rFonts w:ascii="Times New Roman" w:hAnsi="Times New Roman" w:cs="Times New Roman"/>
          <w:sz w:val="28"/>
          <w:szCs w:val="28"/>
          <w:u w:val="single"/>
        </w:rPr>
      </w:pPr>
      <w:r w:rsidRPr="00CA4BBB">
        <w:rPr>
          <w:rFonts w:ascii="Times New Roman" w:eastAsia="Calibri" w:hAnsi="Times New Roman" w:cs="Times New Roman"/>
          <w:sz w:val="28"/>
          <w:szCs w:val="28"/>
        </w:rPr>
        <w:t>На территории Рыбинского района реализуются мероприятия муниципально-частного партнерства по реконструкции и модернизации муниципальных объектов жилищно-</w:t>
      </w:r>
      <w:r w:rsidR="002E2F47" w:rsidRPr="00CA4BBB">
        <w:rPr>
          <w:rFonts w:ascii="Times New Roman" w:eastAsia="Calibri" w:hAnsi="Times New Roman" w:cs="Times New Roman"/>
          <w:sz w:val="28"/>
          <w:szCs w:val="28"/>
        </w:rPr>
        <w:t>коммунального</w:t>
      </w:r>
      <w:r w:rsidRPr="00CA4BBB">
        <w:rPr>
          <w:rFonts w:ascii="Times New Roman" w:eastAsia="Calibri" w:hAnsi="Times New Roman" w:cs="Times New Roman"/>
          <w:sz w:val="28"/>
          <w:szCs w:val="28"/>
        </w:rPr>
        <w:t xml:space="preserve"> хозяйства на основании концессионных соглашений. В период 2024 года было опубликовано два сообщения о проведении открытого конкурса на право заключения концессионного соглашения в отношении объектов теплоснабжения пяти населенных пунктов. По результатам рассмотрения заявок с единственным участником процедуры заключено концессионное соглашение с суммарным вложением инвестиций в размере 19534,0 тыс. руб., в настоящее время </w:t>
      </w:r>
      <w:r w:rsidR="007B2A6F">
        <w:rPr>
          <w:rFonts w:ascii="Times New Roman" w:eastAsia="Calibri" w:hAnsi="Times New Roman" w:cs="Times New Roman"/>
          <w:sz w:val="28"/>
          <w:szCs w:val="28"/>
        </w:rPr>
        <w:br/>
      </w:r>
      <w:r w:rsidRPr="00CA4BBB">
        <w:rPr>
          <w:rFonts w:ascii="Times New Roman" w:eastAsia="Calibri" w:hAnsi="Times New Roman" w:cs="Times New Roman"/>
          <w:sz w:val="28"/>
          <w:szCs w:val="28"/>
        </w:rPr>
        <w:t>по второй процедуре ожидается подача конкурсных предложений, объем инвестиций 5 986,0 тыс. руб.</w:t>
      </w:r>
    </w:p>
    <w:p w14:paraId="783467CB" w14:textId="06D948D5" w:rsidR="00022540" w:rsidRPr="00CA4BBB" w:rsidRDefault="00022540" w:rsidP="008B11EF">
      <w:pPr>
        <w:spacing w:after="0" w:line="240" w:lineRule="auto"/>
        <w:ind w:firstLine="567"/>
        <w:jc w:val="both"/>
        <w:rPr>
          <w:rFonts w:ascii="Times New Roman" w:eastAsia="Calibri" w:hAnsi="Times New Roman" w:cs="Times New Roman"/>
          <w:sz w:val="28"/>
          <w:szCs w:val="28"/>
        </w:rPr>
      </w:pPr>
      <w:r w:rsidRPr="00CA4BBB">
        <w:rPr>
          <w:rFonts w:ascii="Times New Roman" w:eastAsia="Calibri" w:hAnsi="Times New Roman" w:cs="Times New Roman"/>
          <w:sz w:val="28"/>
          <w:szCs w:val="28"/>
        </w:rPr>
        <w:t xml:space="preserve">Проблема привлечения инвестиций в строительство и реконструкцию объектов ЖКХ связана с высокой степенью износа муниципального имущества и соответственно большой финансовой нагрузкой </w:t>
      </w:r>
      <w:r w:rsidR="007B2A6F">
        <w:rPr>
          <w:rFonts w:ascii="Times New Roman" w:eastAsia="Calibri" w:hAnsi="Times New Roman" w:cs="Times New Roman"/>
          <w:sz w:val="28"/>
          <w:szCs w:val="28"/>
        </w:rPr>
        <w:br/>
      </w:r>
      <w:r w:rsidRPr="00CA4BBB">
        <w:rPr>
          <w:rFonts w:ascii="Times New Roman" w:eastAsia="Calibri" w:hAnsi="Times New Roman" w:cs="Times New Roman"/>
          <w:sz w:val="28"/>
          <w:szCs w:val="28"/>
        </w:rPr>
        <w:t>на ресурсоснабжающую организацию (концессионера)</w:t>
      </w:r>
      <w:r w:rsidR="007B2A6F">
        <w:rPr>
          <w:rFonts w:ascii="Times New Roman" w:eastAsia="Calibri" w:hAnsi="Times New Roman" w:cs="Times New Roman"/>
          <w:sz w:val="28"/>
          <w:szCs w:val="28"/>
        </w:rPr>
        <w:t>,</w:t>
      </w:r>
      <w:r w:rsidRPr="00CA4BBB">
        <w:rPr>
          <w:rFonts w:ascii="Times New Roman" w:eastAsia="Calibri" w:hAnsi="Times New Roman" w:cs="Times New Roman"/>
          <w:sz w:val="28"/>
          <w:szCs w:val="28"/>
        </w:rPr>
        <w:t xml:space="preserve"> связанной </w:t>
      </w:r>
      <w:r w:rsidR="007B2A6F">
        <w:rPr>
          <w:rFonts w:ascii="Times New Roman" w:eastAsia="Calibri" w:hAnsi="Times New Roman" w:cs="Times New Roman"/>
          <w:sz w:val="28"/>
          <w:szCs w:val="28"/>
        </w:rPr>
        <w:br/>
      </w:r>
      <w:r w:rsidRPr="00CA4BBB">
        <w:rPr>
          <w:rFonts w:ascii="Times New Roman" w:eastAsia="Calibri" w:hAnsi="Times New Roman" w:cs="Times New Roman"/>
          <w:sz w:val="28"/>
          <w:szCs w:val="28"/>
        </w:rPr>
        <w:t xml:space="preserve">с реализацией мероприятий по реконструкции и модернизации объектов </w:t>
      </w:r>
      <w:r w:rsidR="007B2A6F">
        <w:rPr>
          <w:rFonts w:ascii="Times New Roman" w:eastAsia="Calibri" w:hAnsi="Times New Roman" w:cs="Times New Roman"/>
          <w:sz w:val="28"/>
          <w:szCs w:val="28"/>
        </w:rPr>
        <w:br/>
      </w:r>
      <w:r w:rsidRPr="00CA4BBB">
        <w:rPr>
          <w:rFonts w:ascii="Times New Roman" w:eastAsia="Calibri" w:hAnsi="Times New Roman" w:cs="Times New Roman"/>
          <w:sz w:val="28"/>
          <w:szCs w:val="28"/>
        </w:rPr>
        <w:t xml:space="preserve">с учетом сдерживания органом регулирования увеличения тарифной нагрузки для потребителей. </w:t>
      </w:r>
    </w:p>
    <w:p w14:paraId="0D7ECA70" w14:textId="79F55499" w:rsidR="00022540" w:rsidRPr="00CA4BBB" w:rsidRDefault="007B2A6F" w:rsidP="008B11E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Еще одна проблема: о</w:t>
      </w:r>
      <w:r w:rsidR="00022540" w:rsidRPr="00CA4BBB">
        <w:rPr>
          <w:rFonts w:ascii="Times New Roman" w:eastAsia="Calibri" w:hAnsi="Times New Roman" w:cs="Times New Roman"/>
          <w:sz w:val="28"/>
          <w:szCs w:val="28"/>
        </w:rPr>
        <w:t xml:space="preserve">тсутствие отработанного механизма софинансирования мероприятий по реконструкции и модернизации </w:t>
      </w:r>
      <w:r>
        <w:rPr>
          <w:rFonts w:ascii="Times New Roman" w:eastAsia="Calibri" w:hAnsi="Times New Roman" w:cs="Times New Roman"/>
          <w:sz w:val="28"/>
          <w:szCs w:val="28"/>
        </w:rPr>
        <w:br/>
      </w:r>
      <w:r w:rsidR="00022540" w:rsidRPr="00CA4BBB">
        <w:rPr>
          <w:rFonts w:ascii="Times New Roman" w:eastAsia="Calibri" w:hAnsi="Times New Roman" w:cs="Times New Roman"/>
          <w:sz w:val="28"/>
          <w:szCs w:val="28"/>
        </w:rPr>
        <w:t>со стороны МО или региона</w:t>
      </w:r>
      <w:r>
        <w:rPr>
          <w:rFonts w:ascii="Times New Roman" w:eastAsia="Calibri" w:hAnsi="Times New Roman" w:cs="Times New Roman"/>
          <w:sz w:val="28"/>
          <w:szCs w:val="28"/>
        </w:rPr>
        <w:t>,</w:t>
      </w:r>
      <w:r w:rsidR="00022540" w:rsidRPr="00CA4BBB">
        <w:rPr>
          <w:rFonts w:ascii="Times New Roman" w:eastAsia="Calibri" w:hAnsi="Times New Roman" w:cs="Times New Roman"/>
          <w:sz w:val="28"/>
          <w:szCs w:val="28"/>
        </w:rPr>
        <w:t xml:space="preserve"> отсутствие четкого порядка планирования денежных средств бюджета МО и последующих выплат концессионеру</w:t>
      </w:r>
      <w:r>
        <w:rPr>
          <w:rFonts w:ascii="Times New Roman" w:eastAsia="Calibri" w:hAnsi="Times New Roman" w:cs="Times New Roman"/>
          <w:sz w:val="28"/>
          <w:szCs w:val="28"/>
        </w:rPr>
        <w:t xml:space="preserve">. Таким образом, </w:t>
      </w:r>
      <w:r w:rsidR="00022540" w:rsidRPr="00CA4BBB">
        <w:rPr>
          <w:rFonts w:ascii="Times New Roman" w:eastAsia="Calibri" w:hAnsi="Times New Roman" w:cs="Times New Roman"/>
          <w:sz w:val="28"/>
          <w:szCs w:val="28"/>
        </w:rPr>
        <w:t>присутствуют высокие риски как для концедента, так и для концессионера.</w:t>
      </w:r>
    </w:p>
    <w:p w14:paraId="645E1A23" w14:textId="77777777" w:rsidR="00183D44" w:rsidRDefault="00183D44" w:rsidP="008B11EF">
      <w:pPr>
        <w:spacing w:after="0" w:line="240" w:lineRule="auto"/>
        <w:ind w:firstLine="567"/>
        <w:jc w:val="both"/>
        <w:rPr>
          <w:rFonts w:ascii="Times New Roman" w:eastAsia="Times New Roman" w:hAnsi="Times New Roman" w:cs="Times New Roman"/>
          <w:b/>
          <w:sz w:val="28"/>
          <w:szCs w:val="28"/>
          <w:lang w:eastAsia="ru-RU"/>
        </w:rPr>
      </w:pPr>
    </w:p>
    <w:p w14:paraId="4DEEB488" w14:textId="77777777" w:rsidR="00183D44" w:rsidRDefault="00183D44" w:rsidP="008B11EF">
      <w:pPr>
        <w:spacing w:after="0" w:line="240" w:lineRule="auto"/>
        <w:ind w:firstLine="567"/>
        <w:jc w:val="both"/>
        <w:rPr>
          <w:rFonts w:ascii="Times New Roman" w:eastAsia="Times New Roman" w:hAnsi="Times New Roman" w:cs="Times New Roman"/>
          <w:b/>
          <w:sz w:val="28"/>
          <w:szCs w:val="28"/>
          <w:lang w:eastAsia="ru-RU"/>
        </w:rPr>
      </w:pPr>
    </w:p>
    <w:p w14:paraId="417AA4ED" w14:textId="091D8E74" w:rsidR="00022540" w:rsidRPr="00F359E6" w:rsidRDefault="00022540" w:rsidP="008B11EF">
      <w:pPr>
        <w:spacing w:after="0" w:line="240" w:lineRule="auto"/>
        <w:ind w:firstLine="567"/>
        <w:jc w:val="both"/>
        <w:rPr>
          <w:rFonts w:ascii="Times New Roman" w:eastAsia="Times New Roman" w:hAnsi="Times New Roman" w:cs="Times New Roman"/>
          <w:b/>
          <w:sz w:val="28"/>
          <w:szCs w:val="28"/>
          <w:lang w:eastAsia="ru-RU"/>
        </w:rPr>
      </w:pPr>
      <w:r w:rsidRPr="00F359E6">
        <w:rPr>
          <w:rFonts w:ascii="Times New Roman" w:eastAsia="Times New Roman" w:hAnsi="Times New Roman" w:cs="Times New Roman"/>
          <w:b/>
          <w:sz w:val="28"/>
          <w:szCs w:val="28"/>
          <w:lang w:eastAsia="ru-RU"/>
        </w:rPr>
        <w:lastRenderedPageBreak/>
        <w:t>Северо-Енисейский район</w:t>
      </w:r>
    </w:p>
    <w:p w14:paraId="1915F47D" w14:textId="77777777" w:rsidR="00022540" w:rsidRPr="00CA4BBB" w:rsidRDefault="00022540" w:rsidP="008B11EF">
      <w:pPr>
        <w:pBdr>
          <w:bottom w:val="none" w:sz="4" w:space="3" w:color="000000"/>
          <w:right w:val="none" w:sz="4" w:space="5" w:color="000000"/>
        </w:pBdr>
        <w:spacing w:after="0" w:line="240" w:lineRule="auto"/>
        <w:ind w:firstLine="567"/>
        <w:contextualSpacing/>
        <w:jc w:val="both"/>
        <w:rPr>
          <w:rFonts w:ascii="Times New Roman" w:hAnsi="Times New Roman"/>
          <w:bCs/>
          <w:sz w:val="28"/>
          <w:szCs w:val="28"/>
        </w:rPr>
      </w:pPr>
      <w:r w:rsidRPr="00CA4BBB">
        <w:rPr>
          <w:rFonts w:ascii="Times New Roman" w:hAnsi="Times New Roman"/>
          <w:bCs/>
          <w:sz w:val="28"/>
          <w:szCs w:val="28"/>
        </w:rPr>
        <w:t xml:space="preserve">Муниципалитетом ведется комплексная работа в рамках муниципально-частного партнерства, привлечения средств инвесторов, в том числе посредством заключения договоров пожертвования, дарения имущества, соглашений о социально - экономическом сотрудничестве и прочее. </w:t>
      </w:r>
    </w:p>
    <w:p w14:paraId="7A511176" w14:textId="53BB5995" w:rsidR="00022540" w:rsidRPr="00CA4BBB" w:rsidRDefault="00022540" w:rsidP="008B11EF">
      <w:pPr>
        <w:pBdr>
          <w:bottom w:val="none" w:sz="4" w:space="3" w:color="000000"/>
          <w:right w:val="none" w:sz="4" w:space="5" w:color="000000"/>
        </w:pBdr>
        <w:spacing w:after="0" w:line="240" w:lineRule="auto"/>
        <w:ind w:firstLine="567"/>
        <w:contextualSpacing/>
        <w:jc w:val="both"/>
        <w:rPr>
          <w:rFonts w:ascii="Times New Roman" w:hAnsi="Times New Roman" w:cs="Times New Roman"/>
          <w:b/>
          <w:bCs/>
          <w:sz w:val="28"/>
          <w:szCs w:val="28"/>
          <w:u w:val="single"/>
        </w:rPr>
      </w:pPr>
      <w:r w:rsidRPr="00CA4BBB">
        <w:rPr>
          <w:rFonts w:ascii="Times New Roman" w:hAnsi="Times New Roman" w:cs="Times New Roman"/>
          <w:bCs/>
          <w:sz w:val="28"/>
          <w:szCs w:val="28"/>
        </w:rPr>
        <w:t xml:space="preserve">В 2024 году получен первый опыт муниципально – частного партнерства в сфере жилищного строительства. В 2024 году подписано соглашение между ООО «Соврудник» и администрацией Северо-Енисейского района </w:t>
      </w:r>
      <w:r w:rsidRPr="00CA4BBB">
        <w:rPr>
          <w:rFonts w:ascii="Times New Roman" w:hAnsi="Times New Roman" w:cs="Times New Roman"/>
          <w:bCs/>
          <w:sz w:val="28"/>
          <w:szCs w:val="28"/>
          <w:u w:val="single"/>
        </w:rPr>
        <w:t>о строительстве нового 60 квартирного современного благоустроенного жилого дома для работников предприятия и жителей района.</w:t>
      </w:r>
      <w:r w:rsidRPr="00CA4BBB">
        <w:rPr>
          <w:rFonts w:ascii="Times New Roman" w:hAnsi="Times New Roman" w:cs="Times New Roman"/>
          <w:b/>
          <w:bCs/>
          <w:sz w:val="28"/>
          <w:szCs w:val="28"/>
          <w:u w:val="single"/>
        </w:rPr>
        <w:t xml:space="preserve"> </w:t>
      </w:r>
    </w:p>
    <w:p w14:paraId="1317C299" w14:textId="1156010E" w:rsidR="00022540" w:rsidRPr="00CA4BBB" w:rsidRDefault="00022540" w:rsidP="008B11EF">
      <w:pPr>
        <w:pBdr>
          <w:bottom w:val="none" w:sz="4" w:space="6" w:color="000000"/>
          <w:right w:val="none" w:sz="4" w:space="5" w:color="000000"/>
        </w:pBdr>
        <w:spacing w:after="0" w:line="240" w:lineRule="auto"/>
        <w:ind w:firstLine="567"/>
        <w:contextualSpacing/>
        <w:jc w:val="both"/>
        <w:rPr>
          <w:rFonts w:ascii="Times New Roman" w:hAnsi="Times New Roman"/>
          <w:bCs/>
          <w:sz w:val="28"/>
          <w:szCs w:val="28"/>
        </w:rPr>
      </w:pPr>
      <w:r w:rsidRPr="00CA4BBB">
        <w:rPr>
          <w:rFonts w:ascii="Times New Roman" w:hAnsi="Times New Roman"/>
          <w:bCs/>
          <w:sz w:val="28"/>
          <w:szCs w:val="28"/>
        </w:rPr>
        <w:t xml:space="preserve">В рамках соглашений о социально-экономическом сотрудничестве, заключенных администрацией Северо-Енисейского района </w:t>
      </w:r>
      <w:r w:rsidR="002C6EEF">
        <w:rPr>
          <w:rFonts w:ascii="Times New Roman" w:hAnsi="Times New Roman"/>
          <w:bCs/>
          <w:sz w:val="28"/>
          <w:szCs w:val="28"/>
        </w:rPr>
        <w:br/>
      </w:r>
      <w:r w:rsidRPr="00CA4BBB">
        <w:rPr>
          <w:rFonts w:ascii="Times New Roman" w:hAnsi="Times New Roman"/>
          <w:bCs/>
          <w:sz w:val="28"/>
          <w:szCs w:val="28"/>
        </w:rPr>
        <w:t>с промышленными предприятиями ООО «Соврудник» и ООО ГРК «Амикан», функционирующими в районе</w:t>
      </w:r>
      <w:r w:rsidR="007B2A6F">
        <w:rPr>
          <w:rFonts w:ascii="Times New Roman" w:hAnsi="Times New Roman"/>
          <w:bCs/>
          <w:sz w:val="28"/>
          <w:szCs w:val="28"/>
        </w:rPr>
        <w:t>,</w:t>
      </w:r>
      <w:r w:rsidRPr="00CA4BBB">
        <w:rPr>
          <w:rFonts w:ascii="Times New Roman" w:hAnsi="Times New Roman"/>
          <w:bCs/>
          <w:sz w:val="28"/>
          <w:szCs w:val="28"/>
        </w:rPr>
        <w:t xml:space="preserve"> обеспечена дополнительная финансовая поддержка выпускникам школ Северо-Енисейского района, организованы экскурсии школьников в города Москва и Санкт-Петербург, Волгоград, </w:t>
      </w:r>
      <w:r w:rsidR="007B2A6F">
        <w:rPr>
          <w:rFonts w:ascii="Times New Roman" w:hAnsi="Times New Roman"/>
          <w:bCs/>
          <w:sz w:val="28"/>
          <w:szCs w:val="28"/>
        </w:rPr>
        <w:br/>
      </w:r>
      <w:r w:rsidRPr="00CA4BBB">
        <w:rPr>
          <w:rFonts w:ascii="Times New Roman" w:hAnsi="Times New Roman"/>
          <w:bCs/>
          <w:sz w:val="28"/>
          <w:szCs w:val="28"/>
        </w:rPr>
        <w:t>а также в Республику Беларусь и город-побратим Солигорск</w:t>
      </w:r>
      <w:r w:rsidR="007B2A6F">
        <w:rPr>
          <w:rFonts w:ascii="Times New Roman" w:hAnsi="Times New Roman"/>
          <w:bCs/>
          <w:sz w:val="28"/>
          <w:szCs w:val="28"/>
        </w:rPr>
        <w:t>.</w:t>
      </w:r>
      <w:r w:rsidRPr="00CA4BBB">
        <w:rPr>
          <w:rFonts w:ascii="Times New Roman" w:hAnsi="Times New Roman"/>
          <w:bCs/>
          <w:sz w:val="28"/>
          <w:szCs w:val="28"/>
        </w:rPr>
        <w:t xml:space="preserve"> </w:t>
      </w:r>
      <w:r w:rsidR="007B2A6F">
        <w:rPr>
          <w:rFonts w:ascii="Times New Roman" w:hAnsi="Times New Roman"/>
          <w:bCs/>
          <w:sz w:val="28"/>
          <w:szCs w:val="28"/>
        </w:rPr>
        <w:t>Р</w:t>
      </w:r>
      <w:r w:rsidRPr="00CA4BBB">
        <w:rPr>
          <w:rFonts w:ascii="Times New Roman" w:hAnsi="Times New Roman"/>
          <w:bCs/>
          <w:sz w:val="28"/>
          <w:szCs w:val="28"/>
        </w:rPr>
        <w:t xml:space="preserve">анее в рамках проектов муниципального частного партнерства был приобретен автомобиль скорой медицинской помощи для участковой больницы п. Брянка и две стоматологические установки в комплекте с принадлежностями </w:t>
      </w:r>
      <w:r w:rsidR="007B2A6F">
        <w:rPr>
          <w:rFonts w:ascii="Times New Roman" w:hAnsi="Times New Roman"/>
          <w:bCs/>
          <w:sz w:val="28"/>
          <w:szCs w:val="28"/>
        </w:rPr>
        <w:br/>
      </w:r>
      <w:r w:rsidRPr="00CA4BBB">
        <w:rPr>
          <w:rFonts w:ascii="Times New Roman" w:hAnsi="Times New Roman"/>
          <w:bCs/>
          <w:sz w:val="28"/>
          <w:szCs w:val="28"/>
        </w:rPr>
        <w:t xml:space="preserve">и оборудованием, спортивное оборудование и мебель для столовых образовательных учреждений района, оборудованы горками зимние городки </w:t>
      </w:r>
      <w:r w:rsidR="007B2A6F">
        <w:rPr>
          <w:rFonts w:ascii="Times New Roman" w:hAnsi="Times New Roman"/>
          <w:bCs/>
          <w:sz w:val="28"/>
          <w:szCs w:val="28"/>
        </w:rPr>
        <w:br/>
      </w:r>
      <w:r w:rsidRPr="00CA4BBB">
        <w:rPr>
          <w:rFonts w:ascii="Times New Roman" w:hAnsi="Times New Roman"/>
          <w:bCs/>
          <w:sz w:val="28"/>
          <w:szCs w:val="28"/>
        </w:rPr>
        <w:t>в населенных пунктах района. АО «Полюс Красноярск» на постоянной основе оказывает финансовую помощь отдельным категориям граждан ко Дню Победы и выпускникам школ района.</w:t>
      </w:r>
    </w:p>
    <w:p w14:paraId="11911C43" w14:textId="72F6962C" w:rsidR="00022540" w:rsidRPr="00CA4BBB" w:rsidRDefault="00022540" w:rsidP="008B11EF">
      <w:pPr>
        <w:pBdr>
          <w:bottom w:val="none" w:sz="4" w:space="6" w:color="000000"/>
          <w:right w:val="none" w:sz="4" w:space="5" w:color="000000"/>
        </w:pBdr>
        <w:spacing w:after="0" w:line="240" w:lineRule="auto"/>
        <w:ind w:firstLine="567"/>
        <w:contextualSpacing/>
        <w:jc w:val="both"/>
        <w:rPr>
          <w:rFonts w:ascii="Times New Roman" w:hAnsi="Times New Roman"/>
          <w:bCs/>
          <w:sz w:val="28"/>
          <w:szCs w:val="28"/>
        </w:rPr>
      </w:pPr>
      <w:r w:rsidRPr="00CA4BBB">
        <w:rPr>
          <w:rFonts w:ascii="Times New Roman" w:hAnsi="Times New Roman"/>
          <w:bCs/>
          <w:sz w:val="28"/>
          <w:szCs w:val="28"/>
        </w:rPr>
        <w:t xml:space="preserve">За счет средств частных инвесторов – золотодобывающей компании ООО «Соврудник» и дорожно-строительной компании «Регион» на основании заключенных соглашений о взаимодействии увеличен размер материального стимулирования лиц, заключающих контракты для участия в СВО. Так, </w:t>
      </w:r>
      <w:r w:rsidR="007B2A6F">
        <w:rPr>
          <w:rFonts w:ascii="Times New Roman" w:hAnsi="Times New Roman"/>
          <w:bCs/>
          <w:sz w:val="28"/>
          <w:szCs w:val="28"/>
        </w:rPr>
        <w:br/>
      </w:r>
      <w:r w:rsidRPr="00CA4BBB">
        <w:rPr>
          <w:rFonts w:ascii="Times New Roman" w:hAnsi="Times New Roman"/>
          <w:bCs/>
          <w:sz w:val="28"/>
          <w:szCs w:val="28"/>
        </w:rPr>
        <w:t>с сентября 2024 года размер таких выплат из бюджета района составил уже 700 тыс</w:t>
      </w:r>
      <w:r w:rsidR="002C6EEF">
        <w:rPr>
          <w:rFonts w:ascii="Times New Roman" w:hAnsi="Times New Roman"/>
          <w:bCs/>
          <w:sz w:val="28"/>
          <w:szCs w:val="28"/>
        </w:rPr>
        <w:t>.</w:t>
      </w:r>
      <w:r w:rsidRPr="00CA4BBB">
        <w:rPr>
          <w:rFonts w:ascii="Times New Roman" w:hAnsi="Times New Roman"/>
          <w:bCs/>
          <w:sz w:val="28"/>
          <w:szCs w:val="28"/>
        </w:rPr>
        <w:t xml:space="preserve"> руб., а с учетом федеральных и краевых выплат граждане единоразово при заключении контракта для участия в СВО стали получать 1,5 млн руб. </w:t>
      </w:r>
      <w:r w:rsidR="009620EA">
        <w:rPr>
          <w:rFonts w:ascii="Times New Roman" w:hAnsi="Times New Roman"/>
          <w:bCs/>
          <w:sz w:val="28"/>
          <w:szCs w:val="28"/>
        </w:rPr>
        <w:br/>
      </w:r>
      <w:r w:rsidRPr="00CA4BBB">
        <w:rPr>
          <w:rFonts w:ascii="Times New Roman" w:hAnsi="Times New Roman"/>
          <w:bCs/>
          <w:sz w:val="28"/>
          <w:szCs w:val="28"/>
        </w:rPr>
        <w:t>В настоящее время данная выплата из бюджета Северо-Енисейского района составляет уже 900 тыс</w:t>
      </w:r>
      <w:r w:rsidR="002C6EEF">
        <w:rPr>
          <w:rFonts w:ascii="Times New Roman" w:hAnsi="Times New Roman"/>
          <w:bCs/>
          <w:sz w:val="28"/>
          <w:szCs w:val="28"/>
        </w:rPr>
        <w:t>.</w:t>
      </w:r>
      <w:r w:rsidRPr="00CA4BBB">
        <w:rPr>
          <w:rFonts w:ascii="Times New Roman" w:hAnsi="Times New Roman"/>
          <w:bCs/>
          <w:sz w:val="28"/>
          <w:szCs w:val="28"/>
        </w:rPr>
        <w:t xml:space="preserve"> руб.</w:t>
      </w:r>
    </w:p>
    <w:p w14:paraId="06F5DE0E" w14:textId="77777777" w:rsidR="00022540" w:rsidRPr="00CA4BBB" w:rsidRDefault="00022540" w:rsidP="008B11EF">
      <w:pPr>
        <w:pBdr>
          <w:bottom w:val="none" w:sz="4" w:space="6" w:color="000000"/>
          <w:right w:val="none" w:sz="4" w:space="5" w:color="000000"/>
        </w:pBdr>
        <w:spacing w:after="0" w:line="240" w:lineRule="auto"/>
        <w:ind w:firstLine="567"/>
        <w:contextualSpacing/>
        <w:jc w:val="both"/>
        <w:rPr>
          <w:rFonts w:ascii="Times New Roman" w:hAnsi="Times New Roman"/>
          <w:bCs/>
          <w:sz w:val="28"/>
          <w:szCs w:val="28"/>
        </w:rPr>
      </w:pPr>
      <w:r w:rsidRPr="00CA4BBB">
        <w:rPr>
          <w:rFonts w:ascii="Times New Roman" w:hAnsi="Times New Roman"/>
          <w:bCs/>
          <w:sz w:val="28"/>
          <w:szCs w:val="28"/>
        </w:rPr>
        <w:t xml:space="preserve">Перспективной в этом плане представляется модель «шефства» над частью территории населенного пункта или частью объектов, расположенных на ней, в привязке к территории присутствия крупных промышленных предприятий района. </w:t>
      </w:r>
    </w:p>
    <w:p w14:paraId="21547CE7" w14:textId="6B7E7845" w:rsidR="00022540" w:rsidRPr="00CA4BBB" w:rsidRDefault="00022540" w:rsidP="009620EA">
      <w:pPr>
        <w:pBdr>
          <w:bottom w:val="none" w:sz="4" w:space="6" w:color="000000"/>
          <w:right w:val="none" w:sz="4" w:space="5" w:color="000000"/>
        </w:pBdr>
        <w:spacing w:after="0" w:line="240" w:lineRule="auto"/>
        <w:ind w:firstLine="567"/>
        <w:contextualSpacing/>
        <w:jc w:val="both"/>
        <w:rPr>
          <w:rFonts w:ascii="Times New Roman" w:hAnsi="Times New Roman"/>
          <w:bCs/>
          <w:sz w:val="28"/>
          <w:szCs w:val="28"/>
        </w:rPr>
      </w:pPr>
      <w:r w:rsidRPr="00CA4BBB">
        <w:rPr>
          <w:rFonts w:ascii="Times New Roman" w:hAnsi="Times New Roman"/>
          <w:bCs/>
          <w:sz w:val="28"/>
          <w:szCs w:val="28"/>
        </w:rPr>
        <w:t xml:space="preserve">Пример «шефства» представлен соглашением о социально-экономическом сотрудничестве ООО ГРК «Амикан» и п Брянка Северо-Енисейского района. Мероприятия данного соглашения преимущественно направленны на развитие социальной инфраструктуры поселка Брянка (в том числе в рамках национальных и региональных проектов (программ) </w:t>
      </w:r>
      <w:r w:rsidR="009620EA">
        <w:rPr>
          <w:rFonts w:ascii="Times New Roman" w:hAnsi="Times New Roman"/>
          <w:bCs/>
          <w:sz w:val="28"/>
          <w:szCs w:val="28"/>
        </w:rPr>
        <w:br/>
      </w:r>
      <w:r w:rsidRPr="00CA4BBB">
        <w:rPr>
          <w:rFonts w:ascii="Times New Roman" w:hAnsi="Times New Roman"/>
          <w:bCs/>
          <w:sz w:val="28"/>
          <w:szCs w:val="28"/>
        </w:rPr>
        <w:lastRenderedPageBreak/>
        <w:t xml:space="preserve">по направлениям демографии, образования, жилья и городской среды, культуры и проч.). </w:t>
      </w:r>
    </w:p>
    <w:p w14:paraId="41487E23" w14:textId="1073B230" w:rsidR="00022540" w:rsidRPr="00CA4BBB" w:rsidRDefault="00022540" w:rsidP="009620EA">
      <w:pPr>
        <w:pBdr>
          <w:bottom w:val="none" w:sz="4" w:space="6" w:color="000000"/>
          <w:right w:val="none" w:sz="4" w:space="5" w:color="000000"/>
        </w:pBdr>
        <w:spacing w:after="0" w:line="240" w:lineRule="auto"/>
        <w:ind w:firstLine="567"/>
        <w:contextualSpacing/>
        <w:jc w:val="both"/>
        <w:rPr>
          <w:rFonts w:ascii="Times New Roman" w:hAnsi="Times New Roman"/>
          <w:bCs/>
          <w:sz w:val="28"/>
          <w:szCs w:val="28"/>
        </w:rPr>
      </w:pPr>
      <w:r w:rsidRPr="00CA4BBB">
        <w:rPr>
          <w:rFonts w:ascii="Times New Roman" w:hAnsi="Times New Roman"/>
          <w:bCs/>
          <w:sz w:val="28"/>
          <w:szCs w:val="28"/>
        </w:rPr>
        <w:t xml:space="preserve">В 2024 году сотрудничество с ООО ГРК «Амикан» продолжено в рамках указанного соглашения предприятием выделено 16,3 млн руб. </w:t>
      </w:r>
      <w:r w:rsidR="009620EA">
        <w:rPr>
          <w:rFonts w:ascii="Times New Roman" w:hAnsi="Times New Roman"/>
          <w:bCs/>
          <w:sz w:val="28"/>
          <w:szCs w:val="28"/>
        </w:rPr>
        <w:br/>
      </w:r>
      <w:r w:rsidRPr="00CA4BBB">
        <w:rPr>
          <w:rFonts w:ascii="Times New Roman" w:hAnsi="Times New Roman"/>
          <w:bCs/>
          <w:sz w:val="28"/>
          <w:szCs w:val="28"/>
        </w:rPr>
        <w:t>на нужды</w:t>
      </w:r>
      <w:r w:rsidR="009620EA">
        <w:rPr>
          <w:rFonts w:ascii="Times New Roman" w:hAnsi="Times New Roman"/>
          <w:bCs/>
          <w:sz w:val="28"/>
          <w:szCs w:val="28"/>
        </w:rPr>
        <w:t xml:space="preserve"> </w:t>
      </w:r>
      <w:r w:rsidRPr="00CA4BBB">
        <w:rPr>
          <w:rFonts w:ascii="Times New Roman" w:hAnsi="Times New Roman"/>
          <w:bCs/>
          <w:sz w:val="28"/>
          <w:szCs w:val="28"/>
        </w:rPr>
        <w:t>«подшефной» территории района в т.ч.</w:t>
      </w:r>
    </w:p>
    <w:p w14:paraId="0FE28386" w14:textId="77777777" w:rsidR="009620EA" w:rsidRDefault="00022540" w:rsidP="009620EA">
      <w:pPr>
        <w:pBdr>
          <w:bottom w:val="none" w:sz="4" w:space="6" w:color="000000"/>
          <w:right w:val="none" w:sz="4" w:space="5" w:color="000000"/>
        </w:pBdr>
        <w:spacing w:after="0" w:line="240" w:lineRule="auto"/>
        <w:ind w:firstLine="567"/>
        <w:contextualSpacing/>
        <w:jc w:val="both"/>
        <w:rPr>
          <w:rFonts w:ascii="Times New Roman" w:hAnsi="Times New Roman" w:cs="Times New Roman"/>
          <w:sz w:val="28"/>
          <w:szCs w:val="28"/>
        </w:rPr>
      </w:pPr>
      <w:r w:rsidRPr="00CA4BBB">
        <w:rPr>
          <w:rFonts w:ascii="Times New Roman" w:hAnsi="Times New Roman"/>
          <w:bCs/>
          <w:sz w:val="28"/>
          <w:szCs w:val="28"/>
        </w:rPr>
        <w:t xml:space="preserve">В 2024 году ООО «Соврудник» в рамках </w:t>
      </w:r>
      <w:r w:rsidRPr="009620EA">
        <w:rPr>
          <w:rFonts w:ascii="Times New Roman" w:hAnsi="Times New Roman"/>
          <w:bCs/>
          <w:sz w:val="28"/>
          <w:szCs w:val="28"/>
        </w:rPr>
        <w:t xml:space="preserve">соглашения о социально-экономическом сотрудничестве выделил 14,4 млн руб. </w:t>
      </w:r>
      <w:r w:rsidRPr="00CA4BBB">
        <w:rPr>
          <w:rFonts w:ascii="Times New Roman" w:hAnsi="Times New Roman"/>
          <w:bCs/>
          <w:sz w:val="28"/>
          <w:szCs w:val="28"/>
        </w:rPr>
        <w:t xml:space="preserve">на цели социально-экономического развития Северо-Енисейского района (организованы экскурсионные познавательные туры в республику Беларусь школьников Северо-Енисейского района, </w:t>
      </w:r>
      <w:r w:rsidRPr="009620EA">
        <w:rPr>
          <w:rFonts w:ascii="Times New Roman" w:hAnsi="Times New Roman"/>
          <w:bCs/>
          <w:sz w:val="28"/>
          <w:szCs w:val="28"/>
        </w:rPr>
        <w:t>приобретено оборудование, инвентарь,</w:t>
      </w:r>
      <w:r w:rsidRPr="00CA4BBB">
        <w:rPr>
          <w:rFonts w:ascii="Times New Roman" w:hAnsi="Times New Roman" w:cs="Times New Roman"/>
          <w:sz w:val="28"/>
          <w:szCs w:val="28"/>
        </w:rPr>
        <w:t xml:space="preserve"> обмундирование и экипировка для образовательных учреждений района</w:t>
      </w:r>
      <w:r w:rsidRPr="00CA4BBB">
        <w:rPr>
          <w:rFonts w:ascii="Times New Roman" w:hAnsi="Times New Roman"/>
          <w:bCs/>
          <w:sz w:val="28"/>
          <w:szCs w:val="28"/>
        </w:rPr>
        <w:t xml:space="preserve">, </w:t>
      </w:r>
      <w:r w:rsidRPr="00CA4BBB">
        <w:rPr>
          <w:rFonts w:ascii="Times New Roman" w:hAnsi="Times New Roman" w:cs="Times New Roman"/>
          <w:sz w:val="28"/>
          <w:szCs w:val="28"/>
        </w:rPr>
        <w:t xml:space="preserve">приобретен, доставлен и установлен медиафасад на РДК «Металлург» </w:t>
      </w:r>
      <w:r w:rsidR="009620EA">
        <w:rPr>
          <w:rFonts w:ascii="Times New Roman" w:hAnsi="Times New Roman" w:cs="Times New Roman"/>
          <w:sz w:val="28"/>
          <w:szCs w:val="28"/>
        </w:rPr>
        <w:br/>
      </w:r>
      <w:r w:rsidRPr="00CA4BBB">
        <w:rPr>
          <w:rFonts w:ascii="Times New Roman" w:hAnsi="Times New Roman" w:cs="Times New Roman"/>
          <w:sz w:val="28"/>
          <w:szCs w:val="28"/>
        </w:rPr>
        <w:t>гп Северо-Енисейский, приобретен спортивный инвентарь, часть средств направлена на оказание дополнительных мер социальной поддержки граждан, заключивших с 01 декабря 2023 года контракт о прохождении военной службы и направляемых для участия в специальной военной операции, приобретение медицинского оборудования краевому государственному бюджетному учреждению здравоохранения «Северо-Енисейская районная больница»</w:t>
      </w:r>
      <w:r w:rsidRPr="009620EA">
        <w:rPr>
          <w:rFonts w:ascii="Times New Roman" w:hAnsi="Times New Roman" w:cs="Times New Roman"/>
          <w:sz w:val="28"/>
          <w:szCs w:val="28"/>
        </w:rPr>
        <w:t>).</w:t>
      </w:r>
    </w:p>
    <w:p w14:paraId="6A273464" w14:textId="4349DE11" w:rsidR="00022540" w:rsidRPr="009620EA" w:rsidRDefault="00022540" w:rsidP="009620EA">
      <w:pPr>
        <w:pBdr>
          <w:bottom w:val="none" w:sz="4" w:space="6" w:color="000000"/>
          <w:right w:val="none" w:sz="4" w:space="5" w:color="000000"/>
        </w:pBdr>
        <w:spacing w:after="0" w:line="240" w:lineRule="auto"/>
        <w:ind w:firstLine="567"/>
        <w:contextualSpacing/>
        <w:jc w:val="both"/>
        <w:rPr>
          <w:rFonts w:ascii="Times New Roman" w:hAnsi="Times New Roman" w:cs="Times New Roman"/>
          <w:sz w:val="28"/>
          <w:szCs w:val="28"/>
        </w:rPr>
      </w:pPr>
      <w:r w:rsidRPr="009620EA">
        <w:rPr>
          <w:rFonts w:ascii="Times New Roman" w:hAnsi="Times New Roman" w:cs="Times New Roman"/>
          <w:sz w:val="28"/>
          <w:szCs w:val="28"/>
        </w:rPr>
        <w:t xml:space="preserve">В целях признания особых заслуг перед муниципальным образованием таких юридических лиц, оказывающих спонсорскую, благотворительную помощь, направленную на поддержание общественно и социально важных начинаний и инициатив, а также мероприятий, проводимых в интересах жителей Северо-Енисейского муниципального района Красноярского края, </w:t>
      </w:r>
      <w:r w:rsidR="009620EA" w:rsidRPr="009620EA">
        <w:rPr>
          <w:rFonts w:ascii="Times New Roman" w:hAnsi="Times New Roman" w:cs="Times New Roman"/>
          <w:sz w:val="28"/>
          <w:szCs w:val="28"/>
        </w:rPr>
        <w:br/>
      </w:r>
      <w:r w:rsidRPr="009620EA">
        <w:rPr>
          <w:rFonts w:ascii="Times New Roman" w:hAnsi="Times New Roman" w:cs="Times New Roman"/>
          <w:sz w:val="28"/>
          <w:szCs w:val="28"/>
        </w:rPr>
        <w:t>в</w:t>
      </w:r>
      <w:r w:rsidRPr="009620EA">
        <w:rPr>
          <w:rFonts w:ascii="Times New Roman" w:hAnsi="Times New Roman"/>
          <w:sz w:val="28"/>
          <w:szCs w:val="28"/>
        </w:rPr>
        <w:t xml:space="preserve"> 2024 году в районе была</w:t>
      </w:r>
      <w:r w:rsidRPr="009620EA">
        <w:rPr>
          <w:rFonts w:ascii="Times New Roman" w:hAnsi="Times New Roman"/>
          <w:sz w:val="28"/>
          <w:szCs w:val="28"/>
          <w:u w:val="single"/>
        </w:rPr>
        <w:t xml:space="preserve"> учреждена новая награда – Почетное звание Северо-Енисейского района «Почетный Благотворитель Северо-Енисейского района».</w:t>
      </w:r>
      <w:r w:rsidRPr="009620EA">
        <w:rPr>
          <w:rFonts w:ascii="Times New Roman" w:hAnsi="Times New Roman"/>
          <w:sz w:val="28"/>
          <w:szCs w:val="28"/>
        </w:rPr>
        <w:t xml:space="preserve"> </w:t>
      </w:r>
    </w:p>
    <w:p w14:paraId="23018CA8" w14:textId="409A3C26" w:rsidR="0007149A" w:rsidRDefault="0007149A">
      <w:pPr>
        <w:rPr>
          <w:rFonts w:ascii="Times New Roman" w:hAnsi="Times New Roman" w:cs="Times New Roman"/>
          <w:sz w:val="28"/>
          <w:szCs w:val="28"/>
        </w:rPr>
      </w:pPr>
      <w:r>
        <w:rPr>
          <w:rFonts w:ascii="Times New Roman" w:hAnsi="Times New Roman" w:cs="Times New Roman"/>
          <w:sz w:val="28"/>
          <w:szCs w:val="28"/>
        </w:rPr>
        <w:br w:type="page"/>
      </w:r>
    </w:p>
    <w:p w14:paraId="5BFC5545" w14:textId="29258306" w:rsidR="001D45A3" w:rsidRPr="009620EA" w:rsidRDefault="00FA7F6C" w:rsidP="00F4536A">
      <w:pPr>
        <w:pStyle w:val="2"/>
      </w:pPr>
      <w:bookmarkStart w:id="16" w:name="_Toc190774072"/>
      <w:r w:rsidRPr="009620EA">
        <w:lastRenderedPageBreak/>
        <w:t>2</w:t>
      </w:r>
      <w:r w:rsidR="001D45A3" w:rsidRPr="009620EA">
        <w:t xml:space="preserve">.5. </w:t>
      </w:r>
      <w:r w:rsidR="00853B2C" w:rsidRPr="009620EA">
        <w:t>Муниципальный контроль и а</w:t>
      </w:r>
      <w:r w:rsidR="001D45A3" w:rsidRPr="009620EA">
        <w:t xml:space="preserve">дминистративная нагрузка </w:t>
      </w:r>
      <w:r w:rsidR="00853B2C" w:rsidRPr="009620EA">
        <w:t xml:space="preserve">на </w:t>
      </w:r>
      <w:r w:rsidR="001D45A3" w:rsidRPr="009620EA">
        <w:t>орган</w:t>
      </w:r>
      <w:r w:rsidR="00853B2C" w:rsidRPr="009620EA">
        <w:t>ы</w:t>
      </w:r>
      <w:r w:rsidR="001D45A3" w:rsidRPr="009620EA">
        <w:t xml:space="preserve"> местного самоуправления</w:t>
      </w:r>
      <w:bookmarkEnd w:id="16"/>
    </w:p>
    <w:p w14:paraId="2C062A55" w14:textId="7845F66E" w:rsidR="00853B2C" w:rsidRDefault="00FA7F6C" w:rsidP="00657859">
      <w:pPr>
        <w:spacing w:line="240" w:lineRule="auto"/>
        <w:ind w:firstLine="567"/>
        <w:jc w:val="both"/>
        <w:rPr>
          <w:rFonts w:ascii="Times New Roman" w:hAnsi="Times New Roman" w:cs="Times New Roman"/>
          <w:sz w:val="28"/>
          <w:szCs w:val="28"/>
          <w:u w:val="single"/>
        </w:rPr>
      </w:pPr>
      <w:r w:rsidRPr="009620EA">
        <w:rPr>
          <w:rFonts w:ascii="Times New Roman" w:hAnsi="Times New Roman" w:cs="Times New Roman"/>
          <w:sz w:val="28"/>
          <w:szCs w:val="28"/>
          <w:u w:val="single"/>
        </w:rPr>
        <w:t>2</w:t>
      </w:r>
      <w:r w:rsidR="00853B2C" w:rsidRPr="009620EA">
        <w:rPr>
          <w:rFonts w:ascii="Times New Roman" w:hAnsi="Times New Roman" w:cs="Times New Roman"/>
          <w:sz w:val="28"/>
          <w:szCs w:val="28"/>
          <w:u w:val="single"/>
        </w:rPr>
        <w:t>.5.1. Осуществление муниципального контроля</w:t>
      </w:r>
    </w:p>
    <w:p w14:paraId="6D8A8651" w14:textId="100C7365" w:rsidR="00B1347C" w:rsidRPr="00170258" w:rsidRDefault="00B1347C" w:rsidP="00B1347C">
      <w:pPr>
        <w:spacing w:after="0" w:line="240" w:lineRule="auto"/>
        <w:ind w:firstLine="567"/>
        <w:jc w:val="both"/>
        <w:rPr>
          <w:rFonts w:ascii="Times New Roman" w:eastAsia="Calibri" w:hAnsi="Times New Roman" w:cs="Times New Roman"/>
          <w:color w:val="000000"/>
          <w:sz w:val="28"/>
          <w:szCs w:val="28"/>
        </w:rPr>
      </w:pPr>
      <w:r w:rsidRPr="00170258">
        <w:rPr>
          <w:rFonts w:ascii="Times New Roman" w:eastAsia="Calibri" w:hAnsi="Times New Roman" w:cs="Times New Roman"/>
          <w:color w:val="000000"/>
          <w:sz w:val="28"/>
          <w:szCs w:val="28"/>
        </w:rPr>
        <w:t xml:space="preserve">В целях оптимизации и осуществления государственного контроля (надзора), муниципального контроля в Российской Федерации приняты Федеральный закон от 28.12.2024 № 540-ФЗ «О внесении изменений </w:t>
      </w:r>
      <w:r>
        <w:rPr>
          <w:rFonts w:ascii="Times New Roman" w:eastAsia="Calibri" w:hAnsi="Times New Roman" w:cs="Times New Roman"/>
          <w:color w:val="000000"/>
          <w:sz w:val="28"/>
          <w:szCs w:val="28"/>
        </w:rPr>
        <w:br/>
      </w:r>
      <w:r w:rsidRPr="00170258">
        <w:rPr>
          <w:rFonts w:ascii="Times New Roman" w:eastAsia="Calibri" w:hAnsi="Times New Roman" w:cs="Times New Roman"/>
          <w:color w:val="000000"/>
          <w:sz w:val="28"/>
          <w:szCs w:val="28"/>
        </w:rPr>
        <w:t xml:space="preserve">в Федеральный закон «О государственном контроле (надзоре) </w:t>
      </w:r>
      <w:r>
        <w:rPr>
          <w:rFonts w:ascii="Times New Roman" w:eastAsia="Calibri" w:hAnsi="Times New Roman" w:cs="Times New Roman"/>
          <w:color w:val="000000"/>
          <w:sz w:val="28"/>
          <w:szCs w:val="28"/>
        </w:rPr>
        <w:br/>
      </w:r>
      <w:r w:rsidRPr="00170258">
        <w:rPr>
          <w:rFonts w:ascii="Times New Roman" w:eastAsia="Calibri" w:hAnsi="Times New Roman" w:cs="Times New Roman"/>
          <w:color w:val="000000"/>
          <w:sz w:val="28"/>
          <w:szCs w:val="28"/>
        </w:rPr>
        <w:t xml:space="preserve">и муниципальном контроле в Российской Федерации» и вступающий в силу </w:t>
      </w:r>
      <w:r>
        <w:rPr>
          <w:rFonts w:ascii="Times New Roman" w:eastAsia="Calibri" w:hAnsi="Times New Roman" w:cs="Times New Roman"/>
          <w:color w:val="000000"/>
          <w:sz w:val="28"/>
          <w:szCs w:val="28"/>
        </w:rPr>
        <w:br/>
      </w:r>
      <w:r w:rsidRPr="00170258">
        <w:rPr>
          <w:rFonts w:ascii="Times New Roman" w:eastAsia="Calibri" w:hAnsi="Times New Roman" w:cs="Times New Roman"/>
          <w:color w:val="000000"/>
          <w:sz w:val="28"/>
          <w:szCs w:val="28"/>
        </w:rPr>
        <w:t>с 01.03.2025 Федеральный закон от 26.12.2024 № 487-ФЗ «О внесении изменений в отдельные законодательные акты Российской Федерации»</w:t>
      </w:r>
      <w:r>
        <w:rPr>
          <w:rFonts w:ascii="Times New Roman" w:eastAsia="Calibri" w:hAnsi="Times New Roman" w:cs="Times New Roman"/>
          <w:color w:val="000000"/>
          <w:sz w:val="28"/>
          <w:szCs w:val="28"/>
        </w:rPr>
        <w:t>,</w:t>
      </w:r>
      <w:r w:rsidRPr="00170258">
        <w:rPr>
          <w:rFonts w:ascii="Times New Roman" w:eastAsia="Calibri" w:hAnsi="Times New Roman" w:cs="Times New Roman"/>
          <w:color w:val="000000"/>
          <w:sz w:val="28"/>
          <w:szCs w:val="28"/>
        </w:rPr>
        <w:t xml:space="preserve"> существенно изменяющие порядок осуществления муниципального лесного </w:t>
      </w:r>
      <w:r>
        <w:rPr>
          <w:rFonts w:ascii="Times New Roman" w:eastAsia="Calibri" w:hAnsi="Times New Roman" w:cs="Times New Roman"/>
          <w:color w:val="000000"/>
          <w:sz w:val="28"/>
          <w:szCs w:val="28"/>
        </w:rPr>
        <w:br/>
      </w:r>
      <w:r w:rsidRPr="00170258">
        <w:rPr>
          <w:rFonts w:ascii="Times New Roman" w:eastAsia="Calibri" w:hAnsi="Times New Roman" w:cs="Times New Roman"/>
          <w:color w:val="000000"/>
          <w:sz w:val="28"/>
          <w:szCs w:val="28"/>
        </w:rPr>
        <w:t xml:space="preserve">и земельного контроля. </w:t>
      </w:r>
    </w:p>
    <w:p w14:paraId="764FBD8B" w14:textId="48B3AD47" w:rsidR="00B1347C" w:rsidRDefault="00B1347C" w:rsidP="00B1347C">
      <w:pPr>
        <w:spacing w:after="0" w:line="240" w:lineRule="auto"/>
        <w:ind w:firstLine="567"/>
        <w:jc w:val="both"/>
        <w:rPr>
          <w:rFonts w:ascii="Times New Roman" w:eastAsia="Calibri" w:hAnsi="Times New Roman" w:cs="Times New Roman"/>
          <w:color w:val="000000"/>
          <w:sz w:val="28"/>
          <w:szCs w:val="28"/>
        </w:rPr>
      </w:pPr>
      <w:r w:rsidRPr="00170258">
        <w:rPr>
          <w:rFonts w:ascii="Times New Roman" w:eastAsia="Calibri" w:hAnsi="Times New Roman" w:cs="Times New Roman"/>
          <w:color w:val="000000"/>
          <w:sz w:val="28"/>
          <w:szCs w:val="28"/>
        </w:rPr>
        <w:t xml:space="preserve">В настоящее время </w:t>
      </w:r>
      <w:r>
        <w:rPr>
          <w:rFonts w:ascii="Times New Roman" w:eastAsia="Calibri" w:hAnsi="Times New Roman" w:cs="Times New Roman"/>
          <w:color w:val="000000"/>
          <w:sz w:val="28"/>
          <w:szCs w:val="28"/>
        </w:rPr>
        <w:t xml:space="preserve">муниципальными образованиями края </w:t>
      </w:r>
      <w:r w:rsidRPr="00170258">
        <w:rPr>
          <w:rFonts w:ascii="Times New Roman" w:eastAsia="Calibri" w:hAnsi="Times New Roman" w:cs="Times New Roman"/>
          <w:color w:val="000000"/>
          <w:sz w:val="28"/>
          <w:szCs w:val="28"/>
        </w:rPr>
        <w:t xml:space="preserve">ведется работа по приведению в соответствие указанным нормативным актам Положений </w:t>
      </w:r>
      <w:r>
        <w:rPr>
          <w:rFonts w:ascii="Times New Roman" w:eastAsia="Calibri" w:hAnsi="Times New Roman" w:cs="Times New Roman"/>
          <w:color w:val="000000"/>
          <w:sz w:val="28"/>
          <w:szCs w:val="28"/>
        </w:rPr>
        <w:br/>
      </w:r>
      <w:r w:rsidRPr="00170258">
        <w:rPr>
          <w:rFonts w:ascii="Times New Roman" w:eastAsia="Calibri" w:hAnsi="Times New Roman" w:cs="Times New Roman"/>
          <w:color w:val="000000"/>
          <w:sz w:val="28"/>
          <w:szCs w:val="28"/>
        </w:rPr>
        <w:t>о муниципальном лесном и земельном контроле</w:t>
      </w:r>
      <w:r>
        <w:rPr>
          <w:rFonts w:ascii="Times New Roman" w:eastAsia="Calibri" w:hAnsi="Times New Roman" w:cs="Times New Roman"/>
          <w:color w:val="000000"/>
          <w:sz w:val="28"/>
          <w:szCs w:val="28"/>
        </w:rPr>
        <w:t>.</w:t>
      </w:r>
      <w:r w:rsidRPr="00170258">
        <w:rPr>
          <w:rFonts w:ascii="Times New Roman" w:eastAsia="Calibri" w:hAnsi="Times New Roman" w:cs="Times New Roman"/>
          <w:color w:val="000000"/>
          <w:sz w:val="28"/>
          <w:szCs w:val="28"/>
        </w:rPr>
        <w:t xml:space="preserve"> </w:t>
      </w:r>
    </w:p>
    <w:p w14:paraId="7F62C185" w14:textId="34BFD1F3" w:rsidR="00B1347C" w:rsidRPr="00C71BB1" w:rsidRDefault="00B1347C" w:rsidP="00B1347C">
      <w:pPr>
        <w:spacing w:after="0" w:line="240" w:lineRule="auto"/>
        <w:ind w:firstLine="567"/>
        <w:jc w:val="both"/>
        <w:rPr>
          <w:rFonts w:ascii="Times New Roman" w:eastAsia="Calibri" w:hAnsi="Times New Roman" w:cs="Times New Roman"/>
          <w:color w:val="000000"/>
          <w:sz w:val="28"/>
          <w:szCs w:val="28"/>
        </w:rPr>
      </w:pPr>
      <w:r w:rsidRPr="00C71BB1">
        <w:rPr>
          <w:rFonts w:ascii="Times New Roman" w:eastAsia="Calibri" w:hAnsi="Times New Roman" w:cs="Times New Roman"/>
          <w:color w:val="000000"/>
          <w:sz w:val="28"/>
          <w:szCs w:val="28"/>
        </w:rPr>
        <w:t xml:space="preserve">В соответствии с Федеральным законом от 31.07.2020 № 248-ФЗ </w:t>
      </w:r>
      <w:r w:rsidRPr="00C71BB1">
        <w:rPr>
          <w:rFonts w:ascii="Times New Roman" w:eastAsia="Calibri" w:hAnsi="Times New Roman" w:cs="Times New Roman"/>
          <w:color w:val="000000"/>
          <w:sz w:val="28"/>
          <w:szCs w:val="28"/>
        </w:rPr>
        <w:br/>
        <w:t xml:space="preserve">«О государственном контроле (надзоре) и муниципальном контроле </w:t>
      </w:r>
      <w:r w:rsidRPr="00C71BB1">
        <w:rPr>
          <w:rFonts w:ascii="Times New Roman" w:eastAsia="Calibri" w:hAnsi="Times New Roman" w:cs="Times New Roman"/>
          <w:color w:val="000000"/>
          <w:sz w:val="28"/>
          <w:szCs w:val="28"/>
        </w:rPr>
        <w:br/>
        <w:t>в Российской Федерации» органами местного самоуправления муниципальных образований края утверждены положения о следующих видах муниципального контроля:</w:t>
      </w:r>
    </w:p>
    <w:p w14:paraId="0AA6FABD" w14:textId="77777777" w:rsidR="00B1347C" w:rsidRPr="00C71BB1" w:rsidRDefault="00B1347C" w:rsidP="00B1347C">
      <w:pPr>
        <w:spacing w:after="0" w:line="240" w:lineRule="auto"/>
        <w:ind w:firstLine="567"/>
        <w:jc w:val="both"/>
        <w:rPr>
          <w:rFonts w:ascii="Times New Roman" w:eastAsia="Calibri" w:hAnsi="Times New Roman" w:cs="Times New Roman"/>
          <w:color w:val="000000"/>
          <w:sz w:val="28"/>
          <w:szCs w:val="28"/>
        </w:rPr>
      </w:pPr>
      <w:r w:rsidRPr="00C71BB1">
        <w:rPr>
          <w:rFonts w:ascii="Times New Roman" w:eastAsia="Calibri" w:hAnsi="Times New Roman" w:cs="Times New Roman"/>
          <w:color w:val="000000"/>
          <w:sz w:val="28"/>
          <w:szCs w:val="28"/>
        </w:rPr>
        <w:t>- о муниципальном земельном контроле;</w:t>
      </w:r>
    </w:p>
    <w:p w14:paraId="42EDDC08" w14:textId="77777777" w:rsidR="00B1347C" w:rsidRPr="00C71BB1" w:rsidRDefault="00B1347C" w:rsidP="00B1347C">
      <w:pPr>
        <w:spacing w:after="0" w:line="240" w:lineRule="auto"/>
        <w:ind w:firstLine="567"/>
        <w:jc w:val="both"/>
        <w:rPr>
          <w:rFonts w:ascii="Times New Roman" w:eastAsia="Calibri" w:hAnsi="Times New Roman" w:cs="Times New Roman"/>
          <w:color w:val="000000"/>
          <w:sz w:val="28"/>
          <w:szCs w:val="28"/>
        </w:rPr>
      </w:pPr>
      <w:r w:rsidRPr="00C71BB1">
        <w:rPr>
          <w:rFonts w:ascii="Times New Roman" w:eastAsia="Calibri" w:hAnsi="Times New Roman" w:cs="Times New Roman"/>
          <w:color w:val="000000"/>
          <w:sz w:val="28"/>
          <w:szCs w:val="28"/>
        </w:rPr>
        <w:t>- о муниципальном жилищном контроле;</w:t>
      </w:r>
    </w:p>
    <w:p w14:paraId="3A1F01AA" w14:textId="3D1BA121" w:rsidR="00B1347C" w:rsidRPr="00C71BB1" w:rsidRDefault="00B1347C" w:rsidP="00B1347C">
      <w:pPr>
        <w:spacing w:after="0" w:line="240" w:lineRule="auto"/>
        <w:ind w:firstLine="567"/>
        <w:jc w:val="both"/>
        <w:rPr>
          <w:rFonts w:ascii="Times New Roman" w:eastAsia="Calibri" w:hAnsi="Times New Roman" w:cs="Times New Roman"/>
          <w:color w:val="000000"/>
          <w:sz w:val="28"/>
          <w:szCs w:val="28"/>
        </w:rPr>
      </w:pPr>
      <w:r w:rsidRPr="00C71BB1">
        <w:rPr>
          <w:rFonts w:ascii="Times New Roman" w:eastAsia="Calibri" w:hAnsi="Times New Roman" w:cs="Times New Roman"/>
          <w:color w:val="000000"/>
          <w:sz w:val="28"/>
          <w:szCs w:val="28"/>
        </w:rPr>
        <w:t xml:space="preserve">- </w:t>
      </w:r>
      <w:hyperlink r:id="rId19" w:history="1">
        <w:r w:rsidRPr="00C71BB1">
          <w:rPr>
            <w:rFonts w:ascii="Times New Roman" w:eastAsia="Calibri" w:hAnsi="Times New Roman" w:cs="Times New Roman"/>
            <w:color w:val="000000"/>
            <w:sz w:val="28"/>
            <w:szCs w:val="28"/>
          </w:rPr>
          <w:t>о муниципальном контроле на автомобильном транспорте и в дорожном хозяйстве</w:t>
        </w:r>
      </w:hyperlink>
      <w:r w:rsidRPr="00C71BB1">
        <w:rPr>
          <w:rFonts w:ascii="Times New Roman" w:eastAsia="Calibri" w:hAnsi="Times New Roman" w:cs="Times New Roman"/>
          <w:color w:val="000000"/>
          <w:sz w:val="28"/>
          <w:szCs w:val="28"/>
        </w:rPr>
        <w:t>;</w:t>
      </w:r>
    </w:p>
    <w:p w14:paraId="528F99AB" w14:textId="77777777" w:rsidR="00B1347C" w:rsidRDefault="00B1347C" w:rsidP="00B1347C">
      <w:pPr>
        <w:spacing w:after="0" w:line="240" w:lineRule="auto"/>
        <w:ind w:firstLine="567"/>
        <w:jc w:val="both"/>
        <w:rPr>
          <w:rFonts w:ascii="Times New Roman" w:eastAsia="Calibri" w:hAnsi="Times New Roman" w:cs="Times New Roman"/>
          <w:color w:val="000000"/>
          <w:sz w:val="28"/>
          <w:szCs w:val="28"/>
        </w:rPr>
      </w:pPr>
      <w:r w:rsidRPr="00C71BB1">
        <w:rPr>
          <w:rFonts w:ascii="Times New Roman" w:eastAsia="Calibri" w:hAnsi="Times New Roman" w:cs="Times New Roman"/>
          <w:color w:val="000000"/>
          <w:sz w:val="28"/>
          <w:szCs w:val="28"/>
        </w:rPr>
        <w:t>-</w:t>
      </w:r>
      <w:hyperlink r:id="rId20" w:history="1">
        <w:r w:rsidRPr="00C71BB1">
          <w:rPr>
            <w:rFonts w:ascii="Times New Roman" w:eastAsia="Calibri" w:hAnsi="Times New Roman" w:cs="Times New Roman"/>
            <w:color w:val="000000"/>
            <w:sz w:val="28"/>
            <w:szCs w:val="28"/>
          </w:rPr>
          <w:t xml:space="preserve"> о муниципальном контроле в сфере благоустройства</w:t>
        </w:r>
      </w:hyperlink>
      <w:r w:rsidRPr="00C71BB1">
        <w:rPr>
          <w:rFonts w:ascii="Times New Roman" w:eastAsia="Calibri" w:hAnsi="Times New Roman" w:cs="Times New Roman"/>
          <w:color w:val="000000"/>
          <w:sz w:val="28"/>
          <w:szCs w:val="28"/>
        </w:rPr>
        <w:t>;</w:t>
      </w:r>
    </w:p>
    <w:p w14:paraId="6A0716D3" w14:textId="77777777" w:rsidR="00B1347C" w:rsidRDefault="00B1347C" w:rsidP="00B1347C">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 м</w:t>
      </w:r>
      <w:r w:rsidRPr="005043F2">
        <w:rPr>
          <w:rFonts w:ascii="Times New Roman" w:eastAsia="Calibri" w:hAnsi="Times New Roman" w:cs="Times New Roman"/>
          <w:color w:val="000000"/>
          <w:sz w:val="28"/>
          <w:szCs w:val="28"/>
        </w:rPr>
        <w:t>униципальн</w:t>
      </w:r>
      <w:r>
        <w:rPr>
          <w:rFonts w:ascii="Times New Roman" w:eastAsia="Calibri" w:hAnsi="Times New Roman" w:cs="Times New Roman"/>
          <w:color w:val="000000"/>
          <w:sz w:val="28"/>
          <w:szCs w:val="28"/>
        </w:rPr>
        <w:t>ом</w:t>
      </w:r>
      <w:r w:rsidRPr="005043F2">
        <w:rPr>
          <w:rFonts w:ascii="Times New Roman" w:eastAsia="Calibri" w:hAnsi="Times New Roman" w:cs="Times New Roman"/>
          <w:color w:val="000000"/>
          <w:sz w:val="28"/>
          <w:szCs w:val="28"/>
        </w:rPr>
        <w:t xml:space="preserve"> лесн</w:t>
      </w:r>
      <w:r>
        <w:rPr>
          <w:rFonts w:ascii="Times New Roman" w:eastAsia="Calibri" w:hAnsi="Times New Roman" w:cs="Times New Roman"/>
          <w:color w:val="000000"/>
          <w:sz w:val="28"/>
          <w:szCs w:val="28"/>
        </w:rPr>
        <w:t>ом</w:t>
      </w:r>
      <w:r w:rsidRPr="005043F2">
        <w:rPr>
          <w:rFonts w:ascii="Times New Roman" w:eastAsia="Calibri" w:hAnsi="Times New Roman" w:cs="Times New Roman"/>
          <w:color w:val="000000"/>
          <w:sz w:val="28"/>
          <w:szCs w:val="28"/>
        </w:rPr>
        <w:t xml:space="preserve"> контрол</w:t>
      </w:r>
      <w:r>
        <w:rPr>
          <w:rFonts w:ascii="Times New Roman" w:eastAsia="Calibri" w:hAnsi="Times New Roman" w:cs="Times New Roman"/>
          <w:color w:val="000000"/>
          <w:sz w:val="28"/>
          <w:szCs w:val="28"/>
        </w:rPr>
        <w:t>е;</w:t>
      </w:r>
    </w:p>
    <w:p w14:paraId="2D039776" w14:textId="68014108" w:rsidR="00B1347C" w:rsidRDefault="00B1347C" w:rsidP="00B1347C">
      <w:pPr>
        <w:spacing w:after="0" w:line="240" w:lineRule="auto"/>
        <w:ind w:firstLine="567"/>
        <w:jc w:val="both"/>
        <w:rPr>
          <w:rFonts w:ascii="Times New Roman" w:eastAsia="Calibri" w:hAnsi="Times New Roman" w:cs="Times New Roman"/>
          <w:sz w:val="28"/>
          <w:szCs w:val="28"/>
        </w:rPr>
      </w:pPr>
      <w:r w:rsidRPr="00C71BB1">
        <w:rPr>
          <w:rFonts w:ascii="Times New Roman" w:eastAsia="Calibri" w:hAnsi="Times New Roman" w:cs="Times New Roman"/>
          <w:color w:val="000000"/>
          <w:sz w:val="28"/>
          <w:szCs w:val="28"/>
        </w:rPr>
        <w:t xml:space="preserve">- </w:t>
      </w:r>
      <w:hyperlink r:id="rId21" w:history="1">
        <w:r w:rsidRPr="00C71BB1">
          <w:rPr>
            <w:rFonts w:ascii="Times New Roman" w:eastAsia="Calibri" w:hAnsi="Times New Roman" w:cs="Times New Roman"/>
            <w:color w:val="000000"/>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hyperlink>
      <w:r w:rsidRPr="00C71BB1">
        <w:rPr>
          <w:rFonts w:ascii="Times New Roman" w:eastAsia="Calibri" w:hAnsi="Times New Roman" w:cs="Times New Roman"/>
          <w:sz w:val="28"/>
          <w:szCs w:val="28"/>
        </w:rPr>
        <w:t>.</w:t>
      </w:r>
    </w:p>
    <w:p w14:paraId="230F9BB3" w14:textId="1328CC24" w:rsidR="00B1347C" w:rsidRDefault="00B1347C" w:rsidP="00B1347C">
      <w:pPr>
        <w:spacing w:after="0" w:line="240" w:lineRule="auto"/>
        <w:ind w:firstLine="567"/>
        <w:jc w:val="both"/>
        <w:rPr>
          <w:rFonts w:ascii="Times New Roman" w:eastAsia="Calibri" w:hAnsi="Times New Roman" w:cs="Times New Roman"/>
          <w:sz w:val="28"/>
          <w:szCs w:val="28"/>
        </w:rPr>
      </w:pPr>
      <w:r w:rsidRPr="005043F2">
        <w:rPr>
          <w:rFonts w:ascii="Times New Roman" w:eastAsia="Calibri" w:hAnsi="Times New Roman" w:cs="Times New Roman"/>
          <w:sz w:val="28"/>
          <w:szCs w:val="28"/>
        </w:rPr>
        <w:t>Муниципальный контроль в сфере охраны и использования особо охраняемых природных территорий</w:t>
      </w:r>
      <w:r>
        <w:rPr>
          <w:rFonts w:ascii="Times New Roman" w:eastAsia="Calibri" w:hAnsi="Times New Roman" w:cs="Times New Roman"/>
          <w:sz w:val="28"/>
          <w:szCs w:val="28"/>
        </w:rPr>
        <w:t xml:space="preserve"> в муниципальных образованиях края </w:t>
      </w:r>
      <w:r>
        <w:rPr>
          <w:rFonts w:ascii="Times New Roman" w:eastAsia="Calibri" w:hAnsi="Times New Roman" w:cs="Times New Roman"/>
          <w:sz w:val="28"/>
          <w:szCs w:val="28"/>
        </w:rPr>
        <w:br/>
        <w:t>не осуществляется.</w:t>
      </w:r>
    </w:p>
    <w:p w14:paraId="28D4D55B" w14:textId="40D69167" w:rsidR="00B1347C" w:rsidRDefault="00B1347C" w:rsidP="00B1347C">
      <w:pPr>
        <w:spacing w:after="0" w:line="240" w:lineRule="auto"/>
        <w:ind w:firstLine="567"/>
        <w:jc w:val="both"/>
        <w:rPr>
          <w:rFonts w:ascii="Times New Roman" w:eastAsia="Calibri" w:hAnsi="Times New Roman" w:cs="Times New Roman"/>
          <w:sz w:val="28"/>
          <w:szCs w:val="28"/>
        </w:rPr>
      </w:pPr>
      <w:r w:rsidRPr="00D9712F">
        <w:rPr>
          <w:rFonts w:ascii="Times New Roman" w:eastAsia="Calibri" w:hAnsi="Times New Roman" w:cs="Times New Roman"/>
          <w:sz w:val="28"/>
          <w:szCs w:val="28"/>
        </w:rPr>
        <w:t>Постановлением Правительства Российской Федерации от 10.03.2022</w:t>
      </w:r>
      <w:r>
        <w:rPr>
          <w:rFonts w:ascii="Times New Roman" w:eastAsia="Calibri" w:hAnsi="Times New Roman" w:cs="Times New Roman"/>
          <w:sz w:val="28"/>
          <w:szCs w:val="28"/>
        </w:rPr>
        <w:t xml:space="preserve"> </w:t>
      </w:r>
      <w:r w:rsidRPr="00D9712F">
        <w:rPr>
          <w:rFonts w:ascii="Times New Roman" w:eastAsia="Calibri" w:hAnsi="Times New Roman" w:cs="Times New Roman"/>
          <w:sz w:val="28"/>
          <w:szCs w:val="28"/>
        </w:rPr>
        <w:t xml:space="preserve">г. № 336 «Об особенностях организации и осуществления государственного контроля (надзора), муниципального контроля» установлены особенности проведения контрольных (надзорных) мероприятий при осуществлении муниципального контроля, введены ограничения по проведению контрольных (надзорных) мероприятий (далее - КНМ) со взаимодействием </w:t>
      </w:r>
      <w:r>
        <w:rPr>
          <w:rFonts w:ascii="Times New Roman" w:eastAsia="Calibri" w:hAnsi="Times New Roman" w:cs="Times New Roman"/>
          <w:sz w:val="28"/>
          <w:szCs w:val="28"/>
        </w:rPr>
        <w:br/>
      </w:r>
      <w:r w:rsidRPr="00D9712F">
        <w:rPr>
          <w:rFonts w:ascii="Times New Roman" w:eastAsia="Calibri" w:hAnsi="Times New Roman" w:cs="Times New Roman"/>
          <w:sz w:val="28"/>
          <w:szCs w:val="28"/>
        </w:rPr>
        <w:t xml:space="preserve">с контролируемыми лицами, в том числе введен мораторий на проведение плановых и внеплановых КНМ со взаимодействием с контролируемым лицом (за исключением проведения КНМ за объектами с категорией высокого </w:t>
      </w:r>
      <w:r>
        <w:rPr>
          <w:rFonts w:ascii="Times New Roman" w:eastAsia="Calibri" w:hAnsi="Times New Roman" w:cs="Times New Roman"/>
          <w:sz w:val="28"/>
          <w:szCs w:val="28"/>
        </w:rPr>
        <w:br/>
      </w:r>
      <w:r w:rsidRPr="00D9712F">
        <w:rPr>
          <w:rFonts w:ascii="Times New Roman" w:eastAsia="Calibri" w:hAnsi="Times New Roman" w:cs="Times New Roman"/>
          <w:sz w:val="28"/>
          <w:szCs w:val="28"/>
        </w:rPr>
        <w:t xml:space="preserve">и чрезвычайно высокого риска). Проведение внеплановых контрольных (надзорных) мероприятий было возможно исключительно по основаниям, </w:t>
      </w:r>
      <w:r w:rsidRPr="00D9712F">
        <w:rPr>
          <w:rFonts w:ascii="Times New Roman" w:eastAsia="Calibri" w:hAnsi="Times New Roman" w:cs="Times New Roman"/>
          <w:sz w:val="28"/>
          <w:szCs w:val="28"/>
        </w:rPr>
        <w:lastRenderedPageBreak/>
        <w:t xml:space="preserve">предусмотренным вышеуказанным постановлением Правительства Российской Федерации.  </w:t>
      </w:r>
    </w:p>
    <w:p w14:paraId="656AC5B2" w14:textId="4879FD7B" w:rsidR="00B1347C" w:rsidRPr="002A4697" w:rsidRDefault="00B1347C" w:rsidP="002A4697">
      <w:pPr>
        <w:spacing w:after="0" w:line="240" w:lineRule="auto"/>
        <w:ind w:firstLine="567"/>
        <w:contextualSpacing/>
        <w:jc w:val="both"/>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 xml:space="preserve">В соответствии </w:t>
      </w:r>
      <w:r>
        <w:rPr>
          <w:rFonts w:ascii="Times New Roman" w:eastAsia="Times New Roman" w:hAnsi="Times New Roman" w:cs="Times New Roman"/>
          <w:sz w:val="28"/>
          <w:szCs w:val="28"/>
          <w:lang w:eastAsia="ru-RU"/>
        </w:rPr>
        <w:t xml:space="preserve">с </w:t>
      </w:r>
      <w:r w:rsidRPr="00C71BB1">
        <w:rPr>
          <w:rFonts w:ascii="Times New Roman" w:eastAsia="Times New Roman" w:hAnsi="Times New Roman" w:cs="Times New Roman"/>
          <w:sz w:val="28"/>
          <w:szCs w:val="28"/>
          <w:lang w:eastAsia="ru-RU"/>
        </w:rPr>
        <w:t xml:space="preserve">положениями постановления Правительства РФ </w:t>
      </w:r>
      <w:r w:rsidRPr="00C71BB1">
        <w:rPr>
          <w:rFonts w:ascii="Times New Roman" w:eastAsia="Times New Roman" w:hAnsi="Times New Roman" w:cs="Times New Roman"/>
          <w:sz w:val="28"/>
          <w:szCs w:val="28"/>
          <w:lang w:eastAsia="ru-RU"/>
        </w:rPr>
        <w:br/>
        <w:t xml:space="preserve">от 10.03.2022 № 336 (ред. от 04.02.2023) «Об особенностях организации </w:t>
      </w:r>
      <w:r w:rsidRPr="00C71BB1">
        <w:rPr>
          <w:rFonts w:ascii="Times New Roman" w:eastAsia="Times New Roman" w:hAnsi="Times New Roman" w:cs="Times New Roman"/>
          <w:sz w:val="28"/>
          <w:szCs w:val="28"/>
          <w:lang w:eastAsia="ru-RU"/>
        </w:rPr>
        <w:br/>
        <w:t>и осуществления государственного контроля (надзора), муниципального контроля» в целях оценки соответствия действий (бездействия) проверяемых лиц обязательным требованиям федерального законодательства, закон</w:t>
      </w:r>
      <w:r>
        <w:rPr>
          <w:rFonts w:ascii="Times New Roman" w:eastAsia="Times New Roman" w:hAnsi="Times New Roman" w:cs="Times New Roman"/>
          <w:sz w:val="28"/>
          <w:szCs w:val="28"/>
          <w:lang w:eastAsia="ru-RU"/>
        </w:rPr>
        <w:t>а</w:t>
      </w:r>
      <w:r w:rsidRPr="00C71BB1">
        <w:rPr>
          <w:rFonts w:ascii="Times New Roman" w:eastAsia="Times New Roman" w:hAnsi="Times New Roman" w:cs="Times New Roman"/>
          <w:sz w:val="28"/>
          <w:szCs w:val="28"/>
          <w:lang w:eastAsia="ru-RU"/>
        </w:rPr>
        <w:t>м Красноярского края п</w:t>
      </w:r>
      <w:r w:rsidRPr="00C71BB1">
        <w:rPr>
          <w:rFonts w:ascii="Times New Roman" w:eastAsia="Times New Roman" w:hAnsi="Times New Roman" w:cs="Times New Roman"/>
          <w:color w:val="000000"/>
          <w:sz w:val="28"/>
          <w:szCs w:val="28"/>
          <w:lang w:eastAsia="ru-RU"/>
        </w:rPr>
        <w:t>ри осуществлении муниципального контроля</w:t>
      </w:r>
      <w:r>
        <w:rPr>
          <w:rFonts w:ascii="Times New Roman" w:eastAsia="Times New Roman" w:hAnsi="Times New Roman" w:cs="Times New Roman"/>
          <w:color w:val="000000"/>
          <w:sz w:val="28"/>
          <w:szCs w:val="28"/>
          <w:lang w:eastAsia="ru-RU"/>
        </w:rPr>
        <w:t>,</w:t>
      </w:r>
      <w:r w:rsidRPr="00C71BB1">
        <w:rPr>
          <w:rFonts w:ascii="Times New Roman" w:eastAsia="Times New Roman" w:hAnsi="Times New Roman" w:cs="Times New Roman"/>
          <w:color w:val="000000"/>
          <w:sz w:val="28"/>
          <w:szCs w:val="28"/>
          <w:lang w:eastAsia="ru-RU"/>
        </w:rPr>
        <w:t xml:space="preserve"> в 2022 году проводились следующие виды профилактических мероприятий: </w:t>
      </w:r>
      <w:r w:rsidRPr="00A14FC0">
        <w:rPr>
          <w:rFonts w:ascii="Times New Roman" w:eastAsia="Calibri" w:hAnsi="Times New Roman" w:cs="Times New Roman"/>
          <w:sz w:val="28"/>
          <w:szCs w:val="28"/>
        </w:rPr>
        <w:t>информирование;</w:t>
      </w:r>
      <w:r w:rsidR="002A4697">
        <w:rPr>
          <w:rFonts w:ascii="Times New Roman" w:eastAsia="Times New Roman" w:hAnsi="Times New Roman" w:cs="Times New Roman"/>
          <w:sz w:val="28"/>
          <w:szCs w:val="28"/>
          <w:lang w:eastAsia="ru-RU"/>
        </w:rPr>
        <w:t xml:space="preserve"> </w:t>
      </w:r>
      <w:r w:rsidRPr="00A14FC0">
        <w:rPr>
          <w:rFonts w:ascii="Times New Roman" w:eastAsia="Calibri" w:hAnsi="Times New Roman" w:cs="Times New Roman"/>
          <w:sz w:val="28"/>
          <w:szCs w:val="28"/>
        </w:rPr>
        <w:t>консультирование;</w:t>
      </w:r>
      <w:r w:rsidR="002A4697">
        <w:rPr>
          <w:rFonts w:ascii="Times New Roman" w:eastAsia="Times New Roman" w:hAnsi="Times New Roman" w:cs="Times New Roman"/>
          <w:sz w:val="28"/>
          <w:szCs w:val="28"/>
          <w:lang w:eastAsia="ru-RU"/>
        </w:rPr>
        <w:t xml:space="preserve"> </w:t>
      </w:r>
      <w:r w:rsidRPr="00A14FC0">
        <w:rPr>
          <w:rFonts w:ascii="Times New Roman" w:eastAsia="Calibri" w:hAnsi="Times New Roman" w:cs="Times New Roman"/>
          <w:sz w:val="28"/>
          <w:szCs w:val="28"/>
        </w:rPr>
        <w:t>профилактический визит;</w:t>
      </w:r>
      <w:r w:rsidR="002A4697">
        <w:rPr>
          <w:rFonts w:ascii="Times New Roman" w:eastAsia="Times New Roman" w:hAnsi="Times New Roman" w:cs="Times New Roman"/>
          <w:sz w:val="28"/>
          <w:szCs w:val="28"/>
          <w:lang w:eastAsia="ru-RU"/>
        </w:rPr>
        <w:t xml:space="preserve"> </w:t>
      </w:r>
      <w:r w:rsidRPr="00A14FC0">
        <w:rPr>
          <w:rFonts w:ascii="Times New Roman" w:eastAsia="Calibri" w:hAnsi="Times New Roman" w:cs="Times New Roman"/>
          <w:sz w:val="28"/>
          <w:szCs w:val="28"/>
        </w:rPr>
        <w:t>объявление предостережения.</w:t>
      </w:r>
    </w:p>
    <w:p w14:paraId="4C2F1987" w14:textId="780635F8" w:rsidR="00B1347C" w:rsidRPr="00C71BB1" w:rsidRDefault="00B1347C" w:rsidP="00B1347C">
      <w:pPr>
        <w:shd w:val="clear" w:color="auto" w:fill="FFFFFF"/>
        <w:tabs>
          <w:tab w:val="left" w:pos="709"/>
        </w:tabs>
        <w:spacing w:after="0" w:line="240" w:lineRule="auto"/>
        <w:ind w:firstLine="567"/>
        <w:contextualSpacing/>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В целях профилактики нарушений обязательных требований, </w:t>
      </w:r>
      <w:r w:rsidRPr="00C71BB1">
        <w:rPr>
          <w:rFonts w:ascii="Times New Roman" w:eastAsia="Calibri" w:hAnsi="Times New Roman" w:cs="Times New Roman"/>
          <w:sz w:val="28"/>
          <w:szCs w:val="28"/>
        </w:rPr>
        <w:br/>
        <w:t>в соответствии со ст. 8.2 № 294 - ФЗ органами местного самоуправления края принимались следующие меры:</w:t>
      </w:r>
    </w:p>
    <w:p w14:paraId="45F31E0B" w14:textId="77777777" w:rsidR="00B1347C" w:rsidRPr="00C71BB1" w:rsidRDefault="00B1347C" w:rsidP="00B1347C">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C71BB1">
        <w:rPr>
          <w:rFonts w:ascii="Times New Roman" w:eastAsia="Times New Roman" w:hAnsi="Times New Roman" w:cs="Times New Roman"/>
          <w:bCs/>
          <w:sz w:val="28"/>
          <w:szCs w:val="28"/>
        </w:rPr>
        <w:t>- разрабатывались и утверждались программы профилактики нарушений обязательных требований в рамках осуществления муниципального земельного контроля;</w:t>
      </w:r>
    </w:p>
    <w:p w14:paraId="61D4EE98" w14:textId="575C7538" w:rsidR="00B1347C"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C71BB1">
        <w:rPr>
          <w:rFonts w:ascii="Times New Roman" w:eastAsia="Times New Roman" w:hAnsi="Times New Roman" w:cs="Times New Roman"/>
          <w:b/>
          <w:bCs/>
          <w:sz w:val="28"/>
          <w:szCs w:val="28"/>
          <w:lang w:eastAsia="ru-RU"/>
        </w:rPr>
        <w:t>-</w:t>
      </w:r>
      <w:r w:rsidRPr="00C71BB1">
        <w:rPr>
          <w:rFonts w:ascii="Times New Roman" w:eastAsia="Times New Roman" w:hAnsi="Times New Roman" w:cs="Times New Roman"/>
          <w:bCs/>
          <w:sz w:val="28"/>
          <w:szCs w:val="28"/>
          <w:lang w:eastAsia="ru-RU"/>
        </w:rPr>
        <w:t xml:space="preserve"> в адрес физических и юридических лиц направлялись предостережения о недопустимости нарушения обязательных требований, в том числе предостережений по результату проведенных мероприятий проведенных </w:t>
      </w:r>
      <w:r w:rsidR="002A4697">
        <w:rPr>
          <w:rFonts w:ascii="Times New Roman" w:eastAsia="Times New Roman" w:hAnsi="Times New Roman" w:cs="Times New Roman"/>
          <w:bCs/>
          <w:sz w:val="28"/>
          <w:szCs w:val="28"/>
          <w:lang w:eastAsia="ru-RU"/>
        </w:rPr>
        <w:br/>
      </w:r>
      <w:r w:rsidRPr="00C71BB1">
        <w:rPr>
          <w:rFonts w:ascii="Times New Roman" w:eastAsia="Times New Roman" w:hAnsi="Times New Roman" w:cs="Times New Roman"/>
          <w:bCs/>
          <w:sz w:val="28"/>
          <w:szCs w:val="28"/>
          <w:lang w:eastAsia="ru-RU"/>
        </w:rPr>
        <w:t>по заявлениям граждан.</w:t>
      </w:r>
    </w:p>
    <w:p w14:paraId="115DB7D2" w14:textId="77777777" w:rsidR="00B1347C" w:rsidRDefault="00B1347C" w:rsidP="002A46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ТОП-5 проблем в сфере муниципального контроля и обоснованные предложения по изменению законодательства в части регулирования вопросов муниципального контроля.</w:t>
      </w:r>
    </w:p>
    <w:p w14:paraId="763526E9" w14:textId="1984A940" w:rsidR="00B1347C" w:rsidRPr="00B1347C" w:rsidRDefault="00B1347C" w:rsidP="002A4697">
      <w:pPr>
        <w:spacing w:after="0" w:line="240" w:lineRule="auto"/>
        <w:ind w:firstLine="567"/>
        <w:jc w:val="both"/>
        <w:rPr>
          <w:rFonts w:ascii="Times New Roman" w:hAnsi="Times New Roman" w:cs="Times New Roman"/>
          <w:b/>
          <w:sz w:val="28"/>
          <w:szCs w:val="28"/>
          <w:highlight w:val="yellow"/>
        </w:rPr>
      </w:pPr>
      <w:r w:rsidRPr="00B1347C">
        <w:rPr>
          <w:rFonts w:ascii="Times New Roman" w:eastAsia="Times New Roman" w:hAnsi="Times New Roman" w:cs="Times New Roman"/>
          <w:b/>
          <w:sz w:val="28"/>
          <w:szCs w:val="28"/>
          <w:lang w:eastAsia="ru-RU"/>
        </w:rPr>
        <w:t>Город Норильск</w:t>
      </w:r>
    </w:p>
    <w:p w14:paraId="752FC349" w14:textId="7AE2C523" w:rsidR="00B1347C" w:rsidRPr="00E06C43" w:rsidRDefault="00B1347C" w:rsidP="002A4697">
      <w:pPr>
        <w:spacing w:after="0" w:line="240" w:lineRule="auto"/>
        <w:ind w:firstLine="567"/>
        <w:jc w:val="both"/>
        <w:rPr>
          <w:rFonts w:ascii="Times New Roman" w:eastAsia="Times New Roman" w:hAnsi="Times New Roman" w:cs="Times New Roman"/>
          <w:bCs/>
          <w:sz w:val="28"/>
          <w:szCs w:val="28"/>
          <w:lang w:eastAsia="ru-RU"/>
        </w:rPr>
      </w:pPr>
      <w:r w:rsidRPr="00E06C43">
        <w:rPr>
          <w:rFonts w:ascii="Times New Roman" w:eastAsia="Times New Roman" w:hAnsi="Times New Roman" w:cs="Times New Roman"/>
          <w:bCs/>
          <w:sz w:val="28"/>
          <w:szCs w:val="28"/>
          <w:lang w:eastAsia="ru-RU"/>
        </w:rPr>
        <w:t>В соответствии с Постановлением Правительства РФ от 10.03.2022 № 336</w:t>
      </w:r>
      <w:r>
        <w:rPr>
          <w:rFonts w:ascii="Times New Roman" w:eastAsia="Times New Roman" w:hAnsi="Times New Roman" w:cs="Times New Roman"/>
          <w:bCs/>
          <w:sz w:val="28"/>
          <w:szCs w:val="28"/>
          <w:lang w:eastAsia="ru-RU"/>
        </w:rPr>
        <w:t xml:space="preserve"> </w:t>
      </w:r>
      <w:r w:rsidRPr="00E06C43">
        <w:rPr>
          <w:rFonts w:ascii="Times New Roman" w:eastAsia="Times New Roman" w:hAnsi="Times New Roman" w:cs="Times New Roman"/>
          <w:bCs/>
          <w:sz w:val="28"/>
          <w:szCs w:val="28"/>
          <w:lang w:eastAsia="ru-RU"/>
        </w:rPr>
        <w:t>«Об особенностях организации и осуществления государственного контроля(надзора), муниципального контроля» Управлением дорожно-транспортной инфраструктуры Администрации города Норильска осуществляются контрольные</w:t>
      </w:r>
      <w:r>
        <w:rPr>
          <w:rFonts w:ascii="Times New Roman" w:eastAsia="Times New Roman" w:hAnsi="Times New Roman" w:cs="Times New Roman"/>
          <w:bCs/>
          <w:sz w:val="28"/>
          <w:szCs w:val="28"/>
          <w:lang w:eastAsia="ru-RU"/>
        </w:rPr>
        <w:t xml:space="preserve"> </w:t>
      </w:r>
      <w:r w:rsidRPr="00E06C43">
        <w:rPr>
          <w:rFonts w:ascii="Times New Roman" w:eastAsia="Times New Roman" w:hAnsi="Times New Roman" w:cs="Times New Roman"/>
          <w:bCs/>
          <w:sz w:val="28"/>
          <w:szCs w:val="28"/>
          <w:lang w:eastAsia="ru-RU"/>
        </w:rPr>
        <w:t xml:space="preserve">надзорные мероприятия без взаимодействия </w:t>
      </w:r>
      <w:r w:rsidR="002A4697">
        <w:rPr>
          <w:rFonts w:ascii="Times New Roman" w:eastAsia="Times New Roman" w:hAnsi="Times New Roman" w:cs="Times New Roman"/>
          <w:bCs/>
          <w:sz w:val="28"/>
          <w:szCs w:val="28"/>
          <w:lang w:eastAsia="ru-RU"/>
        </w:rPr>
        <w:br/>
      </w:r>
      <w:r w:rsidRPr="00E06C43">
        <w:rPr>
          <w:rFonts w:ascii="Times New Roman" w:eastAsia="Times New Roman" w:hAnsi="Times New Roman" w:cs="Times New Roman"/>
          <w:bCs/>
          <w:sz w:val="28"/>
          <w:szCs w:val="28"/>
          <w:lang w:eastAsia="ru-RU"/>
        </w:rPr>
        <w:t>с контролируемым лицом, в результате</w:t>
      </w:r>
      <w:r w:rsidR="002A4697">
        <w:rPr>
          <w:rFonts w:ascii="Times New Roman" w:eastAsia="Times New Roman" w:hAnsi="Times New Roman" w:cs="Times New Roman"/>
          <w:bCs/>
          <w:sz w:val="28"/>
          <w:szCs w:val="28"/>
          <w:lang w:eastAsia="ru-RU"/>
        </w:rPr>
        <w:t xml:space="preserve"> </w:t>
      </w:r>
      <w:r w:rsidRPr="00E06C43">
        <w:rPr>
          <w:rFonts w:ascii="Times New Roman" w:eastAsia="Times New Roman" w:hAnsi="Times New Roman" w:cs="Times New Roman"/>
          <w:bCs/>
          <w:sz w:val="28"/>
          <w:szCs w:val="28"/>
          <w:lang w:eastAsia="ru-RU"/>
        </w:rPr>
        <w:t>выявления нарушений Правил благоустройства территории муниципального</w:t>
      </w:r>
      <w:r w:rsidR="002A4697">
        <w:rPr>
          <w:rFonts w:ascii="Times New Roman" w:eastAsia="Times New Roman" w:hAnsi="Times New Roman" w:cs="Times New Roman"/>
          <w:bCs/>
          <w:sz w:val="28"/>
          <w:szCs w:val="28"/>
          <w:lang w:eastAsia="ru-RU"/>
        </w:rPr>
        <w:t xml:space="preserve"> </w:t>
      </w:r>
      <w:r w:rsidRPr="00E06C43">
        <w:rPr>
          <w:rFonts w:ascii="Times New Roman" w:eastAsia="Times New Roman" w:hAnsi="Times New Roman" w:cs="Times New Roman"/>
          <w:bCs/>
          <w:sz w:val="28"/>
          <w:szCs w:val="28"/>
          <w:lang w:eastAsia="ru-RU"/>
        </w:rPr>
        <w:t>образования город Норильск, утвержденных решением Норильского городского</w:t>
      </w:r>
      <w:r w:rsidR="002A4697">
        <w:rPr>
          <w:rFonts w:ascii="Times New Roman" w:eastAsia="Times New Roman" w:hAnsi="Times New Roman" w:cs="Times New Roman"/>
          <w:bCs/>
          <w:sz w:val="28"/>
          <w:szCs w:val="28"/>
          <w:lang w:eastAsia="ru-RU"/>
        </w:rPr>
        <w:t xml:space="preserve"> </w:t>
      </w:r>
      <w:r w:rsidRPr="00E06C43">
        <w:rPr>
          <w:rFonts w:ascii="Times New Roman" w:eastAsia="Times New Roman" w:hAnsi="Times New Roman" w:cs="Times New Roman"/>
          <w:bCs/>
          <w:sz w:val="28"/>
          <w:szCs w:val="28"/>
          <w:lang w:eastAsia="ru-RU"/>
        </w:rPr>
        <w:t xml:space="preserve">Совета депутатов Красноярского края от 19.02.2019 № 11/5-247, лицу, допустившему нарушение, выдается предписание. </w:t>
      </w:r>
    </w:p>
    <w:p w14:paraId="41F2018A" w14:textId="17995E48" w:rsidR="00B1347C" w:rsidRPr="00E06C43" w:rsidRDefault="00B1347C" w:rsidP="002A4697">
      <w:pPr>
        <w:spacing w:after="0" w:line="240" w:lineRule="auto"/>
        <w:ind w:firstLine="567"/>
        <w:jc w:val="both"/>
        <w:rPr>
          <w:rFonts w:ascii="Times New Roman" w:eastAsia="Times New Roman" w:hAnsi="Times New Roman" w:cs="Times New Roman"/>
          <w:bCs/>
          <w:sz w:val="28"/>
          <w:szCs w:val="28"/>
          <w:lang w:eastAsia="ru-RU"/>
        </w:rPr>
      </w:pPr>
      <w:r w:rsidRPr="00E06C43">
        <w:rPr>
          <w:rFonts w:ascii="Times New Roman" w:eastAsia="Times New Roman" w:hAnsi="Times New Roman" w:cs="Times New Roman"/>
          <w:bCs/>
          <w:sz w:val="28"/>
          <w:szCs w:val="28"/>
          <w:lang w:eastAsia="ru-RU"/>
        </w:rPr>
        <w:t xml:space="preserve">Данное предписание направляется посредством почтовой связи </w:t>
      </w:r>
      <w:r w:rsidR="002A4697">
        <w:rPr>
          <w:rFonts w:ascii="Times New Roman" w:eastAsia="Times New Roman" w:hAnsi="Times New Roman" w:cs="Times New Roman"/>
          <w:bCs/>
          <w:sz w:val="28"/>
          <w:szCs w:val="28"/>
          <w:lang w:eastAsia="ru-RU"/>
        </w:rPr>
        <w:br/>
      </w:r>
      <w:r w:rsidRPr="00E06C43">
        <w:rPr>
          <w:rFonts w:ascii="Times New Roman" w:eastAsia="Times New Roman" w:hAnsi="Times New Roman" w:cs="Times New Roman"/>
          <w:bCs/>
          <w:sz w:val="28"/>
          <w:szCs w:val="28"/>
          <w:lang w:eastAsia="ru-RU"/>
        </w:rPr>
        <w:t xml:space="preserve">с уведомлением, что увеличивает срок исполнения мероприятий </w:t>
      </w:r>
      <w:r w:rsidR="002A4697">
        <w:rPr>
          <w:rFonts w:ascii="Times New Roman" w:eastAsia="Times New Roman" w:hAnsi="Times New Roman" w:cs="Times New Roman"/>
          <w:bCs/>
          <w:sz w:val="28"/>
          <w:szCs w:val="28"/>
          <w:lang w:eastAsia="ru-RU"/>
        </w:rPr>
        <w:br/>
      </w:r>
      <w:r w:rsidRPr="00E06C43">
        <w:rPr>
          <w:rFonts w:ascii="Times New Roman" w:eastAsia="Times New Roman" w:hAnsi="Times New Roman" w:cs="Times New Roman"/>
          <w:bCs/>
          <w:sz w:val="28"/>
          <w:szCs w:val="28"/>
          <w:lang w:eastAsia="ru-RU"/>
        </w:rPr>
        <w:t>по устранению</w:t>
      </w:r>
      <w:r w:rsidR="002A4697">
        <w:rPr>
          <w:rFonts w:ascii="Times New Roman" w:eastAsia="Times New Roman" w:hAnsi="Times New Roman" w:cs="Times New Roman"/>
          <w:bCs/>
          <w:sz w:val="28"/>
          <w:szCs w:val="28"/>
          <w:lang w:eastAsia="ru-RU"/>
        </w:rPr>
        <w:t xml:space="preserve"> </w:t>
      </w:r>
      <w:r w:rsidRPr="00E06C43">
        <w:rPr>
          <w:rFonts w:ascii="Times New Roman" w:eastAsia="Times New Roman" w:hAnsi="Times New Roman" w:cs="Times New Roman"/>
          <w:bCs/>
          <w:sz w:val="28"/>
          <w:szCs w:val="28"/>
          <w:lang w:eastAsia="ru-RU"/>
        </w:rPr>
        <w:t xml:space="preserve">нарушения. Большинство писем возвращается назад </w:t>
      </w:r>
      <w:r w:rsidR="002A4697">
        <w:rPr>
          <w:rFonts w:ascii="Times New Roman" w:eastAsia="Times New Roman" w:hAnsi="Times New Roman" w:cs="Times New Roman"/>
          <w:bCs/>
          <w:sz w:val="28"/>
          <w:szCs w:val="28"/>
          <w:lang w:eastAsia="ru-RU"/>
        </w:rPr>
        <w:br/>
      </w:r>
      <w:r w:rsidRPr="00E06C43">
        <w:rPr>
          <w:rFonts w:ascii="Times New Roman" w:eastAsia="Times New Roman" w:hAnsi="Times New Roman" w:cs="Times New Roman"/>
          <w:bCs/>
          <w:sz w:val="28"/>
          <w:szCs w:val="28"/>
          <w:lang w:eastAsia="ru-RU"/>
        </w:rPr>
        <w:t xml:space="preserve">в Управление, </w:t>
      </w:r>
      <w:r w:rsidR="002A4697">
        <w:rPr>
          <w:rFonts w:ascii="Times New Roman" w:eastAsia="Times New Roman" w:hAnsi="Times New Roman" w:cs="Times New Roman"/>
          <w:bCs/>
          <w:sz w:val="28"/>
          <w:szCs w:val="28"/>
          <w:lang w:eastAsia="ru-RU"/>
        </w:rPr>
        <w:t>что свидетельствует</w:t>
      </w:r>
      <w:r w:rsidRPr="00E06C43">
        <w:rPr>
          <w:rFonts w:ascii="Times New Roman" w:eastAsia="Times New Roman" w:hAnsi="Times New Roman" w:cs="Times New Roman"/>
          <w:bCs/>
          <w:sz w:val="28"/>
          <w:szCs w:val="28"/>
          <w:lang w:eastAsia="ru-RU"/>
        </w:rPr>
        <w:t xml:space="preserve"> о том, что нарушитель не получил предписание.</w:t>
      </w:r>
    </w:p>
    <w:p w14:paraId="7C31E199" w14:textId="30B1EC37" w:rsidR="00B1347C"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E06C43">
        <w:rPr>
          <w:rFonts w:ascii="Times New Roman" w:eastAsia="Times New Roman" w:hAnsi="Times New Roman" w:cs="Times New Roman"/>
          <w:bCs/>
          <w:sz w:val="28"/>
          <w:szCs w:val="28"/>
          <w:lang w:eastAsia="ru-RU"/>
        </w:rPr>
        <w:t>С целью сокращения сроков исполнения предписания, предлага</w:t>
      </w:r>
      <w:r w:rsidR="002A4697">
        <w:rPr>
          <w:rFonts w:ascii="Times New Roman" w:eastAsia="Times New Roman" w:hAnsi="Times New Roman" w:cs="Times New Roman"/>
          <w:bCs/>
          <w:sz w:val="28"/>
          <w:szCs w:val="28"/>
          <w:lang w:eastAsia="ru-RU"/>
        </w:rPr>
        <w:t>ется</w:t>
      </w:r>
      <w:r>
        <w:rPr>
          <w:rFonts w:ascii="Times New Roman" w:eastAsia="Times New Roman" w:hAnsi="Times New Roman" w:cs="Times New Roman"/>
          <w:bCs/>
          <w:sz w:val="28"/>
          <w:szCs w:val="28"/>
          <w:lang w:eastAsia="ru-RU"/>
        </w:rPr>
        <w:t xml:space="preserve"> </w:t>
      </w:r>
      <w:r w:rsidRPr="00E06C43">
        <w:rPr>
          <w:rFonts w:ascii="Times New Roman" w:eastAsia="Times New Roman" w:hAnsi="Times New Roman" w:cs="Times New Roman"/>
          <w:bCs/>
          <w:sz w:val="28"/>
          <w:szCs w:val="28"/>
          <w:lang w:eastAsia="ru-RU"/>
        </w:rPr>
        <w:t>предоставить доступ контрольным органам к ЕСИА для направления предписания в</w:t>
      </w:r>
      <w:r>
        <w:rPr>
          <w:rFonts w:ascii="Times New Roman" w:eastAsia="Times New Roman" w:hAnsi="Times New Roman" w:cs="Times New Roman"/>
          <w:bCs/>
          <w:sz w:val="28"/>
          <w:szCs w:val="28"/>
          <w:lang w:eastAsia="ru-RU"/>
        </w:rPr>
        <w:t xml:space="preserve"> </w:t>
      </w:r>
      <w:r w:rsidRPr="00E06C43">
        <w:rPr>
          <w:rFonts w:ascii="Times New Roman" w:eastAsia="Times New Roman" w:hAnsi="Times New Roman" w:cs="Times New Roman"/>
          <w:bCs/>
          <w:sz w:val="28"/>
          <w:szCs w:val="28"/>
          <w:lang w:eastAsia="ru-RU"/>
        </w:rPr>
        <w:t>личный кабинет лицу, допустившему нарушение.</w:t>
      </w:r>
    </w:p>
    <w:p w14:paraId="3EA18F7E" w14:textId="77777777" w:rsidR="002A4697" w:rsidRDefault="002A4697" w:rsidP="00B1347C">
      <w:pPr>
        <w:spacing w:after="0" w:line="240" w:lineRule="auto"/>
        <w:ind w:firstLine="567"/>
        <w:jc w:val="both"/>
        <w:rPr>
          <w:rFonts w:ascii="Times New Roman" w:eastAsia="Times New Roman" w:hAnsi="Times New Roman" w:cs="Times New Roman"/>
          <w:b/>
          <w:sz w:val="28"/>
          <w:szCs w:val="28"/>
          <w:lang w:eastAsia="ru-RU"/>
        </w:rPr>
      </w:pPr>
    </w:p>
    <w:p w14:paraId="20A89BF3" w14:textId="570A99A2" w:rsidR="00B1347C" w:rsidRPr="002A4697" w:rsidRDefault="00B1347C" w:rsidP="00B1347C">
      <w:pPr>
        <w:spacing w:after="0" w:line="240" w:lineRule="auto"/>
        <w:ind w:firstLine="567"/>
        <w:jc w:val="both"/>
        <w:rPr>
          <w:rFonts w:ascii="Times New Roman" w:eastAsia="Times New Roman" w:hAnsi="Times New Roman" w:cs="Times New Roman"/>
          <w:b/>
          <w:sz w:val="28"/>
          <w:szCs w:val="28"/>
          <w:lang w:eastAsia="ru-RU"/>
        </w:rPr>
      </w:pPr>
      <w:r w:rsidRPr="002A4697">
        <w:rPr>
          <w:rFonts w:ascii="Times New Roman" w:eastAsia="Times New Roman" w:hAnsi="Times New Roman" w:cs="Times New Roman"/>
          <w:b/>
          <w:sz w:val="28"/>
          <w:szCs w:val="28"/>
          <w:lang w:eastAsia="ru-RU"/>
        </w:rPr>
        <w:lastRenderedPageBreak/>
        <w:t>Город Сосновоборск</w:t>
      </w:r>
    </w:p>
    <w:p w14:paraId="7F738C5F" w14:textId="2657BA8D" w:rsidR="00B1347C"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E06C43">
        <w:rPr>
          <w:rFonts w:ascii="Times New Roman" w:eastAsia="Times New Roman" w:hAnsi="Times New Roman" w:cs="Times New Roman"/>
          <w:bCs/>
          <w:sz w:val="28"/>
          <w:szCs w:val="28"/>
          <w:lang w:eastAsia="ru-RU"/>
        </w:rPr>
        <w:t xml:space="preserve">В органах местного самоуправления отсутствуют штатные единицы, предусмотренные непосредственно для осуществления муниципального контроля. Данная деятельность легла дополнительной нагрузкой </w:t>
      </w:r>
      <w:r w:rsidR="002A4697">
        <w:rPr>
          <w:rFonts w:ascii="Times New Roman" w:eastAsia="Times New Roman" w:hAnsi="Times New Roman" w:cs="Times New Roman"/>
          <w:bCs/>
          <w:sz w:val="28"/>
          <w:szCs w:val="28"/>
          <w:lang w:eastAsia="ru-RU"/>
        </w:rPr>
        <w:br/>
      </w:r>
      <w:r w:rsidRPr="00E06C43">
        <w:rPr>
          <w:rFonts w:ascii="Times New Roman" w:eastAsia="Times New Roman" w:hAnsi="Times New Roman" w:cs="Times New Roman"/>
          <w:bCs/>
          <w:sz w:val="28"/>
          <w:szCs w:val="28"/>
          <w:lang w:eastAsia="ru-RU"/>
        </w:rPr>
        <w:t xml:space="preserve">на муниципальных служащих по соответствующим направлениям. При этом надзорные органы требуют от ОМСУ осуществления всех мероприятий </w:t>
      </w:r>
      <w:r w:rsidR="002A4697">
        <w:rPr>
          <w:rFonts w:ascii="Times New Roman" w:eastAsia="Times New Roman" w:hAnsi="Times New Roman" w:cs="Times New Roman"/>
          <w:bCs/>
          <w:sz w:val="28"/>
          <w:szCs w:val="28"/>
          <w:lang w:eastAsia="ru-RU"/>
        </w:rPr>
        <w:br/>
      </w:r>
      <w:r w:rsidRPr="00E06C43">
        <w:rPr>
          <w:rFonts w:ascii="Times New Roman" w:eastAsia="Times New Roman" w:hAnsi="Times New Roman" w:cs="Times New Roman"/>
          <w:bCs/>
          <w:sz w:val="28"/>
          <w:szCs w:val="28"/>
          <w:lang w:eastAsia="ru-RU"/>
        </w:rPr>
        <w:t xml:space="preserve">и нормотворчества, предусмотренных 248-ФЗ в полном объеме, как </w:t>
      </w:r>
      <w:r w:rsidR="002A4697">
        <w:rPr>
          <w:rFonts w:ascii="Times New Roman" w:eastAsia="Times New Roman" w:hAnsi="Times New Roman" w:cs="Times New Roman"/>
          <w:bCs/>
          <w:sz w:val="28"/>
          <w:szCs w:val="28"/>
          <w:lang w:eastAsia="ru-RU"/>
        </w:rPr>
        <w:br/>
      </w:r>
      <w:r w:rsidRPr="00E06C43">
        <w:rPr>
          <w:rFonts w:ascii="Times New Roman" w:eastAsia="Times New Roman" w:hAnsi="Times New Roman" w:cs="Times New Roman"/>
          <w:bCs/>
          <w:sz w:val="28"/>
          <w:szCs w:val="28"/>
          <w:lang w:eastAsia="ru-RU"/>
        </w:rPr>
        <w:t>от специализированных органов государственного контроля.</w:t>
      </w:r>
    </w:p>
    <w:p w14:paraId="0EDD0337" w14:textId="1AB51F9B" w:rsidR="00B1347C" w:rsidRPr="00B1347C" w:rsidRDefault="00B1347C" w:rsidP="00B1347C">
      <w:pPr>
        <w:spacing w:after="0" w:line="240" w:lineRule="auto"/>
        <w:ind w:firstLine="567"/>
        <w:jc w:val="both"/>
        <w:rPr>
          <w:rFonts w:ascii="Times New Roman" w:eastAsia="Times New Roman" w:hAnsi="Times New Roman" w:cs="Times New Roman"/>
          <w:b/>
          <w:sz w:val="28"/>
          <w:szCs w:val="28"/>
          <w:lang w:eastAsia="ru-RU"/>
        </w:rPr>
      </w:pPr>
      <w:r w:rsidRPr="00B1347C">
        <w:rPr>
          <w:rFonts w:ascii="Times New Roman" w:eastAsia="Times New Roman" w:hAnsi="Times New Roman" w:cs="Times New Roman"/>
          <w:b/>
          <w:sz w:val="28"/>
          <w:szCs w:val="28"/>
          <w:lang w:eastAsia="ru-RU"/>
        </w:rPr>
        <w:t>Город Назарово</w:t>
      </w:r>
    </w:p>
    <w:p w14:paraId="4FD0FB45" w14:textId="70C3C19B" w:rsidR="00B1347C"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CB756F">
        <w:rPr>
          <w:rFonts w:ascii="Times New Roman" w:eastAsia="Times New Roman" w:hAnsi="Times New Roman" w:cs="Times New Roman"/>
          <w:bCs/>
          <w:sz w:val="28"/>
          <w:szCs w:val="28"/>
          <w:lang w:eastAsia="ru-RU"/>
        </w:rPr>
        <w:t xml:space="preserve">Основной проблемой муниципального контроля является несовершенство работы на </w:t>
      </w:r>
      <w:r w:rsidR="002A4697">
        <w:rPr>
          <w:rFonts w:ascii="Times New Roman" w:eastAsia="Times New Roman" w:hAnsi="Times New Roman" w:cs="Times New Roman"/>
          <w:bCs/>
          <w:sz w:val="28"/>
          <w:szCs w:val="28"/>
          <w:lang w:eastAsia="ru-RU"/>
        </w:rPr>
        <w:t>Е</w:t>
      </w:r>
      <w:r w:rsidRPr="00CB756F">
        <w:rPr>
          <w:rFonts w:ascii="Times New Roman" w:eastAsia="Times New Roman" w:hAnsi="Times New Roman" w:cs="Times New Roman"/>
          <w:bCs/>
          <w:sz w:val="28"/>
          <w:szCs w:val="28"/>
          <w:lang w:eastAsia="ru-RU"/>
        </w:rPr>
        <w:t>дином информационном ресурсе для сбора, хранения и обработки данных обо всех контрольно-надзорных мероприятиях (КНМ ГИС ЕРКНМ). Указанный ресурс очень часто дает сбои, в не</w:t>
      </w:r>
      <w:r>
        <w:rPr>
          <w:rFonts w:ascii="Times New Roman" w:eastAsia="Times New Roman" w:hAnsi="Times New Roman" w:cs="Times New Roman"/>
          <w:bCs/>
          <w:sz w:val="28"/>
          <w:szCs w:val="28"/>
          <w:lang w:eastAsia="ru-RU"/>
        </w:rPr>
        <w:t>м</w:t>
      </w:r>
      <w:r w:rsidRPr="00CB756F">
        <w:rPr>
          <w:rFonts w:ascii="Times New Roman" w:eastAsia="Times New Roman" w:hAnsi="Times New Roman" w:cs="Times New Roman"/>
          <w:bCs/>
          <w:sz w:val="28"/>
          <w:szCs w:val="28"/>
          <w:lang w:eastAsia="ru-RU"/>
        </w:rPr>
        <w:t xml:space="preserve"> проходят регламентные работы и, соответственно, невозможно </w:t>
      </w:r>
      <w:r w:rsidR="002A4697">
        <w:rPr>
          <w:rFonts w:ascii="Times New Roman" w:eastAsia="Times New Roman" w:hAnsi="Times New Roman" w:cs="Times New Roman"/>
          <w:bCs/>
          <w:sz w:val="28"/>
          <w:szCs w:val="28"/>
          <w:lang w:eastAsia="ru-RU"/>
        </w:rPr>
        <w:t xml:space="preserve">обеспечить </w:t>
      </w:r>
      <w:r w:rsidRPr="00CB756F">
        <w:rPr>
          <w:rFonts w:ascii="Times New Roman" w:eastAsia="Times New Roman" w:hAnsi="Times New Roman" w:cs="Times New Roman"/>
          <w:bCs/>
          <w:sz w:val="28"/>
          <w:szCs w:val="28"/>
          <w:lang w:eastAsia="ru-RU"/>
        </w:rPr>
        <w:t>внесение необходимой информации в срок.</w:t>
      </w:r>
    </w:p>
    <w:p w14:paraId="1F4458F0" w14:textId="3CECAC89" w:rsidR="00B1347C" w:rsidRPr="00B1347C" w:rsidRDefault="00B1347C" w:rsidP="00B1347C">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ЗАТО город </w:t>
      </w:r>
      <w:r w:rsidRPr="00B1347C">
        <w:rPr>
          <w:rFonts w:ascii="Times New Roman" w:eastAsia="Times New Roman" w:hAnsi="Times New Roman" w:cs="Times New Roman"/>
          <w:b/>
          <w:sz w:val="28"/>
          <w:szCs w:val="28"/>
          <w:lang w:eastAsia="ru-RU"/>
        </w:rPr>
        <w:t>Железногорск</w:t>
      </w:r>
    </w:p>
    <w:p w14:paraId="63D5AA32" w14:textId="61F61DB9" w:rsidR="00B1347C" w:rsidRPr="005D3528"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5D3528">
        <w:rPr>
          <w:rFonts w:ascii="Times New Roman" w:eastAsia="Times New Roman" w:hAnsi="Times New Roman" w:cs="Times New Roman"/>
          <w:bCs/>
          <w:sz w:val="28"/>
          <w:szCs w:val="28"/>
          <w:lang w:eastAsia="ru-RU"/>
        </w:rPr>
        <w:t xml:space="preserve">Муниципальный земельный контроль имеет специфику в части контролируемых лиц – это граждане, использующие земельные участки для личного пользования (садоводство, огородничество, индивидуальные гаражи, индивидуальные жилые дома). Действующим законодательством </w:t>
      </w:r>
      <w:r w:rsidR="002A4697">
        <w:rPr>
          <w:rFonts w:ascii="Times New Roman" w:eastAsia="Times New Roman" w:hAnsi="Times New Roman" w:cs="Times New Roman"/>
          <w:bCs/>
          <w:sz w:val="28"/>
          <w:szCs w:val="28"/>
          <w:lang w:eastAsia="ru-RU"/>
        </w:rPr>
        <w:br/>
      </w:r>
      <w:r w:rsidRPr="005D3528">
        <w:rPr>
          <w:rFonts w:ascii="Times New Roman" w:eastAsia="Times New Roman" w:hAnsi="Times New Roman" w:cs="Times New Roman"/>
          <w:bCs/>
          <w:sz w:val="28"/>
          <w:szCs w:val="28"/>
          <w:lang w:eastAsia="ru-RU"/>
        </w:rPr>
        <w:t xml:space="preserve">не предусмотрены какие-либо особенности осуществления контроля </w:t>
      </w:r>
      <w:r w:rsidR="002A4697">
        <w:rPr>
          <w:rFonts w:ascii="Times New Roman" w:eastAsia="Times New Roman" w:hAnsi="Times New Roman" w:cs="Times New Roman"/>
          <w:bCs/>
          <w:sz w:val="28"/>
          <w:szCs w:val="28"/>
          <w:lang w:eastAsia="ru-RU"/>
        </w:rPr>
        <w:br/>
      </w:r>
      <w:r w:rsidRPr="005D3528">
        <w:rPr>
          <w:rFonts w:ascii="Times New Roman" w:eastAsia="Times New Roman" w:hAnsi="Times New Roman" w:cs="Times New Roman"/>
          <w:bCs/>
          <w:sz w:val="28"/>
          <w:szCs w:val="28"/>
          <w:lang w:eastAsia="ru-RU"/>
        </w:rPr>
        <w:t>в отношении указанной категории контролируемых лиц, на них распространяются те же нормы, что и на контроль в отношении бизнеса.</w:t>
      </w:r>
    </w:p>
    <w:p w14:paraId="42D0B52A" w14:textId="77777777" w:rsidR="002A4697"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5D3528">
        <w:rPr>
          <w:rFonts w:ascii="Times New Roman" w:eastAsia="Times New Roman" w:hAnsi="Times New Roman" w:cs="Times New Roman"/>
          <w:bCs/>
          <w:sz w:val="28"/>
          <w:szCs w:val="28"/>
          <w:lang w:eastAsia="ru-RU"/>
        </w:rPr>
        <w:t>В целях упрощения, а также повышения эффективности и оперативности осуществления муниципального земельного контроля в отношении граждан, использующих земельные участки для личного пользования (садоводство, огородничество, индивидуальные гаражи, индивидуальные жилые дома)</w:t>
      </w:r>
      <w:r w:rsidR="002A4697">
        <w:rPr>
          <w:rFonts w:ascii="Times New Roman" w:eastAsia="Times New Roman" w:hAnsi="Times New Roman" w:cs="Times New Roman"/>
          <w:bCs/>
          <w:sz w:val="28"/>
          <w:szCs w:val="28"/>
          <w:lang w:eastAsia="ru-RU"/>
        </w:rPr>
        <w:t>,</w:t>
      </w:r>
      <w:r w:rsidRPr="005D3528">
        <w:rPr>
          <w:rFonts w:ascii="Times New Roman" w:eastAsia="Times New Roman" w:hAnsi="Times New Roman" w:cs="Times New Roman"/>
          <w:bCs/>
          <w:sz w:val="28"/>
          <w:szCs w:val="28"/>
          <w:lang w:eastAsia="ru-RU"/>
        </w:rPr>
        <w:t xml:space="preserve"> предлага</w:t>
      </w:r>
      <w:r w:rsidR="002A4697">
        <w:rPr>
          <w:rFonts w:ascii="Times New Roman" w:eastAsia="Times New Roman" w:hAnsi="Times New Roman" w:cs="Times New Roman"/>
          <w:bCs/>
          <w:sz w:val="28"/>
          <w:szCs w:val="28"/>
          <w:lang w:eastAsia="ru-RU"/>
        </w:rPr>
        <w:t>ется</w:t>
      </w:r>
      <w:r w:rsidRPr="005D3528">
        <w:rPr>
          <w:rFonts w:ascii="Times New Roman" w:eastAsia="Times New Roman" w:hAnsi="Times New Roman" w:cs="Times New Roman"/>
          <w:bCs/>
          <w:sz w:val="28"/>
          <w:szCs w:val="28"/>
          <w:lang w:eastAsia="ru-RU"/>
        </w:rPr>
        <w:t xml:space="preserve"> рассмотреть возможные варианты изменений </w:t>
      </w:r>
    </w:p>
    <w:p w14:paraId="16EF3847" w14:textId="6063AED8" w:rsidR="00B1347C" w:rsidRPr="005D3528"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5D3528">
        <w:rPr>
          <w:rFonts w:ascii="Times New Roman" w:eastAsia="Times New Roman" w:hAnsi="Times New Roman" w:cs="Times New Roman"/>
          <w:bCs/>
          <w:sz w:val="28"/>
          <w:szCs w:val="28"/>
          <w:lang w:eastAsia="ru-RU"/>
        </w:rPr>
        <w:t>в законодательство:</w:t>
      </w:r>
    </w:p>
    <w:p w14:paraId="724EB5C9" w14:textId="4BEDB292" w:rsidR="00B1347C" w:rsidRPr="005D3528"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5D3528">
        <w:rPr>
          <w:rFonts w:ascii="Times New Roman" w:eastAsia="Times New Roman" w:hAnsi="Times New Roman" w:cs="Times New Roman"/>
          <w:bCs/>
          <w:sz w:val="28"/>
          <w:szCs w:val="28"/>
          <w:lang w:eastAsia="ru-RU"/>
        </w:rPr>
        <w:t xml:space="preserve">1) исключить граждан, использующих земельные участки для личного пользования (садоводство, огородничество, индивидуальные гаражи, индивидуальные жилые дома) из контролируемых лиц в соответствии </w:t>
      </w:r>
      <w:r w:rsidR="002A4697">
        <w:rPr>
          <w:rFonts w:ascii="Times New Roman" w:eastAsia="Times New Roman" w:hAnsi="Times New Roman" w:cs="Times New Roman"/>
          <w:bCs/>
          <w:sz w:val="28"/>
          <w:szCs w:val="28"/>
          <w:lang w:eastAsia="ru-RU"/>
        </w:rPr>
        <w:br/>
      </w:r>
      <w:r w:rsidRPr="005D3528">
        <w:rPr>
          <w:rFonts w:ascii="Times New Roman" w:eastAsia="Times New Roman" w:hAnsi="Times New Roman" w:cs="Times New Roman"/>
          <w:bCs/>
          <w:sz w:val="28"/>
          <w:szCs w:val="28"/>
          <w:lang w:eastAsia="ru-RU"/>
        </w:rPr>
        <w:t xml:space="preserve">с Федеральным законом от 31.07.2020 № 248-ФЗ «О государственном контроле (надзоре) и муниципальном контроле в Российской Федерации» </w:t>
      </w:r>
      <w:r w:rsidR="002A4697">
        <w:rPr>
          <w:rFonts w:ascii="Times New Roman" w:eastAsia="Times New Roman" w:hAnsi="Times New Roman" w:cs="Times New Roman"/>
          <w:bCs/>
          <w:sz w:val="28"/>
          <w:szCs w:val="28"/>
          <w:lang w:eastAsia="ru-RU"/>
        </w:rPr>
        <w:br/>
      </w:r>
      <w:r w:rsidRPr="005D3528">
        <w:rPr>
          <w:rFonts w:ascii="Times New Roman" w:eastAsia="Times New Roman" w:hAnsi="Times New Roman" w:cs="Times New Roman"/>
          <w:bCs/>
          <w:sz w:val="28"/>
          <w:szCs w:val="28"/>
          <w:lang w:eastAsia="ru-RU"/>
        </w:rPr>
        <w:t xml:space="preserve">и утвердить отдельный порядок осуществления муниципального земельного контроля в отношении таких граждан (такая практика существовала </w:t>
      </w:r>
      <w:r w:rsidR="002A4697">
        <w:rPr>
          <w:rFonts w:ascii="Times New Roman" w:eastAsia="Times New Roman" w:hAnsi="Times New Roman" w:cs="Times New Roman"/>
          <w:bCs/>
          <w:sz w:val="28"/>
          <w:szCs w:val="28"/>
          <w:lang w:eastAsia="ru-RU"/>
        </w:rPr>
        <w:br/>
      </w:r>
      <w:r w:rsidRPr="005D3528">
        <w:rPr>
          <w:rFonts w:ascii="Times New Roman" w:eastAsia="Times New Roman" w:hAnsi="Times New Roman" w:cs="Times New Roman"/>
          <w:bCs/>
          <w:sz w:val="28"/>
          <w:szCs w:val="28"/>
          <w:lang w:eastAsia="ru-RU"/>
        </w:rPr>
        <w:t>до принятия Федерального закона № 248-ФЗ).</w:t>
      </w:r>
    </w:p>
    <w:p w14:paraId="50A0D07C" w14:textId="77777777" w:rsidR="00B1347C" w:rsidRPr="005D3528"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5D3528">
        <w:rPr>
          <w:rFonts w:ascii="Times New Roman" w:eastAsia="Times New Roman" w:hAnsi="Times New Roman" w:cs="Times New Roman"/>
          <w:bCs/>
          <w:sz w:val="28"/>
          <w:szCs w:val="28"/>
          <w:lang w:eastAsia="ru-RU"/>
        </w:rPr>
        <w:t>2) внести в Федеральный закон от 31.07.2020 № 248-ФЗ следующие изменения:</w:t>
      </w:r>
    </w:p>
    <w:p w14:paraId="446B179D" w14:textId="78E85B82" w:rsidR="00B1347C" w:rsidRPr="005D3528"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5D3528">
        <w:rPr>
          <w:rFonts w:ascii="Times New Roman" w:eastAsia="Times New Roman" w:hAnsi="Times New Roman" w:cs="Times New Roman"/>
          <w:bCs/>
          <w:sz w:val="28"/>
          <w:szCs w:val="28"/>
          <w:lang w:eastAsia="ru-RU"/>
        </w:rPr>
        <w:t xml:space="preserve">предусмотреть проведение внеплановых контрольных мероприятий </w:t>
      </w:r>
      <w:r w:rsidR="002A4697">
        <w:rPr>
          <w:rFonts w:ascii="Times New Roman" w:eastAsia="Times New Roman" w:hAnsi="Times New Roman" w:cs="Times New Roman"/>
          <w:bCs/>
          <w:sz w:val="28"/>
          <w:szCs w:val="28"/>
          <w:lang w:eastAsia="ru-RU"/>
        </w:rPr>
        <w:br/>
      </w:r>
      <w:r w:rsidRPr="005D3528">
        <w:rPr>
          <w:rFonts w:ascii="Times New Roman" w:eastAsia="Times New Roman" w:hAnsi="Times New Roman" w:cs="Times New Roman"/>
          <w:bCs/>
          <w:sz w:val="28"/>
          <w:szCs w:val="28"/>
          <w:lang w:eastAsia="ru-RU"/>
        </w:rPr>
        <w:t>в рамках муниципального земельного контроля в отношении граждан, использующих земельные участки для личного пользования (садоводство, огородничество, индивидуальные гаражи, индивидуальные жилые дома) без согласования с органами прокуратуры;</w:t>
      </w:r>
    </w:p>
    <w:p w14:paraId="5B75B175" w14:textId="77777777" w:rsidR="00B1347C" w:rsidRPr="005D3528"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5D3528">
        <w:rPr>
          <w:rFonts w:ascii="Times New Roman" w:eastAsia="Times New Roman" w:hAnsi="Times New Roman" w:cs="Times New Roman"/>
          <w:bCs/>
          <w:sz w:val="28"/>
          <w:szCs w:val="28"/>
          <w:lang w:eastAsia="ru-RU"/>
        </w:rPr>
        <w:lastRenderedPageBreak/>
        <w:t>не вносить сведения о контрольных мероприятиях в отношении граждан, использующих земельные участки для личного пользования, в Единый реестр контрольных (надзорных) мероприятий (ЕРКНМ).</w:t>
      </w:r>
    </w:p>
    <w:p w14:paraId="4D25C406" w14:textId="27432A47" w:rsidR="00B1347C" w:rsidRPr="005D3528"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5D3528">
        <w:rPr>
          <w:rFonts w:ascii="Times New Roman" w:eastAsia="Times New Roman" w:hAnsi="Times New Roman" w:cs="Times New Roman"/>
          <w:bCs/>
          <w:sz w:val="28"/>
          <w:szCs w:val="28"/>
          <w:lang w:eastAsia="ru-RU"/>
        </w:rPr>
        <w:t xml:space="preserve">Предлагаемые изменения позволят более оперативно реагировать </w:t>
      </w:r>
      <w:r w:rsidR="002A4697">
        <w:rPr>
          <w:rFonts w:ascii="Times New Roman" w:eastAsia="Times New Roman" w:hAnsi="Times New Roman" w:cs="Times New Roman"/>
          <w:bCs/>
          <w:sz w:val="28"/>
          <w:szCs w:val="28"/>
          <w:lang w:eastAsia="ru-RU"/>
        </w:rPr>
        <w:br/>
      </w:r>
      <w:r w:rsidRPr="005D3528">
        <w:rPr>
          <w:rFonts w:ascii="Times New Roman" w:eastAsia="Times New Roman" w:hAnsi="Times New Roman" w:cs="Times New Roman"/>
          <w:bCs/>
          <w:sz w:val="28"/>
          <w:szCs w:val="28"/>
          <w:lang w:eastAsia="ru-RU"/>
        </w:rPr>
        <w:t xml:space="preserve">на поступающие в органы местного самоуправления обращения о нарушениях обязательных требований земельного законодательства и принимать меры </w:t>
      </w:r>
      <w:r w:rsidR="002A4697">
        <w:rPr>
          <w:rFonts w:ascii="Times New Roman" w:eastAsia="Times New Roman" w:hAnsi="Times New Roman" w:cs="Times New Roman"/>
          <w:bCs/>
          <w:sz w:val="28"/>
          <w:szCs w:val="28"/>
          <w:lang w:eastAsia="ru-RU"/>
        </w:rPr>
        <w:br/>
      </w:r>
      <w:r w:rsidRPr="005D3528">
        <w:rPr>
          <w:rFonts w:ascii="Times New Roman" w:eastAsia="Times New Roman" w:hAnsi="Times New Roman" w:cs="Times New Roman"/>
          <w:bCs/>
          <w:sz w:val="28"/>
          <w:szCs w:val="28"/>
          <w:lang w:eastAsia="ru-RU"/>
        </w:rPr>
        <w:t>по их устранению.</w:t>
      </w:r>
    </w:p>
    <w:p w14:paraId="3CDDF0F2" w14:textId="77777777" w:rsidR="00B1347C" w:rsidRPr="005D3528"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5D3528">
        <w:rPr>
          <w:rFonts w:ascii="Times New Roman" w:eastAsia="Times New Roman" w:hAnsi="Times New Roman" w:cs="Times New Roman"/>
          <w:bCs/>
          <w:sz w:val="28"/>
          <w:szCs w:val="28"/>
          <w:lang w:eastAsia="ru-RU"/>
        </w:rPr>
        <w:t>2. В сфере муниципального контроля на автомобильном транспорте, городском наземном электрическом транспорте и в дорожном хозяйстве.</w:t>
      </w:r>
    </w:p>
    <w:p w14:paraId="29715ACB" w14:textId="77777777" w:rsidR="00B1347C" w:rsidRPr="005D3528"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5D3528">
        <w:rPr>
          <w:rFonts w:ascii="Times New Roman" w:eastAsia="Times New Roman" w:hAnsi="Times New Roman" w:cs="Times New Roman"/>
          <w:bCs/>
          <w:sz w:val="28"/>
          <w:szCs w:val="28"/>
          <w:lang w:eastAsia="ru-RU"/>
        </w:rPr>
        <w:t>В силу введения моратория на контрольные мероприятия, контроль осуществляется только без взаимодействия с контролируемыми лицами путем выдачи предостережений о нарушении обязательных требований.</w:t>
      </w:r>
    </w:p>
    <w:p w14:paraId="7CB4E047" w14:textId="51E23A34" w:rsidR="00B1347C" w:rsidRPr="005D3528"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5D3528">
        <w:rPr>
          <w:rFonts w:ascii="Times New Roman" w:eastAsia="Times New Roman" w:hAnsi="Times New Roman" w:cs="Times New Roman"/>
          <w:bCs/>
          <w:sz w:val="28"/>
          <w:szCs w:val="28"/>
          <w:lang w:eastAsia="ru-RU"/>
        </w:rPr>
        <w:t xml:space="preserve">Кроме того, отдельным вопросом стоит выделить отсутствие </w:t>
      </w:r>
      <w:r w:rsidR="002A4697">
        <w:rPr>
          <w:rFonts w:ascii="Times New Roman" w:eastAsia="Times New Roman" w:hAnsi="Times New Roman" w:cs="Times New Roman"/>
          <w:bCs/>
          <w:sz w:val="28"/>
          <w:szCs w:val="28"/>
          <w:lang w:eastAsia="ru-RU"/>
        </w:rPr>
        <w:br/>
      </w:r>
      <w:r w:rsidRPr="005D3528">
        <w:rPr>
          <w:rFonts w:ascii="Times New Roman" w:eastAsia="Times New Roman" w:hAnsi="Times New Roman" w:cs="Times New Roman"/>
          <w:bCs/>
          <w:sz w:val="28"/>
          <w:szCs w:val="28"/>
          <w:lang w:eastAsia="ru-RU"/>
        </w:rPr>
        <w:t xml:space="preserve">в муниципальных образованиях, как такового, органа муниципального контроля. Функции по осуществлению муниципального контроля, фактически, возложены на существующих специалистов без увеличения штатной численности, без должного их обучения, что, непременно, ведет либо к недостаточной работе органов контроля, либо к ухудшению качества работы по основным направлениям. Вместе с тем, такой подход, по отдельным видам контроля, противоречит поставленным целям. Так, в части муниципального контроля на автомобильном транспорте, городском наземном электрическом транспорте и в дорожном хозяйстве, выполнение функций контроля связано </w:t>
      </w:r>
      <w:r w:rsidR="002A4697">
        <w:rPr>
          <w:rFonts w:ascii="Times New Roman" w:eastAsia="Times New Roman" w:hAnsi="Times New Roman" w:cs="Times New Roman"/>
          <w:bCs/>
          <w:sz w:val="28"/>
          <w:szCs w:val="28"/>
          <w:lang w:eastAsia="ru-RU"/>
        </w:rPr>
        <w:br/>
      </w:r>
      <w:r w:rsidRPr="005D3528">
        <w:rPr>
          <w:rFonts w:ascii="Times New Roman" w:eastAsia="Times New Roman" w:hAnsi="Times New Roman" w:cs="Times New Roman"/>
          <w:bCs/>
          <w:sz w:val="28"/>
          <w:szCs w:val="28"/>
          <w:lang w:eastAsia="ru-RU"/>
        </w:rPr>
        <w:t>с контролем органом контроля самих себя. Как правило, в части сохранности автомобильных дорог контрольный орган контролирует самого себя или своего работодателя – владельца автомобильных дорог, которым специалисты профильного структурного подразделения и назначены ответственными з</w:t>
      </w:r>
      <w:r w:rsidR="002A4697">
        <w:rPr>
          <w:rFonts w:ascii="Times New Roman" w:eastAsia="Times New Roman" w:hAnsi="Times New Roman" w:cs="Times New Roman"/>
          <w:bCs/>
          <w:sz w:val="28"/>
          <w:szCs w:val="28"/>
          <w:lang w:eastAsia="ru-RU"/>
        </w:rPr>
        <w:br/>
      </w:r>
      <w:r w:rsidRPr="005D3528">
        <w:rPr>
          <w:rFonts w:ascii="Times New Roman" w:eastAsia="Times New Roman" w:hAnsi="Times New Roman" w:cs="Times New Roman"/>
          <w:bCs/>
          <w:sz w:val="28"/>
          <w:szCs w:val="28"/>
          <w:lang w:eastAsia="ru-RU"/>
        </w:rPr>
        <w:t>а обеспечение сохранности дорог, как и за осуществление муниципального контроля.</w:t>
      </w:r>
    </w:p>
    <w:p w14:paraId="420D0F62" w14:textId="77777777" w:rsidR="00B1347C"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5D3528">
        <w:rPr>
          <w:rFonts w:ascii="Times New Roman" w:eastAsia="Times New Roman" w:hAnsi="Times New Roman" w:cs="Times New Roman"/>
          <w:bCs/>
          <w:sz w:val="28"/>
          <w:szCs w:val="28"/>
          <w:lang w:eastAsia="ru-RU"/>
        </w:rPr>
        <w:t>Вместе с тем, в части контроля работ в соответствии с заключенными муниципальными контрактами, сохранность автомобильных дорог является предметом не муниципального контроля, а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BC5B2C" w14:textId="5EA3C9C0" w:rsidR="00B1347C" w:rsidRPr="00B1347C" w:rsidRDefault="00B1347C" w:rsidP="00B1347C">
      <w:pPr>
        <w:spacing w:after="0" w:line="240" w:lineRule="auto"/>
        <w:ind w:firstLine="567"/>
        <w:jc w:val="both"/>
        <w:rPr>
          <w:rFonts w:ascii="Times New Roman" w:eastAsia="Times New Roman" w:hAnsi="Times New Roman" w:cs="Times New Roman"/>
          <w:b/>
          <w:sz w:val="28"/>
          <w:szCs w:val="28"/>
          <w:lang w:eastAsia="ru-RU"/>
        </w:rPr>
      </w:pPr>
      <w:r w:rsidRPr="00B1347C">
        <w:rPr>
          <w:rFonts w:ascii="Times New Roman" w:eastAsia="Times New Roman" w:hAnsi="Times New Roman" w:cs="Times New Roman"/>
          <w:b/>
          <w:sz w:val="28"/>
          <w:szCs w:val="28"/>
          <w:lang w:eastAsia="ru-RU"/>
        </w:rPr>
        <w:t>Манский район</w:t>
      </w:r>
    </w:p>
    <w:p w14:paraId="0C027D3B" w14:textId="5B9A1B55" w:rsidR="00B1347C" w:rsidRPr="00AB118F"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AB118F">
        <w:rPr>
          <w:rFonts w:ascii="Times New Roman" w:eastAsia="Times New Roman" w:hAnsi="Times New Roman" w:cs="Times New Roman"/>
          <w:bCs/>
          <w:sz w:val="28"/>
          <w:szCs w:val="28"/>
          <w:lang w:eastAsia="ru-RU"/>
        </w:rPr>
        <w:t>Органы местного самоуправления испытывают большие проблемы исполнения функции из-за ограничения финансовых и кадровых ресурсов, отсутствия должной базы данных и технической возможности для осуществления функции.</w:t>
      </w:r>
    </w:p>
    <w:p w14:paraId="568AF688" w14:textId="17470E47" w:rsidR="00B1347C" w:rsidRPr="00AB118F"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AB118F">
        <w:rPr>
          <w:rFonts w:ascii="Times New Roman" w:eastAsia="Times New Roman" w:hAnsi="Times New Roman" w:cs="Times New Roman"/>
          <w:bCs/>
          <w:sz w:val="28"/>
          <w:szCs w:val="28"/>
          <w:lang w:eastAsia="ru-RU"/>
        </w:rPr>
        <w:t xml:space="preserve">Отсутствуют типовые документы, на основании которых разрабатываются документы органов местного самоуправления. Нет четких разъяснений, как действовать в сложившейся ситуации, как решить возникшие проблемы, не нарушив действующее законодательство. Пока не будет сформирован четкий перечень документов, необходимых для осуществления функции, разъяснений, как должны поступать органы местного </w:t>
      </w:r>
      <w:r w:rsidRPr="00AB118F">
        <w:rPr>
          <w:rFonts w:ascii="Times New Roman" w:eastAsia="Times New Roman" w:hAnsi="Times New Roman" w:cs="Times New Roman"/>
          <w:bCs/>
          <w:sz w:val="28"/>
          <w:szCs w:val="28"/>
          <w:lang w:eastAsia="ru-RU"/>
        </w:rPr>
        <w:lastRenderedPageBreak/>
        <w:t>самоуправления в соответствии с действующим законодательством, а главное, не налажен контакт с органами власти для быстрого и качественного урегулирования, вопрос, пусть даже и через органы государственного надзора, не будет исполняться эффективно и качественно.</w:t>
      </w:r>
    </w:p>
    <w:p w14:paraId="2C209ECB" w14:textId="3C98AE4D" w:rsidR="00B1347C" w:rsidRPr="00AB118F"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AB118F">
        <w:rPr>
          <w:rFonts w:ascii="Times New Roman" w:eastAsia="Times New Roman" w:hAnsi="Times New Roman" w:cs="Times New Roman"/>
          <w:bCs/>
          <w:sz w:val="28"/>
          <w:szCs w:val="28"/>
          <w:lang w:eastAsia="ru-RU"/>
        </w:rPr>
        <w:t>Отсутствие и недостаточность оснащения, позволяющего определить границы земельного участка и соотнести их с данными ЕГРН, установление нарушения «на глаз», установление площади земельною участка посредством обмера земельного участка с помощью рулетки по границам фактически используемого земельного участка никак не могут отвечать современным требованиям, предъявляемым к осуществлению муниципального земельного контроля.</w:t>
      </w:r>
    </w:p>
    <w:p w14:paraId="7A788DFC" w14:textId="265401AF" w:rsidR="00B1347C" w:rsidRPr="00AB118F"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AB118F">
        <w:rPr>
          <w:rFonts w:ascii="Times New Roman" w:eastAsia="Times New Roman" w:hAnsi="Times New Roman" w:cs="Times New Roman"/>
          <w:bCs/>
          <w:sz w:val="28"/>
          <w:szCs w:val="28"/>
          <w:lang w:eastAsia="ru-RU"/>
        </w:rPr>
        <w:t xml:space="preserve">Необходимо приобретение современных приборов: фотокамера, планшет GPS навигатор (для нахождения и описания поворотных точек земельного участка). </w:t>
      </w:r>
      <w:r w:rsidR="002A4697">
        <w:rPr>
          <w:rFonts w:ascii="Times New Roman" w:eastAsia="Times New Roman" w:hAnsi="Times New Roman" w:cs="Times New Roman"/>
          <w:bCs/>
          <w:sz w:val="28"/>
          <w:szCs w:val="28"/>
          <w:lang w:eastAsia="ru-RU"/>
        </w:rPr>
        <w:t>Для этих целей, например, необходима о</w:t>
      </w:r>
      <w:r w:rsidRPr="00AB118F">
        <w:rPr>
          <w:rFonts w:ascii="Times New Roman" w:eastAsia="Times New Roman" w:hAnsi="Times New Roman" w:cs="Times New Roman"/>
          <w:bCs/>
          <w:sz w:val="28"/>
          <w:szCs w:val="28"/>
          <w:lang w:eastAsia="ru-RU"/>
        </w:rPr>
        <w:t>бщая сумма 300 тыс. рублей.</w:t>
      </w:r>
    </w:p>
    <w:p w14:paraId="7DEBFE3F" w14:textId="51130E36" w:rsidR="00B1347C" w:rsidRPr="00AB118F"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AB118F">
        <w:rPr>
          <w:rFonts w:ascii="Times New Roman" w:eastAsia="Times New Roman" w:hAnsi="Times New Roman" w:cs="Times New Roman"/>
          <w:bCs/>
          <w:sz w:val="28"/>
          <w:szCs w:val="28"/>
          <w:lang w:eastAsia="ru-RU"/>
        </w:rPr>
        <w:t xml:space="preserve">Необходимо увеличение расхода бензина для выездных обследований </w:t>
      </w:r>
      <w:r w:rsidR="002A4697">
        <w:rPr>
          <w:rFonts w:ascii="Times New Roman" w:eastAsia="Times New Roman" w:hAnsi="Times New Roman" w:cs="Times New Roman"/>
          <w:bCs/>
          <w:sz w:val="28"/>
          <w:szCs w:val="28"/>
          <w:lang w:eastAsia="ru-RU"/>
        </w:rPr>
        <w:br/>
      </w:r>
      <w:r w:rsidRPr="00AB118F">
        <w:rPr>
          <w:rFonts w:ascii="Times New Roman" w:eastAsia="Times New Roman" w:hAnsi="Times New Roman" w:cs="Times New Roman"/>
          <w:bCs/>
          <w:sz w:val="28"/>
          <w:szCs w:val="28"/>
          <w:lang w:eastAsia="ru-RU"/>
        </w:rPr>
        <w:t>в два раза</w:t>
      </w:r>
      <w:r w:rsidR="002A4697">
        <w:rPr>
          <w:rFonts w:ascii="Times New Roman" w:eastAsia="Times New Roman" w:hAnsi="Times New Roman" w:cs="Times New Roman"/>
          <w:bCs/>
          <w:sz w:val="28"/>
          <w:szCs w:val="28"/>
          <w:lang w:eastAsia="ru-RU"/>
        </w:rPr>
        <w:t xml:space="preserve"> (</w:t>
      </w:r>
      <w:r w:rsidRPr="00AB118F">
        <w:rPr>
          <w:rFonts w:ascii="Times New Roman" w:eastAsia="Times New Roman" w:hAnsi="Times New Roman" w:cs="Times New Roman"/>
          <w:bCs/>
          <w:sz w:val="28"/>
          <w:szCs w:val="28"/>
          <w:lang w:eastAsia="ru-RU"/>
        </w:rPr>
        <w:t>в 2024 году выделялись 40 тысяч рублей</w:t>
      </w:r>
      <w:r w:rsidR="002A4697">
        <w:rPr>
          <w:rFonts w:ascii="Times New Roman" w:eastAsia="Times New Roman" w:hAnsi="Times New Roman" w:cs="Times New Roman"/>
          <w:bCs/>
          <w:sz w:val="28"/>
          <w:szCs w:val="28"/>
          <w:lang w:eastAsia="ru-RU"/>
        </w:rPr>
        <w:t>)</w:t>
      </w:r>
      <w:r w:rsidRPr="00AB118F">
        <w:rPr>
          <w:rFonts w:ascii="Times New Roman" w:eastAsia="Times New Roman" w:hAnsi="Times New Roman" w:cs="Times New Roman"/>
          <w:bCs/>
          <w:sz w:val="28"/>
          <w:szCs w:val="28"/>
          <w:lang w:eastAsia="ru-RU"/>
        </w:rPr>
        <w:t>.</w:t>
      </w:r>
    </w:p>
    <w:p w14:paraId="6185A0E9" w14:textId="1CB093C6" w:rsidR="00B1347C" w:rsidRPr="00AB118F"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AB118F">
        <w:rPr>
          <w:rFonts w:ascii="Times New Roman" w:eastAsia="Times New Roman" w:hAnsi="Times New Roman" w:cs="Times New Roman"/>
          <w:bCs/>
          <w:sz w:val="28"/>
          <w:szCs w:val="28"/>
          <w:lang w:eastAsia="ru-RU"/>
        </w:rPr>
        <w:t>Необходимо повышение квалификации, организации лекций и вебинаров на соответствующую тему, издания разъяснительных информационных материалов государственными органами, уполномоченными на проведение контрольных (надзорных) мероприятий в данной сфере.</w:t>
      </w:r>
    </w:p>
    <w:p w14:paraId="5E7AE562" w14:textId="6C82BCCB" w:rsidR="00B1347C"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AB118F">
        <w:rPr>
          <w:rFonts w:ascii="Times New Roman" w:eastAsia="Times New Roman" w:hAnsi="Times New Roman" w:cs="Times New Roman"/>
          <w:bCs/>
          <w:sz w:val="28"/>
          <w:szCs w:val="28"/>
          <w:lang w:eastAsia="ru-RU"/>
        </w:rPr>
        <w:t xml:space="preserve">Как правило, контрольные функции выполняются специалистами, занятыми в других областях и поэтому, контрольные функции либо </w:t>
      </w:r>
      <w:r w:rsidR="005356F8">
        <w:rPr>
          <w:rFonts w:ascii="Times New Roman" w:eastAsia="Times New Roman" w:hAnsi="Times New Roman" w:cs="Times New Roman"/>
          <w:bCs/>
          <w:sz w:val="28"/>
          <w:szCs w:val="28"/>
          <w:lang w:eastAsia="ru-RU"/>
        </w:rPr>
        <w:br/>
      </w:r>
      <w:r w:rsidRPr="00AB118F">
        <w:rPr>
          <w:rFonts w:ascii="Times New Roman" w:eastAsia="Times New Roman" w:hAnsi="Times New Roman" w:cs="Times New Roman"/>
          <w:bCs/>
          <w:sz w:val="28"/>
          <w:szCs w:val="28"/>
          <w:lang w:eastAsia="ru-RU"/>
        </w:rPr>
        <w:t xml:space="preserve">не выполняются, либо выполняются формально. </w:t>
      </w:r>
    </w:p>
    <w:p w14:paraId="71A0D45C" w14:textId="13078F38" w:rsidR="00B1347C" w:rsidRPr="00B1347C" w:rsidRDefault="00B1347C" w:rsidP="00B1347C">
      <w:pPr>
        <w:spacing w:after="0" w:line="240" w:lineRule="auto"/>
        <w:ind w:firstLine="567"/>
        <w:jc w:val="both"/>
        <w:rPr>
          <w:rFonts w:ascii="Times New Roman" w:eastAsia="Times New Roman" w:hAnsi="Times New Roman" w:cs="Times New Roman"/>
          <w:b/>
          <w:sz w:val="28"/>
          <w:szCs w:val="28"/>
          <w:lang w:eastAsia="ru-RU"/>
        </w:rPr>
      </w:pPr>
      <w:r w:rsidRPr="00B1347C">
        <w:rPr>
          <w:rFonts w:ascii="Times New Roman" w:eastAsia="Times New Roman" w:hAnsi="Times New Roman" w:cs="Times New Roman"/>
          <w:b/>
          <w:sz w:val="28"/>
          <w:szCs w:val="28"/>
          <w:lang w:eastAsia="ru-RU"/>
        </w:rPr>
        <w:t xml:space="preserve">Таймырский </w:t>
      </w:r>
      <w:r>
        <w:rPr>
          <w:rFonts w:ascii="Times New Roman" w:eastAsia="Times New Roman" w:hAnsi="Times New Roman" w:cs="Times New Roman"/>
          <w:b/>
          <w:sz w:val="28"/>
          <w:szCs w:val="28"/>
          <w:lang w:eastAsia="ru-RU"/>
        </w:rPr>
        <w:t xml:space="preserve">Долгано-Ненецкий </w:t>
      </w:r>
      <w:r w:rsidRPr="00B1347C">
        <w:rPr>
          <w:rFonts w:ascii="Times New Roman" w:eastAsia="Times New Roman" w:hAnsi="Times New Roman" w:cs="Times New Roman"/>
          <w:b/>
          <w:sz w:val="28"/>
          <w:szCs w:val="28"/>
          <w:lang w:eastAsia="ru-RU"/>
        </w:rPr>
        <w:t>район</w:t>
      </w:r>
    </w:p>
    <w:p w14:paraId="41FFAEC1" w14:textId="6E91BBD8" w:rsidR="00B1347C" w:rsidRPr="00AB118F" w:rsidRDefault="00B1347C" w:rsidP="00B1347C">
      <w:pPr>
        <w:spacing w:after="0" w:line="240" w:lineRule="auto"/>
        <w:ind w:firstLine="567"/>
        <w:jc w:val="both"/>
        <w:rPr>
          <w:rFonts w:ascii="Times New Roman" w:eastAsia="Times New Roman" w:hAnsi="Times New Roman" w:cs="Times New Roman"/>
          <w:bCs/>
          <w:sz w:val="28"/>
          <w:szCs w:val="28"/>
          <w:lang w:eastAsia="ru-RU"/>
        </w:rPr>
      </w:pPr>
      <w:r w:rsidRPr="00AB118F">
        <w:rPr>
          <w:rFonts w:ascii="Times New Roman" w:eastAsia="Times New Roman" w:hAnsi="Times New Roman" w:cs="Times New Roman"/>
          <w:bCs/>
          <w:sz w:val="28"/>
          <w:szCs w:val="28"/>
          <w:lang w:eastAsia="ru-RU"/>
        </w:rPr>
        <w:t xml:space="preserve">Необходимо издание закона Красноярского края о закреплении полномочий Таймырского Долгано-Ненецкого муниципального района </w:t>
      </w:r>
      <w:r w:rsidR="005356F8">
        <w:rPr>
          <w:rFonts w:ascii="Times New Roman" w:eastAsia="Times New Roman" w:hAnsi="Times New Roman" w:cs="Times New Roman"/>
          <w:bCs/>
          <w:sz w:val="28"/>
          <w:szCs w:val="28"/>
          <w:lang w:eastAsia="ru-RU"/>
        </w:rPr>
        <w:br/>
      </w:r>
      <w:r w:rsidRPr="00AB118F">
        <w:rPr>
          <w:rFonts w:ascii="Times New Roman" w:eastAsia="Times New Roman" w:hAnsi="Times New Roman" w:cs="Times New Roman"/>
          <w:bCs/>
          <w:sz w:val="28"/>
          <w:szCs w:val="28"/>
          <w:lang w:eastAsia="ru-RU"/>
        </w:rPr>
        <w:t>по осуществлению муниципального земельного контроля в границах сельских поселений за органами местного самоуправления этих поселений, что позволит оперативно решать задачи специалистами, находящимися непосредственно в месте расположения объектов контроля.</w:t>
      </w:r>
    </w:p>
    <w:p w14:paraId="2F0BCC87" w14:textId="07AEE705" w:rsidR="009620EA" w:rsidRDefault="00B1347C" w:rsidP="00B1347C">
      <w:pPr>
        <w:spacing w:line="240" w:lineRule="auto"/>
        <w:ind w:firstLine="567"/>
        <w:jc w:val="both"/>
        <w:rPr>
          <w:rFonts w:ascii="Times New Roman" w:hAnsi="Times New Roman" w:cs="Times New Roman"/>
          <w:sz w:val="28"/>
          <w:szCs w:val="28"/>
          <w:u w:val="single"/>
        </w:rPr>
      </w:pPr>
      <w:r w:rsidRPr="00AB118F">
        <w:rPr>
          <w:rFonts w:ascii="Times New Roman" w:eastAsia="Times New Roman" w:hAnsi="Times New Roman" w:cs="Times New Roman"/>
          <w:bCs/>
          <w:sz w:val="28"/>
          <w:szCs w:val="28"/>
          <w:lang w:eastAsia="ru-RU"/>
        </w:rPr>
        <w:t xml:space="preserve">В соответствии со статьей 14 Федерального закона от 06.10.2003 № 131-ФЗ «Об общих принципах организации местного самоуправления </w:t>
      </w:r>
      <w:r w:rsidR="005356F8">
        <w:rPr>
          <w:rFonts w:ascii="Times New Roman" w:eastAsia="Times New Roman" w:hAnsi="Times New Roman" w:cs="Times New Roman"/>
          <w:bCs/>
          <w:sz w:val="28"/>
          <w:szCs w:val="28"/>
          <w:lang w:eastAsia="ru-RU"/>
        </w:rPr>
        <w:br/>
      </w:r>
      <w:r w:rsidRPr="00AB118F">
        <w:rPr>
          <w:rFonts w:ascii="Times New Roman" w:eastAsia="Times New Roman" w:hAnsi="Times New Roman" w:cs="Times New Roman"/>
          <w:bCs/>
          <w:sz w:val="28"/>
          <w:szCs w:val="28"/>
          <w:lang w:eastAsia="ru-RU"/>
        </w:rPr>
        <w:t xml:space="preserve">в Российской Федерации» осуществление муниципального земельного контроля на территории сельских поселений отнесены к полномочиям органов местного самоуправления муниципального района (соответственно территории сельского поселения Караул, сельского поселения Хатанга). </w:t>
      </w:r>
      <w:r w:rsidR="005356F8">
        <w:rPr>
          <w:rFonts w:ascii="Times New Roman" w:eastAsia="Times New Roman" w:hAnsi="Times New Roman" w:cs="Times New Roman"/>
          <w:bCs/>
          <w:sz w:val="28"/>
          <w:szCs w:val="28"/>
          <w:lang w:eastAsia="ru-RU"/>
        </w:rPr>
        <w:br/>
      </w:r>
      <w:r w:rsidRPr="00AB118F">
        <w:rPr>
          <w:rFonts w:ascii="Times New Roman" w:eastAsia="Times New Roman" w:hAnsi="Times New Roman" w:cs="Times New Roman"/>
          <w:bCs/>
          <w:sz w:val="28"/>
          <w:szCs w:val="28"/>
          <w:lang w:eastAsia="ru-RU"/>
        </w:rPr>
        <w:t xml:space="preserve">Для проведения соответствующей работы ключевым фактором является территориальное расположение уполномоченного органа непосредственно </w:t>
      </w:r>
      <w:r w:rsidR="005356F8">
        <w:rPr>
          <w:rFonts w:ascii="Times New Roman" w:eastAsia="Times New Roman" w:hAnsi="Times New Roman" w:cs="Times New Roman"/>
          <w:bCs/>
          <w:sz w:val="28"/>
          <w:szCs w:val="28"/>
          <w:lang w:eastAsia="ru-RU"/>
        </w:rPr>
        <w:br/>
      </w:r>
      <w:r w:rsidRPr="00AB118F">
        <w:rPr>
          <w:rFonts w:ascii="Times New Roman" w:eastAsia="Times New Roman" w:hAnsi="Times New Roman" w:cs="Times New Roman"/>
          <w:bCs/>
          <w:sz w:val="28"/>
          <w:szCs w:val="28"/>
          <w:lang w:eastAsia="ru-RU"/>
        </w:rPr>
        <w:t xml:space="preserve">на территории подведомственного муниципального образования. Однако органы местного самоуправления муниципального района находятся </w:t>
      </w:r>
      <w:r w:rsidR="005356F8">
        <w:rPr>
          <w:rFonts w:ascii="Times New Roman" w:eastAsia="Times New Roman" w:hAnsi="Times New Roman" w:cs="Times New Roman"/>
          <w:bCs/>
          <w:sz w:val="28"/>
          <w:szCs w:val="28"/>
          <w:lang w:eastAsia="ru-RU"/>
        </w:rPr>
        <w:br/>
      </w:r>
      <w:r w:rsidRPr="00AB118F">
        <w:rPr>
          <w:rFonts w:ascii="Times New Roman" w:eastAsia="Times New Roman" w:hAnsi="Times New Roman" w:cs="Times New Roman"/>
          <w:bCs/>
          <w:sz w:val="28"/>
          <w:szCs w:val="28"/>
          <w:lang w:eastAsia="ru-RU"/>
        </w:rPr>
        <w:t xml:space="preserve">в г. Дудинке (городское поселение Дудинка). Вся территория Таймырского Долгано-Ненецкого муниципального района отнесена к труднодоступным </w:t>
      </w:r>
      <w:r w:rsidR="005356F8">
        <w:rPr>
          <w:rFonts w:ascii="Times New Roman" w:eastAsia="Times New Roman" w:hAnsi="Times New Roman" w:cs="Times New Roman"/>
          <w:bCs/>
          <w:sz w:val="28"/>
          <w:szCs w:val="28"/>
          <w:lang w:eastAsia="ru-RU"/>
        </w:rPr>
        <w:br/>
      </w:r>
      <w:r w:rsidRPr="00AB118F">
        <w:rPr>
          <w:rFonts w:ascii="Times New Roman" w:eastAsia="Times New Roman" w:hAnsi="Times New Roman" w:cs="Times New Roman"/>
          <w:bCs/>
          <w:sz w:val="28"/>
          <w:szCs w:val="28"/>
          <w:lang w:eastAsia="ru-RU"/>
        </w:rPr>
        <w:t xml:space="preserve">и отдаленным местностям Красноярского края (Закон Красноярского края </w:t>
      </w:r>
      <w:r w:rsidR="005356F8">
        <w:rPr>
          <w:rFonts w:ascii="Times New Roman" w:eastAsia="Times New Roman" w:hAnsi="Times New Roman" w:cs="Times New Roman"/>
          <w:bCs/>
          <w:sz w:val="28"/>
          <w:szCs w:val="28"/>
          <w:lang w:eastAsia="ru-RU"/>
        </w:rPr>
        <w:br/>
      </w:r>
      <w:r w:rsidRPr="00AB118F">
        <w:rPr>
          <w:rFonts w:ascii="Times New Roman" w:eastAsia="Times New Roman" w:hAnsi="Times New Roman" w:cs="Times New Roman"/>
          <w:bCs/>
          <w:sz w:val="28"/>
          <w:szCs w:val="28"/>
          <w:lang w:eastAsia="ru-RU"/>
        </w:rPr>
        <w:t xml:space="preserve">от 29.09.2005 № 16-3747). Автомобильные дороги круглогодичного действия, </w:t>
      </w:r>
      <w:r w:rsidRPr="00AB118F">
        <w:rPr>
          <w:rFonts w:ascii="Times New Roman" w:eastAsia="Times New Roman" w:hAnsi="Times New Roman" w:cs="Times New Roman"/>
          <w:bCs/>
          <w:sz w:val="28"/>
          <w:szCs w:val="28"/>
          <w:lang w:eastAsia="ru-RU"/>
        </w:rPr>
        <w:lastRenderedPageBreak/>
        <w:t xml:space="preserve">соединяющие между собой населенные пункты муниципального района, отсутствуют; перевозка пассажиров водным транспортом ограничена коротким периодом летней речной навигации; услуги по перевозке воздушным транспортом (безальтернативный круглогодичный вид транспортного сообщения) имеют высокую стоимость. Во многие поселки муниципальных образований «Сельское поселение Караул» и «Сельское поселение Хатанга» периодичность следования пассажирских судов </w:t>
      </w:r>
      <w:r w:rsidR="005356F8">
        <w:rPr>
          <w:rFonts w:ascii="Times New Roman" w:eastAsia="Times New Roman" w:hAnsi="Times New Roman" w:cs="Times New Roman"/>
          <w:bCs/>
          <w:sz w:val="28"/>
          <w:szCs w:val="28"/>
          <w:lang w:eastAsia="ru-RU"/>
        </w:rPr>
        <w:br/>
      </w:r>
      <w:r w:rsidRPr="00AB118F">
        <w:rPr>
          <w:rFonts w:ascii="Times New Roman" w:eastAsia="Times New Roman" w:hAnsi="Times New Roman" w:cs="Times New Roman"/>
          <w:bCs/>
          <w:sz w:val="28"/>
          <w:szCs w:val="28"/>
          <w:lang w:eastAsia="ru-RU"/>
        </w:rPr>
        <w:t xml:space="preserve">(как речных, так и воздушных) не чаще 1-2 раза в месяц. Вышеперечисленные факторы делают невозможным оперативное и своевременное проведение соответствующих мероприятий, необходимо территориальное присутствие </w:t>
      </w:r>
      <w:r w:rsidR="005356F8">
        <w:rPr>
          <w:rFonts w:ascii="Times New Roman" w:eastAsia="Times New Roman" w:hAnsi="Times New Roman" w:cs="Times New Roman"/>
          <w:bCs/>
          <w:sz w:val="28"/>
          <w:szCs w:val="28"/>
          <w:lang w:eastAsia="ru-RU"/>
        </w:rPr>
        <w:br/>
      </w:r>
      <w:r w:rsidRPr="00AB118F">
        <w:rPr>
          <w:rFonts w:ascii="Times New Roman" w:eastAsia="Times New Roman" w:hAnsi="Times New Roman" w:cs="Times New Roman"/>
          <w:bCs/>
          <w:sz w:val="28"/>
          <w:szCs w:val="28"/>
          <w:lang w:eastAsia="ru-RU"/>
        </w:rPr>
        <w:t>на месте расположения объектов контроля специалиста для проведения соответствующей работы (определение места нахождения объекта, осмотр объекта). Командирование специалистов органов местного самоуправления муниципального района нецелесообразно с точки зрения материальных затрат (проезд, проживание) и потерь рабочего времени из-за невозможности</w:t>
      </w:r>
    </w:p>
    <w:p w14:paraId="7227BAF9" w14:textId="33F92702" w:rsidR="00853B2C" w:rsidRPr="00B74BAF" w:rsidRDefault="00FA7F6C" w:rsidP="00657859">
      <w:pPr>
        <w:tabs>
          <w:tab w:val="left" w:pos="600"/>
        </w:tabs>
        <w:spacing w:line="240" w:lineRule="auto"/>
        <w:ind w:firstLine="567"/>
        <w:jc w:val="both"/>
        <w:rPr>
          <w:rFonts w:ascii="Times New Roman" w:hAnsi="Times New Roman" w:cs="Times New Roman"/>
          <w:sz w:val="28"/>
          <w:szCs w:val="28"/>
          <w:u w:val="single"/>
        </w:rPr>
      </w:pPr>
      <w:r w:rsidRPr="00B74BAF">
        <w:rPr>
          <w:rFonts w:ascii="Times New Roman" w:hAnsi="Times New Roman" w:cs="Times New Roman"/>
          <w:sz w:val="28"/>
          <w:szCs w:val="28"/>
        </w:rPr>
        <w:t>2</w:t>
      </w:r>
      <w:r w:rsidR="00853B2C" w:rsidRPr="00B74BAF">
        <w:rPr>
          <w:rFonts w:ascii="Times New Roman" w:hAnsi="Times New Roman" w:cs="Times New Roman"/>
          <w:sz w:val="28"/>
          <w:szCs w:val="28"/>
        </w:rPr>
        <w:t xml:space="preserve">.5.2. </w:t>
      </w:r>
      <w:r w:rsidR="00853B2C" w:rsidRPr="00B74BAF">
        <w:rPr>
          <w:rFonts w:ascii="Times New Roman" w:hAnsi="Times New Roman" w:cs="Times New Roman"/>
          <w:sz w:val="28"/>
          <w:szCs w:val="28"/>
          <w:u w:val="single"/>
        </w:rPr>
        <w:t xml:space="preserve">Контроль в отношении органов местного самоуправления </w:t>
      </w:r>
      <w:r w:rsidR="00B74BAF">
        <w:rPr>
          <w:rFonts w:ascii="Times New Roman" w:hAnsi="Times New Roman" w:cs="Times New Roman"/>
          <w:sz w:val="28"/>
          <w:szCs w:val="28"/>
          <w:u w:val="single"/>
        </w:rPr>
        <w:br/>
      </w:r>
      <w:r w:rsidR="00853B2C" w:rsidRPr="00B74BAF">
        <w:rPr>
          <w:rFonts w:ascii="Times New Roman" w:hAnsi="Times New Roman" w:cs="Times New Roman"/>
          <w:sz w:val="28"/>
          <w:szCs w:val="28"/>
          <w:u w:val="single"/>
        </w:rPr>
        <w:t>и должностных лиц</w:t>
      </w:r>
    </w:p>
    <w:p w14:paraId="54BACAD0" w14:textId="09A07512"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Отношения Совета муниципальных образований Красноярского края </w:t>
      </w:r>
      <w:r>
        <w:rPr>
          <w:rFonts w:ascii="Times New Roman" w:hAnsi="Times New Roman"/>
          <w:sz w:val="28"/>
          <w:szCs w:val="28"/>
        </w:rPr>
        <w:br/>
        <w:t xml:space="preserve">с территориальными управлениями федеральных контрольно-надзорных органов: МВД РФ, МЧС РФ, Минюста РФ, Роспотребнадзора, Федеральной службы по ветеринарному и фитосанитарному надзору, Федеральной службы исполнения наказаний, прокуратурой выстроены на основе соглашений </w:t>
      </w:r>
      <w:r>
        <w:rPr>
          <w:rFonts w:ascii="Times New Roman" w:hAnsi="Times New Roman"/>
          <w:sz w:val="28"/>
          <w:szCs w:val="28"/>
        </w:rPr>
        <w:br/>
        <w:t xml:space="preserve">о взаимодействии. Заключение соглашений позволило конкретизировать формы и порядок взаимодействия, закрепить оказание методической </w:t>
      </w:r>
      <w:r>
        <w:rPr>
          <w:rFonts w:ascii="Times New Roman" w:hAnsi="Times New Roman"/>
          <w:sz w:val="28"/>
          <w:szCs w:val="28"/>
        </w:rPr>
        <w:br/>
        <w:t>и консультационной помощи органам МСУ, совершенствовать информационный обмен.</w:t>
      </w:r>
    </w:p>
    <w:p w14:paraId="1D038214" w14:textId="6BB7DD59"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Существенную правовую поддержку оказывает органам местного самоуправления прокуратура края, применяя практику конструктивного взаимодействия и проведения совместных мероприятий с целью выработки единых подходов при нормативно-правовом регулировании вопросов местного значения. Главы муниципальных образований края принимают активное участие в ежегодных форумах прокуратуры.</w:t>
      </w:r>
    </w:p>
    <w:p w14:paraId="2AA1FE0D" w14:textId="56C0A6C5"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Прокуратурой края несколько раз в год направляются в адрес Совета материалы о состоянии правотворческой работы прокуратуры края с органами местного самоуправления, а также обобщенные результаты проведенных проверок в отношении органов местного самоуправления о состоянии законности в той или иной сфере. На основании данных материалов Совет муниципальных образований края проводит мониторинг среди городских округов и муниципальных районов края, выясняет проблемные вопросы правоприменительной практики, о проделанной работе и принятых решениях информирует прокуратуру края.</w:t>
      </w:r>
    </w:p>
    <w:p w14:paraId="239C08D3" w14:textId="77777777"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Председатель Совета муниципальных образований Красноярского края входит в состав Коллегии прокуратуры Красноярского края. </w:t>
      </w:r>
    </w:p>
    <w:p w14:paraId="340B40CC" w14:textId="77777777"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С 2013 года Совет по разработанным формам и методике проводит регулярный мониторинг со 100 % охватом территорий края по определению объема предписаний контрольно-надзорных органов в отношении ОМСУ муниципальных образований края. По итогам анализируется финансовая потребность муниципалитетов в денежных средствах, необходимых для устранения предписаний конкретных органов контроля и надзора, в том числе для исполнения судебных решений. </w:t>
      </w:r>
    </w:p>
    <w:p w14:paraId="2EC1AA27" w14:textId="37CAB9D8"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Эта работа позволяет выявить реальное положение дел на местах, обосновать необходимые расходы местных органов власти. </w:t>
      </w:r>
    </w:p>
    <w:p w14:paraId="303D2562" w14:textId="77777777" w:rsidR="00382762" w:rsidRDefault="00382762" w:rsidP="00382762">
      <w:pPr>
        <w:spacing w:after="0" w:line="240" w:lineRule="auto"/>
        <w:ind w:firstLine="567"/>
        <w:jc w:val="both"/>
        <w:rPr>
          <w:rFonts w:ascii="Times New Roman" w:hAnsi="Times New Roman" w:cs="Times New Roman"/>
          <w:sz w:val="28"/>
          <w:szCs w:val="28"/>
        </w:rPr>
      </w:pPr>
      <w:r w:rsidRPr="00E3221D">
        <w:rPr>
          <w:rFonts w:ascii="Times New Roman" w:hAnsi="Times New Roman" w:cs="Times New Roman"/>
          <w:sz w:val="28"/>
          <w:szCs w:val="28"/>
        </w:rPr>
        <w:t>Во исполнение пункта 11 перечня поручений Президента Российской Федерации от 04.06.2023 № Пр-1111 по итогам заседания Совета</w:t>
      </w:r>
      <w:r w:rsidRPr="00E3221D">
        <w:rPr>
          <w:rFonts w:ascii="Times New Roman" w:hAnsi="Times New Roman" w:cs="Times New Roman"/>
          <w:sz w:val="28"/>
          <w:szCs w:val="28"/>
        </w:rPr>
        <w:br/>
        <w:t xml:space="preserve">при Президенте Российской Федерации по развитию местного самоуправления, </w:t>
      </w:r>
      <w:r>
        <w:rPr>
          <w:rFonts w:ascii="Times New Roman" w:hAnsi="Times New Roman" w:cs="Times New Roman"/>
          <w:sz w:val="28"/>
          <w:szCs w:val="28"/>
        </w:rPr>
        <w:t xml:space="preserve">издан </w:t>
      </w:r>
      <w:r w:rsidRPr="00F9560E">
        <w:rPr>
          <w:rFonts w:ascii="Times New Roman" w:hAnsi="Times New Roman" w:cs="Times New Roman"/>
          <w:b/>
          <w:bCs/>
          <w:sz w:val="28"/>
          <w:szCs w:val="28"/>
        </w:rPr>
        <w:t>Указ Губернатора Красноярского края</w:t>
      </w:r>
      <w:r>
        <w:rPr>
          <w:rFonts w:ascii="Times New Roman" w:hAnsi="Times New Roman" w:cs="Times New Roman"/>
          <w:sz w:val="28"/>
          <w:szCs w:val="28"/>
        </w:rPr>
        <w:t xml:space="preserve"> от 24.10.2024 №312-уг </w:t>
      </w:r>
      <w:r w:rsidRPr="00F9560E">
        <w:rPr>
          <w:rFonts w:ascii="Times New Roman" w:hAnsi="Times New Roman" w:cs="Times New Roman"/>
          <w:b/>
          <w:bCs/>
          <w:sz w:val="28"/>
          <w:szCs w:val="28"/>
        </w:rPr>
        <w:t>«О создании комиссии по систематизации практики контрольной (надзорной) деятельности в отношении органов местного самоуправления муниципальных образований Красноярского края».</w:t>
      </w:r>
      <w:r>
        <w:rPr>
          <w:rFonts w:ascii="Times New Roman" w:hAnsi="Times New Roman" w:cs="Times New Roman"/>
          <w:sz w:val="28"/>
          <w:szCs w:val="28"/>
        </w:rPr>
        <w:t xml:space="preserve"> Отметим, что </w:t>
      </w:r>
      <w:r w:rsidRPr="00E3221D">
        <w:rPr>
          <w:rFonts w:ascii="Times New Roman" w:hAnsi="Times New Roman" w:cs="Times New Roman"/>
          <w:sz w:val="28"/>
          <w:szCs w:val="28"/>
        </w:rPr>
        <w:t xml:space="preserve">на территории Красноярского края мониторинг </w:t>
      </w:r>
      <w:r w:rsidRPr="00E3221D">
        <w:rPr>
          <w:rFonts w:ascii="Times New Roman" w:hAnsi="Times New Roman" w:cs="Times New Roman"/>
          <w:color w:val="000000"/>
          <w:sz w:val="28"/>
          <w:szCs w:val="28"/>
        </w:rPr>
        <w:t>контрольно-надзорной деятельности в отношении органов местного самоуправления края, подготовку предложений, ориентированных</w:t>
      </w:r>
      <w:r>
        <w:rPr>
          <w:rFonts w:ascii="Times New Roman" w:hAnsi="Times New Roman" w:cs="Times New Roman"/>
          <w:color w:val="000000"/>
          <w:sz w:val="28"/>
          <w:szCs w:val="28"/>
        </w:rPr>
        <w:t xml:space="preserve"> </w:t>
      </w:r>
      <w:r w:rsidRPr="00E3221D">
        <w:rPr>
          <w:rFonts w:ascii="Times New Roman" w:hAnsi="Times New Roman" w:cs="Times New Roman"/>
          <w:color w:val="000000"/>
          <w:sz w:val="28"/>
          <w:szCs w:val="28"/>
        </w:rPr>
        <w:t>на гармонизацию содержания требований органов контроля (надзора)</w:t>
      </w:r>
      <w:r>
        <w:rPr>
          <w:rFonts w:ascii="Times New Roman" w:hAnsi="Times New Roman" w:cs="Times New Roman"/>
          <w:color w:val="000000"/>
          <w:sz w:val="28"/>
          <w:szCs w:val="28"/>
        </w:rPr>
        <w:t xml:space="preserve"> </w:t>
      </w:r>
      <w:r w:rsidRPr="00E3221D">
        <w:rPr>
          <w:rFonts w:ascii="Times New Roman" w:hAnsi="Times New Roman" w:cs="Times New Roman"/>
          <w:color w:val="000000"/>
          <w:sz w:val="28"/>
          <w:szCs w:val="28"/>
        </w:rPr>
        <w:t xml:space="preserve">и возможностей органов МСУ </w:t>
      </w:r>
      <w:r>
        <w:rPr>
          <w:rFonts w:ascii="Times New Roman" w:hAnsi="Times New Roman" w:cs="Times New Roman"/>
          <w:color w:val="000000"/>
          <w:sz w:val="28"/>
          <w:szCs w:val="28"/>
        </w:rPr>
        <w:br/>
      </w:r>
      <w:r w:rsidRPr="00E3221D">
        <w:rPr>
          <w:rFonts w:ascii="Times New Roman" w:hAnsi="Times New Roman" w:cs="Times New Roman"/>
          <w:color w:val="000000"/>
          <w:sz w:val="28"/>
          <w:szCs w:val="28"/>
        </w:rPr>
        <w:t xml:space="preserve">по их своевременному исполнению в рамках установленных законами процедур, осуществляются </w:t>
      </w:r>
      <w:r w:rsidRPr="00E3221D">
        <w:rPr>
          <w:rFonts w:ascii="Times New Roman" w:hAnsi="Times New Roman" w:cs="Times New Roman"/>
          <w:b/>
          <w:bCs/>
          <w:color w:val="000000"/>
          <w:sz w:val="28"/>
          <w:szCs w:val="28"/>
        </w:rPr>
        <w:t xml:space="preserve">Советом муниципальных образований Красноярского края </w:t>
      </w:r>
      <w:r w:rsidRPr="00F9560E">
        <w:rPr>
          <w:rFonts w:ascii="Times New Roman" w:hAnsi="Times New Roman" w:cs="Times New Roman"/>
          <w:color w:val="000000"/>
          <w:sz w:val="28"/>
          <w:szCs w:val="28"/>
        </w:rPr>
        <w:t>(далее – Совет).</w:t>
      </w:r>
      <w:r w:rsidRPr="00E3221D">
        <w:rPr>
          <w:rFonts w:ascii="Times New Roman" w:hAnsi="Times New Roman" w:cs="Times New Roman"/>
          <w:color w:val="000000"/>
          <w:sz w:val="28"/>
          <w:szCs w:val="28"/>
        </w:rPr>
        <w:t xml:space="preserve"> Данная </w:t>
      </w:r>
      <w:r w:rsidRPr="00F9560E">
        <w:rPr>
          <w:rFonts w:ascii="Times New Roman" w:hAnsi="Times New Roman" w:cs="Times New Roman"/>
          <w:color w:val="000000"/>
          <w:sz w:val="28"/>
          <w:szCs w:val="28"/>
        </w:rPr>
        <w:t xml:space="preserve">деятельность осуществляется Советом </w:t>
      </w:r>
      <w:r w:rsidRPr="00F9560E">
        <w:rPr>
          <w:rFonts w:ascii="Times New Roman" w:hAnsi="Times New Roman" w:cs="Times New Roman"/>
          <w:sz w:val="28"/>
          <w:szCs w:val="28"/>
        </w:rPr>
        <w:t>на достаточно высоком уровне, на что неоднократно обращалось внимание федеральными органами государственной власти.</w:t>
      </w:r>
    </w:p>
    <w:p w14:paraId="34CFE05E" w14:textId="154B613F" w:rsidR="00382762" w:rsidRPr="00F9560E" w:rsidRDefault="00382762" w:rsidP="003827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F9560E">
        <w:rPr>
          <w:rFonts w:ascii="Times New Roman" w:hAnsi="Times New Roman" w:cs="Times New Roman"/>
          <w:sz w:val="28"/>
          <w:szCs w:val="28"/>
        </w:rPr>
        <w:t xml:space="preserve"> целях подготовки к проведению заседания Комиссии </w:t>
      </w:r>
      <w:r>
        <w:rPr>
          <w:rFonts w:ascii="Times New Roman" w:hAnsi="Times New Roman" w:cs="Times New Roman"/>
          <w:sz w:val="28"/>
          <w:szCs w:val="28"/>
        </w:rPr>
        <w:br/>
      </w:r>
      <w:r w:rsidRPr="00F9560E">
        <w:rPr>
          <w:rFonts w:ascii="Times New Roman" w:hAnsi="Times New Roman" w:cs="Times New Roman"/>
          <w:sz w:val="28"/>
          <w:szCs w:val="28"/>
        </w:rPr>
        <w:t xml:space="preserve">по систематизации практики контрольной (надзорной) деятельности </w:t>
      </w:r>
      <w:r>
        <w:rPr>
          <w:rFonts w:ascii="Times New Roman" w:hAnsi="Times New Roman" w:cs="Times New Roman"/>
          <w:sz w:val="28"/>
          <w:szCs w:val="28"/>
        </w:rPr>
        <w:br/>
      </w:r>
      <w:r w:rsidRPr="00F9560E">
        <w:rPr>
          <w:rFonts w:ascii="Times New Roman" w:hAnsi="Times New Roman" w:cs="Times New Roman"/>
          <w:sz w:val="28"/>
          <w:szCs w:val="28"/>
        </w:rPr>
        <w:t>в отношении органов местного самоуправления муниципальных образований Красноярского кра</w:t>
      </w:r>
      <w:r>
        <w:rPr>
          <w:rFonts w:ascii="Times New Roman" w:hAnsi="Times New Roman" w:cs="Times New Roman"/>
          <w:sz w:val="28"/>
          <w:szCs w:val="28"/>
        </w:rPr>
        <w:t xml:space="preserve">я в ноябре 2024 года </w:t>
      </w:r>
      <w:r w:rsidRPr="00F9560E">
        <w:rPr>
          <w:rFonts w:ascii="Times New Roman" w:hAnsi="Times New Roman" w:cs="Times New Roman"/>
          <w:sz w:val="28"/>
          <w:szCs w:val="28"/>
        </w:rPr>
        <w:t xml:space="preserve">Совет </w:t>
      </w:r>
      <w:r>
        <w:rPr>
          <w:rFonts w:ascii="Times New Roman" w:hAnsi="Times New Roman" w:cs="Times New Roman"/>
          <w:sz w:val="28"/>
          <w:szCs w:val="28"/>
        </w:rPr>
        <w:t xml:space="preserve">в адрес комиссии направил </w:t>
      </w:r>
      <w:r w:rsidRPr="00F9560E">
        <w:rPr>
          <w:rFonts w:ascii="Times New Roman" w:hAnsi="Times New Roman" w:cs="Times New Roman"/>
          <w:sz w:val="28"/>
          <w:szCs w:val="28"/>
        </w:rPr>
        <w:t xml:space="preserve">информацию </w:t>
      </w:r>
      <w:r>
        <w:rPr>
          <w:rFonts w:ascii="Times New Roman" w:hAnsi="Times New Roman" w:cs="Times New Roman"/>
          <w:sz w:val="28"/>
          <w:szCs w:val="28"/>
        </w:rPr>
        <w:t xml:space="preserve">с предложениями. </w:t>
      </w:r>
      <w:r w:rsidRPr="00F9560E">
        <w:rPr>
          <w:rFonts w:ascii="Times New Roman" w:hAnsi="Times New Roman" w:cs="Times New Roman"/>
          <w:sz w:val="28"/>
          <w:szCs w:val="28"/>
        </w:rPr>
        <w:t>Предл</w:t>
      </w:r>
      <w:r>
        <w:rPr>
          <w:rFonts w:ascii="Times New Roman" w:hAnsi="Times New Roman" w:cs="Times New Roman"/>
          <w:sz w:val="28"/>
          <w:szCs w:val="28"/>
        </w:rPr>
        <w:t>ожено</w:t>
      </w:r>
      <w:r w:rsidRPr="00F9560E">
        <w:rPr>
          <w:rFonts w:ascii="Times New Roman" w:hAnsi="Times New Roman" w:cs="Times New Roman"/>
          <w:sz w:val="28"/>
          <w:szCs w:val="28"/>
        </w:rPr>
        <w:t xml:space="preserve"> включить в повестку первого заседания Комиссии следующие вопросы:</w:t>
      </w:r>
    </w:p>
    <w:p w14:paraId="25DF3FBB" w14:textId="77777777" w:rsidR="00382762" w:rsidRPr="00F9560E" w:rsidRDefault="00382762" w:rsidP="00382762">
      <w:pPr>
        <w:tabs>
          <w:tab w:val="left" w:pos="600"/>
        </w:tabs>
        <w:spacing w:after="0" w:line="240" w:lineRule="auto"/>
        <w:ind w:firstLine="567"/>
        <w:jc w:val="both"/>
        <w:rPr>
          <w:rFonts w:ascii="Times New Roman" w:hAnsi="Times New Roman" w:cs="Times New Roman"/>
          <w:sz w:val="28"/>
          <w:szCs w:val="28"/>
        </w:rPr>
      </w:pPr>
      <w:r w:rsidRPr="00F9560E">
        <w:rPr>
          <w:rFonts w:ascii="Times New Roman" w:hAnsi="Times New Roman" w:cs="Times New Roman"/>
          <w:sz w:val="28"/>
          <w:szCs w:val="28"/>
        </w:rPr>
        <w:t>- О практике контрольно-надзорной деятельности в отношении органов местного самоуправления Красноярского края;</w:t>
      </w:r>
    </w:p>
    <w:p w14:paraId="009CAAA6" w14:textId="77777777" w:rsidR="00382762" w:rsidRPr="00F9560E" w:rsidRDefault="00382762" w:rsidP="00382762">
      <w:pPr>
        <w:tabs>
          <w:tab w:val="left" w:pos="600"/>
        </w:tabs>
        <w:spacing w:after="0" w:line="240" w:lineRule="auto"/>
        <w:ind w:firstLine="567"/>
        <w:jc w:val="both"/>
        <w:rPr>
          <w:rFonts w:ascii="Times New Roman" w:hAnsi="Times New Roman" w:cs="Times New Roman"/>
          <w:sz w:val="28"/>
          <w:szCs w:val="28"/>
        </w:rPr>
      </w:pPr>
      <w:r w:rsidRPr="00F9560E">
        <w:rPr>
          <w:rFonts w:ascii="Times New Roman" w:hAnsi="Times New Roman" w:cs="Times New Roman"/>
          <w:sz w:val="28"/>
          <w:szCs w:val="28"/>
        </w:rPr>
        <w:t>- О методических рекомендациях по проведению инвентаризации предписаний в муниципальном образовании и заполнению унифицированных форм для анализа предписаний (решений) контрольно-надзорных органов.</w:t>
      </w:r>
    </w:p>
    <w:p w14:paraId="56A95E0D" w14:textId="43ECAF60" w:rsidR="00B74BAF" w:rsidRPr="005E4CD7" w:rsidRDefault="00B74BAF" w:rsidP="00683204">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В первом квартале 2024 года и в феврале 2025 г</w:t>
      </w:r>
      <w:r w:rsidR="00382762">
        <w:rPr>
          <w:rFonts w:ascii="Times New Roman" w:hAnsi="Times New Roman"/>
          <w:sz w:val="28"/>
          <w:szCs w:val="28"/>
        </w:rPr>
        <w:t xml:space="preserve">ода </w:t>
      </w:r>
      <w:r>
        <w:rPr>
          <w:rFonts w:ascii="Times New Roman" w:hAnsi="Times New Roman"/>
          <w:sz w:val="28"/>
          <w:szCs w:val="28"/>
        </w:rPr>
        <w:t xml:space="preserve">Совет проводил работу с органами местного самоуправления края в рамках ежегодного мониторинга Министерства юстиции Российской Федерации о развитии системы местного самоуправления, по разделу </w:t>
      </w:r>
      <w:r>
        <w:rPr>
          <w:rFonts w:ascii="Times New Roman" w:hAnsi="Times New Roman"/>
          <w:b/>
          <w:bCs/>
          <w:sz w:val="28"/>
          <w:szCs w:val="28"/>
        </w:rPr>
        <w:t xml:space="preserve">«Взаимодействие органов местного самоуправления с контрольно-надзорными органами и судебная практика». </w:t>
      </w:r>
      <w:r w:rsidR="005E4CD7">
        <w:rPr>
          <w:rFonts w:ascii="Times New Roman" w:hAnsi="Times New Roman"/>
          <w:sz w:val="28"/>
          <w:szCs w:val="28"/>
        </w:rPr>
        <w:t>Некоторые и</w:t>
      </w:r>
      <w:r w:rsidRPr="005E4CD7">
        <w:rPr>
          <w:rFonts w:ascii="Times New Roman" w:hAnsi="Times New Roman"/>
          <w:sz w:val="28"/>
          <w:szCs w:val="28"/>
        </w:rPr>
        <w:t>тог</w:t>
      </w:r>
      <w:r w:rsidR="005E4CD7">
        <w:rPr>
          <w:rFonts w:ascii="Times New Roman" w:hAnsi="Times New Roman"/>
          <w:sz w:val="28"/>
          <w:szCs w:val="28"/>
        </w:rPr>
        <w:t>и</w:t>
      </w:r>
      <w:r w:rsidRPr="005E4CD7">
        <w:rPr>
          <w:rFonts w:ascii="Times New Roman" w:hAnsi="Times New Roman"/>
          <w:sz w:val="28"/>
          <w:szCs w:val="28"/>
        </w:rPr>
        <w:t xml:space="preserve"> мониторинга за 2024 год по состоянию </w:t>
      </w:r>
      <w:r w:rsidR="00683204">
        <w:rPr>
          <w:rFonts w:ascii="Times New Roman" w:hAnsi="Times New Roman"/>
          <w:sz w:val="28"/>
          <w:szCs w:val="28"/>
        </w:rPr>
        <w:br/>
      </w:r>
      <w:r w:rsidRPr="005E4CD7">
        <w:rPr>
          <w:rFonts w:ascii="Times New Roman" w:hAnsi="Times New Roman"/>
          <w:sz w:val="28"/>
          <w:szCs w:val="28"/>
        </w:rPr>
        <w:t>на 1 января 2025 г.:</w:t>
      </w:r>
    </w:p>
    <w:p w14:paraId="3A8A084B" w14:textId="77777777" w:rsidR="00B74BAF" w:rsidRPr="005E4CD7" w:rsidRDefault="00B74BAF" w:rsidP="00B74BAF">
      <w:pPr>
        <w:tabs>
          <w:tab w:val="left" w:pos="600"/>
        </w:tabs>
        <w:spacing w:after="0" w:line="240" w:lineRule="auto"/>
        <w:ind w:firstLine="567"/>
        <w:jc w:val="both"/>
        <w:rPr>
          <w:rFonts w:ascii="Times New Roman" w:hAnsi="Times New Roman"/>
          <w:sz w:val="28"/>
          <w:szCs w:val="28"/>
        </w:rPr>
      </w:pPr>
      <w:r w:rsidRPr="005E4CD7">
        <w:rPr>
          <w:rFonts w:ascii="Times New Roman" w:hAnsi="Times New Roman"/>
          <w:sz w:val="28"/>
          <w:szCs w:val="28"/>
        </w:rPr>
        <w:lastRenderedPageBreak/>
        <w:t>- приняли участие 17 городских и 3 муниципальных округа, 41 муниципальный район, 26 городских поселений и 457 сельских поселений;</w:t>
      </w:r>
    </w:p>
    <w:p w14:paraId="5C6CEA7A" w14:textId="00B2F942" w:rsidR="00B74BAF" w:rsidRPr="005E4CD7" w:rsidRDefault="00B74BAF" w:rsidP="00B74BAF">
      <w:pPr>
        <w:tabs>
          <w:tab w:val="left" w:pos="600"/>
        </w:tabs>
        <w:spacing w:after="0" w:line="240" w:lineRule="auto"/>
        <w:ind w:firstLine="567"/>
        <w:jc w:val="both"/>
        <w:rPr>
          <w:rFonts w:ascii="Times New Roman" w:hAnsi="Times New Roman"/>
          <w:sz w:val="28"/>
          <w:szCs w:val="28"/>
        </w:rPr>
      </w:pPr>
      <w:r w:rsidRPr="005E4CD7">
        <w:rPr>
          <w:rFonts w:ascii="Times New Roman" w:hAnsi="Times New Roman"/>
          <w:sz w:val="28"/>
          <w:szCs w:val="28"/>
        </w:rPr>
        <w:t xml:space="preserve">- количество принятых решений контрольно-надзорных органов </w:t>
      </w:r>
      <w:r w:rsidR="005E4CD7">
        <w:rPr>
          <w:rFonts w:ascii="Times New Roman" w:hAnsi="Times New Roman"/>
          <w:sz w:val="28"/>
          <w:szCs w:val="28"/>
        </w:rPr>
        <w:br/>
      </w:r>
      <w:r w:rsidRPr="005E4CD7">
        <w:rPr>
          <w:rFonts w:ascii="Times New Roman" w:hAnsi="Times New Roman"/>
          <w:sz w:val="28"/>
          <w:szCs w:val="28"/>
        </w:rPr>
        <w:t>о наложении штрафов на органы местного самоуправления составило</w:t>
      </w:r>
      <w:r w:rsidR="005E4CD7">
        <w:rPr>
          <w:rFonts w:ascii="Times New Roman" w:hAnsi="Times New Roman"/>
          <w:sz w:val="28"/>
          <w:szCs w:val="28"/>
        </w:rPr>
        <w:t xml:space="preserve"> </w:t>
      </w:r>
      <w:r w:rsidRPr="005E4CD7">
        <w:rPr>
          <w:rFonts w:ascii="Times New Roman" w:hAnsi="Times New Roman"/>
          <w:sz w:val="28"/>
          <w:szCs w:val="28"/>
        </w:rPr>
        <w:t>- 605 ед.</w:t>
      </w:r>
      <w:r w:rsidR="005E4CD7">
        <w:rPr>
          <w:rFonts w:ascii="Times New Roman" w:hAnsi="Times New Roman"/>
          <w:sz w:val="28"/>
          <w:szCs w:val="28"/>
        </w:rPr>
        <w:t xml:space="preserve"> (2023 год </w:t>
      </w:r>
      <w:r w:rsidR="00CC7092">
        <w:rPr>
          <w:rFonts w:ascii="Times New Roman" w:hAnsi="Times New Roman"/>
          <w:sz w:val="28"/>
          <w:szCs w:val="28"/>
        </w:rPr>
        <w:t>–</w:t>
      </w:r>
      <w:r w:rsidR="005E4CD7">
        <w:rPr>
          <w:rFonts w:ascii="Times New Roman" w:hAnsi="Times New Roman"/>
          <w:sz w:val="28"/>
          <w:szCs w:val="28"/>
        </w:rPr>
        <w:t xml:space="preserve"> </w:t>
      </w:r>
      <w:r w:rsidR="00CC7092">
        <w:rPr>
          <w:rFonts w:ascii="Times New Roman" w:hAnsi="Times New Roman"/>
          <w:sz w:val="28"/>
          <w:szCs w:val="28"/>
        </w:rPr>
        <w:t>506 ед., рост 19,5%)</w:t>
      </w:r>
      <w:r w:rsidRPr="005E4CD7">
        <w:rPr>
          <w:rFonts w:ascii="Times New Roman" w:hAnsi="Times New Roman"/>
          <w:sz w:val="28"/>
          <w:szCs w:val="28"/>
        </w:rPr>
        <w:t>;</w:t>
      </w:r>
    </w:p>
    <w:p w14:paraId="596C443A" w14:textId="63827F7B" w:rsidR="00B74BAF" w:rsidRPr="005E4CD7" w:rsidRDefault="00B74BAF" w:rsidP="00B74BAF">
      <w:pPr>
        <w:tabs>
          <w:tab w:val="left" w:pos="600"/>
        </w:tabs>
        <w:spacing w:after="0" w:line="240" w:lineRule="auto"/>
        <w:ind w:firstLine="567"/>
        <w:jc w:val="both"/>
        <w:rPr>
          <w:rFonts w:ascii="Times New Roman" w:hAnsi="Times New Roman"/>
          <w:sz w:val="28"/>
          <w:szCs w:val="28"/>
        </w:rPr>
      </w:pPr>
      <w:r w:rsidRPr="005E4CD7">
        <w:rPr>
          <w:rFonts w:ascii="Times New Roman" w:hAnsi="Times New Roman"/>
          <w:sz w:val="28"/>
          <w:szCs w:val="28"/>
        </w:rPr>
        <w:t xml:space="preserve">- количество принятых решений контрольно-надзорных органов </w:t>
      </w:r>
      <w:r w:rsidR="005E4CD7">
        <w:rPr>
          <w:rFonts w:ascii="Times New Roman" w:hAnsi="Times New Roman"/>
          <w:sz w:val="28"/>
          <w:szCs w:val="28"/>
        </w:rPr>
        <w:br/>
      </w:r>
      <w:r w:rsidRPr="005E4CD7">
        <w:rPr>
          <w:rFonts w:ascii="Times New Roman" w:hAnsi="Times New Roman"/>
          <w:sz w:val="28"/>
          <w:szCs w:val="28"/>
        </w:rPr>
        <w:t>о наложении штрафов на должностных лиц органов местного самоуправления составило – 367 ед.</w:t>
      </w:r>
      <w:r w:rsidR="005E4CD7">
        <w:rPr>
          <w:rFonts w:ascii="Times New Roman" w:hAnsi="Times New Roman"/>
          <w:sz w:val="28"/>
          <w:szCs w:val="28"/>
        </w:rPr>
        <w:t xml:space="preserve"> (2023 </w:t>
      </w:r>
      <w:r w:rsidR="00CC7092">
        <w:rPr>
          <w:rFonts w:ascii="Times New Roman" w:hAnsi="Times New Roman"/>
          <w:sz w:val="28"/>
          <w:szCs w:val="28"/>
        </w:rPr>
        <w:t>–</w:t>
      </w:r>
      <w:r w:rsidR="005E4CD7">
        <w:rPr>
          <w:rFonts w:ascii="Times New Roman" w:hAnsi="Times New Roman"/>
          <w:sz w:val="28"/>
          <w:szCs w:val="28"/>
        </w:rPr>
        <w:t xml:space="preserve"> </w:t>
      </w:r>
      <w:r w:rsidR="00CC7092">
        <w:rPr>
          <w:rFonts w:ascii="Times New Roman" w:hAnsi="Times New Roman"/>
          <w:sz w:val="28"/>
          <w:szCs w:val="28"/>
        </w:rPr>
        <w:t>311 ед., рост 18%);</w:t>
      </w:r>
    </w:p>
    <w:p w14:paraId="07BF3F46" w14:textId="644F71A8" w:rsidR="00B74BAF" w:rsidRPr="005E4CD7" w:rsidRDefault="00B74BAF" w:rsidP="005E4CD7">
      <w:pPr>
        <w:tabs>
          <w:tab w:val="left" w:pos="600"/>
        </w:tabs>
        <w:spacing w:after="0" w:line="240" w:lineRule="auto"/>
        <w:ind w:firstLine="567"/>
        <w:jc w:val="both"/>
        <w:rPr>
          <w:rFonts w:ascii="Times New Roman" w:hAnsi="Times New Roman"/>
          <w:sz w:val="28"/>
          <w:szCs w:val="28"/>
        </w:rPr>
      </w:pPr>
      <w:r w:rsidRPr="005E4CD7">
        <w:rPr>
          <w:rFonts w:ascii="Times New Roman" w:hAnsi="Times New Roman"/>
          <w:sz w:val="28"/>
          <w:szCs w:val="28"/>
        </w:rPr>
        <w:t xml:space="preserve">- </w:t>
      </w:r>
      <w:r w:rsidR="005E4CD7">
        <w:rPr>
          <w:rFonts w:ascii="Times New Roman" w:hAnsi="Times New Roman"/>
          <w:sz w:val="28"/>
          <w:szCs w:val="28"/>
        </w:rPr>
        <w:t>о</w:t>
      </w:r>
      <w:r w:rsidRPr="005E4CD7">
        <w:rPr>
          <w:rFonts w:ascii="Times New Roman" w:hAnsi="Times New Roman"/>
          <w:sz w:val="28"/>
          <w:szCs w:val="28"/>
        </w:rPr>
        <w:t>бщая сумма штрафов, наложенных на органы местного самоуправления решениями контрольно-надзорных органов, составил</w:t>
      </w:r>
      <w:r w:rsidR="005E4CD7">
        <w:rPr>
          <w:rFonts w:ascii="Times New Roman" w:hAnsi="Times New Roman"/>
          <w:sz w:val="28"/>
          <w:szCs w:val="28"/>
        </w:rPr>
        <w:t xml:space="preserve">а </w:t>
      </w:r>
      <w:r w:rsidRPr="005E4CD7">
        <w:rPr>
          <w:rFonts w:ascii="Times New Roman" w:hAnsi="Times New Roman"/>
          <w:sz w:val="28"/>
          <w:szCs w:val="28"/>
        </w:rPr>
        <w:t>24 526 695 рублей</w:t>
      </w:r>
      <w:r w:rsidR="005E4CD7">
        <w:rPr>
          <w:rFonts w:ascii="Times New Roman" w:hAnsi="Times New Roman"/>
          <w:sz w:val="28"/>
          <w:szCs w:val="28"/>
        </w:rPr>
        <w:t xml:space="preserve"> (2023 год </w:t>
      </w:r>
      <w:r w:rsidR="00CC7092">
        <w:rPr>
          <w:rFonts w:ascii="Times New Roman" w:hAnsi="Times New Roman"/>
          <w:sz w:val="28"/>
          <w:szCs w:val="28"/>
        </w:rPr>
        <w:t>–</w:t>
      </w:r>
      <w:r w:rsidR="005E4CD7">
        <w:rPr>
          <w:rFonts w:ascii="Times New Roman" w:hAnsi="Times New Roman"/>
          <w:sz w:val="28"/>
          <w:szCs w:val="28"/>
        </w:rPr>
        <w:t xml:space="preserve"> </w:t>
      </w:r>
      <w:r w:rsidR="00CC7092">
        <w:rPr>
          <w:rFonts w:ascii="Times New Roman" w:hAnsi="Times New Roman"/>
          <w:sz w:val="28"/>
          <w:szCs w:val="28"/>
        </w:rPr>
        <w:t>22</w:t>
      </w:r>
      <w:r w:rsidR="00643DA9">
        <w:rPr>
          <w:rFonts w:ascii="Times New Roman" w:hAnsi="Times New Roman"/>
          <w:sz w:val="28"/>
          <w:szCs w:val="28"/>
        </w:rPr>
        <w:t> </w:t>
      </w:r>
      <w:r w:rsidR="00CC7092">
        <w:rPr>
          <w:rFonts w:ascii="Times New Roman" w:hAnsi="Times New Roman"/>
          <w:sz w:val="28"/>
          <w:szCs w:val="28"/>
        </w:rPr>
        <w:t>912</w:t>
      </w:r>
      <w:r w:rsidR="00643DA9">
        <w:rPr>
          <w:rFonts w:ascii="Times New Roman" w:hAnsi="Times New Roman"/>
          <w:sz w:val="28"/>
          <w:szCs w:val="28"/>
        </w:rPr>
        <w:t xml:space="preserve"> </w:t>
      </w:r>
      <w:r w:rsidR="00CC7092">
        <w:rPr>
          <w:rFonts w:ascii="Times New Roman" w:hAnsi="Times New Roman"/>
          <w:sz w:val="28"/>
          <w:szCs w:val="28"/>
        </w:rPr>
        <w:t>588 рублей, рост 7%)</w:t>
      </w:r>
      <w:r w:rsidRPr="005E4CD7">
        <w:rPr>
          <w:rFonts w:ascii="Times New Roman" w:hAnsi="Times New Roman"/>
          <w:sz w:val="28"/>
          <w:szCs w:val="28"/>
        </w:rPr>
        <w:t>;</w:t>
      </w:r>
    </w:p>
    <w:p w14:paraId="4EEB0F2F" w14:textId="4CBE1B8A" w:rsidR="00B74BAF" w:rsidRPr="005E4CD7" w:rsidRDefault="00B74BAF" w:rsidP="00B74BAF">
      <w:pPr>
        <w:tabs>
          <w:tab w:val="left" w:pos="600"/>
        </w:tabs>
        <w:spacing w:after="0" w:line="240" w:lineRule="auto"/>
        <w:ind w:firstLine="567"/>
        <w:jc w:val="both"/>
        <w:rPr>
          <w:rFonts w:ascii="Times New Roman" w:hAnsi="Times New Roman"/>
          <w:sz w:val="28"/>
          <w:szCs w:val="28"/>
        </w:rPr>
      </w:pPr>
      <w:r w:rsidRPr="005E4CD7">
        <w:rPr>
          <w:rFonts w:ascii="Times New Roman" w:hAnsi="Times New Roman"/>
          <w:sz w:val="28"/>
          <w:szCs w:val="28"/>
        </w:rPr>
        <w:t>- общая сумма штрафов, наложенных на должностных лиц органов местного самоуправления решениями контрольно-надзорных органов составил</w:t>
      </w:r>
      <w:r w:rsidR="005E4CD7">
        <w:rPr>
          <w:rFonts w:ascii="Times New Roman" w:hAnsi="Times New Roman"/>
          <w:sz w:val="28"/>
          <w:szCs w:val="28"/>
        </w:rPr>
        <w:t>а</w:t>
      </w:r>
      <w:r w:rsidRPr="005E4CD7">
        <w:rPr>
          <w:rFonts w:ascii="Times New Roman" w:hAnsi="Times New Roman"/>
          <w:sz w:val="28"/>
          <w:szCs w:val="28"/>
        </w:rPr>
        <w:t xml:space="preserve"> 2</w:t>
      </w:r>
      <w:r w:rsidR="00CC7092">
        <w:rPr>
          <w:rFonts w:ascii="Times New Roman" w:hAnsi="Times New Roman"/>
          <w:sz w:val="28"/>
          <w:szCs w:val="28"/>
        </w:rPr>
        <w:t xml:space="preserve"> </w:t>
      </w:r>
      <w:r w:rsidRPr="005E4CD7">
        <w:rPr>
          <w:rFonts w:ascii="Times New Roman" w:hAnsi="Times New Roman"/>
          <w:sz w:val="28"/>
          <w:szCs w:val="28"/>
        </w:rPr>
        <w:t>856</w:t>
      </w:r>
      <w:r w:rsidR="00CC7092">
        <w:rPr>
          <w:rFonts w:ascii="Times New Roman" w:hAnsi="Times New Roman"/>
          <w:sz w:val="28"/>
          <w:szCs w:val="28"/>
        </w:rPr>
        <w:t xml:space="preserve"> </w:t>
      </w:r>
      <w:r w:rsidRPr="005E4CD7">
        <w:rPr>
          <w:rFonts w:ascii="Times New Roman" w:hAnsi="Times New Roman"/>
          <w:sz w:val="28"/>
          <w:szCs w:val="28"/>
        </w:rPr>
        <w:t>335 рублей</w:t>
      </w:r>
      <w:r w:rsidR="005E4CD7">
        <w:rPr>
          <w:rFonts w:ascii="Times New Roman" w:hAnsi="Times New Roman"/>
          <w:sz w:val="28"/>
          <w:szCs w:val="28"/>
        </w:rPr>
        <w:t xml:space="preserve"> (2023 год </w:t>
      </w:r>
      <w:r w:rsidR="00CC7092">
        <w:rPr>
          <w:rFonts w:ascii="Times New Roman" w:hAnsi="Times New Roman"/>
          <w:sz w:val="28"/>
          <w:szCs w:val="28"/>
        </w:rPr>
        <w:t>–</w:t>
      </w:r>
      <w:r w:rsidR="005E4CD7">
        <w:rPr>
          <w:rFonts w:ascii="Times New Roman" w:hAnsi="Times New Roman"/>
          <w:sz w:val="28"/>
          <w:szCs w:val="28"/>
        </w:rPr>
        <w:t xml:space="preserve"> </w:t>
      </w:r>
      <w:r w:rsidR="00CC7092">
        <w:rPr>
          <w:rFonts w:ascii="Times New Roman" w:hAnsi="Times New Roman"/>
          <w:sz w:val="28"/>
          <w:szCs w:val="28"/>
        </w:rPr>
        <w:t>2 631 014 рублей, рост 8,5 %)</w:t>
      </w:r>
      <w:r w:rsidRPr="005E4CD7">
        <w:rPr>
          <w:rFonts w:ascii="Times New Roman" w:hAnsi="Times New Roman"/>
          <w:sz w:val="28"/>
          <w:szCs w:val="28"/>
        </w:rPr>
        <w:t>;</w:t>
      </w:r>
    </w:p>
    <w:p w14:paraId="2AB2651A" w14:textId="02A1D845" w:rsidR="00B74BAF" w:rsidRPr="005E4CD7" w:rsidRDefault="00B74BAF" w:rsidP="00B74BAF">
      <w:pPr>
        <w:tabs>
          <w:tab w:val="left" w:pos="600"/>
        </w:tabs>
        <w:spacing w:after="0" w:line="240" w:lineRule="auto"/>
        <w:ind w:firstLine="567"/>
        <w:jc w:val="both"/>
        <w:rPr>
          <w:rFonts w:ascii="Times New Roman" w:hAnsi="Times New Roman"/>
          <w:sz w:val="28"/>
          <w:szCs w:val="28"/>
        </w:rPr>
      </w:pPr>
      <w:r w:rsidRPr="005E4CD7">
        <w:rPr>
          <w:rFonts w:ascii="Times New Roman" w:hAnsi="Times New Roman"/>
          <w:sz w:val="28"/>
          <w:szCs w:val="28"/>
        </w:rPr>
        <w:t xml:space="preserve"> - общая потребность денежных средств на исполнение судебных решений составляет – 24</w:t>
      </w:r>
      <w:r w:rsidR="00CC7092">
        <w:rPr>
          <w:rFonts w:ascii="Times New Roman" w:hAnsi="Times New Roman"/>
          <w:sz w:val="28"/>
          <w:szCs w:val="28"/>
        </w:rPr>
        <w:t xml:space="preserve"> </w:t>
      </w:r>
      <w:r w:rsidRPr="005E4CD7">
        <w:rPr>
          <w:rFonts w:ascii="Times New Roman" w:hAnsi="Times New Roman"/>
          <w:sz w:val="28"/>
          <w:szCs w:val="28"/>
        </w:rPr>
        <w:t>972</w:t>
      </w:r>
      <w:r w:rsidR="00CC7092">
        <w:rPr>
          <w:rFonts w:ascii="Times New Roman" w:hAnsi="Times New Roman"/>
          <w:sz w:val="28"/>
          <w:szCs w:val="28"/>
        </w:rPr>
        <w:t xml:space="preserve"> </w:t>
      </w:r>
      <w:r w:rsidRPr="005E4CD7">
        <w:rPr>
          <w:rFonts w:ascii="Times New Roman" w:hAnsi="Times New Roman"/>
          <w:sz w:val="28"/>
          <w:szCs w:val="28"/>
        </w:rPr>
        <w:t>753</w:t>
      </w:r>
      <w:r w:rsidR="00CC7092">
        <w:rPr>
          <w:rFonts w:ascii="Times New Roman" w:hAnsi="Times New Roman"/>
          <w:sz w:val="28"/>
          <w:szCs w:val="28"/>
        </w:rPr>
        <w:t xml:space="preserve"> </w:t>
      </w:r>
      <w:r w:rsidRPr="005E4CD7">
        <w:rPr>
          <w:rFonts w:ascii="Times New Roman" w:hAnsi="Times New Roman"/>
          <w:sz w:val="28"/>
          <w:szCs w:val="28"/>
        </w:rPr>
        <w:t xml:space="preserve">537 </w:t>
      </w:r>
      <w:r w:rsidR="005E4CD7">
        <w:rPr>
          <w:rFonts w:ascii="Times New Roman" w:hAnsi="Times New Roman"/>
          <w:sz w:val="28"/>
          <w:szCs w:val="28"/>
        </w:rPr>
        <w:t>рублей (</w:t>
      </w:r>
      <w:r w:rsidRPr="005E4CD7">
        <w:rPr>
          <w:rFonts w:ascii="Times New Roman" w:hAnsi="Times New Roman"/>
          <w:sz w:val="28"/>
          <w:szCs w:val="28"/>
        </w:rPr>
        <w:t>по состоянию на 01.01.202</w:t>
      </w:r>
      <w:r w:rsidR="00CC7092">
        <w:rPr>
          <w:rFonts w:ascii="Times New Roman" w:hAnsi="Times New Roman"/>
          <w:sz w:val="28"/>
          <w:szCs w:val="28"/>
        </w:rPr>
        <w:t>4</w:t>
      </w:r>
      <w:r w:rsidRPr="005E4CD7">
        <w:rPr>
          <w:rFonts w:ascii="Times New Roman" w:hAnsi="Times New Roman"/>
          <w:sz w:val="28"/>
          <w:szCs w:val="28"/>
        </w:rPr>
        <w:t xml:space="preserve"> года сумма потребности составляла </w:t>
      </w:r>
      <w:r w:rsidR="00CC7092">
        <w:rPr>
          <w:rFonts w:ascii="Times New Roman" w:hAnsi="Times New Roman"/>
          <w:sz w:val="28"/>
          <w:szCs w:val="28"/>
        </w:rPr>
        <w:t>34 793 012 163</w:t>
      </w:r>
      <w:r w:rsidRPr="005E4CD7">
        <w:rPr>
          <w:rFonts w:ascii="Times New Roman" w:hAnsi="Times New Roman"/>
          <w:sz w:val="28"/>
          <w:szCs w:val="28"/>
        </w:rPr>
        <w:t xml:space="preserve"> рублей</w:t>
      </w:r>
      <w:r w:rsidR="00CC7092">
        <w:rPr>
          <w:rFonts w:ascii="Times New Roman" w:hAnsi="Times New Roman"/>
          <w:sz w:val="28"/>
          <w:szCs w:val="28"/>
        </w:rPr>
        <w:t xml:space="preserve">, снижение показателя </w:t>
      </w:r>
      <w:r w:rsidR="00CC7092">
        <w:rPr>
          <w:rFonts w:ascii="Times New Roman" w:hAnsi="Times New Roman"/>
          <w:sz w:val="28"/>
          <w:szCs w:val="28"/>
        </w:rPr>
        <w:br/>
        <w:t>на 28,2%</w:t>
      </w:r>
      <w:r w:rsidR="005E4CD7">
        <w:rPr>
          <w:rFonts w:ascii="Times New Roman" w:hAnsi="Times New Roman"/>
          <w:sz w:val="28"/>
          <w:szCs w:val="28"/>
        </w:rPr>
        <w:t>).</w:t>
      </w:r>
    </w:p>
    <w:p w14:paraId="18DD66EC" w14:textId="7F10A852" w:rsidR="00B74BAF" w:rsidRDefault="005E4CD7"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00CC7092">
        <w:rPr>
          <w:rFonts w:ascii="Times New Roman" w:hAnsi="Times New Roman"/>
          <w:sz w:val="28"/>
          <w:szCs w:val="28"/>
        </w:rPr>
        <w:t xml:space="preserve">расчете данных </w:t>
      </w:r>
      <w:r w:rsidR="00CC7092" w:rsidRPr="00F875A8">
        <w:rPr>
          <w:rFonts w:ascii="Times New Roman" w:hAnsi="Times New Roman"/>
          <w:b/>
          <w:bCs/>
          <w:sz w:val="28"/>
          <w:szCs w:val="28"/>
        </w:rPr>
        <w:t xml:space="preserve">в </w:t>
      </w:r>
      <w:r w:rsidR="00B74BAF" w:rsidRPr="00F875A8">
        <w:rPr>
          <w:rFonts w:ascii="Times New Roman" w:hAnsi="Times New Roman"/>
          <w:b/>
          <w:bCs/>
          <w:i/>
          <w:iCs/>
          <w:sz w:val="28"/>
          <w:szCs w:val="28"/>
        </w:rPr>
        <w:t>таблице №3</w:t>
      </w:r>
      <w:r w:rsidR="00B74BAF">
        <w:rPr>
          <w:rFonts w:ascii="Times New Roman" w:hAnsi="Times New Roman"/>
          <w:sz w:val="28"/>
          <w:szCs w:val="28"/>
        </w:rPr>
        <w:t xml:space="preserve"> к </w:t>
      </w:r>
      <w:r>
        <w:rPr>
          <w:rFonts w:ascii="Times New Roman" w:hAnsi="Times New Roman"/>
          <w:sz w:val="28"/>
          <w:szCs w:val="28"/>
        </w:rPr>
        <w:t xml:space="preserve">настоящему </w:t>
      </w:r>
      <w:r w:rsidR="00B74BAF">
        <w:rPr>
          <w:rFonts w:ascii="Times New Roman" w:hAnsi="Times New Roman"/>
          <w:sz w:val="28"/>
          <w:szCs w:val="28"/>
        </w:rPr>
        <w:t>докладу приняли участие 17 городских и 3 муниципальных округа, 3</w:t>
      </w:r>
      <w:r w:rsidR="002C6EEF">
        <w:rPr>
          <w:rFonts w:ascii="Times New Roman" w:hAnsi="Times New Roman"/>
          <w:sz w:val="28"/>
          <w:szCs w:val="28"/>
        </w:rPr>
        <w:t>9</w:t>
      </w:r>
      <w:r w:rsidR="00B74BAF">
        <w:rPr>
          <w:rFonts w:ascii="Times New Roman" w:hAnsi="Times New Roman"/>
          <w:sz w:val="28"/>
          <w:szCs w:val="28"/>
        </w:rPr>
        <w:t xml:space="preserve"> из 41 муниципальных района. Результаты </w:t>
      </w:r>
      <w:r w:rsidR="00612B48">
        <w:rPr>
          <w:rFonts w:ascii="Times New Roman" w:hAnsi="Times New Roman"/>
          <w:sz w:val="28"/>
          <w:szCs w:val="28"/>
        </w:rPr>
        <w:t xml:space="preserve">сводной информации контрольно-надзорной деятельности </w:t>
      </w:r>
      <w:r w:rsidR="00612B48">
        <w:rPr>
          <w:rFonts w:ascii="Times New Roman" w:hAnsi="Times New Roman"/>
          <w:sz w:val="28"/>
          <w:szCs w:val="28"/>
        </w:rPr>
        <w:br/>
      </w:r>
      <w:r w:rsidR="00B74BAF">
        <w:rPr>
          <w:rFonts w:ascii="Times New Roman" w:hAnsi="Times New Roman"/>
          <w:sz w:val="28"/>
          <w:szCs w:val="28"/>
        </w:rPr>
        <w:t>по итогам 2022;</w:t>
      </w:r>
      <w:r>
        <w:rPr>
          <w:rFonts w:ascii="Times New Roman" w:hAnsi="Times New Roman"/>
          <w:sz w:val="28"/>
          <w:szCs w:val="28"/>
        </w:rPr>
        <w:t xml:space="preserve"> </w:t>
      </w:r>
      <w:r w:rsidR="00B74BAF">
        <w:rPr>
          <w:rFonts w:ascii="Times New Roman" w:hAnsi="Times New Roman"/>
          <w:sz w:val="28"/>
          <w:szCs w:val="28"/>
        </w:rPr>
        <w:t xml:space="preserve">2023 и 2024 годов отражены в </w:t>
      </w:r>
      <w:r>
        <w:rPr>
          <w:rFonts w:ascii="Times New Roman" w:hAnsi="Times New Roman"/>
          <w:sz w:val="28"/>
          <w:szCs w:val="28"/>
        </w:rPr>
        <w:t xml:space="preserve">указанной </w:t>
      </w:r>
      <w:r w:rsidR="00B74BAF">
        <w:rPr>
          <w:rFonts w:ascii="Times New Roman" w:hAnsi="Times New Roman"/>
          <w:sz w:val="28"/>
          <w:szCs w:val="28"/>
        </w:rPr>
        <w:t xml:space="preserve">таблице. </w:t>
      </w:r>
    </w:p>
    <w:p w14:paraId="32ACE6DC" w14:textId="17EFA331" w:rsidR="00B74BAF" w:rsidRDefault="00612B48"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Анализ информации по данным муниципальных образований </w:t>
      </w:r>
      <w:r w:rsidR="00F875A8">
        <w:rPr>
          <w:rFonts w:ascii="Times New Roman" w:hAnsi="Times New Roman"/>
          <w:sz w:val="28"/>
          <w:szCs w:val="28"/>
        </w:rPr>
        <w:t>показал</w:t>
      </w:r>
      <w:r w:rsidR="00B74BAF">
        <w:rPr>
          <w:rFonts w:ascii="Times New Roman" w:hAnsi="Times New Roman"/>
          <w:sz w:val="28"/>
          <w:szCs w:val="28"/>
        </w:rPr>
        <w:t xml:space="preserve">, что в 2024 году количество </w:t>
      </w:r>
      <w:r w:rsidR="00B74BAF" w:rsidRPr="004466F2">
        <w:rPr>
          <w:rFonts w:ascii="Times New Roman" w:hAnsi="Times New Roman"/>
          <w:sz w:val="28"/>
          <w:szCs w:val="28"/>
        </w:rPr>
        <w:t>провер</w:t>
      </w:r>
      <w:r w:rsidR="00B74BAF">
        <w:rPr>
          <w:rFonts w:ascii="Times New Roman" w:hAnsi="Times New Roman"/>
          <w:sz w:val="28"/>
          <w:szCs w:val="28"/>
        </w:rPr>
        <w:t>ок</w:t>
      </w:r>
      <w:r w:rsidR="00B74BAF" w:rsidRPr="004466F2">
        <w:rPr>
          <w:rFonts w:ascii="Times New Roman" w:hAnsi="Times New Roman"/>
          <w:sz w:val="28"/>
          <w:szCs w:val="28"/>
        </w:rPr>
        <w:t xml:space="preserve"> органов местного самоуправления контрольно-надзорными органами (за исключением органов прокуратуры)</w:t>
      </w:r>
      <w:r w:rsidR="00B74BAF">
        <w:rPr>
          <w:rFonts w:ascii="Times New Roman" w:hAnsi="Times New Roman"/>
          <w:sz w:val="28"/>
          <w:szCs w:val="28"/>
        </w:rPr>
        <w:t xml:space="preserve"> </w:t>
      </w:r>
      <w:r>
        <w:rPr>
          <w:rFonts w:ascii="Times New Roman" w:hAnsi="Times New Roman"/>
          <w:sz w:val="28"/>
          <w:szCs w:val="28"/>
        </w:rPr>
        <w:br/>
      </w:r>
      <w:r w:rsidR="00B74BAF">
        <w:rPr>
          <w:rFonts w:ascii="Times New Roman" w:hAnsi="Times New Roman"/>
          <w:sz w:val="28"/>
          <w:szCs w:val="28"/>
        </w:rPr>
        <w:t>по отношению к 2023 году снизилось на 555 проверок, в том числе снизились и плановые проверки на 481 шт. Несмотря на значительное снижение количества проверок в 2024 году</w:t>
      </w:r>
      <w:r>
        <w:rPr>
          <w:rFonts w:ascii="Times New Roman" w:hAnsi="Times New Roman"/>
          <w:sz w:val="28"/>
          <w:szCs w:val="28"/>
        </w:rPr>
        <w:t>,</w:t>
      </w:r>
      <w:r w:rsidR="00B74BAF">
        <w:rPr>
          <w:rFonts w:ascii="Times New Roman" w:hAnsi="Times New Roman"/>
          <w:sz w:val="28"/>
          <w:szCs w:val="28"/>
        </w:rPr>
        <w:t xml:space="preserve"> о</w:t>
      </w:r>
      <w:r w:rsidR="00B74BAF" w:rsidRPr="00585AB1">
        <w:rPr>
          <w:rFonts w:ascii="Times New Roman" w:hAnsi="Times New Roman"/>
          <w:sz w:val="28"/>
          <w:szCs w:val="28"/>
        </w:rPr>
        <w:t>бщее количество предписаний, выданных органам местного самоуправления по итогам проверок</w:t>
      </w:r>
      <w:r w:rsidR="00B74BAF">
        <w:rPr>
          <w:rFonts w:ascii="Times New Roman" w:hAnsi="Times New Roman"/>
          <w:sz w:val="28"/>
          <w:szCs w:val="28"/>
        </w:rPr>
        <w:t xml:space="preserve"> осталось практически одинаковым и составило в 2024 году – 1587 штук.</w:t>
      </w:r>
    </w:p>
    <w:p w14:paraId="2E214BAF" w14:textId="12A6BE35" w:rsidR="00B74BAF" w:rsidRDefault="00B74BAF" w:rsidP="00B74BAF">
      <w:pPr>
        <w:tabs>
          <w:tab w:val="left" w:pos="600"/>
        </w:tabs>
        <w:spacing w:after="0" w:line="240" w:lineRule="auto"/>
        <w:ind w:firstLine="567"/>
        <w:jc w:val="both"/>
        <w:rPr>
          <w:rFonts w:ascii="Times New Roman" w:hAnsi="Times New Roman"/>
          <w:sz w:val="28"/>
          <w:szCs w:val="28"/>
        </w:rPr>
      </w:pPr>
      <w:r w:rsidRPr="00B8500D">
        <w:rPr>
          <w:rFonts w:ascii="Times New Roman" w:hAnsi="Times New Roman"/>
          <w:sz w:val="28"/>
          <w:szCs w:val="28"/>
        </w:rPr>
        <w:t xml:space="preserve">Общее количество дел об административных правонарушениях, возбужденных в отношении органов местного самоуправления, включая дела за неисполнение предписаний </w:t>
      </w:r>
      <w:r>
        <w:rPr>
          <w:rFonts w:ascii="Times New Roman" w:hAnsi="Times New Roman"/>
          <w:sz w:val="28"/>
          <w:szCs w:val="28"/>
        </w:rPr>
        <w:t>значительно увеличилось</w:t>
      </w:r>
      <w:r w:rsidR="00612B48">
        <w:rPr>
          <w:rFonts w:ascii="Times New Roman" w:hAnsi="Times New Roman"/>
          <w:sz w:val="28"/>
          <w:szCs w:val="28"/>
        </w:rPr>
        <w:t>:</w:t>
      </w:r>
      <w:r>
        <w:rPr>
          <w:rFonts w:ascii="Times New Roman" w:hAnsi="Times New Roman"/>
          <w:sz w:val="28"/>
          <w:szCs w:val="28"/>
        </w:rPr>
        <w:t xml:space="preserve"> в 2023 году -</w:t>
      </w:r>
      <w:r w:rsidR="00612B48">
        <w:rPr>
          <w:rFonts w:ascii="Times New Roman" w:hAnsi="Times New Roman"/>
          <w:sz w:val="28"/>
          <w:szCs w:val="28"/>
        </w:rPr>
        <w:t xml:space="preserve"> </w:t>
      </w:r>
      <w:r>
        <w:rPr>
          <w:rFonts w:ascii="Times New Roman" w:hAnsi="Times New Roman"/>
          <w:sz w:val="28"/>
          <w:szCs w:val="28"/>
        </w:rPr>
        <w:t xml:space="preserve">291 шт. в 2024 г. - 419 шт. </w:t>
      </w:r>
      <w:r w:rsidR="00612B48">
        <w:rPr>
          <w:rFonts w:ascii="Times New Roman" w:hAnsi="Times New Roman"/>
          <w:sz w:val="28"/>
          <w:szCs w:val="28"/>
        </w:rPr>
        <w:t>(</w:t>
      </w:r>
      <w:r>
        <w:rPr>
          <w:rFonts w:ascii="Times New Roman" w:hAnsi="Times New Roman"/>
          <w:sz w:val="28"/>
          <w:szCs w:val="28"/>
        </w:rPr>
        <w:t>увеличение на 44%</w:t>
      </w:r>
      <w:r w:rsidR="00612B48">
        <w:rPr>
          <w:rFonts w:ascii="Times New Roman" w:hAnsi="Times New Roman"/>
          <w:sz w:val="28"/>
          <w:szCs w:val="28"/>
        </w:rPr>
        <w:t>).</w:t>
      </w:r>
    </w:p>
    <w:p w14:paraId="4E613BAC" w14:textId="3F420CF9" w:rsidR="00B74BAF" w:rsidRDefault="00B74BAF" w:rsidP="00B74BAF">
      <w:pPr>
        <w:tabs>
          <w:tab w:val="left" w:pos="600"/>
        </w:tabs>
        <w:spacing w:after="0" w:line="240" w:lineRule="auto"/>
        <w:ind w:firstLine="567"/>
        <w:jc w:val="both"/>
        <w:rPr>
          <w:rFonts w:ascii="Times New Roman" w:hAnsi="Times New Roman"/>
          <w:sz w:val="28"/>
          <w:szCs w:val="28"/>
        </w:rPr>
      </w:pPr>
      <w:r w:rsidRPr="00B8500D">
        <w:rPr>
          <w:rFonts w:ascii="Times New Roman" w:hAnsi="Times New Roman"/>
          <w:sz w:val="28"/>
          <w:szCs w:val="28"/>
        </w:rPr>
        <w:t>Общее количество дел об административных правонарушениях, возбужденных в отношении должностных лиц органов местного самоуправления, включая дела за неисполнение предписаний</w:t>
      </w:r>
      <w:r>
        <w:rPr>
          <w:rFonts w:ascii="Times New Roman" w:hAnsi="Times New Roman"/>
          <w:sz w:val="28"/>
          <w:szCs w:val="28"/>
        </w:rPr>
        <w:t xml:space="preserve"> в 2024 году</w:t>
      </w:r>
      <w:r w:rsidR="00612B48">
        <w:rPr>
          <w:rFonts w:ascii="Times New Roman" w:hAnsi="Times New Roman"/>
          <w:sz w:val="28"/>
          <w:szCs w:val="28"/>
        </w:rPr>
        <w:t>,</w:t>
      </w:r>
      <w:r>
        <w:rPr>
          <w:rFonts w:ascii="Times New Roman" w:hAnsi="Times New Roman"/>
          <w:sz w:val="28"/>
          <w:szCs w:val="28"/>
        </w:rPr>
        <w:t xml:space="preserve"> осталось </w:t>
      </w:r>
      <w:r w:rsidR="00612B48">
        <w:rPr>
          <w:rFonts w:ascii="Times New Roman" w:hAnsi="Times New Roman"/>
          <w:sz w:val="28"/>
          <w:szCs w:val="28"/>
        </w:rPr>
        <w:t xml:space="preserve">фактически </w:t>
      </w:r>
      <w:r>
        <w:rPr>
          <w:rFonts w:ascii="Times New Roman" w:hAnsi="Times New Roman"/>
          <w:sz w:val="28"/>
          <w:szCs w:val="28"/>
        </w:rPr>
        <w:t>на прежнем уровне и составило в 2024 году 158 ш</w:t>
      </w:r>
      <w:r w:rsidR="00612B48">
        <w:rPr>
          <w:rFonts w:ascii="Times New Roman" w:hAnsi="Times New Roman"/>
          <w:sz w:val="28"/>
          <w:szCs w:val="28"/>
        </w:rPr>
        <w:t>т</w:t>
      </w:r>
      <w:r>
        <w:rPr>
          <w:rFonts w:ascii="Times New Roman" w:hAnsi="Times New Roman"/>
          <w:sz w:val="28"/>
          <w:szCs w:val="28"/>
        </w:rPr>
        <w:t>.</w:t>
      </w:r>
    </w:p>
    <w:p w14:paraId="0BF6DB7B" w14:textId="7C1B750A" w:rsidR="00612B48" w:rsidRDefault="00B74BAF" w:rsidP="00612B48">
      <w:pPr>
        <w:tabs>
          <w:tab w:val="left" w:pos="600"/>
        </w:tabs>
        <w:spacing w:after="0" w:line="240" w:lineRule="auto"/>
        <w:ind w:firstLine="567"/>
        <w:jc w:val="both"/>
        <w:rPr>
          <w:rFonts w:ascii="Times New Roman" w:hAnsi="Times New Roman"/>
          <w:sz w:val="28"/>
          <w:szCs w:val="28"/>
        </w:rPr>
      </w:pPr>
      <w:r w:rsidRPr="004D0CE9">
        <w:rPr>
          <w:rFonts w:ascii="Times New Roman" w:hAnsi="Times New Roman"/>
          <w:sz w:val="28"/>
          <w:szCs w:val="28"/>
        </w:rPr>
        <w:t>Данные о мерах реагирования со стороны органов прокуратуры</w:t>
      </w:r>
      <w:r>
        <w:rPr>
          <w:rFonts w:ascii="Times New Roman" w:hAnsi="Times New Roman"/>
          <w:sz w:val="28"/>
          <w:szCs w:val="28"/>
        </w:rPr>
        <w:t xml:space="preserve"> в таблице выделены в отдельный раздел.</w:t>
      </w:r>
      <w:r w:rsidR="00612B48">
        <w:rPr>
          <w:rFonts w:ascii="Times New Roman" w:hAnsi="Times New Roman"/>
          <w:sz w:val="28"/>
          <w:szCs w:val="28"/>
        </w:rPr>
        <w:t xml:space="preserve"> </w:t>
      </w:r>
      <w:r w:rsidRPr="004D0CE9">
        <w:rPr>
          <w:rFonts w:ascii="Times New Roman" w:hAnsi="Times New Roman"/>
          <w:sz w:val="28"/>
          <w:szCs w:val="28"/>
        </w:rPr>
        <w:t>Общее количество проведенных (завершенных) проверок органов местного самоуправления органами прокуратуры</w:t>
      </w:r>
      <w:r>
        <w:rPr>
          <w:rFonts w:ascii="Times New Roman" w:hAnsi="Times New Roman"/>
          <w:sz w:val="28"/>
          <w:szCs w:val="28"/>
        </w:rPr>
        <w:t xml:space="preserve"> незначительно снизилось </w:t>
      </w:r>
      <w:r w:rsidR="00612B48">
        <w:rPr>
          <w:rFonts w:ascii="Times New Roman" w:hAnsi="Times New Roman"/>
          <w:sz w:val="28"/>
          <w:szCs w:val="28"/>
        </w:rPr>
        <w:t xml:space="preserve">(с 2155 шт.) </w:t>
      </w:r>
      <w:r>
        <w:rPr>
          <w:rFonts w:ascii="Times New Roman" w:hAnsi="Times New Roman"/>
          <w:sz w:val="28"/>
          <w:szCs w:val="28"/>
        </w:rPr>
        <w:t>и составило в 2024 году – 1</w:t>
      </w:r>
      <w:r w:rsidR="00612B48">
        <w:rPr>
          <w:rFonts w:ascii="Times New Roman" w:hAnsi="Times New Roman"/>
          <w:sz w:val="28"/>
          <w:szCs w:val="28"/>
        </w:rPr>
        <w:t xml:space="preserve"> </w:t>
      </w:r>
      <w:r>
        <w:rPr>
          <w:rFonts w:ascii="Times New Roman" w:hAnsi="Times New Roman"/>
          <w:sz w:val="28"/>
          <w:szCs w:val="28"/>
        </w:rPr>
        <w:t>968 ш</w:t>
      </w:r>
      <w:r w:rsidR="00612B48">
        <w:rPr>
          <w:rFonts w:ascii="Times New Roman" w:hAnsi="Times New Roman"/>
          <w:sz w:val="28"/>
          <w:szCs w:val="28"/>
        </w:rPr>
        <w:t>т.</w:t>
      </w:r>
      <w:r>
        <w:rPr>
          <w:rFonts w:ascii="Times New Roman" w:hAnsi="Times New Roman"/>
          <w:sz w:val="28"/>
          <w:szCs w:val="28"/>
        </w:rPr>
        <w:t xml:space="preserve">, снижение </w:t>
      </w:r>
      <w:r w:rsidR="00612B48">
        <w:rPr>
          <w:rFonts w:ascii="Times New Roman" w:hAnsi="Times New Roman"/>
          <w:sz w:val="28"/>
          <w:szCs w:val="28"/>
        </w:rPr>
        <w:t xml:space="preserve">составило 8,7 </w:t>
      </w:r>
      <w:r>
        <w:rPr>
          <w:rFonts w:ascii="Times New Roman" w:hAnsi="Times New Roman"/>
          <w:sz w:val="28"/>
          <w:szCs w:val="28"/>
        </w:rPr>
        <w:t>%</w:t>
      </w:r>
      <w:r w:rsidR="00612B48">
        <w:rPr>
          <w:rFonts w:ascii="Times New Roman" w:hAnsi="Times New Roman"/>
          <w:sz w:val="28"/>
          <w:szCs w:val="28"/>
        </w:rPr>
        <w:t xml:space="preserve">. </w:t>
      </w:r>
    </w:p>
    <w:p w14:paraId="48009523" w14:textId="11949B46" w:rsidR="00612B48" w:rsidRDefault="00612B48" w:rsidP="00612B48">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С</w:t>
      </w:r>
      <w:r w:rsidR="00B74BAF">
        <w:rPr>
          <w:rFonts w:ascii="Times New Roman" w:hAnsi="Times New Roman"/>
          <w:sz w:val="28"/>
          <w:szCs w:val="28"/>
        </w:rPr>
        <w:t xml:space="preserve">ледует отметить, что количество внеплановых проверок в 2024 году </w:t>
      </w:r>
      <w:r>
        <w:rPr>
          <w:rFonts w:ascii="Times New Roman" w:hAnsi="Times New Roman"/>
          <w:sz w:val="28"/>
          <w:szCs w:val="28"/>
        </w:rPr>
        <w:t xml:space="preserve">(1170) </w:t>
      </w:r>
      <w:r w:rsidR="00C74F2C">
        <w:rPr>
          <w:rFonts w:ascii="Times New Roman" w:hAnsi="Times New Roman"/>
          <w:sz w:val="28"/>
          <w:szCs w:val="28"/>
        </w:rPr>
        <w:t>больше, чем плановых на 46,6%</w:t>
      </w:r>
      <w:r w:rsidR="00B74BAF">
        <w:rPr>
          <w:rFonts w:ascii="Times New Roman" w:hAnsi="Times New Roman"/>
          <w:sz w:val="28"/>
          <w:szCs w:val="28"/>
        </w:rPr>
        <w:t xml:space="preserve"> </w:t>
      </w:r>
      <w:r w:rsidR="00C74F2C">
        <w:rPr>
          <w:rFonts w:ascii="Times New Roman" w:hAnsi="Times New Roman"/>
          <w:sz w:val="28"/>
          <w:szCs w:val="28"/>
        </w:rPr>
        <w:t>(798)</w:t>
      </w:r>
      <w:r w:rsidR="00B74BAF">
        <w:rPr>
          <w:rFonts w:ascii="Times New Roman" w:hAnsi="Times New Roman"/>
          <w:sz w:val="28"/>
          <w:szCs w:val="28"/>
        </w:rPr>
        <w:t xml:space="preserve">. </w:t>
      </w:r>
    </w:p>
    <w:p w14:paraId="22DD0212" w14:textId="2A20ED12" w:rsidR="00B74BAF" w:rsidRDefault="00B74BAF" w:rsidP="00612B48">
      <w:pPr>
        <w:tabs>
          <w:tab w:val="left" w:pos="600"/>
        </w:tabs>
        <w:spacing w:after="0" w:line="240" w:lineRule="auto"/>
        <w:ind w:firstLine="567"/>
        <w:jc w:val="both"/>
        <w:rPr>
          <w:rFonts w:ascii="Times New Roman" w:hAnsi="Times New Roman"/>
          <w:sz w:val="28"/>
          <w:szCs w:val="28"/>
        </w:rPr>
      </w:pPr>
      <w:r w:rsidRPr="00D21F6D">
        <w:rPr>
          <w:rFonts w:ascii="Times New Roman" w:hAnsi="Times New Roman"/>
          <w:sz w:val="28"/>
          <w:szCs w:val="28"/>
        </w:rPr>
        <w:t>Общее количество представлений прокуроров, выданных органам местного самоуправления по итогам проверок</w:t>
      </w:r>
      <w:r w:rsidR="00C74F2C">
        <w:rPr>
          <w:rFonts w:ascii="Times New Roman" w:hAnsi="Times New Roman"/>
          <w:sz w:val="28"/>
          <w:szCs w:val="28"/>
        </w:rPr>
        <w:t>,</w:t>
      </w:r>
      <w:r>
        <w:rPr>
          <w:rFonts w:ascii="Times New Roman" w:hAnsi="Times New Roman"/>
          <w:sz w:val="28"/>
          <w:szCs w:val="28"/>
        </w:rPr>
        <w:t xml:space="preserve"> снизилось и составило </w:t>
      </w:r>
      <w:r w:rsidR="00612B48">
        <w:rPr>
          <w:rFonts w:ascii="Times New Roman" w:hAnsi="Times New Roman"/>
          <w:sz w:val="28"/>
          <w:szCs w:val="28"/>
        </w:rPr>
        <w:br/>
      </w:r>
      <w:r>
        <w:rPr>
          <w:rFonts w:ascii="Times New Roman" w:hAnsi="Times New Roman"/>
          <w:sz w:val="28"/>
          <w:szCs w:val="28"/>
        </w:rPr>
        <w:t xml:space="preserve">в 2024 году – 1858 штук </w:t>
      </w:r>
      <w:r w:rsidR="00C74F2C">
        <w:rPr>
          <w:rFonts w:ascii="Times New Roman" w:hAnsi="Times New Roman"/>
          <w:sz w:val="28"/>
          <w:szCs w:val="28"/>
        </w:rPr>
        <w:t xml:space="preserve">(2023 – 2338), </w:t>
      </w:r>
      <w:r>
        <w:rPr>
          <w:rFonts w:ascii="Times New Roman" w:hAnsi="Times New Roman"/>
          <w:sz w:val="28"/>
          <w:szCs w:val="28"/>
        </w:rPr>
        <w:t xml:space="preserve">снижение на </w:t>
      </w:r>
      <w:r w:rsidR="00C74F2C">
        <w:rPr>
          <w:rFonts w:ascii="Times New Roman" w:hAnsi="Times New Roman"/>
          <w:sz w:val="28"/>
          <w:szCs w:val="28"/>
        </w:rPr>
        <w:t>20,6</w:t>
      </w:r>
      <w:r>
        <w:rPr>
          <w:rFonts w:ascii="Times New Roman" w:hAnsi="Times New Roman"/>
          <w:sz w:val="28"/>
          <w:szCs w:val="28"/>
        </w:rPr>
        <w:t xml:space="preserve">%. </w:t>
      </w:r>
      <w:r w:rsidRPr="00080F1E">
        <w:rPr>
          <w:rFonts w:ascii="Times New Roman" w:hAnsi="Times New Roman"/>
          <w:sz w:val="28"/>
          <w:szCs w:val="28"/>
        </w:rPr>
        <w:t>Общее количество протестов прокуроров, выданных органам местного самоуправления</w:t>
      </w:r>
      <w:r>
        <w:rPr>
          <w:rFonts w:ascii="Times New Roman" w:hAnsi="Times New Roman"/>
          <w:sz w:val="28"/>
          <w:szCs w:val="28"/>
        </w:rPr>
        <w:t>, составил</w:t>
      </w:r>
      <w:r w:rsidR="00612B48">
        <w:rPr>
          <w:rFonts w:ascii="Times New Roman" w:hAnsi="Times New Roman"/>
          <w:sz w:val="28"/>
          <w:szCs w:val="28"/>
        </w:rPr>
        <w:t>о</w:t>
      </w:r>
      <w:r>
        <w:rPr>
          <w:rFonts w:ascii="Times New Roman" w:hAnsi="Times New Roman"/>
          <w:sz w:val="28"/>
          <w:szCs w:val="28"/>
        </w:rPr>
        <w:t xml:space="preserve"> в 2024 году </w:t>
      </w:r>
      <w:r w:rsidR="00C74F2C">
        <w:rPr>
          <w:rFonts w:ascii="Times New Roman" w:hAnsi="Times New Roman"/>
          <w:sz w:val="28"/>
          <w:szCs w:val="28"/>
        </w:rPr>
        <w:t xml:space="preserve">- </w:t>
      </w:r>
      <w:r>
        <w:rPr>
          <w:rFonts w:ascii="Times New Roman" w:hAnsi="Times New Roman"/>
          <w:sz w:val="28"/>
          <w:szCs w:val="28"/>
        </w:rPr>
        <w:t xml:space="preserve">1463 штук </w:t>
      </w:r>
      <w:r w:rsidR="00612B48">
        <w:rPr>
          <w:rFonts w:ascii="Times New Roman" w:hAnsi="Times New Roman"/>
          <w:sz w:val="28"/>
          <w:szCs w:val="28"/>
        </w:rPr>
        <w:t>(</w:t>
      </w:r>
      <w:r>
        <w:rPr>
          <w:rFonts w:ascii="Times New Roman" w:hAnsi="Times New Roman"/>
          <w:sz w:val="28"/>
          <w:szCs w:val="28"/>
        </w:rPr>
        <w:t>рост к 2023 году 6%</w:t>
      </w:r>
      <w:r w:rsidR="00612B48">
        <w:rPr>
          <w:rFonts w:ascii="Times New Roman" w:hAnsi="Times New Roman"/>
          <w:sz w:val="28"/>
          <w:szCs w:val="28"/>
        </w:rPr>
        <w:t xml:space="preserve">). </w:t>
      </w:r>
    </w:p>
    <w:p w14:paraId="43E30B75" w14:textId="4F118BC7" w:rsidR="00B74BAF" w:rsidRDefault="00B74BAF" w:rsidP="00B74BAF">
      <w:pPr>
        <w:tabs>
          <w:tab w:val="left" w:pos="600"/>
        </w:tabs>
        <w:spacing w:after="0" w:line="240" w:lineRule="auto"/>
        <w:ind w:firstLine="567"/>
        <w:jc w:val="both"/>
        <w:rPr>
          <w:rFonts w:ascii="Times New Roman" w:hAnsi="Times New Roman"/>
          <w:sz w:val="28"/>
          <w:szCs w:val="28"/>
        </w:rPr>
      </w:pPr>
      <w:r w:rsidRPr="00080F1E">
        <w:rPr>
          <w:rFonts w:ascii="Times New Roman" w:hAnsi="Times New Roman"/>
          <w:sz w:val="28"/>
          <w:szCs w:val="28"/>
        </w:rPr>
        <w:t>Общее количество запросов (требований о предоставлении информации и документов)</w:t>
      </w:r>
      <w:r>
        <w:rPr>
          <w:rFonts w:ascii="Times New Roman" w:hAnsi="Times New Roman"/>
          <w:sz w:val="28"/>
          <w:szCs w:val="28"/>
        </w:rPr>
        <w:t>, резко вырос</w:t>
      </w:r>
      <w:r w:rsidR="00C74F2C">
        <w:rPr>
          <w:rFonts w:ascii="Times New Roman" w:hAnsi="Times New Roman"/>
          <w:sz w:val="28"/>
          <w:szCs w:val="28"/>
        </w:rPr>
        <w:t>ло</w:t>
      </w:r>
      <w:r>
        <w:rPr>
          <w:rFonts w:ascii="Times New Roman" w:hAnsi="Times New Roman"/>
          <w:sz w:val="28"/>
          <w:szCs w:val="28"/>
        </w:rPr>
        <w:t xml:space="preserve"> и составил</w:t>
      </w:r>
      <w:r w:rsidR="00C74F2C">
        <w:rPr>
          <w:rFonts w:ascii="Times New Roman" w:hAnsi="Times New Roman"/>
          <w:sz w:val="28"/>
          <w:szCs w:val="28"/>
        </w:rPr>
        <w:t>о</w:t>
      </w:r>
      <w:r>
        <w:rPr>
          <w:rFonts w:ascii="Times New Roman" w:hAnsi="Times New Roman"/>
          <w:sz w:val="28"/>
          <w:szCs w:val="28"/>
        </w:rPr>
        <w:t xml:space="preserve"> в 2024 году 7976 штук, рост к 2023 году 19%</w:t>
      </w:r>
      <w:r w:rsidR="00C74F2C">
        <w:rPr>
          <w:rFonts w:ascii="Times New Roman" w:hAnsi="Times New Roman"/>
          <w:sz w:val="28"/>
          <w:szCs w:val="28"/>
        </w:rPr>
        <w:t>. Т</w:t>
      </w:r>
      <w:r>
        <w:rPr>
          <w:rFonts w:ascii="Times New Roman" w:hAnsi="Times New Roman"/>
          <w:sz w:val="28"/>
          <w:szCs w:val="28"/>
        </w:rPr>
        <w:t>ак же выросло о</w:t>
      </w:r>
      <w:r w:rsidRPr="00080F1E">
        <w:rPr>
          <w:rFonts w:ascii="Times New Roman" w:hAnsi="Times New Roman"/>
          <w:sz w:val="28"/>
          <w:szCs w:val="28"/>
        </w:rPr>
        <w:t>бщее количество перенаправленных органами прокуратуры в органы местного самоуправления обращений от граждан, иных органов контрольно-надзорной деятельности</w:t>
      </w:r>
      <w:r w:rsidR="00C74F2C">
        <w:rPr>
          <w:rFonts w:ascii="Times New Roman" w:hAnsi="Times New Roman"/>
          <w:sz w:val="28"/>
          <w:szCs w:val="28"/>
        </w:rPr>
        <w:t xml:space="preserve">: </w:t>
      </w:r>
      <w:r>
        <w:rPr>
          <w:rFonts w:ascii="Times New Roman" w:hAnsi="Times New Roman"/>
          <w:sz w:val="28"/>
          <w:szCs w:val="28"/>
        </w:rPr>
        <w:t>в 2024 году – 846, рост к 2023 году 33</w:t>
      </w:r>
      <w:r w:rsidR="00C74F2C">
        <w:rPr>
          <w:rFonts w:ascii="Times New Roman" w:hAnsi="Times New Roman"/>
          <w:sz w:val="28"/>
          <w:szCs w:val="28"/>
        </w:rPr>
        <w:t>,</w:t>
      </w:r>
      <w:r>
        <w:rPr>
          <w:rFonts w:ascii="Times New Roman" w:hAnsi="Times New Roman"/>
          <w:sz w:val="28"/>
          <w:szCs w:val="28"/>
        </w:rPr>
        <w:t>4%.</w:t>
      </w:r>
    </w:p>
    <w:p w14:paraId="783B5C95" w14:textId="474E93E3" w:rsidR="00B74BAF" w:rsidRDefault="00B74BAF" w:rsidP="00B74BAF">
      <w:pPr>
        <w:tabs>
          <w:tab w:val="left" w:pos="600"/>
        </w:tabs>
        <w:spacing w:after="0" w:line="240" w:lineRule="auto"/>
        <w:ind w:firstLine="567"/>
        <w:jc w:val="both"/>
        <w:rPr>
          <w:rFonts w:ascii="Times New Roman" w:hAnsi="Times New Roman"/>
          <w:sz w:val="28"/>
          <w:szCs w:val="28"/>
        </w:rPr>
      </w:pPr>
      <w:r w:rsidRPr="00E41F2B">
        <w:rPr>
          <w:rFonts w:ascii="Times New Roman" w:hAnsi="Times New Roman"/>
          <w:sz w:val="28"/>
          <w:szCs w:val="28"/>
        </w:rPr>
        <w:t>Количество дел об административных правонарушениях, возбужденных прокурорами в отношении органов местного самоуправления</w:t>
      </w:r>
      <w:r>
        <w:rPr>
          <w:rFonts w:ascii="Times New Roman" w:hAnsi="Times New Roman"/>
          <w:sz w:val="28"/>
          <w:szCs w:val="28"/>
        </w:rPr>
        <w:t xml:space="preserve">, снизилось </w:t>
      </w:r>
      <w:r w:rsidR="00C74F2C">
        <w:rPr>
          <w:rFonts w:ascii="Times New Roman" w:hAnsi="Times New Roman"/>
          <w:sz w:val="28"/>
          <w:szCs w:val="28"/>
        </w:rPr>
        <w:br/>
      </w:r>
      <w:r>
        <w:rPr>
          <w:rFonts w:ascii="Times New Roman" w:hAnsi="Times New Roman"/>
          <w:sz w:val="28"/>
          <w:szCs w:val="28"/>
        </w:rPr>
        <w:t>и составило в 2024 году – 56, снижение к 2023 году 25</w:t>
      </w:r>
      <w:r w:rsidR="00C74F2C">
        <w:rPr>
          <w:rFonts w:ascii="Times New Roman" w:hAnsi="Times New Roman"/>
          <w:sz w:val="28"/>
          <w:szCs w:val="28"/>
        </w:rPr>
        <w:t>,</w:t>
      </w:r>
      <w:r>
        <w:rPr>
          <w:rFonts w:ascii="Times New Roman" w:hAnsi="Times New Roman"/>
          <w:sz w:val="28"/>
          <w:szCs w:val="28"/>
        </w:rPr>
        <w:t>4%</w:t>
      </w:r>
      <w:r w:rsidR="00C74F2C">
        <w:rPr>
          <w:rFonts w:ascii="Times New Roman" w:hAnsi="Times New Roman"/>
          <w:sz w:val="28"/>
          <w:szCs w:val="28"/>
        </w:rPr>
        <w:t>.</w:t>
      </w:r>
      <w:r>
        <w:rPr>
          <w:rFonts w:ascii="Times New Roman" w:hAnsi="Times New Roman"/>
          <w:sz w:val="28"/>
          <w:szCs w:val="28"/>
        </w:rPr>
        <w:t xml:space="preserve"> </w:t>
      </w:r>
      <w:r w:rsidR="00C74F2C">
        <w:rPr>
          <w:rFonts w:ascii="Times New Roman" w:hAnsi="Times New Roman"/>
          <w:sz w:val="28"/>
          <w:szCs w:val="28"/>
        </w:rPr>
        <w:t>Т</w:t>
      </w:r>
      <w:r>
        <w:rPr>
          <w:rFonts w:ascii="Times New Roman" w:hAnsi="Times New Roman"/>
          <w:sz w:val="28"/>
          <w:szCs w:val="28"/>
        </w:rPr>
        <w:t>ак же снизилось к</w:t>
      </w:r>
      <w:r w:rsidRPr="00E21182">
        <w:rPr>
          <w:rFonts w:ascii="Times New Roman" w:hAnsi="Times New Roman"/>
          <w:sz w:val="28"/>
          <w:szCs w:val="28"/>
        </w:rPr>
        <w:t>оличество дел об административных правонарушениях, возбужденных прокурорами в отношении должностных лиц органов местного самоуправления</w:t>
      </w:r>
      <w:r>
        <w:rPr>
          <w:rFonts w:ascii="Times New Roman" w:hAnsi="Times New Roman"/>
          <w:sz w:val="28"/>
          <w:szCs w:val="28"/>
        </w:rPr>
        <w:t xml:space="preserve"> в 2024 году </w:t>
      </w:r>
      <w:r w:rsidR="00C74F2C">
        <w:rPr>
          <w:rFonts w:ascii="Times New Roman" w:hAnsi="Times New Roman"/>
          <w:sz w:val="28"/>
          <w:szCs w:val="28"/>
        </w:rPr>
        <w:t>(</w:t>
      </w:r>
      <w:r>
        <w:rPr>
          <w:rFonts w:ascii="Times New Roman" w:hAnsi="Times New Roman"/>
          <w:sz w:val="28"/>
          <w:szCs w:val="28"/>
        </w:rPr>
        <w:t>170, снижение на 11%.</w:t>
      </w:r>
      <w:r w:rsidR="00C74F2C">
        <w:rPr>
          <w:rFonts w:ascii="Times New Roman" w:hAnsi="Times New Roman"/>
          <w:sz w:val="28"/>
          <w:szCs w:val="28"/>
        </w:rPr>
        <w:t>).</w:t>
      </w:r>
    </w:p>
    <w:p w14:paraId="185BB6D1" w14:textId="77777777" w:rsidR="00B74BAF" w:rsidRDefault="00B74BAF" w:rsidP="00B74BAF">
      <w:pPr>
        <w:tabs>
          <w:tab w:val="left" w:pos="600"/>
        </w:tabs>
        <w:spacing w:after="0" w:line="240" w:lineRule="auto"/>
        <w:ind w:firstLine="567"/>
        <w:jc w:val="both"/>
        <w:rPr>
          <w:rFonts w:ascii="Times New Roman" w:hAnsi="Times New Roman"/>
          <w:sz w:val="28"/>
          <w:szCs w:val="28"/>
        </w:rPr>
      </w:pPr>
    </w:p>
    <w:p w14:paraId="11813EFA" w14:textId="56C81585" w:rsidR="00B74BAF" w:rsidRDefault="00B74BAF" w:rsidP="00B74BAF">
      <w:pPr>
        <w:tabs>
          <w:tab w:val="left" w:pos="600"/>
        </w:tabs>
        <w:spacing w:after="0" w:line="240" w:lineRule="auto"/>
        <w:ind w:firstLine="567"/>
        <w:jc w:val="both"/>
        <w:rPr>
          <w:rFonts w:ascii="Times New Roman" w:hAnsi="Times New Roman"/>
          <w:sz w:val="28"/>
          <w:szCs w:val="28"/>
        </w:rPr>
      </w:pPr>
      <w:r w:rsidRPr="00411382">
        <w:rPr>
          <w:rFonts w:ascii="Times New Roman" w:hAnsi="Times New Roman"/>
          <w:sz w:val="28"/>
          <w:szCs w:val="28"/>
        </w:rPr>
        <w:t xml:space="preserve">ТОП-5 чрезмерно избыточных требований органов КНД к органам </w:t>
      </w:r>
      <w:r w:rsidR="00643DA9">
        <w:rPr>
          <w:rFonts w:ascii="Times New Roman" w:hAnsi="Times New Roman"/>
          <w:sz w:val="28"/>
          <w:szCs w:val="28"/>
        </w:rPr>
        <w:br/>
      </w:r>
      <w:r w:rsidRPr="00411382">
        <w:rPr>
          <w:rFonts w:ascii="Times New Roman" w:hAnsi="Times New Roman"/>
          <w:sz w:val="28"/>
          <w:szCs w:val="28"/>
        </w:rPr>
        <w:t>и должностным лицам местного самоуправления и ТОП-5 случаев привлечения должностных лиц органов местного самоуправления к административной или уголовной ответственности</w:t>
      </w:r>
      <w:r>
        <w:rPr>
          <w:rFonts w:ascii="Times New Roman" w:hAnsi="Times New Roman"/>
          <w:sz w:val="28"/>
          <w:szCs w:val="28"/>
        </w:rPr>
        <w:t xml:space="preserve"> приведены в примерах муниципальных образований:</w:t>
      </w:r>
    </w:p>
    <w:p w14:paraId="2659C880" w14:textId="77777777" w:rsidR="00B74BAF" w:rsidRDefault="00B74BAF" w:rsidP="00B74BAF">
      <w:pPr>
        <w:tabs>
          <w:tab w:val="left" w:pos="600"/>
        </w:tabs>
        <w:spacing w:after="0" w:line="240" w:lineRule="auto"/>
        <w:ind w:firstLine="567"/>
        <w:jc w:val="both"/>
        <w:rPr>
          <w:rFonts w:ascii="Times New Roman" w:hAnsi="Times New Roman"/>
          <w:sz w:val="28"/>
          <w:szCs w:val="28"/>
        </w:rPr>
      </w:pPr>
    </w:p>
    <w:p w14:paraId="5D6D9B82" w14:textId="77777777" w:rsidR="00B74BAF" w:rsidRPr="00643DA9" w:rsidRDefault="00B74BAF" w:rsidP="00B74BAF">
      <w:pPr>
        <w:tabs>
          <w:tab w:val="left" w:pos="600"/>
        </w:tabs>
        <w:spacing w:after="0" w:line="240" w:lineRule="auto"/>
        <w:ind w:firstLine="567"/>
        <w:jc w:val="both"/>
        <w:rPr>
          <w:rFonts w:ascii="Times New Roman" w:hAnsi="Times New Roman"/>
          <w:b/>
          <w:bCs/>
          <w:sz w:val="28"/>
          <w:szCs w:val="28"/>
        </w:rPr>
      </w:pPr>
      <w:r w:rsidRPr="00643DA9">
        <w:rPr>
          <w:rFonts w:ascii="Times New Roman" w:hAnsi="Times New Roman"/>
          <w:b/>
          <w:bCs/>
          <w:sz w:val="28"/>
          <w:szCs w:val="28"/>
        </w:rPr>
        <w:t>Абанский район</w:t>
      </w:r>
    </w:p>
    <w:p w14:paraId="2F963E94" w14:textId="3D1659A2" w:rsidR="00B74BAF" w:rsidRPr="00987E7E" w:rsidRDefault="00B74BAF" w:rsidP="00643DA9">
      <w:pPr>
        <w:tabs>
          <w:tab w:val="left" w:pos="600"/>
        </w:tabs>
        <w:spacing w:after="0" w:line="240" w:lineRule="auto"/>
        <w:ind w:firstLine="567"/>
        <w:jc w:val="both"/>
        <w:rPr>
          <w:rFonts w:ascii="Times New Roman" w:hAnsi="Times New Roman"/>
          <w:sz w:val="28"/>
          <w:szCs w:val="28"/>
        </w:rPr>
      </w:pPr>
      <w:r w:rsidRPr="00987E7E">
        <w:rPr>
          <w:rFonts w:ascii="Times New Roman" w:hAnsi="Times New Roman"/>
          <w:sz w:val="28"/>
          <w:szCs w:val="28"/>
        </w:rPr>
        <w:t>Основная часть контрольных мероприятий приходится на органы прокуратуры.</w:t>
      </w:r>
      <w:r w:rsidR="00643DA9">
        <w:rPr>
          <w:rFonts w:ascii="Times New Roman" w:hAnsi="Times New Roman"/>
          <w:sz w:val="28"/>
          <w:szCs w:val="28"/>
        </w:rPr>
        <w:t xml:space="preserve"> </w:t>
      </w:r>
      <w:r w:rsidRPr="00987E7E">
        <w:rPr>
          <w:rFonts w:ascii="Times New Roman" w:hAnsi="Times New Roman"/>
          <w:sz w:val="28"/>
          <w:szCs w:val="28"/>
        </w:rPr>
        <w:t xml:space="preserve">Согласно концепции контрольно-надзорной деятельности органов государственной власти, органов местного самоуправления, органами контроля в основном должна совершаться превентивная деятельность, направленная на предупреждение правонарушений. На уровне субъектов предпринимательской деятельности применяется мораторий на проверки. </w:t>
      </w:r>
      <w:r w:rsidR="002C6EEF">
        <w:rPr>
          <w:rFonts w:ascii="Times New Roman" w:hAnsi="Times New Roman"/>
          <w:sz w:val="28"/>
          <w:szCs w:val="28"/>
        </w:rPr>
        <w:br/>
      </w:r>
      <w:r w:rsidR="00643DA9">
        <w:rPr>
          <w:rFonts w:ascii="Times New Roman" w:hAnsi="Times New Roman"/>
          <w:sz w:val="28"/>
          <w:szCs w:val="28"/>
        </w:rPr>
        <w:t xml:space="preserve">В следствии этого </w:t>
      </w:r>
      <w:r w:rsidRPr="00987E7E">
        <w:rPr>
          <w:rFonts w:ascii="Times New Roman" w:hAnsi="Times New Roman"/>
          <w:sz w:val="28"/>
          <w:szCs w:val="28"/>
        </w:rPr>
        <w:t>выросла нагрузка проверочных мероприятий на органы местного самоуправления, по результатам которой на муниципальные органы, должностных лиц налагаются административные штрафы</w:t>
      </w:r>
      <w:r w:rsidR="00643DA9">
        <w:rPr>
          <w:rFonts w:ascii="Times New Roman" w:hAnsi="Times New Roman"/>
          <w:sz w:val="28"/>
          <w:szCs w:val="28"/>
        </w:rPr>
        <w:t>.</w:t>
      </w:r>
      <w:r w:rsidRPr="00987E7E">
        <w:rPr>
          <w:rFonts w:ascii="Times New Roman" w:hAnsi="Times New Roman"/>
          <w:sz w:val="28"/>
          <w:szCs w:val="28"/>
        </w:rPr>
        <w:t xml:space="preserve"> </w:t>
      </w:r>
      <w:r w:rsidR="00643DA9">
        <w:rPr>
          <w:rFonts w:ascii="Times New Roman" w:hAnsi="Times New Roman"/>
          <w:sz w:val="28"/>
          <w:szCs w:val="28"/>
        </w:rPr>
        <w:t>О</w:t>
      </w:r>
      <w:r w:rsidRPr="00987E7E">
        <w:rPr>
          <w:rFonts w:ascii="Times New Roman" w:hAnsi="Times New Roman"/>
          <w:sz w:val="28"/>
          <w:szCs w:val="28"/>
        </w:rPr>
        <w:t xml:space="preserve">рганы местного самоуправления в большинстве своем дотационные, малый бюджет поселения, района тратится не на решение вопросов местного значения, </w:t>
      </w:r>
      <w:r w:rsidR="00643DA9">
        <w:rPr>
          <w:rFonts w:ascii="Times New Roman" w:hAnsi="Times New Roman"/>
          <w:sz w:val="28"/>
          <w:szCs w:val="28"/>
        </w:rPr>
        <w:br/>
      </w:r>
      <w:r w:rsidRPr="00987E7E">
        <w:rPr>
          <w:rFonts w:ascii="Times New Roman" w:hAnsi="Times New Roman"/>
          <w:sz w:val="28"/>
          <w:szCs w:val="28"/>
        </w:rPr>
        <w:t xml:space="preserve">а на уплату штрафов. Органы местного самоуправления сегодня решают большое количество вопросов местного значения, на местах (в поселениях) работают специалист и глава муниципального образования, не имеющие специального образования: юридического, технического, информационного. И, кроме работы по решению вопросов местного значения, еще должны разрабатывать муниципальные правовые акты, отслеживать изменение </w:t>
      </w:r>
      <w:r w:rsidRPr="00987E7E">
        <w:rPr>
          <w:rFonts w:ascii="Times New Roman" w:hAnsi="Times New Roman"/>
          <w:sz w:val="28"/>
          <w:szCs w:val="28"/>
        </w:rPr>
        <w:lastRenderedPageBreak/>
        <w:t>действующего законодательства, поддерживать информацию на официальных сайтах. И если модельные акты поступают в органы местного самоуправления на постоянной основе, то контроль прокуратуры за исполнением законодательства органами местного самоуправления заканчивается привлечением к административной ответственности, без мер предупреждения административной ответственности.</w:t>
      </w:r>
    </w:p>
    <w:p w14:paraId="348A6625" w14:textId="1CB2CDAE" w:rsidR="00B74BAF" w:rsidRPr="00643DA9" w:rsidRDefault="00B74BAF" w:rsidP="00643DA9">
      <w:pPr>
        <w:tabs>
          <w:tab w:val="left" w:pos="600"/>
        </w:tabs>
        <w:spacing w:after="0" w:line="240" w:lineRule="auto"/>
        <w:ind w:firstLine="567"/>
        <w:jc w:val="both"/>
        <w:rPr>
          <w:rFonts w:ascii="Times New Roman" w:hAnsi="Times New Roman"/>
          <w:sz w:val="28"/>
          <w:szCs w:val="28"/>
        </w:rPr>
      </w:pPr>
      <w:r w:rsidRPr="00643DA9">
        <w:rPr>
          <w:rFonts w:ascii="Times New Roman" w:hAnsi="Times New Roman"/>
          <w:sz w:val="28"/>
          <w:szCs w:val="28"/>
        </w:rPr>
        <w:t xml:space="preserve">У главы поселения нет возможности разработать нормативные акты самостоятельно. Но за их не размещение наступает административная ответственность. В связи с чем </w:t>
      </w:r>
      <w:r w:rsidR="00643DA9">
        <w:rPr>
          <w:rFonts w:ascii="Times New Roman" w:hAnsi="Times New Roman"/>
          <w:sz w:val="28"/>
          <w:szCs w:val="28"/>
        </w:rPr>
        <w:t>предлагается</w:t>
      </w:r>
      <w:r w:rsidRPr="00643DA9">
        <w:rPr>
          <w:rFonts w:ascii="Times New Roman" w:hAnsi="Times New Roman"/>
          <w:sz w:val="28"/>
          <w:szCs w:val="28"/>
        </w:rPr>
        <w:t xml:space="preserve"> информировать органы местного самоуправления о несоблюдении ими обязательных требований (например, </w:t>
      </w:r>
      <w:r w:rsidR="00643DA9">
        <w:rPr>
          <w:rFonts w:ascii="Times New Roman" w:hAnsi="Times New Roman"/>
          <w:sz w:val="28"/>
          <w:szCs w:val="28"/>
        </w:rPr>
        <w:br/>
      </w:r>
      <w:r w:rsidRPr="00643DA9">
        <w:rPr>
          <w:rFonts w:ascii="Times New Roman" w:hAnsi="Times New Roman"/>
          <w:sz w:val="28"/>
          <w:szCs w:val="28"/>
        </w:rPr>
        <w:t xml:space="preserve">не размещении на сайте необходимой информации), давать срок для устранения недостатков и только после этого решать вопрос о привлечении </w:t>
      </w:r>
      <w:r w:rsidR="00643DA9">
        <w:rPr>
          <w:rFonts w:ascii="Times New Roman" w:hAnsi="Times New Roman"/>
          <w:sz w:val="28"/>
          <w:szCs w:val="28"/>
        </w:rPr>
        <w:br/>
      </w:r>
      <w:r w:rsidRPr="00643DA9">
        <w:rPr>
          <w:rFonts w:ascii="Times New Roman" w:hAnsi="Times New Roman"/>
          <w:sz w:val="28"/>
          <w:szCs w:val="28"/>
        </w:rPr>
        <w:t>к административной ответственности.</w:t>
      </w:r>
    </w:p>
    <w:p w14:paraId="3C7D718F" w14:textId="77777777" w:rsidR="00B74BAF" w:rsidRPr="00643DA9" w:rsidRDefault="00B74BAF" w:rsidP="00B74BAF">
      <w:pPr>
        <w:tabs>
          <w:tab w:val="left" w:pos="600"/>
        </w:tabs>
        <w:spacing w:after="0" w:line="240" w:lineRule="auto"/>
        <w:ind w:firstLine="567"/>
        <w:jc w:val="both"/>
        <w:rPr>
          <w:rFonts w:ascii="Times New Roman" w:hAnsi="Times New Roman"/>
          <w:sz w:val="28"/>
          <w:szCs w:val="28"/>
        </w:rPr>
      </w:pPr>
      <w:r w:rsidRPr="00643DA9">
        <w:rPr>
          <w:rFonts w:ascii="Times New Roman" w:hAnsi="Times New Roman"/>
          <w:sz w:val="28"/>
          <w:szCs w:val="28"/>
        </w:rPr>
        <w:t>Кроме того, модельные правовые акты направляются в муниципальный район, поселения единым списком без разбивки на вопросы местного значения с учетом двухуровневой системы местного самоуправления. Специалисты поселения и района вынуждены проводить анализ направленных модельных актов на предмет компетенции.</w:t>
      </w:r>
    </w:p>
    <w:p w14:paraId="337A45CE" w14:textId="77777777" w:rsidR="00B74BAF" w:rsidRPr="00643DA9" w:rsidRDefault="00B74BAF" w:rsidP="00B74BAF">
      <w:pPr>
        <w:tabs>
          <w:tab w:val="left" w:pos="600"/>
        </w:tabs>
        <w:spacing w:after="0" w:line="240" w:lineRule="auto"/>
        <w:ind w:firstLine="567"/>
        <w:jc w:val="both"/>
        <w:rPr>
          <w:rFonts w:ascii="Times New Roman" w:hAnsi="Times New Roman"/>
          <w:sz w:val="28"/>
          <w:szCs w:val="28"/>
        </w:rPr>
      </w:pPr>
      <w:r w:rsidRPr="00643DA9">
        <w:rPr>
          <w:rFonts w:ascii="Times New Roman" w:hAnsi="Times New Roman"/>
          <w:sz w:val="28"/>
          <w:szCs w:val="28"/>
        </w:rPr>
        <w:t xml:space="preserve">Еще одним замечанием к работе с органами прокуратуры является увеличение количества срочных запросов о деятельности органов местного самоуправления с короткими сроками исполнения в 1-2 дня, устанавливаются даже часы. </w:t>
      </w:r>
    </w:p>
    <w:p w14:paraId="74D4B4EB" w14:textId="7E5669C0" w:rsidR="00B74BAF" w:rsidRPr="00643DA9" w:rsidRDefault="00B74BAF" w:rsidP="00B74BAF">
      <w:pPr>
        <w:tabs>
          <w:tab w:val="left" w:pos="600"/>
        </w:tabs>
        <w:spacing w:after="0" w:line="240" w:lineRule="auto"/>
        <w:ind w:firstLine="567"/>
        <w:jc w:val="both"/>
        <w:rPr>
          <w:rFonts w:ascii="Times New Roman" w:hAnsi="Times New Roman"/>
          <w:b/>
          <w:bCs/>
          <w:sz w:val="28"/>
          <w:szCs w:val="28"/>
        </w:rPr>
      </w:pPr>
      <w:r w:rsidRPr="00643DA9">
        <w:rPr>
          <w:rFonts w:ascii="Times New Roman" w:hAnsi="Times New Roman"/>
          <w:b/>
          <w:bCs/>
          <w:sz w:val="28"/>
          <w:szCs w:val="28"/>
        </w:rPr>
        <w:t>Город Назарово</w:t>
      </w:r>
      <w:r w:rsidR="00EA741B">
        <w:rPr>
          <w:rFonts w:ascii="Times New Roman" w:hAnsi="Times New Roman"/>
          <w:b/>
          <w:bCs/>
          <w:sz w:val="28"/>
          <w:szCs w:val="28"/>
        </w:rPr>
        <w:t>, Рыбинский район</w:t>
      </w:r>
    </w:p>
    <w:p w14:paraId="1F2D8758" w14:textId="49A12818" w:rsidR="00B74BAF" w:rsidRPr="00643DA9" w:rsidRDefault="00B74BAF" w:rsidP="00B74BAF">
      <w:pPr>
        <w:tabs>
          <w:tab w:val="left" w:pos="600"/>
        </w:tabs>
        <w:spacing w:after="0" w:line="240" w:lineRule="auto"/>
        <w:ind w:firstLine="567"/>
        <w:jc w:val="both"/>
        <w:rPr>
          <w:rFonts w:ascii="Times New Roman" w:hAnsi="Times New Roman"/>
          <w:sz w:val="28"/>
          <w:szCs w:val="28"/>
        </w:rPr>
      </w:pPr>
      <w:r w:rsidRPr="00643DA9">
        <w:rPr>
          <w:rFonts w:ascii="Times New Roman" w:hAnsi="Times New Roman"/>
          <w:sz w:val="28"/>
          <w:szCs w:val="28"/>
        </w:rPr>
        <w:t xml:space="preserve">В некоторых случаях органы прокуратуры в запросах указывают </w:t>
      </w:r>
      <w:r w:rsidR="00643DA9">
        <w:rPr>
          <w:rFonts w:ascii="Times New Roman" w:hAnsi="Times New Roman"/>
          <w:sz w:val="28"/>
          <w:szCs w:val="28"/>
        </w:rPr>
        <w:br/>
      </w:r>
      <w:r w:rsidRPr="00643DA9">
        <w:rPr>
          <w:rFonts w:ascii="Times New Roman" w:hAnsi="Times New Roman"/>
          <w:sz w:val="28"/>
          <w:szCs w:val="28"/>
        </w:rPr>
        <w:t>на обязанность ОМС</w:t>
      </w:r>
      <w:r w:rsidR="00643DA9">
        <w:rPr>
          <w:rFonts w:ascii="Times New Roman" w:hAnsi="Times New Roman"/>
          <w:sz w:val="28"/>
          <w:szCs w:val="28"/>
        </w:rPr>
        <w:t>У</w:t>
      </w:r>
      <w:r w:rsidRPr="00643DA9">
        <w:rPr>
          <w:rFonts w:ascii="Times New Roman" w:hAnsi="Times New Roman"/>
          <w:sz w:val="28"/>
          <w:szCs w:val="28"/>
        </w:rPr>
        <w:t xml:space="preserve"> по предоставлению документации (информации) </w:t>
      </w:r>
      <w:r w:rsidR="00643DA9">
        <w:rPr>
          <w:rFonts w:ascii="Times New Roman" w:hAnsi="Times New Roman"/>
          <w:sz w:val="28"/>
          <w:szCs w:val="28"/>
        </w:rPr>
        <w:br/>
      </w:r>
      <w:r w:rsidRPr="00643DA9">
        <w:rPr>
          <w:rFonts w:ascii="Times New Roman" w:hAnsi="Times New Roman"/>
          <w:sz w:val="28"/>
          <w:szCs w:val="28"/>
        </w:rPr>
        <w:t xml:space="preserve">на регулярной основе (ежемесячно, ежеквартально, раз в полугодие и т.д.). Данные запросы по своему содержанию связаны с вопросами, подпадающими под предмет контроля за органами местного самоуправления. В этих условиях необходимо дополнительное уточнение в федеральном законодательстве </w:t>
      </w:r>
      <w:r w:rsidR="00643DA9">
        <w:rPr>
          <w:rFonts w:ascii="Times New Roman" w:hAnsi="Times New Roman"/>
          <w:sz w:val="28"/>
          <w:szCs w:val="28"/>
        </w:rPr>
        <w:br/>
      </w:r>
      <w:r w:rsidRPr="00643DA9">
        <w:rPr>
          <w:rFonts w:ascii="Times New Roman" w:hAnsi="Times New Roman"/>
          <w:sz w:val="28"/>
          <w:szCs w:val="28"/>
        </w:rPr>
        <w:t xml:space="preserve">и при необходимости в других федеральных законах, являются ли такие запросы документов (информации) разновидностью документарной проверки. </w:t>
      </w:r>
    </w:p>
    <w:p w14:paraId="30AE0B11" w14:textId="468BFCE1" w:rsidR="00B74BAF" w:rsidRPr="00643DA9" w:rsidRDefault="00B74BAF" w:rsidP="00B74BAF">
      <w:pPr>
        <w:tabs>
          <w:tab w:val="left" w:pos="600"/>
        </w:tabs>
        <w:spacing w:after="0" w:line="240" w:lineRule="auto"/>
        <w:ind w:firstLine="567"/>
        <w:jc w:val="both"/>
        <w:rPr>
          <w:rFonts w:ascii="Times New Roman" w:hAnsi="Times New Roman"/>
          <w:sz w:val="28"/>
          <w:szCs w:val="28"/>
        </w:rPr>
      </w:pPr>
      <w:bookmarkStart w:id="17" w:name="_Hlk190705251"/>
      <w:r w:rsidRPr="00643DA9">
        <w:rPr>
          <w:rFonts w:ascii="Times New Roman" w:hAnsi="Times New Roman"/>
          <w:sz w:val="28"/>
          <w:szCs w:val="28"/>
        </w:rPr>
        <w:t>Полагаем, что Федеральный закон № 131-ФЗ должен предусматривать универсальные (вне связи с Федеральным законом № 248-ФЗ) нормы – гарантии органам местного самоуправления по части направления запросов документации (информации) государственными надзорными органами, включая органы прокуратуры. Полагаем, что в любом случае должно быть исключено затребование информации на постоянной, регулярной основе.</w:t>
      </w:r>
      <w:bookmarkEnd w:id="17"/>
      <w:r w:rsidRPr="00643DA9">
        <w:rPr>
          <w:rFonts w:ascii="Times New Roman" w:hAnsi="Times New Roman"/>
          <w:sz w:val="28"/>
          <w:szCs w:val="28"/>
        </w:rPr>
        <w:t xml:space="preserve"> </w:t>
      </w:r>
    </w:p>
    <w:p w14:paraId="680293AD" w14:textId="5F667C93" w:rsidR="00643DA9" w:rsidRDefault="00B74BAF" w:rsidP="00B74BAF">
      <w:pPr>
        <w:tabs>
          <w:tab w:val="left" w:pos="600"/>
        </w:tabs>
        <w:spacing w:after="0" w:line="240" w:lineRule="auto"/>
        <w:ind w:firstLine="567"/>
        <w:jc w:val="both"/>
        <w:rPr>
          <w:rFonts w:ascii="Times New Roman" w:hAnsi="Times New Roman"/>
          <w:b/>
          <w:bCs/>
          <w:sz w:val="28"/>
          <w:szCs w:val="28"/>
        </w:rPr>
      </w:pPr>
      <w:r w:rsidRPr="00643DA9">
        <w:rPr>
          <w:rFonts w:ascii="Times New Roman" w:hAnsi="Times New Roman"/>
          <w:b/>
          <w:bCs/>
          <w:sz w:val="28"/>
          <w:szCs w:val="28"/>
        </w:rPr>
        <w:t>Город Шарыпо</w:t>
      </w:r>
      <w:r w:rsidR="00643DA9">
        <w:rPr>
          <w:rFonts w:ascii="Times New Roman" w:hAnsi="Times New Roman"/>
          <w:b/>
          <w:bCs/>
          <w:sz w:val="28"/>
          <w:szCs w:val="28"/>
        </w:rPr>
        <w:t>во</w:t>
      </w:r>
    </w:p>
    <w:p w14:paraId="77B1A148" w14:textId="1B3F573E" w:rsidR="00B74BAF" w:rsidRPr="001D449D" w:rsidRDefault="00B74BAF" w:rsidP="00B74BAF">
      <w:pPr>
        <w:tabs>
          <w:tab w:val="left" w:pos="600"/>
        </w:tabs>
        <w:spacing w:after="0" w:line="240" w:lineRule="auto"/>
        <w:ind w:firstLine="567"/>
        <w:jc w:val="both"/>
        <w:rPr>
          <w:rFonts w:ascii="Times New Roman" w:hAnsi="Times New Roman"/>
          <w:sz w:val="28"/>
          <w:szCs w:val="28"/>
        </w:rPr>
      </w:pPr>
      <w:r w:rsidRPr="001D449D">
        <w:rPr>
          <w:rFonts w:ascii="Times New Roman" w:hAnsi="Times New Roman"/>
          <w:sz w:val="28"/>
          <w:szCs w:val="28"/>
        </w:rPr>
        <w:t>Контрольно-надзорные органы при проведении проверок и при вынесении предписаний не учитывают отсутствие средств в местном бюджете, в том числе невозможность исполнения требования в установленные</w:t>
      </w:r>
    </w:p>
    <w:p w14:paraId="748536B9" w14:textId="07B9BBF9" w:rsidR="00B74BAF" w:rsidRPr="001D449D" w:rsidRDefault="00B74BAF" w:rsidP="00643DA9">
      <w:pPr>
        <w:tabs>
          <w:tab w:val="left" w:pos="600"/>
        </w:tabs>
        <w:spacing w:after="0" w:line="240" w:lineRule="auto"/>
        <w:jc w:val="both"/>
        <w:rPr>
          <w:rFonts w:ascii="Times New Roman" w:hAnsi="Times New Roman"/>
          <w:sz w:val="28"/>
          <w:szCs w:val="28"/>
        </w:rPr>
      </w:pPr>
      <w:r w:rsidRPr="001D449D">
        <w:rPr>
          <w:rFonts w:ascii="Times New Roman" w:hAnsi="Times New Roman"/>
          <w:sz w:val="28"/>
          <w:szCs w:val="28"/>
        </w:rPr>
        <w:t>сроки в полном объеме. Контрольно–надзорные органы передают материалы в судебные органы, которые также игнорируют информацию об отсутствии финансов на исполнения предписаний.</w:t>
      </w:r>
    </w:p>
    <w:p w14:paraId="20BF8C54" w14:textId="7DEED424" w:rsidR="00B74BAF" w:rsidRPr="00472FBA" w:rsidRDefault="00B74BAF" w:rsidP="00A0397C">
      <w:pPr>
        <w:tabs>
          <w:tab w:val="left" w:pos="600"/>
        </w:tabs>
        <w:spacing w:after="0" w:line="240" w:lineRule="auto"/>
        <w:ind w:firstLine="567"/>
        <w:jc w:val="both"/>
        <w:rPr>
          <w:rFonts w:ascii="Times New Roman" w:hAnsi="Times New Roman"/>
          <w:sz w:val="28"/>
          <w:szCs w:val="28"/>
        </w:rPr>
      </w:pPr>
      <w:r w:rsidRPr="00472FBA">
        <w:rPr>
          <w:rFonts w:ascii="Times New Roman" w:hAnsi="Times New Roman"/>
          <w:sz w:val="28"/>
          <w:szCs w:val="28"/>
        </w:rPr>
        <w:lastRenderedPageBreak/>
        <w:t>Для регулирования вопросов контроля за органами местного самоуправления возможно рассмотреть вопрос по совместной подготовке «дорожных карт» по устранению нарушений органами местного самоуправления. При принятии мер к устранению и соблюдению сроков исполнения не применять к органам местного самоуправления штрафных санкций.</w:t>
      </w:r>
    </w:p>
    <w:p w14:paraId="4C718AFC" w14:textId="4E4D67C8" w:rsidR="00B74BAF" w:rsidRPr="00A0397C" w:rsidRDefault="00B74BAF" w:rsidP="00A0397C">
      <w:pPr>
        <w:tabs>
          <w:tab w:val="left" w:pos="600"/>
        </w:tabs>
        <w:spacing w:after="0" w:line="240" w:lineRule="auto"/>
        <w:ind w:firstLine="567"/>
        <w:jc w:val="both"/>
        <w:rPr>
          <w:rFonts w:ascii="Times New Roman" w:hAnsi="Times New Roman"/>
          <w:b/>
          <w:bCs/>
          <w:sz w:val="28"/>
          <w:szCs w:val="28"/>
        </w:rPr>
      </w:pPr>
      <w:r w:rsidRPr="00A0397C">
        <w:rPr>
          <w:rFonts w:ascii="Times New Roman" w:hAnsi="Times New Roman"/>
          <w:b/>
          <w:bCs/>
          <w:sz w:val="28"/>
          <w:szCs w:val="28"/>
        </w:rPr>
        <w:t>Березовский район</w:t>
      </w:r>
    </w:p>
    <w:p w14:paraId="3AEDB798" w14:textId="77777777" w:rsidR="00B74BAF" w:rsidRPr="00A0397C" w:rsidRDefault="00B74BAF" w:rsidP="00B74BAF">
      <w:pPr>
        <w:tabs>
          <w:tab w:val="left" w:pos="600"/>
        </w:tabs>
        <w:spacing w:after="0" w:line="240" w:lineRule="auto"/>
        <w:ind w:firstLine="567"/>
        <w:jc w:val="both"/>
        <w:rPr>
          <w:rFonts w:ascii="Times New Roman" w:hAnsi="Times New Roman"/>
          <w:sz w:val="28"/>
          <w:szCs w:val="28"/>
        </w:rPr>
      </w:pPr>
      <w:r w:rsidRPr="00A0397C">
        <w:rPr>
          <w:rFonts w:ascii="Times New Roman" w:hAnsi="Times New Roman"/>
          <w:sz w:val="28"/>
          <w:szCs w:val="28"/>
        </w:rPr>
        <w:t>Большинство требований сопряжено с необходимостью выделения дополнительных бюджетных средств, однако особенности бюджетного процесса, в т.ч. сроки и порядок внесения изменений в местный бюджет не учитываются при определении сроков исполнения таких требований. Например, предоставление жилья детям-сиротам.</w:t>
      </w:r>
    </w:p>
    <w:p w14:paraId="4CA91816" w14:textId="77777777" w:rsidR="00B74BAF" w:rsidRPr="00A0397C" w:rsidRDefault="00B74BAF" w:rsidP="00B74BAF">
      <w:pPr>
        <w:tabs>
          <w:tab w:val="left" w:pos="600"/>
        </w:tabs>
        <w:spacing w:after="0" w:line="240" w:lineRule="auto"/>
        <w:ind w:firstLine="567"/>
        <w:jc w:val="both"/>
        <w:rPr>
          <w:rFonts w:ascii="Times New Roman" w:hAnsi="Times New Roman"/>
          <w:sz w:val="28"/>
          <w:szCs w:val="28"/>
        </w:rPr>
      </w:pPr>
      <w:r w:rsidRPr="00A0397C">
        <w:rPr>
          <w:rFonts w:ascii="Times New Roman" w:hAnsi="Times New Roman"/>
          <w:sz w:val="28"/>
          <w:szCs w:val="28"/>
        </w:rPr>
        <w:t>Реализация устранения нарушений (в отдельности или в совокупности) подразумевает значительные затраты, которые зачастую не только не позволят решать иные вопросы местного значения, но и превышают возможности местных бюджетов.</w:t>
      </w:r>
    </w:p>
    <w:p w14:paraId="45EFBB72" w14:textId="77777777" w:rsidR="00B74BAF" w:rsidRPr="00EA741B" w:rsidRDefault="00B74BAF" w:rsidP="00B74BAF">
      <w:pPr>
        <w:tabs>
          <w:tab w:val="left" w:pos="600"/>
        </w:tabs>
        <w:spacing w:after="0" w:line="240" w:lineRule="auto"/>
        <w:ind w:firstLine="567"/>
        <w:jc w:val="both"/>
        <w:rPr>
          <w:rFonts w:ascii="Times New Roman" w:hAnsi="Times New Roman"/>
          <w:b/>
          <w:bCs/>
          <w:sz w:val="28"/>
          <w:szCs w:val="28"/>
        </w:rPr>
      </w:pPr>
      <w:r w:rsidRPr="00EA741B">
        <w:rPr>
          <w:rFonts w:ascii="Times New Roman" w:hAnsi="Times New Roman"/>
          <w:b/>
          <w:bCs/>
          <w:sz w:val="28"/>
          <w:szCs w:val="28"/>
        </w:rPr>
        <w:t>Богучанский район</w:t>
      </w:r>
    </w:p>
    <w:p w14:paraId="52C1A963" w14:textId="746D9B82" w:rsidR="00B74BAF" w:rsidRPr="00EA741B" w:rsidRDefault="00B74BAF" w:rsidP="00B74BAF">
      <w:pPr>
        <w:tabs>
          <w:tab w:val="left" w:pos="600"/>
        </w:tabs>
        <w:spacing w:after="0" w:line="240" w:lineRule="auto"/>
        <w:ind w:firstLine="567"/>
        <w:jc w:val="both"/>
        <w:rPr>
          <w:rFonts w:ascii="Times New Roman" w:hAnsi="Times New Roman"/>
          <w:sz w:val="28"/>
          <w:szCs w:val="28"/>
        </w:rPr>
      </w:pPr>
      <w:r w:rsidRPr="00EA741B">
        <w:rPr>
          <w:rFonts w:ascii="Times New Roman" w:hAnsi="Times New Roman"/>
          <w:sz w:val="28"/>
          <w:szCs w:val="28"/>
        </w:rPr>
        <w:t>Суммы штрафов варьируются от 30 000 до 70 000 рублей, кроме этого</w:t>
      </w:r>
      <w:r w:rsidR="00EA741B">
        <w:rPr>
          <w:rFonts w:ascii="Times New Roman" w:hAnsi="Times New Roman"/>
          <w:sz w:val="28"/>
          <w:szCs w:val="28"/>
        </w:rPr>
        <w:t>,</w:t>
      </w:r>
      <w:r w:rsidR="00EA741B">
        <w:rPr>
          <w:rFonts w:ascii="Times New Roman" w:hAnsi="Times New Roman"/>
          <w:sz w:val="28"/>
          <w:szCs w:val="28"/>
        </w:rPr>
        <w:br/>
      </w:r>
      <w:r w:rsidRPr="00EA741B">
        <w:rPr>
          <w:rFonts w:ascii="Times New Roman" w:hAnsi="Times New Roman"/>
          <w:sz w:val="28"/>
          <w:szCs w:val="28"/>
        </w:rPr>
        <w:t xml:space="preserve"> за несвоевременное исполнение решения каждый раз налагаются исполнительские сборы в сумме 50 000 рублей по каждому решению. Только за 2024 год в отношении администрации Богучанского района возбуждено 23 административных протоколов по ч. 1, 2 ст. 17.15 КоАП РФ. Вынесено 23 постановления о взыскании исполнительского сбора на сумму 50 000 рублей. </w:t>
      </w:r>
    </w:p>
    <w:p w14:paraId="5B0D7E92" w14:textId="7F336177" w:rsidR="00B74BAF" w:rsidRPr="00EA741B" w:rsidRDefault="00EA741B" w:rsidP="00EA741B">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Предлагается </w:t>
      </w:r>
      <w:r w:rsidR="00B74BAF" w:rsidRPr="00EA741B">
        <w:rPr>
          <w:rFonts w:ascii="Times New Roman" w:hAnsi="Times New Roman"/>
          <w:sz w:val="28"/>
          <w:szCs w:val="28"/>
        </w:rPr>
        <w:t>регламентировать порядок исполнения судебных актов, которые содержат предписания в адрес муниципалитетов: обязанность финансового органа обеспечить их учет и исполнение должна быть закреплена в Бюджетном кодексе РФ (с учетом финансового положения органов местного самоуправления)</w:t>
      </w:r>
    </w:p>
    <w:p w14:paraId="17E89CAB" w14:textId="712F0757" w:rsidR="00B74BAF" w:rsidRPr="00EA741B" w:rsidRDefault="00B74BAF" w:rsidP="00EA741B">
      <w:pPr>
        <w:tabs>
          <w:tab w:val="left" w:pos="600"/>
        </w:tabs>
        <w:spacing w:after="0" w:line="240" w:lineRule="auto"/>
        <w:ind w:firstLine="567"/>
        <w:jc w:val="both"/>
        <w:rPr>
          <w:rFonts w:ascii="Times New Roman" w:hAnsi="Times New Roman"/>
          <w:b/>
          <w:bCs/>
          <w:sz w:val="28"/>
          <w:szCs w:val="28"/>
        </w:rPr>
      </w:pPr>
      <w:r w:rsidRPr="00EA741B">
        <w:rPr>
          <w:rFonts w:ascii="Times New Roman" w:hAnsi="Times New Roman"/>
          <w:b/>
          <w:bCs/>
          <w:sz w:val="28"/>
          <w:szCs w:val="28"/>
        </w:rPr>
        <w:t>Кежемский район</w:t>
      </w:r>
    </w:p>
    <w:p w14:paraId="51CEF8B4" w14:textId="184FA412" w:rsidR="00B74BAF" w:rsidRPr="00973EE2" w:rsidRDefault="00EA741B"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Предлагается</w:t>
      </w:r>
      <w:r w:rsidR="00B74BAF" w:rsidRPr="00973EE2">
        <w:rPr>
          <w:rFonts w:ascii="Times New Roman" w:hAnsi="Times New Roman"/>
          <w:sz w:val="28"/>
          <w:szCs w:val="28"/>
        </w:rPr>
        <w:t xml:space="preserve"> </w:t>
      </w:r>
      <w:r>
        <w:rPr>
          <w:rFonts w:ascii="Times New Roman" w:hAnsi="Times New Roman"/>
          <w:sz w:val="28"/>
          <w:szCs w:val="28"/>
        </w:rPr>
        <w:t>п</w:t>
      </w:r>
      <w:r w:rsidR="00B74BAF" w:rsidRPr="00973EE2">
        <w:rPr>
          <w:rFonts w:ascii="Times New Roman" w:hAnsi="Times New Roman"/>
          <w:sz w:val="28"/>
          <w:szCs w:val="28"/>
        </w:rPr>
        <w:t>оказатели эффективности контролирующих и надзорных органов не ставить в прямую зависимость от количества (объема) выявленных нарушений, взысканных сумм ущерба</w:t>
      </w:r>
      <w:r w:rsidR="00B74BAF">
        <w:rPr>
          <w:rFonts w:ascii="Times New Roman" w:hAnsi="Times New Roman"/>
          <w:sz w:val="28"/>
          <w:szCs w:val="28"/>
        </w:rPr>
        <w:t>.</w:t>
      </w:r>
    </w:p>
    <w:p w14:paraId="4E95EEEF" w14:textId="77777777" w:rsidR="00B74BAF" w:rsidRPr="00EA741B" w:rsidRDefault="00B74BAF" w:rsidP="00B74BAF">
      <w:pPr>
        <w:tabs>
          <w:tab w:val="left" w:pos="600"/>
        </w:tabs>
        <w:spacing w:after="0" w:line="240" w:lineRule="auto"/>
        <w:ind w:firstLine="567"/>
        <w:jc w:val="both"/>
        <w:rPr>
          <w:rFonts w:ascii="Times New Roman" w:hAnsi="Times New Roman"/>
          <w:b/>
          <w:bCs/>
          <w:sz w:val="28"/>
          <w:szCs w:val="28"/>
        </w:rPr>
      </w:pPr>
      <w:r w:rsidRPr="00EA741B">
        <w:rPr>
          <w:rFonts w:ascii="Times New Roman" w:hAnsi="Times New Roman"/>
          <w:b/>
          <w:bCs/>
          <w:sz w:val="28"/>
          <w:szCs w:val="28"/>
        </w:rPr>
        <w:t>Манский район</w:t>
      </w:r>
    </w:p>
    <w:p w14:paraId="2BF0E642" w14:textId="2D451FB8" w:rsidR="00B74BAF" w:rsidRPr="00EA741B" w:rsidRDefault="00B74BAF" w:rsidP="00EA741B">
      <w:pPr>
        <w:tabs>
          <w:tab w:val="left" w:pos="600"/>
        </w:tabs>
        <w:spacing w:after="0" w:line="240" w:lineRule="auto"/>
        <w:ind w:firstLine="567"/>
        <w:jc w:val="both"/>
        <w:rPr>
          <w:rFonts w:ascii="Times New Roman" w:hAnsi="Times New Roman"/>
          <w:sz w:val="28"/>
          <w:szCs w:val="28"/>
        </w:rPr>
      </w:pPr>
      <w:r w:rsidRPr="00C122C3">
        <w:rPr>
          <w:rFonts w:ascii="Times New Roman" w:hAnsi="Times New Roman"/>
          <w:sz w:val="28"/>
          <w:szCs w:val="28"/>
        </w:rPr>
        <w:t xml:space="preserve">Зачастую те или иные мероприятия необходимо осуществить </w:t>
      </w:r>
      <w:r w:rsidR="00EA741B">
        <w:rPr>
          <w:rFonts w:ascii="Times New Roman" w:hAnsi="Times New Roman"/>
          <w:sz w:val="28"/>
          <w:szCs w:val="28"/>
        </w:rPr>
        <w:br/>
      </w:r>
      <w:r w:rsidRPr="00C122C3">
        <w:rPr>
          <w:rFonts w:ascii="Times New Roman" w:hAnsi="Times New Roman"/>
          <w:sz w:val="28"/>
          <w:szCs w:val="28"/>
        </w:rPr>
        <w:t>за бюджетный счёт. Дотационность бюджета Манского района более 70%. Собственная доходная база порядка 100 мл</w:t>
      </w:r>
      <w:r w:rsidR="00EA741B">
        <w:rPr>
          <w:rFonts w:ascii="Times New Roman" w:hAnsi="Times New Roman"/>
          <w:sz w:val="28"/>
          <w:szCs w:val="28"/>
        </w:rPr>
        <w:t>н</w:t>
      </w:r>
      <w:r w:rsidRPr="00C122C3">
        <w:rPr>
          <w:rFonts w:ascii="Times New Roman" w:hAnsi="Times New Roman"/>
          <w:sz w:val="28"/>
          <w:szCs w:val="28"/>
        </w:rPr>
        <w:t xml:space="preserve"> рублей, </w:t>
      </w:r>
      <w:r w:rsidR="00EA741B">
        <w:rPr>
          <w:rFonts w:ascii="Times New Roman" w:hAnsi="Times New Roman"/>
          <w:sz w:val="28"/>
          <w:szCs w:val="28"/>
        </w:rPr>
        <w:t>этих средств</w:t>
      </w:r>
      <w:r w:rsidRPr="00C122C3">
        <w:rPr>
          <w:rFonts w:ascii="Times New Roman" w:hAnsi="Times New Roman"/>
          <w:sz w:val="28"/>
          <w:szCs w:val="28"/>
        </w:rPr>
        <w:t xml:space="preserve"> хватает только на первые статьи расходов по содержанию учреждений, заработную плату, софинансирование участия в государственных программах. В части контроля за органами МСУ, с такой долей дотационности, в части административных мер реагирования, </w:t>
      </w:r>
      <w:r w:rsidR="00EA741B">
        <w:rPr>
          <w:rFonts w:ascii="Times New Roman" w:hAnsi="Times New Roman"/>
          <w:sz w:val="28"/>
          <w:szCs w:val="28"/>
        </w:rPr>
        <w:t xml:space="preserve">предлагается </w:t>
      </w:r>
      <w:r w:rsidRPr="00EA741B">
        <w:rPr>
          <w:rFonts w:ascii="Times New Roman" w:hAnsi="Times New Roman"/>
          <w:sz w:val="28"/>
          <w:szCs w:val="28"/>
        </w:rPr>
        <w:t xml:space="preserve">не накладывать штрафы, </w:t>
      </w:r>
      <w:r w:rsidR="00EA741B">
        <w:rPr>
          <w:rFonts w:ascii="Times New Roman" w:hAnsi="Times New Roman"/>
          <w:sz w:val="28"/>
          <w:szCs w:val="28"/>
        </w:rPr>
        <w:br/>
      </w:r>
      <w:r w:rsidRPr="00EA741B">
        <w:rPr>
          <w:rFonts w:ascii="Times New Roman" w:hAnsi="Times New Roman"/>
          <w:sz w:val="28"/>
          <w:szCs w:val="28"/>
        </w:rPr>
        <w:t xml:space="preserve">а ограничиваться предупреждением.  </w:t>
      </w:r>
    </w:p>
    <w:p w14:paraId="53BE3FFA" w14:textId="77777777" w:rsidR="00B74BAF" w:rsidRPr="00EA741B" w:rsidRDefault="00B74BAF" w:rsidP="00B74BAF">
      <w:pPr>
        <w:tabs>
          <w:tab w:val="left" w:pos="600"/>
        </w:tabs>
        <w:spacing w:after="0" w:line="240" w:lineRule="auto"/>
        <w:ind w:firstLine="567"/>
        <w:jc w:val="both"/>
        <w:rPr>
          <w:rFonts w:ascii="Times New Roman" w:hAnsi="Times New Roman"/>
          <w:b/>
          <w:bCs/>
          <w:sz w:val="28"/>
          <w:szCs w:val="28"/>
        </w:rPr>
      </w:pPr>
      <w:r w:rsidRPr="00EA741B">
        <w:rPr>
          <w:rFonts w:ascii="Times New Roman" w:hAnsi="Times New Roman"/>
          <w:b/>
          <w:bCs/>
          <w:sz w:val="28"/>
          <w:szCs w:val="28"/>
        </w:rPr>
        <w:t>Назаровский район</w:t>
      </w:r>
    </w:p>
    <w:p w14:paraId="44A93708" w14:textId="77777777" w:rsidR="00B74BAF" w:rsidRPr="00EA741B" w:rsidRDefault="00B74BAF" w:rsidP="00B74BAF">
      <w:pPr>
        <w:tabs>
          <w:tab w:val="left" w:pos="600"/>
        </w:tabs>
        <w:spacing w:after="0" w:line="240" w:lineRule="auto"/>
        <w:ind w:firstLine="567"/>
        <w:jc w:val="both"/>
        <w:rPr>
          <w:rFonts w:ascii="Times New Roman" w:hAnsi="Times New Roman"/>
          <w:sz w:val="28"/>
          <w:szCs w:val="28"/>
        </w:rPr>
      </w:pPr>
      <w:r w:rsidRPr="00EA741B">
        <w:rPr>
          <w:rFonts w:ascii="Times New Roman" w:hAnsi="Times New Roman"/>
          <w:sz w:val="28"/>
          <w:szCs w:val="28"/>
        </w:rPr>
        <w:t xml:space="preserve">Считаем проблемным вопросом при осуществлении контроля органами прокуратуры немотивированное вмешательство в процесс реализации уже </w:t>
      </w:r>
      <w:r w:rsidRPr="00EA741B">
        <w:rPr>
          <w:rFonts w:ascii="Times New Roman" w:hAnsi="Times New Roman"/>
          <w:sz w:val="28"/>
          <w:szCs w:val="28"/>
        </w:rPr>
        <w:lastRenderedPageBreak/>
        <w:t>принятых государственных программ края и муниципальных программ органами местного самоуправления и органами государственной власти края, в части обязывания органов местного самоуправления к исполнению мероприятий программы в иные сокращенные сроки, не предусмотренные государственной и муниципальной программой, по субъективному усмотрению прокурора.</w:t>
      </w:r>
    </w:p>
    <w:p w14:paraId="2AB10640" w14:textId="07DA653C" w:rsidR="00B74BAF" w:rsidRPr="00EA741B" w:rsidRDefault="00B74BAF" w:rsidP="00B74BAF">
      <w:pPr>
        <w:tabs>
          <w:tab w:val="left" w:pos="600"/>
        </w:tabs>
        <w:spacing w:after="0" w:line="240" w:lineRule="auto"/>
        <w:ind w:firstLine="567"/>
        <w:jc w:val="both"/>
        <w:rPr>
          <w:rFonts w:ascii="Times New Roman" w:hAnsi="Times New Roman"/>
          <w:sz w:val="28"/>
          <w:szCs w:val="28"/>
        </w:rPr>
      </w:pPr>
      <w:r w:rsidRPr="00EA741B">
        <w:rPr>
          <w:rFonts w:ascii="Times New Roman" w:hAnsi="Times New Roman"/>
          <w:sz w:val="28"/>
          <w:szCs w:val="28"/>
        </w:rPr>
        <w:t xml:space="preserve">Так Назаровский межрайонный прокурор обратился с иском в суд общей юрисдикции к администрации Назаровского района о возложении обязанности по организации мест (площадок) накопления твердых коммунальных отходов на территории Назаровского района, в том числе </w:t>
      </w:r>
      <w:r w:rsidR="00EA741B">
        <w:rPr>
          <w:rFonts w:ascii="Times New Roman" w:hAnsi="Times New Roman"/>
          <w:sz w:val="28"/>
          <w:szCs w:val="28"/>
        </w:rPr>
        <w:br/>
      </w:r>
      <w:r w:rsidRPr="00EA741B">
        <w:rPr>
          <w:rFonts w:ascii="Times New Roman" w:hAnsi="Times New Roman"/>
          <w:sz w:val="28"/>
          <w:szCs w:val="28"/>
        </w:rPr>
        <w:t xml:space="preserve">на территориях десяти сельсоветов. Иск удовлетворен судом, решение вступило в законную силу. </w:t>
      </w:r>
    </w:p>
    <w:p w14:paraId="64497EA5" w14:textId="77777777" w:rsidR="00B74BAF" w:rsidRPr="00EA741B" w:rsidRDefault="00B74BAF" w:rsidP="00B74BAF">
      <w:pPr>
        <w:tabs>
          <w:tab w:val="left" w:pos="600"/>
        </w:tabs>
        <w:spacing w:after="0" w:line="240" w:lineRule="auto"/>
        <w:ind w:firstLine="567"/>
        <w:jc w:val="both"/>
        <w:rPr>
          <w:rFonts w:ascii="Times New Roman" w:hAnsi="Times New Roman"/>
          <w:sz w:val="28"/>
          <w:szCs w:val="28"/>
        </w:rPr>
      </w:pPr>
      <w:r w:rsidRPr="00EA741B">
        <w:rPr>
          <w:rFonts w:ascii="Times New Roman" w:hAnsi="Times New Roman"/>
          <w:sz w:val="28"/>
          <w:szCs w:val="28"/>
        </w:rPr>
        <w:t xml:space="preserve">Считаем такое вмешательство в осуществление полномочий органов местного самоуправления не мотивированным на основании следующего. </w:t>
      </w:r>
    </w:p>
    <w:p w14:paraId="728C5F06" w14:textId="606A686A" w:rsidR="00B74BAF" w:rsidRPr="00EA741B" w:rsidRDefault="00B74BAF" w:rsidP="00B74BAF">
      <w:pPr>
        <w:tabs>
          <w:tab w:val="left" w:pos="600"/>
        </w:tabs>
        <w:spacing w:after="0" w:line="240" w:lineRule="auto"/>
        <w:ind w:firstLine="567"/>
        <w:jc w:val="both"/>
        <w:rPr>
          <w:rFonts w:ascii="Times New Roman" w:hAnsi="Times New Roman"/>
          <w:sz w:val="28"/>
          <w:szCs w:val="28"/>
        </w:rPr>
      </w:pPr>
      <w:r w:rsidRPr="00EA741B">
        <w:rPr>
          <w:rFonts w:ascii="Times New Roman" w:hAnsi="Times New Roman"/>
          <w:sz w:val="28"/>
          <w:szCs w:val="28"/>
        </w:rPr>
        <w:t xml:space="preserve">Администрацией Назаровского района надлежащим образом осуществлялось исполнение вопросов местного значения и полномочий </w:t>
      </w:r>
      <w:r w:rsidR="00EA741B">
        <w:rPr>
          <w:rFonts w:ascii="Times New Roman" w:hAnsi="Times New Roman"/>
          <w:sz w:val="28"/>
          <w:szCs w:val="28"/>
        </w:rPr>
        <w:br/>
      </w:r>
      <w:r w:rsidRPr="00EA741B">
        <w:rPr>
          <w:rFonts w:ascii="Times New Roman" w:hAnsi="Times New Roman"/>
          <w:sz w:val="28"/>
          <w:szCs w:val="28"/>
        </w:rPr>
        <w:t>в сфере обращения с твердыми коммунальными отходами.</w:t>
      </w:r>
    </w:p>
    <w:p w14:paraId="0E265647" w14:textId="6D349E7F" w:rsidR="00B74BAF" w:rsidRPr="00EA741B" w:rsidRDefault="00B74BAF" w:rsidP="00B74BAF">
      <w:pPr>
        <w:tabs>
          <w:tab w:val="left" w:pos="600"/>
        </w:tabs>
        <w:spacing w:after="0" w:line="240" w:lineRule="auto"/>
        <w:ind w:firstLine="567"/>
        <w:jc w:val="both"/>
        <w:rPr>
          <w:rFonts w:ascii="Times New Roman" w:hAnsi="Times New Roman"/>
          <w:sz w:val="28"/>
          <w:szCs w:val="28"/>
        </w:rPr>
      </w:pPr>
      <w:r w:rsidRPr="00EA741B">
        <w:rPr>
          <w:rFonts w:ascii="Times New Roman" w:hAnsi="Times New Roman"/>
          <w:sz w:val="28"/>
          <w:szCs w:val="28"/>
        </w:rPr>
        <w:t xml:space="preserve">Мероприятия, которые суд обязал исполнить ответчика, осуществляются в установленные сроки по государственной программе Красноярского края «Охрана окружающей среды, воспроизводство природных ресурсов», утвержденные постановлением Правительства Красноярского края </w:t>
      </w:r>
      <w:r w:rsidR="00EA741B">
        <w:rPr>
          <w:rFonts w:ascii="Times New Roman" w:hAnsi="Times New Roman"/>
          <w:sz w:val="28"/>
          <w:szCs w:val="28"/>
        </w:rPr>
        <w:br/>
      </w:r>
      <w:r w:rsidRPr="00EA741B">
        <w:rPr>
          <w:rFonts w:ascii="Times New Roman" w:hAnsi="Times New Roman"/>
          <w:sz w:val="28"/>
          <w:szCs w:val="28"/>
        </w:rPr>
        <w:t xml:space="preserve">от 30.09.2013 № 512-п, подпрограмма «Обращение с отходами». </w:t>
      </w:r>
    </w:p>
    <w:p w14:paraId="6D9E8B3D" w14:textId="77777777" w:rsidR="00B74BAF" w:rsidRPr="00EA741B" w:rsidRDefault="00B74BAF" w:rsidP="00B74BAF">
      <w:pPr>
        <w:spacing w:after="0" w:line="240" w:lineRule="auto"/>
        <w:ind w:firstLine="567"/>
        <w:jc w:val="both"/>
        <w:rPr>
          <w:rFonts w:ascii="Times New Roman" w:hAnsi="Times New Roman"/>
          <w:b/>
          <w:bCs/>
          <w:sz w:val="28"/>
          <w:szCs w:val="28"/>
        </w:rPr>
      </w:pPr>
      <w:r w:rsidRPr="00EA741B">
        <w:rPr>
          <w:rFonts w:ascii="Times New Roman" w:hAnsi="Times New Roman"/>
          <w:b/>
          <w:bCs/>
          <w:sz w:val="28"/>
          <w:szCs w:val="28"/>
        </w:rPr>
        <w:t>Пировский муниципальный округ</w:t>
      </w:r>
    </w:p>
    <w:p w14:paraId="765095B9" w14:textId="77777777" w:rsidR="00B74BAF" w:rsidRDefault="00B74BAF" w:rsidP="00B74BAF">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Законом Красноярского края от 05.12.2019 № 8-3431 «Об объединении всех поселений, входящих в состав Пировского района Красноярского края, </w:t>
      </w:r>
      <w:r>
        <w:rPr>
          <w:rFonts w:ascii="Times New Roman" w:hAnsi="Times New Roman"/>
          <w:sz w:val="28"/>
          <w:szCs w:val="28"/>
        </w:rPr>
        <w:br/>
        <w:t xml:space="preserve">и наделении вновь образованного муниципального образования статусом муниципального округа» поселения, расположенные в границах Пировского района, преобразованы путем объединения в муниципальное образование Пировский муниципальный округ Красноярского края. В связи с принятием названного Закона, количество муниципальных образований, расположенных </w:t>
      </w:r>
      <w:r>
        <w:rPr>
          <w:rFonts w:ascii="Times New Roman" w:hAnsi="Times New Roman"/>
          <w:sz w:val="28"/>
          <w:szCs w:val="28"/>
        </w:rPr>
        <w:br/>
        <w:t>на территории, сократилось с десяти до одного, соответственно, в десять раз сократилось количество поднадзорных органу прокуратуры органов местного самоуправления, в отношении которых было возможно внесение мер прокурорского реагирования.</w:t>
      </w:r>
    </w:p>
    <w:p w14:paraId="0C8CD013" w14:textId="1C5B3DF3" w:rsidR="00B74BAF" w:rsidRDefault="00B74BAF" w:rsidP="00B74BAF">
      <w:pPr>
        <w:spacing w:after="0" w:line="240" w:lineRule="auto"/>
        <w:ind w:firstLine="567"/>
        <w:jc w:val="both"/>
        <w:rPr>
          <w:rFonts w:ascii="Times New Roman" w:hAnsi="Times New Roman"/>
          <w:sz w:val="28"/>
          <w:szCs w:val="28"/>
        </w:rPr>
      </w:pPr>
      <w:r>
        <w:rPr>
          <w:rFonts w:ascii="Times New Roman" w:hAnsi="Times New Roman"/>
          <w:sz w:val="28"/>
          <w:szCs w:val="28"/>
        </w:rPr>
        <w:t xml:space="preserve">Бюджет Пировского муниципального округа на 90,2% состоит </w:t>
      </w:r>
      <w:r w:rsidR="00EA741B">
        <w:rPr>
          <w:rFonts w:ascii="Times New Roman" w:hAnsi="Times New Roman"/>
          <w:sz w:val="28"/>
          <w:szCs w:val="28"/>
        </w:rPr>
        <w:br/>
      </w:r>
      <w:r>
        <w:rPr>
          <w:rFonts w:ascii="Times New Roman" w:hAnsi="Times New Roman"/>
          <w:sz w:val="28"/>
          <w:szCs w:val="28"/>
        </w:rPr>
        <w:t xml:space="preserve">из безвозмездных поступлений из вышестоящих бюджетов. На сегодняшний день на администрацию округа до 2025 года возложена обязанность исполнить требования законодательства в рамках решения вопросов местного значения на сумму в 600 млн руб., что сопоставимо с годовым бюджетом округа. </w:t>
      </w:r>
      <w:r w:rsidR="00EA741B">
        <w:rPr>
          <w:rFonts w:ascii="Times New Roman" w:hAnsi="Times New Roman"/>
          <w:sz w:val="28"/>
          <w:szCs w:val="28"/>
        </w:rPr>
        <w:br/>
      </w:r>
      <w:r>
        <w:rPr>
          <w:rFonts w:ascii="Times New Roman" w:hAnsi="Times New Roman"/>
          <w:sz w:val="28"/>
          <w:szCs w:val="28"/>
        </w:rPr>
        <w:t xml:space="preserve">Все эти обязанности возложены на орган местного самоуправления судом </w:t>
      </w:r>
      <w:r w:rsidR="00EA741B">
        <w:rPr>
          <w:rFonts w:ascii="Times New Roman" w:hAnsi="Times New Roman"/>
          <w:sz w:val="28"/>
          <w:szCs w:val="28"/>
        </w:rPr>
        <w:br/>
      </w:r>
      <w:r>
        <w:rPr>
          <w:rFonts w:ascii="Times New Roman" w:hAnsi="Times New Roman"/>
          <w:sz w:val="28"/>
          <w:szCs w:val="28"/>
        </w:rPr>
        <w:t xml:space="preserve">по искам прокурора </w:t>
      </w:r>
    </w:p>
    <w:p w14:paraId="111711BE" w14:textId="776757C5" w:rsidR="00B74BAF" w:rsidRDefault="00B74BAF" w:rsidP="00B74BAF">
      <w:pPr>
        <w:spacing w:after="0" w:line="240" w:lineRule="auto"/>
        <w:ind w:firstLine="567"/>
        <w:jc w:val="both"/>
        <w:rPr>
          <w:rFonts w:ascii="Times New Roman" w:hAnsi="Times New Roman"/>
          <w:sz w:val="28"/>
          <w:szCs w:val="28"/>
        </w:rPr>
      </w:pPr>
      <w:r>
        <w:rPr>
          <w:rFonts w:ascii="Times New Roman" w:hAnsi="Times New Roman"/>
          <w:sz w:val="28"/>
          <w:szCs w:val="28"/>
        </w:rPr>
        <w:t>Например</w:t>
      </w:r>
      <w:r w:rsidR="00EA741B">
        <w:rPr>
          <w:rFonts w:ascii="Times New Roman" w:hAnsi="Times New Roman"/>
          <w:sz w:val="28"/>
          <w:szCs w:val="28"/>
        </w:rPr>
        <w:t>,</w:t>
      </w:r>
      <w:r>
        <w:rPr>
          <w:rFonts w:ascii="Times New Roman" w:hAnsi="Times New Roman"/>
          <w:sz w:val="28"/>
          <w:szCs w:val="28"/>
        </w:rPr>
        <w:t xml:space="preserve"> решением суда по иску прокурора на орган местного самоуправления возложена обязанность до 2025 года организовать очистку жидких бытовых отходов. Стоимость мероприятия составляет 300-400 млн </w:t>
      </w:r>
      <w:r>
        <w:rPr>
          <w:rFonts w:ascii="Times New Roman" w:hAnsi="Times New Roman"/>
          <w:sz w:val="28"/>
          <w:szCs w:val="28"/>
        </w:rPr>
        <w:lastRenderedPageBreak/>
        <w:t xml:space="preserve">руб. при том, что Пировский муниципальный округ является самым малочисленным муниципальным образованием в Красноярском крае, </w:t>
      </w:r>
      <w:r>
        <w:rPr>
          <w:rFonts w:ascii="Times New Roman" w:hAnsi="Times New Roman"/>
          <w:sz w:val="28"/>
          <w:szCs w:val="28"/>
        </w:rPr>
        <w:br/>
        <w:t xml:space="preserve">а заявленных очистных сооружений нет даже в ряде крупных районов края вблизи г. Красноярск.  </w:t>
      </w:r>
    </w:p>
    <w:p w14:paraId="3D105946" w14:textId="6A0F1F5E" w:rsidR="00B74BAF" w:rsidRDefault="00B74BAF" w:rsidP="00B74BAF">
      <w:pPr>
        <w:spacing w:after="0" w:line="240" w:lineRule="auto"/>
        <w:ind w:firstLine="567"/>
        <w:jc w:val="both"/>
        <w:rPr>
          <w:rFonts w:ascii="Times New Roman" w:hAnsi="Times New Roman"/>
          <w:sz w:val="28"/>
          <w:szCs w:val="28"/>
        </w:rPr>
      </w:pPr>
      <w:r>
        <w:rPr>
          <w:rFonts w:ascii="Times New Roman" w:hAnsi="Times New Roman"/>
          <w:sz w:val="28"/>
          <w:szCs w:val="28"/>
        </w:rPr>
        <w:t>При не исполнени</w:t>
      </w:r>
      <w:r w:rsidR="00EA741B">
        <w:rPr>
          <w:rFonts w:ascii="Times New Roman" w:hAnsi="Times New Roman"/>
          <w:sz w:val="28"/>
          <w:szCs w:val="28"/>
        </w:rPr>
        <w:t>и</w:t>
      </w:r>
      <w:r>
        <w:rPr>
          <w:rFonts w:ascii="Times New Roman" w:hAnsi="Times New Roman"/>
          <w:sz w:val="28"/>
          <w:szCs w:val="28"/>
        </w:rPr>
        <w:t xml:space="preserve"> органом местного самоуправления требований исполнительного документа, связанных с обеспечением пожарной безопасности, в рамках уже возбужденного исполнительного производства, образует состав административного правонарушения в соответствии с ч. 2.1 </w:t>
      </w:r>
      <w:r>
        <w:rPr>
          <w:rFonts w:ascii="Times New Roman" w:hAnsi="Times New Roman"/>
          <w:sz w:val="28"/>
          <w:szCs w:val="28"/>
        </w:rPr>
        <w:br/>
        <w:t xml:space="preserve">ст. 17.15 КоАП РФ и влечет наложение административного штрафа </w:t>
      </w:r>
      <w:r>
        <w:rPr>
          <w:rFonts w:ascii="Times New Roman" w:hAnsi="Times New Roman"/>
          <w:sz w:val="28"/>
          <w:szCs w:val="28"/>
        </w:rPr>
        <w:br/>
        <w:t xml:space="preserve">на юридическое лицо от одного миллиона до трех миллионов рублей либо административное приостановление деятельности на срок до девяноста суток, </w:t>
      </w:r>
      <w:r>
        <w:rPr>
          <w:rFonts w:ascii="Times New Roman" w:hAnsi="Times New Roman"/>
          <w:sz w:val="28"/>
          <w:szCs w:val="28"/>
        </w:rPr>
        <w:br/>
        <w:t>в других случаях – наложение крупных штрафов и риск дисквалификации должностного лица, а по отдельным эпизодам – возбуждение уголовных дел по статьям 285, 286 УК РФ.</w:t>
      </w:r>
    </w:p>
    <w:p w14:paraId="373DB590" w14:textId="1A46E91B" w:rsidR="00B74BAF" w:rsidRDefault="00B74BAF" w:rsidP="00B74BAF">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Сопутствующим поводом к увеличению в отношении органа местного самоуправления контрольных мероприятий является мораторий </w:t>
      </w:r>
      <w:r w:rsidR="00EA741B">
        <w:rPr>
          <w:rFonts w:ascii="Times New Roman" w:hAnsi="Times New Roman"/>
          <w:sz w:val="28"/>
          <w:szCs w:val="28"/>
        </w:rPr>
        <w:br/>
      </w:r>
      <w:r>
        <w:rPr>
          <w:rFonts w:ascii="Times New Roman" w:hAnsi="Times New Roman"/>
          <w:sz w:val="28"/>
          <w:szCs w:val="28"/>
        </w:rPr>
        <w:t>на проведение плановых контрольных (надзорных) мероприятий в отношении юридических лиц и индивидуальных предпринимателей, продленный до 2030 года Постановлением Правительства РФ от 10.03.2023 № 372. В связи с этим к прокурорским проверкам привлекаются специалисты органов государственного надзора в сфере пожарной безопасности, дорожного надзора</w:t>
      </w:r>
      <w:r w:rsidR="00EA741B">
        <w:rPr>
          <w:rFonts w:ascii="Times New Roman" w:hAnsi="Times New Roman"/>
          <w:sz w:val="28"/>
          <w:szCs w:val="28"/>
        </w:rPr>
        <w:t xml:space="preserve"> </w:t>
      </w:r>
      <w:r>
        <w:rPr>
          <w:rFonts w:ascii="Times New Roman" w:hAnsi="Times New Roman"/>
          <w:sz w:val="28"/>
          <w:szCs w:val="28"/>
        </w:rPr>
        <w:t xml:space="preserve">и др., что ведет к все большему возложению на орган местного самоуправления финансово не обеспеченных обязанностей. </w:t>
      </w:r>
    </w:p>
    <w:p w14:paraId="556B14B3" w14:textId="432CE8AB"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Важность и необходимость осуществления контрольных функций </w:t>
      </w:r>
      <w:r w:rsidR="00EA741B">
        <w:rPr>
          <w:rFonts w:ascii="Times New Roman" w:hAnsi="Times New Roman"/>
          <w:sz w:val="28"/>
          <w:szCs w:val="28"/>
        </w:rPr>
        <w:br/>
      </w:r>
      <w:r>
        <w:rPr>
          <w:rFonts w:ascii="Times New Roman" w:hAnsi="Times New Roman"/>
          <w:sz w:val="28"/>
          <w:szCs w:val="28"/>
        </w:rPr>
        <w:t>в отношении органов и должностных лиц местного самоуправления, исполняющих свои полномочия, неоспорима. Однако в рамках осуществления контроля и надзора соответствующими органами не всегда принимаются во внимание условия, сложившиеся в конкретном муниципалитете, реальные возможности органов местного самоуправления и назревшие потребности населения, а также фактическая невозможность финансирования затрат на выполнение всех закрепленных за муниципалитетами полномочий.</w:t>
      </w:r>
    </w:p>
    <w:p w14:paraId="08060A7F" w14:textId="77DD1479"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Органы местного самоуправления края выделяют две основные проблемы во взаимоотношениях с контрольно-надзорными органами.</w:t>
      </w:r>
    </w:p>
    <w:p w14:paraId="6ACD5A17" w14:textId="77777777"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Основной проблемой, являющейся причиной неисполнения </w:t>
      </w:r>
      <w:r>
        <w:rPr>
          <w:rFonts w:ascii="Times New Roman" w:hAnsi="Times New Roman"/>
          <w:sz w:val="28"/>
          <w:szCs w:val="28"/>
        </w:rPr>
        <w:br/>
        <w:t xml:space="preserve">или ненадлежащего исполнения органами местного самоуправления всех требований законодательства, является не соответствие уровня финансирования муниципалитетов (в том числе установление лимитов кадровой численности муниципальных служащих) объему установленных на федеральном и региональном уровне полномочий органов местного самоуправления. </w:t>
      </w:r>
    </w:p>
    <w:p w14:paraId="630607C9" w14:textId="77777777"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Другой острой проблемой во взаимодействии со всеми контрольно-надзорными органами при осуществлении ими надзорных мероприятий </w:t>
      </w:r>
      <w:r>
        <w:rPr>
          <w:rFonts w:ascii="Times New Roman" w:hAnsi="Times New Roman"/>
          <w:sz w:val="28"/>
          <w:szCs w:val="28"/>
        </w:rPr>
        <w:br/>
        <w:t xml:space="preserve">в отношении органов местного самоуправления остается невозможность одномоментного исполнения всех предписаний. </w:t>
      </w:r>
    </w:p>
    <w:p w14:paraId="46B9DE02" w14:textId="10DEBD5C" w:rsidR="00B74BAF" w:rsidRDefault="00B74BAF" w:rsidP="00EA741B">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Контрольно-надзорные органы при проверках обязывают органы местного самоуправления незамедлительно либо в укороченные сроки исполнять их предписания по приведению объектов в нормативное состояние (провести капитальный ремонт дорог, тротуаров, установить или отремонтировать линии освещения, сделать дорожную разметку, установить дорожные знаки, обустроить площадки для сбора бытовых отходов и т.д.). При этом не учитываются законодательно установленные сроки для осуществления определенных действий (например, размещение муниципального заказа). Большинство требований сопряжено </w:t>
      </w:r>
      <w:r w:rsidR="008E5535">
        <w:rPr>
          <w:rFonts w:ascii="Times New Roman" w:hAnsi="Times New Roman"/>
          <w:sz w:val="28"/>
          <w:szCs w:val="28"/>
        </w:rPr>
        <w:br/>
      </w:r>
      <w:r>
        <w:rPr>
          <w:rFonts w:ascii="Times New Roman" w:hAnsi="Times New Roman"/>
          <w:sz w:val="28"/>
          <w:szCs w:val="28"/>
        </w:rPr>
        <w:t xml:space="preserve">с необходимостью выделения дополнительных бюджетных средств, однако особенности бюджетного процесса, в т.ч. сроки и порядок внесения изменений в местный бюджет, не учитываются при определении сроков исполнения таких требований. </w:t>
      </w:r>
    </w:p>
    <w:p w14:paraId="6386C692" w14:textId="77777777" w:rsidR="00B74BAF" w:rsidRDefault="00B74BAF" w:rsidP="00B74BAF">
      <w:pPr>
        <w:tabs>
          <w:tab w:val="left" w:pos="600"/>
        </w:tabs>
        <w:spacing w:after="0" w:line="240" w:lineRule="auto"/>
        <w:ind w:firstLine="567"/>
        <w:jc w:val="both"/>
        <w:rPr>
          <w:rFonts w:ascii="Times New Roman" w:hAnsi="Times New Roman"/>
          <w:b/>
          <w:sz w:val="28"/>
          <w:szCs w:val="28"/>
        </w:rPr>
      </w:pPr>
      <w:r>
        <w:rPr>
          <w:rFonts w:ascii="Times New Roman" w:hAnsi="Times New Roman"/>
          <w:b/>
          <w:sz w:val="28"/>
          <w:szCs w:val="28"/>
        </w:rPr>
        <w:t>Обоснованные предложения по изменению законодательства в части регулирования вопросов контроля за органами местного самоуправления</w:t>
      </w:r>
    </w:p>
    <w:p w14:paraId="7EE02077" w14:textId="14BEA472"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Указанные выше проблемы были озвучены на состоявшемся 20.04.2023 года Совете при Президенте РФ по развитию местного самоуправления, </w:t>
      </w:r>
      <w:r w:rsidR="008E5535">
        <w:rPr>
          <w:rFonts w:ascii="Times New Roman" w:hAnsi="Times New Roman"/>
          <w:sz w:val="28"/>
          <w:szCs w:val="28"/>
        </w:rPr>
        <w:br/>
      </w:r>
      <w:r>
        <w:rPr>
          <w:rFonts w:ascii="Times New Roman" w:hAnsi="Times New Roman"/>
          <w:sz w:val="28"/>
          <w:szCs w:val="28"/>
        </w:rPr>
        <w:t xml:space="preserve">по итогам которого утвержден перечень поручений Президента РФ </w:t>
      </w:r>
      <w:r w:rsidR="008E5535">
        <w:rPr>
          <w:rFonts w:ascii="Times New Roman" w:hAnsi="Times New Roman"/>
          <w:sz w:val="28"/>
          <w:szCs w:val="28"/>
        </w:rPr>
        <w:br/>
      </w:r>
      <w:r>
        <w:rPr>
          <w:rFonts w:ascii="Times New Roman" w:hAnsi="Times New Roman"/>
          <w:sz w:val="28"/>
          <w:szCs w:val="28"/>
        </w:rPr>
        <w:t xml:space="preserve">от 04.07.2023 № ПР-1111, направленный на укрепление местных бюджетов, кадрового потенциала, совершенствование взаимодействия органов местного самоуправления с органами государственной власти, в том числе контрольно-надзорными органами. </w:t>
      </w:r>
    </w:p>
    <w:p w14:paraId="774A7235" w14:textId="77777777"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Правительству Российской Федерации поручено представить предложения: </w:t>
      </w:r>
    </w:p>
    <w:p w14:paraId="7E0C5A8E" w14:textId="70B76F18"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по нормативному закреплению практики применения риск-ориентированного подхода, проведения профилактических мероприятий, </w:t>
      </w:r>
      <w:r w:rsidR="008E5535">
        <w:rPr>
          <w:rFonts w:ascii="Times New Roman" w:hAnsi="Times New Roman"/>
          <w:sz w:val="28"/>
          <w:szCs w:val="28"/>
        </w:rPr>
        <w:br/>
      </w:r>
      <w:r>
        <w:rPr>
          <w:rFonts w:ascii="Times New Roman" w:hAnsi="Times New Roman"/>
          <w:sz w:val="28"/>
          <w:szCs w:val="28"/>
        </w:rPr>
        <w:t>в том числе профилактических визитов, использования механизмов продления сроков исполнения предписаний об устранении нарушений обязательных требований и процедуры досудебного обжалования при осуществлении государственного контроля (надзора) за деятельностью органов местного самоуправления;</w:t>
      </w:r>
    </w:p>
    <w:p w14:paraId="3AFAEACE" w14:textId="482DE913"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по учету особенностей, связанных с формированием местных бюджетов </w:t>
      </w:r>
      <w:r>
        <w:rPr>
          <w:rFonts w:ascii="Times New Roman" w:hAnsi="Times New Roman"/>
          <w:sz w:val="28"/>
          <w:szCs w:val="28"/>
        </w:rPr>
        <w:br/>
        <w:t xml:space="preserve">и процедурой муниципальных закупок, при выдаче предписаний </w:t>
      </w:r>
      <w:r w:rsidR="008E5535">
        <w:rPr>
          <w:rFonts w:ascii="Times New Roman" w:hAnsi="Times New Roman"/>
          <w:sz w:val="28"/>
          <w:szCs w:val="28"/>
        </w:rPr>
        <w:br/>
      </w:r>
      <w:r>
        <w:rPr>
          <w:rFonts w:ascii="Times New Roman" w:hAnsi="Times New Roman"/>
          <w:sz w:val="28"/>
          <w:szCs w:val="28"/>
        </w:rPr>
        <w:t>об устранении нарушений, выявленных при осуществлении государственного контроля (надзора) за деятельностью органов местного самоуправления.</w:t>
      </w:r>
    </w:p>
    <w:p w14:paraId="470EA5FF" w14:textId="2BB32D33"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Генеральной прокуратуре Российской Федерации рекомендовано представить предложения по урегулированию процедуры осуществления контрольных (надзорных) и профилактических мероприятий, проводимых </w:t>
      </w:r>
      <w:r w:rsidR="008E5535">
        <w:rPr>
          <w:rFonts w:ascii="Times New Roman" w:hAnsi="Times New Roman"/>
          <w:sz w:val="28"/>
          <w:szCs w:val="28"/>
        </w:rPr>
        <w:br/>
      </w:r>
      <w:r>
        <w:rPr>
          <w:rFonts w:ascii="Times New Roman" w:hAnsi="Times New Roman"/>
          <w:sz w:val="28"/>
          <w:szCs w:val="28"/>
        </w:rPr>
        <w:t xml:space="preserve">в отношении органов местного самоуправления и подведомственных </w:t>
      </w:r>
      <w:r w:rsidR="008E5535">
        <w:rPr>
          <w:rFonts w:ascii="Times New Roman" w:hAnsi="Times New Roman"/>
          <w:sz w:val="28"/>
          <w:szCs w:val="28"/>
        </w:rPr>
        <w:br/>
      </w:r>
      <w:r>
        <w:rPr>
          <w:rFonts w:ascii="Times New Roman" w:hAnsi="Times New Roman"/>
          <w:sz w:val="28"/>
          <w:szCs w:val="28"/>
        </w:rPr>
        <w:t>им организаций, в целях обеспечения гарантий соблюдения прав контролируемых лиц, а также по корректировке правоприменительной практики осуществления прокурорского надзора, обратив особое внимание на предупреждение нарушений законодательства Российской Федерации.</w:t>
      </w:r>
    </w:p>
    <w:p w14:paraId="1802F437" w14:textId="77777777"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целях совершенствования законодательства о взаимодействии органов местного самоуправления, входящих в общую систему органов публичной власти, с органами государственной власти, в том числе контрольно-надзорными органами, предлагаем:</w:t>
      </w:r>
    </w:p>
    <w:p w14:paraId="445FADE2" w14:textId="77777777"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1) Закрепить механизм софинансирования субъектами Российской Федерации расходов на исполнение решений судов, вынесенных в отношении органов местного самоуправления по предписаниям, требующим существенных капитальных затрат. </w:t>
      </w:r>
    </w:p>
    <w:p w14:paraId="259E9104" w14:textId="13D9B966"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2) Урегулировать порядок проведения контрольно-надзорных мероприятий в отношении органов местного самоуправления </w:t>
      </w:r>
      <w:r w:rsidR="008E5535">
        <w:rPr>
          <w:rFonts w:ascii="Times New Roman" w:hAnsi="Times New Roman"/>
          <w:sz w:val="28"/>
          <w:szCs w:val="28"/>
        </w:rPr>
        <w:br/>
      </w:r>
      <w:r>
        <w:rPr>
          <w:rFonts w:ascii="Times New Roman" w:hAnsi="Times New Roman"/>
          <w:sz w:val="28"/>
          <w:szCs w:val="28"/>
        </w:rPr>
        <w:t xml:space="preserve">с использованием риск-ориентированного подхода: </w:t>
      </w:r>
    </w:p>
    <w:p w14:paraId="4F2E1F18" w14:textId="77777777"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установить проведение плановых проверок не чаще 1 раза в 3 года; </w:t>
      </w:r>
    </w:p>
    <w:p w14:paraId="376BB0FD" w14:textId="2CEC8F55" w:rsidR="00B74BAF" w:rsidRDefault="00B74BAF" w:rsidP="00B74BAF">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закрепить проведение внеплановых проверок исключительно </w:t>
      </w:r>
      <w:r w:rsidR="008E5535">
        <w:rPr>
          <w:rFonts w:ascii="Times New Roman" w:hAnsi="Times New Roman"/>
          <w:sz w:val="28"/>
          <w:szCs w:val="28"/>
        </w:rPr>
        <w:br/>
      </w:r>
      <w:r>
        <w:rPr>
          <w:rFonts w:ascii="Times New Roman" w:hAnsi="Times New Roman"/>
          <w:sz w:val="28"/>
          <w:szCs w:val="28"/>
        </w:rPr>
        <w:t xml:space="preserve">по заявлениям </w:t>
      </w:r>
      <w:r w:rsidR="008E5535">
        <w:rPr>
          <w:rFonts w:ascii="Times New Roman" w:hAnsi="Times New Roman"/>
          <w:sz w:val="28"/>
          <w:szCs w:val="28"/>
        </w:rPr>
        <w:t>(</w:t>
      </w:r>
      <w:r>
        <w:rPr>
          <w:rFonts w:ascii="Times New Roman" w:hAnsi="Times New Roman"/>
          <w:sz w:val="28"/>
          <w:szCs w:val="28"/>
        </w:rPr>
        <w:t>жалобам</w:t>
      </w:r>
      <w:r w:rsidR="008E5535">
        <w:rPr>
          <w:rFonts w:ascii="Times New Roman" w:hAnsi="Times New Roman"/>
          <w:sz w:val="28"/>
          <w:szCs w:val="28"/>
        </w:rPr>
        <w:t>)</w:t>
      </w:r>
      <w:r>
        <w:rPr>
          <w:rFonts w:ascii="Times New Roman" w:hAnsi="Times New Roman"/>
          <w:sz w:val="28"/>
          <w:szCs w:val="28"/>
        </w:rPr>
        <w:t xml:space="preserve"> физических и юридических лиц о нарушении их прав и законных интересов.</w:t>
      </w:r>
    </w:p>
    <w:p w14:paraId="73CFDAE1" w14:textId="2893467B" w:rsidR="00B74BAF" w:rsidRPr="004B628F" w:rsidRDefault="00B74BAF" w:rsidP="004B628F">
      <w:pPr>
        <w:tabs>
          <w:tab w:val="left" w:pos="600"/>
        </w:tabs>
        <w:spacing w:after="0" w:line="240" w:lineRule="auto"/>
        <w:ind w:firstLine="567"/>
        <w:jc w:val="both"/>
        <w:rPr>
          <w:rFonts w:ascii="Times New Roman" w:hAnsi="Times New Roman"/>
          <w:sz w:val="28"/>
          <w:szCs w:val="28"/>
        </w:rPr>
      </w:pPr>
      <w:r w:rsidRPr="0093506A">
        <w:rPr>
          <w:rFonts w:ascii="Times New Roman" w:hAnsi="Times New Roman"/>
          <w:sz w:val="28"/>
          <w:szCs w:val="28"/>
        </w:rPr>
        <w:t>Полагаем, что Федеральный закон № 131-ФЗ должен предусматривать универсальные (вне связи с Федеральным законом № 248-ФЗ) нормы – гарантии органам местного самоуправления по части направления запросов документации (информации) государственными надзорными органами, включая органы прокуратуры</w:t>
      </w:r>
      <w:r>
        <w:rPr>
          <w:rFonts w:ascii="Times New Roman" w:hAnsi="Times New Roman"/>
          <w:sz w:val="28"/>
          <w:szCs w:val="28"/>
        </w:rPr>
        <w:t xml:space="preserve"> и</w:t>
      </w:r>
      <w:r w:rsidRPr="0093506A">
        <w:rPr>
          <w:rFonts w:ascii="Times New Roman" w:hAnsi="Times New Roman"/>
          <w:sz w:val="28"/>
          <w:szCs w:val="28"/>
        </w:rPr>
        <w:t xml:space="preserve"> в любом случае должно быть исключено затребование информации на постоянной, регулярной основе.</w:t>
      </w:r>
    </w:p>
    <w:p w14:paraId="2CBAD091" w14:textId="77777777" w:rsidR="004B628F" w:rsidRDefault="004B628F" w:rsidP="00657859">
      <w:pPr>
        <w:spacing w:line="240" w:lineRule="auto"/>
        <w:jc w:val="both"/>
        <w:rPr>
          <w:rFonts w:ascii="Times New Roman" w:hAnsi="Times New Roman" w:cs="Times New Roman"/>
          <w:i/>
          <w:iCs/>
          <w:sz w:val="28"/>
          <w:szCs w:val="28"/>
          <w:shd w:val="clear" w:color="auto" w:fill="F2F2F2" w:themeFill="background1" w:themeFillShade="F2"/>
        </w:rPr>
      </w:pPr>
    </w:p>
    <w:p w14:paraId="39E9EFE1" w14:textId="0A5CFF4D" w:rsidR="002064B0" w:rsidRDefault="00527549" w:rsidP="00657859">
      <w:pPr>
        <w:spacing w:line="240" w:lineRule="auto"/>
        <w:jc w:val="both"/>
        <w:rPr>
          <w:rFonts w:ascii="Times New Roman" w:hAnsi="Times New Roman" w:cs="Times New Roman"/>
          <w:i/>
          <w:iCs/>
          <w:sz w:val="28"/>
          <w:szCs w:val="28"/>
          <w:shd w:val="clear" w:color="auto" w:fill="F2F2F2" w:themeFill="background1" w:themeFillShade="F2"/>
        </w:rPr>
      </w:pPr>
      <w:r w:rsidRPr="00B74BAF">
        <w:rPr>
          <w:rFonts w:ascii="Times New Roman" w:hAnsi="Times New Roman" w:cs="Times New Roman"/>
          <w:i/>
          <w:iCs/>
          <w:sz w:val="28"/>
          <w:szCs w:val="28"/>
          <w:shd w:val="clear" w:color="auto" w:fill="F2F2F2" w:themeFill="background1" w:themeFillShade="F2"/>
        </w:rPr>
        <w:t>Д</w:t>
      </w:r>
      <w:r w:rsidR="002064B0" w:rsidRPr="00B74BAF">
        <w:rPr>
          <w:rFonts w:ascii="Times New Roman" w:hAnsi="Times New Roman" w:cs="Times New Roman"/>
          <w:i/>
          <w:iCs/>
          <w:sz w:val="28"/>
          <w:szCs w:val="28"/>
          <w:shd w:val="clear" w:color="auto" w:fill="F2F2F2" w:themeFill="background1" w:themeFillShade="F2"/>
        </w:rPr>
        <w:t xml:space="preserve">анные о контрольных мероприятиях в отношении органов местного самоуправления предоставляются </w:t>
      </w:r>
      <w:r w:rsidRPr="00B74BAF">
        <w:rPr>
          <w:rFonts w:ascii="Times New Roman" w:hAnsi="Times New Roman" w:cs="Times New Roman"/>
          <w:i/>
          <w:iCs/>
          <w:sz w:val="28"/>
          <w:szCs w:val="28"/>
          <w:shd w:val="clear" w:color="auto" w:fill="F2F2F2" w:themeFill="background1" w:themeFillShade="F2"/>
        </w:rPr>
        <w:t xml:space="preserve">в </w:t>
      </w:r>
      <w:r w:rsidRPr="00B74BAF">
        <w:rPr>
          <w:rFonts w:ascii="Times New Roman" w:hAnsi="Times New Roman" w:cs="Times New Roman"/>
          <w:b/>
          <w:bCs/>
          <w:i/>
          <w:iCs/>
          <w:sz w:val="28"/>
          <w:szCs w:val="28"/>
          <w:u w:val="single"/>
          <w:shd w:val="clear" w:color="auto" w:fill="F2F2F2" w:themeFill="background1" w:themeFillShade="F2"/>
        </w:rPr>
        <w:t>таблице</w:t>
      </w:r>
      <w:r w:rsidR="002064B0" w:rsidRPr="00B74BAF">
        <w:rPr>
          <w:rFonts w:ascii="Times New Roman" w:hAnsi="Times New Roman" w:cs="Times New Roman"/>
          <w:b/>
          <w:bCs/>
          <w:i/>
          <w:iCs/>
          <w:sz w:val="28"/>
          <w:szCs w:val="28"/>
          <w:u w:val="single"/>
          <w:shd w:val="clear" w:color="auto" w:fill="F2F2F2" w:themeFill="background1" w:themeFillShade="F2"/>
        </w:rPr>
        <w:t xml:space="preserve"> </w:t>
      </w:r>
      <w:r w:rsidRPr="00B74BAF">
        <w:rPr>
          <w:rFonts w:ascii="Times New Roman" w:hAnsi="Times New Roman" w:cs="Times New Roman"/>
          <w:b/>
          <w:bCs/>
          <w:i/>
          <w:iCs/>
          <w:sz w:val="28"/>
          <w:szCs w:val="28"/>
          <w:u w:val="single"/>
          <w:shd w:val="clear" w:color="auto" w:fill="F2F2F2" w:themeFill="background1" w:themeFillShade="F2"/>
        </w:rPr>
        <w:t>3</w:t>
      </w:r>
      <w:r w:rsidR="002064B0" w:rsidRPr="00B74BAF">
        <w:rPr>
          <w:rFonts w:ascii="Times New Roman" w:hAnsi="Times New Roman" w:cs="Times New Roman"/>
          <w:i/>
          <w:iCs/>
          <w:sz w:val="28"/>
          <w:szCs w:val="28"/>
          <w:shd w:val="clear" w:color="auto" w:fill="F2F2F2" w:themeFill="background1" w:themeFillShade="F2"/>
        </w:rPr>
        <w:t>.</w:t>
      </w:r>
    </w:p>
    <w:p w14:paraId="5FA3F08D" w14:textId="7806103C" w:rsidR="0007149A" w:rsidRDefault="0007149A">
      <w:pPr>
        <w:rPr>
          <w:rFonts w:ascii="Times New Roman" w:hAnsi="Times New Roman" w:cs="Times New Roman"/>
          <w:b/>
          <w:bCs/>
          <w:sz w:val="28"/>
          <w:szCs w:val="28"/>
        </w:rPr>
      </w:pPr>
      <w:r>
        <w:rPr>
          <w:rFonts w:ascii="Times New Roman" w:hAnsi="Times New Roman" w:cs="Times New Roman"/>
          <w:b/>
          <w:bCs/>
          <w:sz w:val="28"/>
          <w:szCs w:val="28"/>
        </w:rPr>
        <w:br w:type="page"/>
      </w:r>
    </w:p>
    <w:p w14:paraId="08E41C0E" w14:textId="5B40CA76" w:rsidR="00953E7F" w:rsidRPr="0049149F" w:rsidRDefault="00FA7F6C" w:rsidP="00A6633A">
      <w:pPr>
        <w:pStyle w:val="2"/>
      </w:pPr>
      <w:bookmarkStart w:id="18" w:name="_Toc190774073"/>
      <w:r>
        <w:lastRenderedPageBreak/>
        <w:t>2</w:t>
      </w:r>
      <w:r w:rsidR="00D1379A" w:rsidRPr="0049149F">
        <w:t>.</w:t>
      </w:r>
      <w:r w:rsidR="001D45A3">
        <w:t>6</w:t>
      </w:r>
      <w:r w:rsidR="00D1379A" w:rsidRPr="0049149F">
        <w:t xml:space="preserve">. </w:t>
      </w:r>
      <w:bookmarkStart w:id="19" w:name="_Hlk188019114"/>
      <w:r w:rsidR="00D1379A" w:rsidRPr="0049149F">
        <w:t>Механизмы взаимодействия с региональными властями</w:t>
      </w:r>
      <w:bookmarkEnd w:id="18"/>
      <w:r w:rsidR="00AF2D8B" w:rsidRPr="0049149F">
        <w:t xml:space="preserve"> </w:t>
      </w:r>
    </w:p>
    <w:p w14:paraId="10F717D1" w14:textId="77777777" w:rsidR="00F9560E" w:rsidRDefault="00DF3840" w:rsidP="00F956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2.6.1. </w:t>
      </w:r>
      <w:bookmarkStart w:id="20" w:name="_Hlk188021190"/>
      <w:r w:rsidR="00886BA3">
        <w:rPr>
          <w:rFonts w:ascii="Times New Roman" w:hAnsi="Times New Roman" w:cs="Times New Roman"/>
          <w:sz w:val="28"/>
          <w:szCs w:val="28"/>
        </w:rPr>
        <w:t>ТОП-</w:t>
      </w:r>
      <w:r w:rsidR="004A5DE2">
        <w:rPr>
          <w:rFonts w:ascii="Times New Roman" w:hAnsi="Times New Roman" w:cs="Times New Roman"/>
          <w:sz w:val="28"/>
          <w:szCs w:val="28"/>
        </w:rPr>
        <w:t>5</w:t>
      </w:r>
      <w:r w:rsidR="004A5DE2" w:rsidRPr="004A5DE2">
        <w:rPr>
          <w:rFonts w:ascii="Times New Roman" w:hAnsi="Times New Roman" w:cs="Times New Roman"/>
          <w:sz w:val="28"/>
          <w:szCs w:val="28"/>
        </w:rPr>
        <w:t xml:space="preserve"> </w:t>
      </w:r>
      <w:r w:rsidR="004A5DE2" w:rsidRPr="0049149F">
        <w:rPr>
          <w:rFonts w:ascii="Times New Roman" w:hAnsi="Times New Roman" w:cs="Times New Roman"/>
          <w:sz w:val="28"/>
          <w:szCs w:val="28"/>
        </w:rPr>
        <w:t>применяемы</w:t>
      </w:r>
      <w:r>
        <w:rPr>
          <w:rFonts w:ascii="Times New Roman" w:hAnsi="Times New Roman" w:cs="Times New Roman"/>
          <w:sz w:val="28"/>
          <w:szCs w:val="28"/>
        </w:rPr>
        <w:t>х</w:t>
      </w:r>
      <w:r w:rsidR="004A5DE2" w:rsidRPr="0049149F">
        <w:rPr>
          <w:rFonts w:ascii="Times New Roman" w:hAnsi="Times New Roman" w:cs="Times New Roman"/>
          <w:sz w:val="28"/>
          <w:szCs w:val="28"/>
        </w:rPr>
        <w:t xml:space="preserve"> в регионе механизм</w:t>
      </w:r>
      <w:r w:rsidR="004A5DE2">
        <w:rPr>
          <w:rFonts w:ascii="Times New Roman" w:hAnsi="Times New Roman" w:cs="Times New Roman"/>
          <w:sz w:val="28"/>
          <w:szCs w:val="28"/>
        </w:rPr>
        <w:t>ов</w:t>
      </w:r>
      <w:r w:rsidR="004A5DE2" w:rsidRPr="0049149F">
        <w:rPr>
          <w:rFonts w:ascii="Times New Roman" w:hAnsi="Times New Roman" w:cs="Times New Roman"/>
          <w:sz w:val="28"/>
          <w:szCs w:val="28"/>
        </w:rPr>
        <w:t xml:space="preserve"> взаимодействия</w:t>
      </w:r>
      <w:r w:rsidR="004A5DE2">
        <w:rPr>
          <w:rFonts w:ascii="Times New Roman" w:hAnsi="Times New Roman" w:cs="Times New Roman"/>
          <w:sz w:val="28"/>
          <w:szCs w:val="28"/>
        </w:rPr>
        <w:t xml:space="preserve"> органов местного самоуправления с органами государственной власти субъектов Российской Федерации</w:t>
      </w:r>
      <w:r w:rsidR="00D1379A" w:rsidRPr="0049149F">
        <w:rPr>
          <w:rFonts w:ascii="Times New Roman" w:hAnsi="Times New Roman" w:cs="Times New Roman"/>
          <w:sz w:val="28"/>
          <w:szCs w:val="28"/>
        </w:rPr>
        <w:t xml:space="preserve">, </w:t>
      </w:r>
      <w:r w:rsidR="00A946F5" w:rsidRPr="0049149F">
        <w:rPr>
          <w:rFonts w:ascii="Times New Roman" w:hAnsi="Times New Roman" w:cs="Times New Roman"/>
          <w:sz w:val="28"/>
          <w:szCs w:val="28"/>
        </w:rPr>
        <w:t>в первую очередь, позволяющи</w:t>
      </w:r>
      <w:r>
        <w:rPr>
          <w:rFonts w:ascii="Times New Roman" w:hAnsi="Times New Roman" w:cs="Times New Roman"/>
          <w:sz w:val="28"/>
          <w:szCs w:val="28"/>
        </w:rPr>
        <w:t>х</w:t>
      </w:r>
      <w:r w:rsidR="00A946F5" w:rsidRPr="0049149F">
        <w:rPr>
          <w:rFonts w:ascii="Times New Roman" w:hAnsi="Times New Roman" w:cs="Times New Roman"/>
          <w:sz w:val="28"/>
          <w:szCs w:val="28"/>
        </w:rPr>
        <w:t xml:space="preserve"> донести мнение органов местного самоуправления до региональных властей.</w:t>
      </w:r>
    </w:p>
    <w:bookmarkEnd w:id="20"/>
    <w:p w14:paraId="7D4C5DEF" w14:textId="15E008DF" w:rsidR="002064B0" w:rsidRPr="002064B0" w:rsidRDefault="002064B0" w:rsidP="00F9560E">
      <w:pPr>
        <w:spacing w:after="0" w:line="240" w:lineRule="auto"/>
        <w:ind w:firstLine="567"/>
        <w:jc w:val="both"/>
        <w:rPr>
          <w:rFonts w:ascii="Times New Roman" w:hAnsi="Times New Roman" w:cs="Times New Roman"/>
          <w:sz w:val="28"/>
          <w:szCs w:val="28"/>
        </w:rPr>
      </w:pPr>
    </w:p>
    <w:bookmarkEnd w:id="19"/>
    <w:p w14:paraId="533BD31C" w14:textId="242BD4AA" w:rsidR="00F9560E" w:rsidRDefault="00F9560E" w:rsidP="00F9560E">
      <w:pPr>
        <w:shd w:val="clear" w:color="auto" w:fill="FFFFFF"/>
        <w:spacing w:after="0" w:line="240" w:lineRule="auto"/>
        <w:ind w:firstLine="567"/>
        <w:jc w:val="both"/>
        <w:rPr>
          <w:rFonts w:ascii="Times New Roman" w:hAnsi="Times New Roman" w:cs="Times New Roman"/>
          <w:sz w:val="28"/>
          <w:szCs w:val="28"/>
        </w:rPr>
      </w:pPr>
      <w:r w:rsidRPr="004B1E82">
        <w:rPr>
          <w:rFonts w:ascii="Times New Roman" w:hAnsi="Times New Roman" w:cs="Times New Roman"/>
          <w:sz w:val="28"/>
          <w:szCs w:val="28"/>
        </w:rPr>
        <w:t xml:space="preserve">В целях организации взаимодействия органов местного самоуправления, выражения и защиты общих интересов муниципальных образований </w:t>
      </w:r>
      <w:r>
        <w:rPr>
          <w:rFonts w:ascii="Times New Roman" w:hAnsi="Times New Roman" w:cs="Times New Roman"/>
          <w:sz w:val="28"/>
          <w:szCs w:val="28"/>
        </w:rPr>
        <w:br/>
      </w:r>
      <w:r w:rsidRPr="004B1E82">
        <w:rPr>
          <w:rFonts w:ascii="Times New Roman" w:hAnsi="Times New Roman" w:cs="Times New Roman"/>
          <w:sz w:val="28"/>
          <w:szCs w:val="28"/>
        </w:rPr>
        <w:t xml:space="preserve">в Красноярском крае образован </w:t>
      </w:r>
      <w:r w:rsidRPr="005356F8">
        <w:rPr>
          <w:rFonts w:ascii="Times New Roman" w:hAnsi="Times New Roman" w:cs="Times New Roman"/>
          <w:b/>
          <w:bCs/>
          <w:sz w:val="28"/>
          <w:szCs w:val="28"/>
        </w:rPr>
        <w:t>Совет муниципальных образований Красноярского края.</w:t>
      </w:r>
    </w:p>
    <w:p w14:paraId="1ABB06A3" w14:textId="5CED2C4C" w:rsidR="00CD795A" w:rsidRPr="00E3221D" w:rsidRDefault="00CD795A" w:rsidP="00F9560E">
      <w:pPr>
        <w:shd w:val="clear" w:color="auto" w:fill="FFFFFF"/>
        <w:spacing w:after="0" w:line="240" w:lineRule="auto"/>
        <w:ind w:firstLine="567"/>
        <w:jc w:val="both"/>
        <w:rPr>
          <w:rFonts w:ascii="Times New Roman" w:hAnsi="Times New Roman" w:cs="Times New Roman"/>
          <w:sz w:val="28"/>
          <w:szCs w:val="28"/>
        </w:rPr>
      </w:pPr>
      <w:r w:rsidRPr="00B0183B">
        <w:rPr>
          <w:rFonts w:ascii="Times New Roman" w:hAnsi="Times New Roman" w:cs="Times New Roman"/>
          <w:sz w:val="28"/>
          <w:szCs w:val="28"/>
        </w:rPr>
        <w:t xml:space="preserve">В 2024 году был принят </w:t>
      </w:r>
      <w:r w:rsidRPr="00F9560E">
        <w:rPr>
          <w:rFonts w:ascii="Times New Roman" w:hAnsi="Times New Roman" w:cs="Times New Roman"/>
          <w:b/>
          <w:bCs/>
          <w:sz w:val="28"/>
          <w:szCs w:val="28"/>
        </w:rPr>
        <w:t xml:space="preserve">закон Красноярского края (Закон N 7-2587) </w:t>
      </w:r>
      <w:r w:rsidRPr="00F9560E">
        <w:rPr>
          <w:rFonts w:ascii="Times New Roman" w:hAnsi="Times New Roman" w:cs="Times New Roman"/>
          <w:b/>
          <w:bCs/>
          <w:sz w:val="28"/>
          <w:szCs w:val="28"/>
        </w:rPr>
        <w:br/>
        <w:t>о взаимодействии органов власти с Советом муниципальных образований</w:t>
      </w:r>
      <w:r w:rsidRPr="00B0183B">
        <w:rPr>
          <w:rFonts w:ascii="Times New Roman" w:hAnsi="Times New Roman" w:cs="Times New Roman"/>
          <w:sz w:val="28"/>
          <w:szCs w:val="28"/>
        </w:rPr>
        <w:t xml:space="preserve"> (21 марта). Это событие стало результатом совместной работы, включая участие представителей Совета </w:t>
      </w:r>
      <w:r>
        <w:rPr>
          <w:rFonts w:ascii="Times New Roman" w:hAnsi="Times New Roman" w:cs="Times New Roman"/>
          <w:sz w:val="28"/>
          <w:szCs w:val="28"/>
        </w:rPr>
        <w:t xml:space="preserve">муниципальных образований Красноярского </w:t>
      </w:r>
      <w:r w:rsidRPr="00E3221D">
        <w:rPr>
          <w:rFonts w:ascii="Times New Roman" w:hAnsi="Times New Roman" w:cs="Times New Roman"/>
          <w:sz w:val="28"/>
          <w:szCs w:val="28"/>
        </w:rPr>
        <w:t>края в органах власти.</w:t>
      </w:r>
    </w:p>
    <w:p w14:paraId="2659B671" w14:textId="77777777" w:rsidR="00F9560E" w:rsidRDefault="00E3221D" w:rsidP="00F9560E">
      <w:pPr>
        <w:spacing w:after="0" w:line="240" w:lineRule="auto"/>
        <w:ind w:firstLine="567"/>
        <w:jc w:val="both"/>
        <w:rPr>
          <w:rFonts w:ascii="Times New Roman" w:hAnsi="Times New Roman" w:cs="Times New Roman"/>
          <w:sz w:val="28"/>
          <w:szCs w:val="28"/>
        </w:rPr>
      </w:pPr>
      <w:r w:rsidRPr="00E3221D">
        <w:rPr>
          <w:rFonts w:ascii="Times New Roman" w:hAnsi="Times New Roman" w:cs="Times New Roman"/>
          <w:sz w:val="28"/>
          <w:szCs w:val="28"/>
        </w:rPr>
        <w:t>Во исполнение пункта 11 перечня поручений Президента Российской Федерации от 04.06.2023 № Пр-1111 по итогам заседания Совета</w:t>
      </w:r>
      <w:r w:rsidRPr="00E3221D">
        <w:rPr>
          <w:rFonts w:ascii="Times New Roman" w:hAnsi="Times New Roman" w:cs="Times New Roman"/>
          <w:sz w:val="28"/>
          <w:szCs w:val="28"/>
        </w:rPr>
        <w:br/>
        <w:t xml:space="preserve">при Президенте Российской Федерации по развитию местного самоуправления, </w:t>
      </w:r>
      <w:r w:rsidR="00F9560E">
        <w:rPr>
          <w:rFonts w:ascii="Times New Roman" w:hAnsi="Times New Roman" w:cs="Times New Roman"/>
          <w:sz w:val="28"/>
          <w:szCs w:val="28"/>
        </w:rPr>
        <w:t xml:space="preserve">издан </w:t>
      </w:r>
      <w:r w:rsidR="00F9560E" w:rsidRPr="00F9560E">
        <w:rPr>
          <w:rFonts w:ascii="Times New Roman" w:hAnsi="Times New Roman" w:cs="Times New Roman"/>
          <w:b/>
          <w:bCs/>
          <w:sz w:val="28"/>
          <w:szCs w:val="28"/>
        </w:rPr>
        <w:t>Указ Губернатора Красноярского края</w:t>
      </w:r>
      <w:r w:rsidR="00F9560E">
        <w:rPr>
          <w:rFonts w:ascii="Times New Roman" w:hAnsi="Times New Roman" w:cs="Times New Roman"/>
          <w:sz w:val="28"/>
          <w:szCs w:val="28"/>
        </w:rPr>
        <w:t xml:space="preserve"> от 24.10.2024 №312-уг </w:t>
      </w:r>
      <w:r w:rsidR="00F9560E" w:rsidRPr="00F9560E">
        <w:rPr>
          <w:rFonts w:ascii="Times New Roman" w:hAnsi="Times New Roman" w:cs="Times New Roman"/>
          <w:b/>
          <w:bCs/>
          <w:sz w:val="28"/>
          <w:szCs w:val="28"/>
        </w:rPr>
        <w:t>«О создании комиссии по систематизации практики контрольной (надзорной) деятельности в отношении органов местного самоуправления муниципальных образований Красноярского края».</w:t>
      </w:r>
      <w:r w:rsidR="00F9560E">
        <w:rPr>
          <w:rFonts w:ascii="Times New Roman" w:hAnsi="Times New Roman" w:cs="Times New Roman"/>
          <w:sz w:val="28"/>
          <w:szCs w:val="28"/>
        </w:rPr>
        <w:t xml:space="preserve"> Отметим, что </w:t>
      </w:r>
      <w:r w:rsidRPr="00E3221D">
        <w:rPr>
          <w:rFonts w:ascii="Times New Roman" w:hAnsi="Times New Roman" w:cs="Times New Roman"/>
          <w:sz w:val="28"/>
          <w:szCs w:val="28"/>
        </w:rPr>
        <w:t xml:space="preserve">на территории Красноярского края мониторинг </w:t>
      </w:r>
      <w:r w:rsidRPr="00E3221D">
        <w:rPr>
          <w:rFonts w:ascii="Times New Roman" w:hAnsi="Times New Roman" w:cs="Times New Roman"/>
          <w:color w:val="000000"/>
          <w:sz w:val="28"/>
          <w:szCs w:val="28"/>
        </w:rPr>
        <w:t>контрольно-надзорной деятельности в отношении органов местного самоуправления края, подготовку предложений, ориентированных</w:t>
      </w:r>
      <w:r w:rsidR="00F9560E">
        <w:rPr>
          <w:rFonts w:ascii="Times New Roman" w:hAnsi="Times New Roman" w:cs="Times New Roman"/>
          <w:color w:val="000000"/>
          <w:sz w:val="28"/>
          <w:szCs w:val="28"/>
        </w:rPr>
        <w:t xml:space="preserve"> </w:t>
      </w:r>
      <w:r w:rsidRPr="00E3221D">
        <w:rPr>
          <w:rFonts w:ascii="Times New Roman" w:hAnsi="Times New Roman" w:cs="Times New Roman"/>
          <w:color w:val="000000"/>
          <w:sz w:val="28"/>
          <w:szCs w:val="28"/>
        </w:rPr>
        <w:t>на гармонизацию содержания требований органов контроля (надзора)</w:t>
      </w:r>
      <w:r w:rsidR="00F9560E">
        <w:rPr>
          <w:rFonts w:ascii="Times New Roman" w:hAnsi="Times New Roman" w:cs="Times New Roman"/>
          <w:color w:val="000000"/>
          <w:sz w:val="28"/>
          <w:szCs w:val="28"/>
        </w:rPr>
        <w:t xml:space="preserve"> </w:t>
      </w:r>
      <w:r w:rsidRPr="00E3221D">
        <w:rPr>
          <w:rFonts w:ascii="Times New Roman" w:hAnsi="Times New Roman" w:cs="Times New Roman"/>
          <w:color w:val="000000"/>
          <w:sz w:val="28"/>
          <w:szCs w:val="28"/>
        </w:rPr>
        <w:t xml:space="preserve">и возможностей органов МСУ </w:t>
      </w:r>
      <w:r w:rsidR="00F9560E">
        <w:rPr>
          <w:rFonts w:ascii="Times New Roman" w:hAnsi="Times New Roman" w:cs="Times New Roman"/>
          <w:color w:val="000000"/>
          <w:sz w:val="28"/>
          <w:szCs w:val="28"/>
        </w:rPr>
        <w:br/>
      </w:r>
      <w:r w:rsidRPr="00E3221D">
        <w:rPr>
          <w:rFonts w:ascii="Times New Roman" w:hAnsi="Times New Roman" w:cs="Times New Roman"/>
          <w:color w:val="000000"/>
          <w:sz w:val="28"/>
          <w:szCs w:val="28"/>
        </w:rPr>
        <w:t xml:space="preserve">по их своевременному исполнению в рамках установленных законами процедур, осуществляются </w:t>
      </w:r>
      <w:r w:rsidRPr="00E3221D">
        <w:rPr>
          <w:rFonts w:ascii="Times New Roman" w:hAnsi="Times New Roman" w:cs="Times New Roman"/>
          <w:b/>
          <w:bCs/>
          <w:color w:val="000000"/>
          <w:sz w:val="28"/>
          <w:szCs w:val="28"/>
        </w:rPr>
        <w:t xml:space="preserve">Советом муниципальных образований Красноярского края </w:t>
      </w:r>
      <w:r w:rsidRPr="00F9560E">
        <w:rPr>
          <w:rFonts w:ascii="Times New Roman" w:hAnsi="Times New Roman" w:cs="Times New Roman"/>
          <w:color w:val="000000"/>
          <w:sz w:val="28"/>
          <w:szCs w:val="28"/>
        </w:rPr>
        <w:t>(далее – Совет).</w:t>
      </w:r>
      <w:r w:rsidRPr="00E3221D">
        <w:rPr>
          <w:rFonts w:ascii="Times New Roman" w:hAnsi="Times New Roman" w:cs="Times New Roman"/>
          <w:color w:val="000000"/>
          <w:sz w:val="28"/>
          <w:szCs w:val="28"/>
        </w:rPr>
        <w:t xml:space="preserve"> Данная </w:t>
      </w:r>
      <w:r w:rsidRPr="00F9560E">
        <w:rPr>
          <w:rFonts w:ascii="Times New Roman" w:hAnsi="Times New Roman" w:cs="Times New Roman"/>
          <w:color w:val="000000"/>
          <w:sz w:val="28"/>
          <w:szCs w:val="28"/>
        </w:rPr>
        <w:t xml:space="preserve">деятельность осуществляется Советом </w:t>
      </w:r>
      <w:r w:rsidRPr="00F9560E">
        <w:rPr>
          <w:rFonts w:ascii="Times New Roman" w:hAnsi="Times New Roman" w:cs="Times New Roman"/>
          <w:sz w:val="28"/>
          <w:szCs w:val="28"/>
        </w:rPr>
        <w:t>на достаточно высоком уровне, на что неоднократно обращалось внимание федеральными органами государственной власти.</w:t>
      </w:r>
    </w:p>
    <w:p w14:paraId="0924FE82" w14:textId="34205D7C" w:rsidR="00F9560E" w:rsidRPr="00F9560E" w:rsidRDefault="00F9560E" w:rsidP="00F956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F9560E">
        <w:rPr>
          <w:rFonts w:ascii="Times New Roman" w:hAnsi="Times New Roman" w:cs="Times New Roman"/>
          <w:sz w:val="28"/>
          <w:szCs w:val="28"/>
        </w:rPr>
        <w:t xml:space="preserve"> целях подготовки к проведению заседания Комиссии по систематизации практики контрольной (надзорной) деятельности </w:t>
      </w:r>
      <w:r>
        <w:rPr>
          <w:rFonts w:ascii="Times New Roman" w:hAnsi="Times New Roman" w:cs="Times New Roman"/>
          <w:sz w:val="28"/>
          <w:szCs w:val="28"/>
        </w:rPr>
        <w:br/>
      </w:r>
      <w:r w:rsidRPr="00F9560E">
        <w:rPr>
          <w:rFonts w:ascii="Times New Roman" w:hAnsi="Times New Roman" w:cs="Times New Roman"/>
          <w:sz w:val="28"/>
          <w:szCs w:val="28"/>
        </w:rPr>
        <w:t>в отношении органов местного самоуправления муниципальных образований Красноярского кра</w:t>
      </w:r>
      <w:r>
        <w:rPr>
          <w:rFonts w:ascii="Times New Roman" w:hAnsi="Times New Roman" w:cs="Times New Roman"/>
          <w:sz w:val="28"/>
          <w:szCs w:val="28"/>
        </w:rPr>
        <w:t xml:space="preserve">я в ноябре 2024 года </w:t>
      </w:r>
      <w:r w:rsidRPr="00F9560E">
        <w:rPr>
          <w:rFonts w:ascii="Times New Roman" w:hAnsi="Times New Roman" w:cs="Times New Roman"/>
          <w:sz w:val="28"/>
          <w:szCs w:val="28"/>
        </w:rPr>
        <w:t xml:space="preserve">Совет </w:t>
      </w:r>
      <w:r>
        <w:rPr>
          <w:rFonts w:ascii="Times New Roman" w:hAnsi="Times New Roman" w:cs="Times New Roman"/>
          <w:sz w:val="28"/>
          <w:szCs w:val="28"/>
        </w:rPr>
        <w:t xml:space="preserve">в адрес комиссии направил </w:t>
      </w:r>
      <w:r w:rsidRPr="00F9560E">
        <w:rPr>
          <w:rFonts w:ascii="Times New Roman" w:hAnsi="Times New Roman" w:cs="Times New Roman"/>
          <w:sz w:val="28"/>
          <w:szCs w:val="28"/>
        </w:rPr>
        <w:t xml:space="preserve">информацию </w:t>
      </w:r>
      <w:r>
        <w:rPr>
          <w:rFonts w:ascii="Times New Roman" w:hAnsi="Times New Roman" w:cs="Times New Roman"/>
          <w:sz w:val="28"/>
          <w:szCs w:val="28"/>
        </w:rPr>
        <w:t xml:space="preserve">с предложениями. </w:t>
      </w:r>
      <w:r w:rsidRPr="00F9560E">
        <w:rPr>
          <w:rFonts w:ascii="Times New Roman" w:hAnsi="Times New Roman" w:cs="Times New Roman"/>
          <w:sz w:val="28"/>
          <w:szCs w:val="28"/>
        </w:rPr>
        <w:t>Предл</w:t>
      </w:r>
      <w:r>
        <w:rPr>
          <w:rFonts w:ascii="Times New Roman" w:hAnsi="Times New Roman" w:cs="Times New Roman"/>
          <w:sz w:val="28"/>
          <w:szCs w:val="28"/>
        </w:rPr>
        <w:t>ожено</w:t>
      </w:r>
      <w:r w:rsidRPr="00F9560E">
        <w:rPr>
          <w:rFonts w:ascii="Times New Roman" w:hAnsi="Times New Roman" w:cs="Times New Roman"/>
          <w:sz w:val="28"/>
          <w:szCs w:val="28"/>
        </w:rPr>
        <w:t xml:space="preserve"> включить в повестку первого заседания Комиссии следующие вопросы:</w:t>
      </w:r>
    </w:p>
    <w:p w14:paraId="6B448629" w14:textId="77777777" w:rsidR="00F9560E" w:rsidRPr="00F9560E" w:rsidRDefault="00F9560E" w:rsidP="00F9560E">
      <w:pPr>
        <w:tabs>
          <w:tab w:val="left" w:pos="600"/>
        </w:tabs>
        <w:spacing w:after="0" w:line="240" w:lineRule="auto"/>
        <w:ind w:firstLine="567"/>
        <w:jc w:val="both"/>
        <w:rPr>
          <w:rFonts w:ascii="Times New Roman" w:hAnsi="Times New Roman" w:cs="Times New Roman"/>
          <w:sz w:val="28"/>
          <w:szCs w:val="28"/>
        </w:rPr>
      </w:pPr>
      <w:r w:rsidRPr="00F9560E">
        <w:rPr>
          <w:rFonts w:ascii="Times New Roman" w:hAnsi="Times New Roman" w:cs="Times New Roman"/>
          <w:sz w:val="28"/>
          <w:szCs w:val="28"/>
        </w:rPr>
        <w:t>- О практике контрольно-надзорной деятельности в отношении органов местного самоуправления Красноярского края;</w:t>
      </w:r>
    </w:p>
    <w:p w14:paraId="7F152704" w14:textId="4F0742DE" w:rsidR="00E3221D" w:rsidRPr="00F9560E" w:rsidRDefault="00F9560E" w:rsidP="00F9560E">
      <w:pPr>
        <w:tabs>
          <w:tab w:val="left" w:pos="600"/>
        </w:tabs>
        <w:spacing w:after="0" w:line="240" w:lineRule="auto"/>
        <w:ind w:firstLine="567"/>
        <w:jc w:val="both"/>
        <w:rPr>
          <w:rFonts w:ascii="Times New Roman" w:hAnsi="Times New Roman" w:cs="Times New Roman"/>
          <w:sz w:val="28"/>
          <w:szCs w:val="28"/>
        </w:rPr>
      </w:pPr>
      <w:r w:rsidRPr="00F9560E">
        <w:rPr>
          <w:rFonts w:ascii="Times New Roman" w:hAnsi="Times New Roman" w:cs="Times New Roman"/>
          <w:sz w:val="28"/>
          <w:szCs w:val="28"/>
        </w:rPr>
        <w:t>- О методических рекомендациях по проведению инвентаризации предписаний в муниципальном образовании и заполнению унифицированных форм для анализа предписаний (решений) контрольно-надзорных органов.</w:t>
      </w:r>
    </w:p>
    <w:p w14:paraId="7C78E778" w14:textId="207DF13D" w:rsidR="00480180" w:rsidRPr="004B1E82" w:rsidRDefault="00480180" w:rsidP="00F9560E">
      <w:pPr>
        <w:autoSpaceDE w:val="0"/>
        <w:autoSpaceDN w:val="0"/>
        <w:adjustRightInd w:val="0"/>
        <w:spacing w:after="0" w:line="240" w:lineRule="auto"/>
        <w:ind w:firstLine="567"/>
        <w:jc w:val="both"/>
        <w:rPr>
          <w:rFonts w:ascii="Times New Roman" w:hAnsi="Times New Roman" w:cs="Times New Roman"/>
          <w:sz w:val="28"/>
          <w:szCs w:val="28"/>
        </w:rPr>
      </w:pPr>
      <w:r w:rsidRPr="00F9560E">
        <w:rPr>
          <w:rFonts w:ascii="Times New Roman" w:hAnsi="Times New Roman" w:cs="Times New Roman"/>
          <w:sz w:val="28"/>
          <w:szCs w:val="28"/>
        </w:rPr>
        <w:t xml:space="preserve">В связи с принятием Федерального закона от 21.12.2021 № 414-ФЗ </w:t>
      </w:r>
      <w:r w:rsidR="005356F8" w:rsidRPr="00F9560E">
        <w:rPr>
          <w:rFonts w:ascii="Times New Roman" w:hAnsi="Times New Roman" w:cs="Times New Roman"/>
          <w:sz w:val="28"/>
          <w:szCs w:val="28"/>
        </w:rPr>
        <w:br/>
      </w:r>
      <w:r w:rsidRPr="00F9560E">
        <w:rPr>
          <w:rFonts w:ascii="Times New Roman" w:hAnsi="Times New Roman" w:cs="Times New Roman"/>
          <w:sz w:val="28"/>
          <w:szCs w:val="28"/>
        </w:rPr>
        <w:t xml:space="preserve">«Об общих принципах организации публичной власти в субъектах Российской </w:t>
      </w:r>
      <w:r w:rsidRPr="00F9560E">
        <w:rPr>
          <w:rFonts w:ascii="Times New Roman" w:hAnsi="Times New Roman" w:cs="Times New Roman"/>
          <w:sz w:val="28"/>
          <w:szCs w:val="28"/>
        </w:rPr>
        <w:lastRenderedPageBreak/>
        <w:t xml:space="preserve">Федерации» взаимодействие органов государственной власти, иных государственных органов, органов местного самоуправления </w:t>
      </w:r>
      <w:r w:rsidR="005356F8" w:rsidRPr="00F9560E">
        <w:rPr>
          <w:rFonts w:ascii="Times New Roman" w:hAnsi="Times New Roman" w:cs="Times New Roman"/>
          <w:sz w:val="28"/>
          <w:szCs w:val="28"/>
        </w:rPr>
        <w:br/>
      </w:r>
      <w:r w:rsidRPr="004B1E82">
        <w:rPr>
          <w:rFonts w:ascii="Times New Roman" w:hAnsi="Times New Roman" w:cs="Times New Roman"/>
          <w:sz w:val="28"/>
          <w:szCs w:val="28"/>
        </w:rPr>
        <w:t xml:space="preserve">в их совокупности осуществляется для наиболее эффективного решения задач </w:t>
      </w:r>
      <w:r w:rsidR="005356F8">
        <w:rPr>
          <w:rFonts w:ascii="Times New Roman" w:hAnsi="Times New Roman" w:cs="Times New Roman"/>
          <w:sz w:val="28"/>
          <w:szCs w:val="28"/>
        </w:rPr>
        <w:br/>
      </w:r>
      <w:r w:rsidRPr="004B1E82">
        <w:rPr>
          <w:rFonts w:ascii="Times New Roman" w:hAnsi="Times New Roman" w:cs="Times New Roman"/>
          <w:sz w:val="28"/>
          <w:szCs w:val="28"/>
        </w:rPr>
        <w:t xml:space="preserve">в интересах населения, проживающего на соответствующей территории, </w:t>
      </w:r>
      <w:r w:rsidR="005356F8">
        <w:rPr>
          <w:rFonts w:ascii="Times New Roman" w:hAnsi="Times New Roman" w:cs="Times New Roman"/>
          <w:sz w:val="28"/>
          <w:szCs w:val="28"/>
        </w:rPr>
        <w:br/>
      </w:r>
      <w:r w:rsidRPr="004B1E82">
        <w:rPr>
          <w:rFonts w:ascii="Times New Roman" w:hAnsi="Times New Roman" w:cs="Times New Roman"/>
          <w:sz w:val="28"/>
          <w:szCs w:val="28"/>
        </w:rPr>
        <w:t>с учетом того, что указанные органы входят в единую систему публичной власти в Российской Федерации.</w:t>
      </w:r>
    </w:p>
    <w:p w14:paraId="4554D21E" w14:textId="77777777" w:rsidR="00480180" w:rsidRPr="004B1E82" w:rsidRDefault="00480180" w:rsidP="00F9560E">
      <w:pPr>
        <w:autoSpaceDE w:val="0"/>
        <w:autoSpaceDN w:val="0"/>
        <w:adjustRightInd w:val="0"/>
        <w:spacing w:after="0" w:line="240" w:lineRule="auto"/>
        <w:ind w:firstLine="567"/>
        <w:jc w:val="both"/>
        <w:rPr>
          <w:rFonts w:ascii="Times New Roman" w:hAnsi="Times New Roman" w:cs="Times New Roman"/>
          <w:sz w:val="28"/>
          <w:szCs w:val="28"/>
        </w:rPr>
      </w:pPr>
      <w:r w:rsidRPr="004B1E82">
        <w:rPr>
          <w:rFonts w:ascii="Times New Roman" w:hAnsi="Times New Roman" w:cs="Times New Roman"/>
          <w:sz w:val="28"/>
          <w:szCs w:val="28"/>
        </w:rPr>
        <w:t>С целью обеспечения функционирования единой публичной власти</w:t>
      </w:r>
      <w:r w:rsidRPr="004B1E82">
        <w:rPr>
          <w:rFonts w:ascii="Times New Roman" w:hAnsi="Times New Roman" w:cs="Times New Roman"/>
          <w:sz w:val="28"/>
          <w:szCs w:val="28"/>
        </w:rPr>
        <w:br/>
        <w:t>на территории края следует отметить, что территориальная политика края как региона в целом осуществляется через четко выстроенную систему органов исполнительной власти края, наделенных собственными государственно-властными полномочиями. В части управления социальным</w:t>
      </w:r>
      <w:r w:rsidRPr="004B1E82">
        <w:rPr>
          <w:rFonts w:ascii="Times New Roman" w:hAnsi="Times New Roman" w:cs="Times New Roman"/>
          <w:sz w:val="28"/>
          <w:szCs w:val="28"/>
        </w:rPr>
        <w:br/>
        <w:t>и экономическим развитием территории края в структуре Правительства края создано министерство экономического развития и инвестиционной политики Красноярского края, в части развития края в иных сферах общественных отношений (культура, образование, здравоохранение и иных) созданы иные органы исполнительной власти края.</w:t>
      </w:r>
    </w:p>
    <w:p w14:paraId="620D958C" w14:textId="77777777" w:rsidR="00480180" w:rsidRPr="004B1E82" w:rsidRDefault="00480180" w:rsidP="004B1E82">
      <w:pPr>
        <w:autoSpaceDE w:val="0"/>
        <w:autoSpaceDN w:val="0"/>
        <w:adjustRightInd w:val="0"/>
        <w:spacing w:after="0" w:line="240" w:lineRule="auto"/>
        <w:ind w:firstLine="567"/>
        <w:jc w:val="both"/>
        <w:rPr>
          <w:rFonts w:ascii="Times New Roman" w:hAnsi="Times New Roman" w:cs="Times New Roman"/>
          <w:sz w:val="28"/>
          <w:szCs w:val="28"/>
        </w:rPr>
      </w:pPr>
      <w:r w:rsidRPr="004B1E82">
        <w:rPr>
          <w:rFonts w:ascii="Times New Roman" w:hAnsi="Times New Roman" w:cs="Times New Roman"/>
          <w:sz w:val="28"/>
          <w:szCs w:val="28"/>
        </w:rPr>
        <w:t>С целью обеспечения полномочий Губернатора края по разработке</w:t>
      </w:r>
      <w:r w:rsidRPr="004B1E82">
        <w:rPr>
          <w:rFonts w:ascii="Times New Roman" w:hAnsi="Times New Roman" w:cs="Times New Roman"/>
          <w:sz w:val="28"/>
          <w:szCs w:val="28"/>
        </w:rPr>
        <w:br/>
        <w:t>и реализации основных направлений территориальной политики в крае,</w:t>
      </w:r>
      <w:r w:rsidRPr="004B1E82">
        <w:rPr>
          <w:rFonts w:ascii="Times New Roman" w:hAnsi="Times New Roman" w:cs="Times New Roman"/>
          <w:sz w:val="28"/>
          <w:szCs w:val="28"/>
        </w:rPr>
        <w:br/>
        <w:t>а также для обеспечения взаимодействия Губернатора края, органов исполнительной власти края с органами местного самоуправления муниципальных образований края, объединениями (ассоциациями) муниципальных образований края в структуре Администрации Губернатора края создано управление территориальной политики Губернатора Красноярского края.</w:t>
      </w:r>
    </w:p>
    <w:p w14:paraId="3E2F1518" w14:textId="77777777" w:rsidR="00480180" w:rsidRPr="004B1E82" w:rsidRDefault="00480180" w:rsidP="004B1E82">
      <w:pPr>
        <w:autoSpaceDE w:val="0"/>
        <w:autoSpaceDN w:val="0"/>
        <w:adjustRightInd w:val="0"/>
        <w:spacing w:after="0" w:line="240" w:lineRule="auto"/>
        <w:ind w:firstLine="567"/>
        <w:jc w:val="both"/>
        <w:rPr>
          <w:rFonts w:ascii="Times New Roman" w:hAnsi="Times New Roman" w:cs="Times New Roman"/>
          <w:sz w:val="28"/>
          <w:szCs w:val="28"/>
        </w:rPr>
      </w:pPr>
      <w:r w:rsidRPr="004B1E82">
        <w:rPr>
          <w:rFonts w:ascii="Times New Roman" w:hAnsi="Times New Roman" w:cs="Times New Roman"/>
          <w:sz w:val="28"/>
          <w:szCs w:val="28"/>
        </w:rPr>
        <w:t>Для выработки единой территориальной политики в крае органами государственной власти края активно используются различные формы взаимодействия с органами местного самоуправления по наиболее актуальным вопросам развития как территории края в целом, так</w:t>
      </w:r>
      <w:r w:rsidRPr="004B1E82">
        <w:rPr>
          <w:rFonts w:ascii="Times New Roman" w:hAnsi="Times New Roman" w:cs="Times New Roman"/>
          <w:sz w:val="28"/>
          <w:szCs w:val="28"/>
        </w:rPr>
        <w:br/>
        <w:t xml:space="preserve">и муниципальных образований в частности. </w:t>
      </w:r>
    </w:p>
    <w:p w14:paraId="04FFBCB4" w14:textId="1A6CD9D3" w:rsidR="005356F8" w:rsidRDefault="00480180" w:rsidP="004B1E82">
      <w:pPr>
        <w:autoSpaceDE w:val="0"/>
        <w:autoSpaceDN w:val="0"/>
        <w:adjustRightInd w:val="0"/>
        <w:spacing w:after="0" w:line="240" w:lineRule="auto"/>
        <w:ind w:firstLine="567"/>
        <w:jc w:val="both"/>
        <w:rPr>
          <w:rFonts w:ascii="Times New Roman" w:hAnsi="Times New Roman" w:cs="Times New Roman"/>
          <w:sz w:val="28"/>
          <w:szCs w:val="28"/>
        </w:rPr>
      </w:pPr>
      <w:r w:rsidRPr="004B1E82">
        <w:rPr>
          <w:rFonts w:ascii="Times New Roman" w:hAnsi="Times New Roman" w:cs="Times New Roman"/>
          <w:sz w:val="28"/>
          <w:szCs w:val="28"/>
        </w:rPr>
        <w:t xml:space="preserve">Горизонтальное взаимодействие органов государственной власти </w:t>
      </w:r>
      <w:r w:rsidR="00F9560E">
        <w:rPr>
          <w:rFonts w:ascii="Times New Roman" w:hAnsi="Times New Roman" w:cs="Times New Roman"/>
          <w:sz w:val="28"/>
          <w:szCs w:val="28"/>
        </w:rPr>
        <w:br/>
      </w:r>
      <w:r w:rsidRPr="004B1E82">
        <w:rPr>
          <w:rFonts w:ascii="Times New Roman" w:hAnsi="Times New Roman" w:cs="Times New Roman"/>
          <w:sz w:val="28"/>
          <w:szCs w:val="28"/>
        </w:rPr>
        <w:t xml:space="preserve">и органов местного самоуправления осуществляется в рамках данного совета, а также через </w:t>
      </w:r>
      <w:r w:rsidRPr="005356F8">
        <w:rPr>
          <w:rFonts w:ascii="Times New Roman" w:hAnsi="Times New Roman" w:cs="Times New Roman"/>
          <w:b/>
          <w:bCs/>
          <w:sz w:val="28"/>
          <w:szCs w:val="28"/>
        </w:rPr>
        <w:t>пять Ассоциаций глав муниципальных образований Красноярского края, созданных по территориальному признаку (север, юг, запад, восток, центр).</w:t>
      </w:r>
      <w:r w:rsidRPr="004B1E82">
        <w:rPr>
          <w:rFonts w:ascii="Times New Roman" w:hAnsi="Times New Roman" w:cs="Times New Roman"/>
          <w:sz w:val="28"/>
          <w:szCs w:val="28"/>
        </w:rPr>
        <w:t xml:space="preserve"> Принимая участие в деятельности данных некоммерческих организаций, главы муниципальных образований края формируют единый подход к разрешению проблемных вопросов, связанных </w:t>
      </w:r>
      <w:r w:rsidR="00F9560E">
        <w:rPr>
          <w:rFonts w:ascii="Times New Roman" w:hAnsi="Times New Roman" w:cs="Times New Roman"/>
          <w:sz w:val="28"/>
          <w:szCs w:val="28"/>
        </w:rPr>
        <w:br/>
      </w:r>
      <w:r w:rsidRPr="004B1E82">
        <w:rPr>
          <w:rFonts w:ascii="Times New Roman" w:hAnsi="Times New Roman" w:cs="Times New Roman"/>
          <w:sz w:val="28"/>
          <w:szCs w:val="28"/>
        </w:rPr>
        <w:t>с реализацией вопросов местного значения, формулируют предложения органам государственной власти края по совершенствованию механизмов реализации мероприятий, направленных на социально-экономическое развитие территорий.</w:t>
      </w:r>
    </w:p>
    <w:p w14:paraId="2F490F83" w14:textId="5C3FFC9A" w:rsidR="00480180" w:rsidRPr="004B1E82" w:rsidRDefault="00480180" w:rsidP="004B1E82">
      <w:pPr>
        <w:autoSpaceDE w:val="0"/>
        <w:autoSpaceDN w:val="0"/>
        <w:adjustRightInd w:val="0"/>
        <w:spacing w:after="0" w:line="240" w:lineRule="auto"/>
        <w:ind w:firstLine="567"/>
        <w:jc w:val="both"/>
        <w:rPr>
          <w:rFonts w:ascii="Times New Roman" w:hAnsi="Times New Roman" w:cs="Times New Roman"/>
          <w:sz w:val="28"/>
          <w:szCs w:val="28"/>
        </w:rPr>
      </w:pPr>
      <w:r w:rsidRPr="004B1E82">
        <w:rPr>
          <w:rFonts w:ascii="Times New Roman" w:hAnsi="Times New Roman" w:cs="Times New Roman"/>
          <w:sz w:val="28"/>
          <w:szCs w:val="28"/>
        </w:rPr>
        <w:t xml:space="preserve">Так, в 2024 году проведено 23 заседания Ассоциации глав муниципальных образований Красноярского края, в том числе 3 заседания Ассоциации глав северных территорий Красноярского края, 7 заседаний Ассоциации глав местного самоуправления «Юг», 4 заседания Ассоциации </w:t>
      </w:r>
      <w:r w:rsidRPr="004B1E82">
        <w:rPr>
          <w:rFonts w:ascii="Times New Roman" w:hAnsi="Times New Roman" w:cs="Times New Roman"/>
          <w:sz w:val="28"/>
          <w:szCs w:val="28"/>
        </w:rPr>
        <w:lastRenderedPageBreak/>
        <w:t>глав местного самоуправления центральной группы городов и районов Красноярского края, 4 заседания Ассоциации западной группы муниципальных образований Красноярского края, 5 заседаний Ассоциации глав местного самоуправления «Восток». В большинстве заседаний приняли участие представители органов государственной власти Красноярского края.</w:t>
      </w:r>
    </w:p>
    <w:p w14:paraId="20E4ED9B" w14:textId="77777777" w:rsidR="00480180" w:rsidRPr="004B1E82" w:rsidRDefault="00480180" w:rsidP="004B1E82">
      <w:pPr>
        <w:autoSpaceDE w:val="0"/>
        <w:autoSpaceDN w:val="0"/>
        <w:adjustRightInd w:val="0"/>
        <w:spacing w:after="0" w:line="240" w:lineRule="auto"/>
        <w:ind w:firstLine="567"/>
        <w:jc w:val="both"/>
        <w:rPr>
          <w:rFonts w:ascii="Times New Roman" w:hAnsi="Times New Roman" w:cs="Times New Roman"/>
          <w:sz w:val="28"/>
          <w:szCs w:val="28"/>
        </w:rPr>
      </w:pPr>
      <w:r w:rsidRPr="004B1E82">
        <w:rPr>
          <w:rFonts w:ascii="Times New Roman" w:hAnsi="Times New Roman" w:cs="Times New Roman"/>
          <w:spacing w:val="-2"/>
          <w:sz w:val="28"/>
          <w:szCs w:val="28"/>
        </w:rPr>
        <w:t>Координация деятельности органов государственной власти края</w:t>
      </w:r>
      <w:r w:rsidRPr="004B1E82">
        <w:rPr>
          <w:rFonts w:ascii="Times New Roman" w:hAnsi="Times New Roman" w:cs="Times New Roman"/>
          <w:spacing w:val="-2"/>
          <w:sz w:val="28"/>
          <w:szCs w:val="28"/>
        </w:rPr>
        <w:br/>
        <w:t>в рамках оказания государственной поддержки, организации эффективного контроля за результативностью мер государственной поддержки, а также осуществления взаимодействия органов государственной власти края</w:t>
      </w:r>
      <w:r w:rsidRPr="004B1E82">
        <w:rPr>
          <w:rFonts w:ascii="Times New Roman" w:hAnsi="Times New Roman" w:cs="Times New Roman"/>
          <w:spacing w:val="-2"/>
          <w:sz w:val="28"/>
          <w:szCs w:val="28"/>
        </w:rPr>
        <w:br/>
        <w:t>и органов местного самоуправления, осуществляются через созданный</w:t>
      </w:r>
      <w:r w:rsidRPr="004B1E82">
        <w:rPr>
          <w:rFonts w:ascii="Times New Roman" w:hAnsi="Times New Roman" w:cs="Times New Roman"/>
          <w:spacing w:val="-2"/>
          <w:sz w:val="28"/>
          <w:szCs w:val="28"/>
        </w:rPr>
        <w:br/>
        <w:t xml:space="preserve">в соответствии с законом Красноярского края коллегиальный орган – </w:t>
      </w:r>
      <w:r w:rsidRPr="005356F8">
        <w:rPr>
          <w:rFonts w:ascii="Times New Roman" w:hAnsi="Times New Roman" w:cs="Times New Roman"/>
          <w:b/>
          <w:bCs/>
          <w:spacing w:val="-2"/>
          <w:sz w:val="28"/>
          <w:szCs w:val="28"/>
        </w:rPr>
        <w:t>Совет</w:t>
      </w:r>
      <w:r w:rsidRPr="005356F8">
        <w:rPr>
          <w:rFonts w:ascii="Times New Roman" w:hAnsi="Times New Roman" w:cs="Times New Roman"/>
          <w:b/>
          <w:bCs/>
          <w:spacing w:val="-2"/>
          <w:sz w:val="28"/>
          <w:szCs w:val="28"/>
        </w:rPr>
        <w:br/>
        <w:t>по развитию местного самоуправления в Красноярском крае.</w:t>
      </w:r>
      <w:r w:rsidRPr="004B1E82">
        <w:rPr>
          <w:rFonts w:ascii="Times New Roman" w:hAnsi="Times New Roman" w:cs="Times New Roman"/>
          <w:spacing w:val="-2"/>
          <w:sz w:val="28"/>
          <w:szCs w:val="28"/>
        </w:rPr>
        <w:t xml:space="preserve"> </w:t>
      </w:r>
      <w:r w:rsidRPr="004B1E82">
        <w:rPr>
          <w:rFonts w:ascii="Times New Roman" w:hAnsi="Times New Roman" w:cs="Times New Roman"/>
          <w:sz w:val="28"/>
          <w:szCs w:val="28"/>
        </w:rPr>
        <w:t>Совет формируется сроком на пять лет на паритетных началах Законодательным Собранием Красноярского края и Губернатором Красноярского края.</w:t>
      </w:r>
    </w:p>
    <w:p w14:paraId="097C250F" w14:textId="78968B15" w:rsidR="00480180" w:rsidRPr="004B1E82" w:rsidRDefault="00480180" w:rsidP="004B1E82">
      <w:pPr>
        <w:autoSpaceDE w:val="0"/>
        <w:autoSpaceDN w:val="0"/>
        <w:adjustRightInd w:val="0"/>
        <w:spacing w:after="0" w:line="240" w:lineRule="auto"/>
        <w:ind w:firstLine="567"/>
        <w:jc w:val="both"/>
        <w:rPr>
          <w:rFonts w:ascii="Times New Roman" w:hAnsi="Times New Roman" w:cs="Times New Roman"/>
          <w:sz w:val="28"/>
          <w:szCs w:val="28"/>
        </w:rPr>
      </w:pPr>
      <w:r w:rsidRPr="004B1E82">
        <w:rPr>
          <w:rFonts w:ascii="Times New Roman" w:hAnsi="Times New Roman" w:cs="Times New Roman"/>
          <w:spacing w:val="-2"/>
          <w:sz w:val="28"/>
          <w:szCs w:val="28"/>
        </w:rPr>
        <w:t xml:space="preserve">Исходя из </w:t>
      </w:r>
      <w:r w:rsidRPr="004B1E82">
        <w:rPr>
          <w:rFonts w:ascii="Times New Roman" w:hAnsi="Times New Roman" w:cs="Times New Roman"/>
          <w:sz w:val="28"/>
          <w:szCs w:val="28"/>
        </w:rPr>
        <w:t>необходимости обеспечения согласованного взаимодействия государственных органов края и органов местного самоуправления муниципальных образований края, развития местного самоуправления в крае, в</w:t>
      </w:r>
      <w:r w:rsidRPr="004B1E82">
        <w:rPr>
          <w:rFonts w:ascii="Times New Roman" w:hAnsi="Times New Roman" w:cs="Times New Roman"/>
          <w:spacing w:val="-2"/>
          <w:sz w:val="28"/>
          <w:szCs w:val="28"/>
        </w:rPr>
        <w:t xml:space="preserve">озобновлена деятельность </w:t>
      </w:r>
      <w:r w:rsidRPr="00E93160">
        <w:rPr>
          <w:rFonts w:ascii="Times New Roman" w:hAnsi="Times New Roman" w:cs="Times New Roman"/>
          <w:b/>
          <w:bCs/>
          <w:spacing w:val="-2"/>
          <w:sz w:val="28"/>
          <w:szCs w:val="28"/>
        </w:rPr>
        <w:t xml:space="preserve">Губернаторского совета Красноярского края под председательством Губернатора края и при участии в его деятельности </w:t>
      </w:r>
      <w:r w:rsidRPr="00E93160">
        <w:rPr>
          <w:rFonts w:ascii="Times New Roman" w:hAnsi="Times New Roman" w:cs="Times New Roman"/>
          <w:b/>
          <w:bCs/>
          <w:sz w:val="28"/>
          <w:szCs w:val="28"/>
        </w:rPr>
        <w:t>глав городских округов и муниципальных районов края.</w:t>
      </w:r>
      <w:r w:rsidRPr="004B1E82">
        <w:rPr>
          <w:rFonts w:ascii="Times New Roman" w:hAnsi="Times New Roman" w:cs="Times New Roman"/>
          <w:spacing w:val="-2"/>
          <w:sz w:val="28"/>
          <w:szCs w:val="28"/>
        </w:rPr>
        <w:t xml:space="preserve"> По оценкам глав муниципальных образований края, а также органов исполнительной власти края, площадка Губернаторского совета края становится еще одним инструментом прямого взаимодействия с органами местного самоуправления, благодаря которому главы муниципальных образований края получают возможность вносить Губернатору края, руководителям органов исполнительной власти края напрямую и публично свои предложения </w:t>
      </w:r>
      <w:r w:rsidR="00E93160">
        <w:rPr>
          <w:rFonts w:ascii="Times New Roman" w:hAnsi="Times New Roman" w:cs="Times New Roman"/>
          <w:spacing w:val="-2"/>
          <w:sz w:val="28"/>
          <w:szCs w:val="28"/>
        </w:rPr>
        <w:br/>
      </w:r>
      <w:r w:rsidRPr="004B1E82">
        <w:rPr>
          <w:rFonts w:ascii="Times New Roman" w:hAnsi="Times New Roman" w:cs="Times New Roman"/>
          <w:sz w:val="28"/>
          <w:szCs w:val="28"/>
        </w:rPr>
        <w:t>по вопросам, имеющим важное стратегическое значение для Красноярского края, а также по вопросам, имеющим важное значение для развития муниципальных образований края.</w:t>
      </w:r>
    </w:p>
    <w:p w14:paraId="7AA66A71" w14:textId="4262A415" w:rsidR="00480180" w:rsidRPr="00E93160" w:rsidRDefault="00480180" w:rsidP="004B1E82">
      <w:pPr>
        <w:autoSpaceDE w:val="0"/>
        <w:autoSpaceDN w:val="0"/>
        <w:adjustRightInd w:val="0"/>
        <w:spacing w:after="0" w:line="240" w:lineRule="auto"/>
        <w:ind w:firstLine="567"/>
        <w:jc w:val="both"/>
        <w:rPr>
          <w:rFonts w:ascii="Times New Roman" w:hAnsi="Times New Roman" w:cs="Times New Roman"/>
          <w:b/>
          <w:bCs/>
          <w:sz w:val="28"/>
          <w:szCs w:val="28"/>
        </w:rPr>
      </w:pPr>
      <w:r w:rsidRPr="004B1E82">
        <w:rPr>
          <w:rFonts w:ascii="Times New Roman" w:hAnsi="Times New Roman" w:cs="Times New Roman"/>
          <w:sz w:val="28"/>
          <w:szCs w:val="28"/>
        </w:rPr>
        <w:t xml:space="preserve">Координацию деятельности государственных органов края и органов местного самоуправления по вопросам муниципальной службы, в том числе при подготовке нормативных актов по вопросам муниципальной службы, разработке методических рекомендаций, организации научных исследований в области муниципальной службы, организации дополнительного профессионального образования муниципальных служащих и по другим направлениям, осуществляет </w:t>
      </w:r>
      <w:r w:rsidRPr="00E93160">
        <w:rPr>
          <w:rFonts w:ascii="Times New Roman" w:hAnsi="Times New Roman" w:cs="Times New Roman"/>
          <w:b/>
          <w:bCs/>
          <w:sz w:val="28"/>
          <w:szCs w:val="28"/>
        </w:rPr>
        <w:t xml:space="preserve">Совет по вопросам государственной службы Красноярского края, </w:t>
      </w:r>
      <w:r w:rsidRPr="004B1E82">
        <w:rPr>
          <w:rFonts w:ascii="Times New Roman" w:hAnsi="Times New Roman" w:cs="Times New Roman"/>
          <w:sz w:val="28"/>
          <w:szCs w:val="28"/>
        </w:rPr>
        <w:t xml:space="preserve">который является координационным совещательным органом по вопросам государственной службы Красноярского края, наделенным функциями государственного органа по вопросам муниципальной службы - </w:t>
      </w:r>
      <w:r w:rsidRPr="00E93160">
        <w:rPr>
          <w:rFonts w:ascii="Times New Roman" w:hAnsi="Times New Roman" w:cs="Times New Roman"/>
          <w:b/>
          <w:bCs/>
          <w:sz w:val="28"/>
          <w:szCs w:val="28"/>
        </w:rPr>
        <w:t xml:space="preserve">Совета по вопросам муниципальной службы </w:t>
      </w:r>
      <w:r w:rsidR="00E93160">
        <w:rPr>
          <w:rFonts w:ascii="Times New Roman" w:hAnsi="Times New Roman" w:cs="Times New Roman"/>
          <w:b/>
          <w:bCs/>
          <w:sz w:val="28"/>
          <w:szCs w:val="28"/>
        </w:rPr>
        <w:br/>
      </w:r>
      <w:r w:rsidRPr="00E93160">
        <w:rPr>
          <w:rFonts w:ascii="Times New Roman" w:hAnsi="Times New Roman" w:cs="Times New Roman"/>
          <w:b/>
          <w:bCs/>
          <w:sz w:val="28"/>
          <w:szCs w:val="28"/>
        </w:rPr>
        <w:t>в Красноярском крае.</w:t>
      </w:r>
    </w:p>
    <w:p w14:paraId="5D4E6184" w14:textId="77777777" w:rsidR="00480180" w:rsidRPr="004B1E82" w:rsidRDefault="00480180" w:rsidP="004B1E82">
      <w:pPr>
        <w:autoSpaceDE w:val="0"/>
        <w:autoSpaceDN w:val="0"/>
        <w:adjustRightInd w:val="0"/>
        <w:spacing w:after="0" w:line="240" w:lineRule="auto"/>
        <w:ind w:firstLine="567"/>
        <w:jc w:val="both"/>
        <w:rPr>
          <w:rFonts w:ascii="Times New Roman" w:hAnsi="Times New Roman" w:cs="Times New Roman"/>
          <w:sz w:val="28"/>
          <w:szCs w:val="28"/>
        </w:rPr>
      </w:pPr>
      <w:r w:rsidRPr="004B1E82">
        <w:rPr>
          <w:rFonts w:ascii="Times New Roman" w:hAnsi="Times New Roman" w:cs="Times New Roman"/>
          <w:sz w:val="28"/>
          <w:szCs w:val="28"/>
        </w:rPr>
        <w:t>Говоря о взаимодействии органов государственной власти края</w:t>
      </w:r>
      <w:r w:rsidRPr="004B1E82">
        <w:rPr>
          <w:rFonts w:ascii="Times New Roman" w:hAnsi="Times New Roman" w:cs="Times New Roman"/>
          <w:sz w:val="28"/>
          <w:szCs w:val="28"/>
        </w:rPr>
        <w:br/>
        <w:t xml:space="preserve">с органами местного самоуправления в рамках функционирования единой системы публичной власти, следует также отметить </w:t>
      </w:r>
      <w:r w:rsidRPr="002325A1">
        <w:rPr>
          <w:rFonts w:ascii="Times New Roman" w:hAnsi="Times New Roman" w:cs="Times New Roman"/>
          <w:b/>
          <w:bCs/>
          <w:sz w:val="28"/>
          <w:szCs w:val="28"/>
        </w:rPr>
        <w:t xml:space="preserve">участие органов </w:t>
      </w:r>
      <w:r w:rsidRPr="002325A1">
        <w:rPr>
          <w:rFonts w:ascii="Times New Roman" w:hAnsi="Times New Roman" w:cs="Times New Roman"/>
          <w:b/>
          <w:bCs/>
          <w:sz w:val="28"/>
          <w:szCs w:val="28"/>
        </w:rPr>
        <w:lastRenderedPageBreak/>
        <w:t>государственной власти края в формировании органов местного самоуправления муниципальных образований края</w:t>
      </w:r>
      <w:r w:rsidRPr="004B1E82">
        <w:rPr>
          <w:rFonts w:ascii="Times New Roman" w:hAnsi="Times New Roman" w:cs="Times New Roman"/>
          <w:sz w:val="28"/>
          <w:szCs w:val="28"/>
        </w:rPr>
        <w:t xml:space="preserve"> в соответствии</w:t>
      </w:r>
      <w:r w:rsidRPr="004B1E82">
        <w:rPr>
          <w:rFonts w:ascii="Times New Roman" w:hAnsi="Times New Roman" w:cs="Times New Roman"/>
          <w:sz w:val="28"/>
          <w:szCs w:val="28"/>
        </w:rPr>
        <w:br/>
        <w:t xml:space="preserve">с Федеральным законом «Об общих принципах организации местного самоуправления в Российской Федерации». </w:t>
      </w:r>
    </w:p>
    <w:p w14:paraId="22FFF785" w14:textId="59A3D953" w:rsidR="00480180" w:rsidRPr="004B1E82" w:rsidRDefault="00480180" w:rsidP="004B1E82">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4B1E82">
        <w:rPr>
          <w:rFonts w:ascii="Times New Roman" w:eastAsia="Calibri" w:hAnsi="Times New Roman" w:cs="Times New Roman"/>
          <w:bCs/>
          <w:sz w:val="28"/>
          <w:szCs w:val="28"/>
        </w:rPr>
        <w:t xml:space="preserve">Принятие </w:t>
      </w:r>
      <w:r w:rsidRPr="004B1E82">
        <w:rPr>
          <w:rFonts w:ascii="Times New Roman" w:eastAsia="Calibri" w:hAnsi="Times New Roman" w:cs="Times New Roman"/>
          <w:sz w:val="28"/>
          <w:szCs w:val="28"/>
        </w:rPr>
        <w:t xml:space="preserve">Федерального закона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w:t>
      </w:r>
      <w:r w:rsidR="002325A1">
        <w:rPr>
          <w:rFonts w:ascii="Times New Roman" w:eastAsia="Calibri" w:hAnsi="Times New Roman" w:cs="Times New Roman"/>
          <w:sz w:val="28"/>
          <w:szCs w:val="28"/>
        </w:rPr>
        <w:br/>
      </w:r>
      <w:r w:rsidRPr="004B1E82">
        <w:rPr>
          <w:rFonts w:ascii="Times New Roman" w:eastAsia="Calibri" w:hAnsi="Times New Roman" w:cs="Times New Roman"/>
          <w:sz w:val="28"/>
          <w:szCs w:val="28"/>
        </w:rPr>
        <w:t xml:space="preserve">в Российской Федерации» (далее - Федеральный закон № 136-ФЗ) </w:t>
      </w:r>
      <w:r w:rsidRPr="004B1E82">
        <w:rPr>
          <w:rFonts w:ascii="Times New Roman" w:eastAsia="Calibri" w:hAnsi="Times New Roman" w:cs="Times New Roman"/>
          <w:bCs/>
          <w:sz w:val="28"/>
          <w:szCs w:val="28"/>
        </w:rPr>
        <w:t xml:space="preserve">явилось новым этапом в развитии взаимоотношений федерального, регионального </w:t>
      </w:r>
      <w:r w:rsidR="002325A1">
        <w:rPr>
          <w:rFonts w:ascii="Times New Roman" w:eastAsia="Calibri" w:hAnsi="Times New Roman" w:cs="Times New Roman"/>
          <w:bCs/>
          <w:sz w:val="28"/>
          <w:szCs w:val="28"/>
        </w:rPr>
        <w:br/>
      </w:r>
      <w:r w:rsidRPr="004B1E82">
        <w:rPr>
          <w:rFonts w:ascii="Times New Roman" w:eastAsia="Calibri" w:hAnsi="Times New Roman" w:cs="Times New Roman"/>
          <w:bCs/>
          <w:sz w:val="28"/>
          <w:szCs w:val="28"/>
        </w:rPr>
        <w:t xml:space="preserve">и местного уровней власти. </w:t>
      </w:r>
    </w:p>
    <w:p w14:paraId="0F6FD92F" w14:textId="7DD531B8" w:rsidR="00480180" w:rsidRPr="002325A1" w:rsidRDefault="00480180" w:rsidP="002325A1">
      <w:pPr>
        <w:autoSpaceDE w:val="0"/>
        <w:autoSpaceDN w:val="0"/>
        <w:adjustRightInd w:val="0"/>
        <w:spacing w:after="0" w:line="240" w:lineRule="auto"/>
        <w:ind w:firstLine="567"/>
        <w:jc w:val="both"/>
        <w:rPr>
          <w:rFonts w:ascii="Times New Roman" w:hAnsi="Times New Roman" w:cs="Times New Roman"/>
          <w:caps/>
          <w:sz w:val="28"/>
          <w:szCs w:val="28"/>
        </w:rPr>
      </w:pPr>
      <w:r w:rsidRPr="004B1E82">
        <w:rPr>
          <w:rFonts w:ascii="Times New Roman" w:hAnsi="Times New Roman" w:cs="Times New Roman"/>
          <w:sz w:val="28"/>
          <w:szCs w:val="28"/>
        </w:rPr>
        <w:t>В целях реализации положений Федерального закона № 136-ФЗ Законом Красноярского края от 01.12.2014 № 7-2884 «О некоторых вопросах организации органов местного самоуправления в Красноярском крае</w:t>
      </w:r>
      <w:r w:rsidRPr="004B1E82">
        <w:rPr>
          <w:rFonts w:ascii="Times New Roman" w:hAnsi="Times New Roman" w:cs="Times New Roman"/>
          <w:caps/>
          <w:sz w:val="28"/>
          <w:szCs w:val="28"/>
        </w:rPr>
        <w:t>» (</w:t>
      </w:r>
      <w:r w:rsidRPr="004B1E82">
        <w:rPr>
          <w:rFonts w:ascii="Times New Roman" w:hAnsi="Times New Roman" w:cs="Times New Roman"/>
          <w:sz w:val="28"/>
          <w:szCs w:val="28"/>
        </w:rPr>
        <w:t xml:space="preserve">далее - Закон края </w:t>
      </w:r>
      <w:r w:rsidRPr="004B1E82">
        <w:rPr>
          <w:rFonts w:ascii="Times New Roman" w:hAnsi="Times New Roman" w:cs="Times New Roman"/>
          <w:caps/>
          <w:sz w:val="28"/>
          <w:szCs w:val="28"/>
        </w:rPr>
        <w:t>№ 7-2884</w:t>
      </w:r>
      <w:r w:rsidRPr="004B1E82">
        <w:rPr>
          <w:rFonts w:ascii="Times New Roman" w:hAnsi="Times New Roman" w:cs="Times New Roman"/>
          <w:sz w:val="28"/>
          <w:szCs w:val="28"/>
        </w:rPr>
        <w:t>) были установлены конкретные варианты избрания глав муниципальных образований края в зависимости от вида муниципального образования.</w:t>
      </w:r>
    </w:p>
    <w:p w14:paraId="50EB907A" w14:textId="77777777" w:rsidR="00480180" w:rsidRPr="004B1E82" w:rsidRDefault="00480180" w:rsidP="004B1E82">
      <w:pPr>
        <w:autoSpaceDE w:val="0"/>
        <w:autoSpaceDN w:val="0"/>
        <w:adjustRightInd w:val="0"/>
        <w:spacing w:after="0" w:line="240" w:lineRule="auto"/>
        <w:ind w:firstLine="567"/>
        <w:jc w:val="both"/>
        <w:rPr>
          <w:rFonts w:ascii="Times New Roman" w:hAnsi="Times New Roman" w:cs="Times New Roman"/>
          <w:sz w:val="28"/>
          <w:szCs w:val="28"/>
        </w:rPr>
      </w:pPr>
      <w:r w:rsidRPr="004B1E82">
        <w:rPr>
          <w:rFonts w:ascii="Times New Roman" w:eastAsia="Calibri" w:hAnsi="Times New Roman" w:cs="Times New Roman"/>
          <w:sz w:val="28"/>
          <w:szCs w:val="28"/>
        </w:rPr>
        <w:t xml:space="preserve">В соответствии с </w:t>
      </w:r>
      <w:r w:rsidRPr="004B1E82">
        <w:rPr>
          <w:rFonts w:ascii="Times New Roman" w:hAnsi="Times New Roman" w:cs="Times New Roman"/>
          <w:sz w:val="28"/>
          <w:szCs w:val="28"/>
        </w:rPr>
        <w:t xml:space="preserve">Законом края № 7-2884 по общему правилу глава муниципального образования края с 2015 года избирается представительным органом муниципального образования </w:t>
      </w:r>
      <w:r w:rsidRPr="004B1E82">
        <w:rPr>
          <w:rFonts w:ascii="Times New Roman" w:hAnsi="Times New Roman" w:cs="Times New Roman"/>
          <w:bCs/>
          <w:sz w:val="28"/>
          <w:szCs w:val="28"/>
        </w:rPr>
        <w:t xml:space="preserve">из числа кандидатов, представленных конкурсной комиссией по результатам конкурса, </w:t>
      </w:r>
      <w:r w:rsidRPr="004B1E82">
        <w:rPr>
          <w:rFonts w:ascii="Times New Roman" w:hAnsi="Times New Roman" w:cs="Times New Roman"/>
          <w:sz w:val="28"/>
          <w:szCs w:val="28"/>
        </w:rPr>
        <w:t xml:space="preserve">и возглавляет местную администрацию. </w:t>
      </w:r>
    </w:p>
    <w:p w14:paraId="78127F32" w14:textId="7201E818" w:rsidR="00480180" w:rsidRPr="004B1E82" w:rsidRDefault="00480180" w:rsidP="004B1E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1E82">
        <w:rPr>
          <w:rFonts w:ascii="Times New Roman" w:eastAsia="Calibri" w:hAnsi="Times New Roman" w:cs="Times New Roman"/>
          <w:sz w:val="28"/>
          <w:szCs w:val="28"/>
        </w:rPr>
        <w:t>По состоянию на 01.01.2025 в уставах всех городских округов, муниципальных районов и муниципальных округов Красноярского края</w:t>
      </w:r>
      <w:r w:rsidR="00C22D44">
        <w:rPr>
          <w:rFonts w:ascii="Times New Roman" w:eastAsia="Calibri" w:hAnsi="Times New Roman" w:cs="Times New Roman"/>
          <w:sz w:val="28"/>
          <w:szCs w:val="28"/>
        </w:rPr>
        <w:t xml:space="preserve"> </w:t>
      </w:r>
      <w:r w:rsidR="00C22D44">
        <w:rPr>
          <w:rFonts w:ascii="Times New Roman" w:eastAsia="Calibri" w:hAnsi="Times New Roman" w:cs="Times New Roman"/>
          <w:sz w:val="28"/>
          <w:szCs w:val="28"/>
        </w:rPr>
        <w:br/>
      </w:r>
      <w:r w:rsidRPr="004B1E82">
        <w:rPr>
          <w:rFonts w:ascii="Times New Roman" w:eastAsia="Calibri" w:hAnsi="Times New Roman" w:cs="Times New Roman"/>
          <w:sz w:val="28"/>
          <w:szCs w:val="28"/>
        </w:rPr>
        <w:t xml:space="preserve">в соответствии со статьей 2 Закона № 7-2884 предусмотрено избрание главы муниципального образования представительным органом из числа кандидатов, представленных конкурсной комиссией по результатам конкурса. </w:t>
      </w:r>
    </w:p>
    <w:p w14:paraId="78A68A0F" w14:textId="4E78A42B" w:rsidR="00480180" w:rsidRPr="004B1E82" w:rsidRDefault="00480180" w:rsidP="004B1E82">
      <w:pPr>
        <w:autoSpaceDE w:val="0"/>
        <w:autoSpaceDN w:val="0"/>
        <w:adjustRightInd w:val="0"/>
        <w:spacing w:after="0" w:line="240" w:lineRule="auto"/>
        <w:ind w:firstLine="567"/>
        <w:jc w:val="both"/>
        <w:rPr>
          <w:rFonts w:ascii="Times New Roman" w:hAnsi="Times New Roman" w:cs="Times New Roman"/>
          <w:sz w:val="28"/>
          <w:szCs w:val="28"/>
        </w:rPr>
      </w:pPr>
      <w:r w:rsidRPr="004B1E82">
        <w:rPr>
          <w:rFonts w:ascii="Times New Roman" w:hAnsi="Times New Roman" w:cs="Times New Roman"/>
          <w:sz w:val="28"/>
          <w:szCs w:val="28"/>
        </w:rPr>
        <w:t xml:space="preserve">В настоящее время можно сказать, что в Красноярском крае сложилась определенная практика формировании органов местного самоуправления, преимущественно с использованием конкурсного механизма, в котором </w:t>
      </w:r>
      <w:r w:rsidR="002325A1">
        <w:rPr>
          <w:rFonts w:ascii="Times New Roman" w:hAnsi="Times New Roman" w:cs="Times New Roman"/>
          <w:sz w:val="28"/>
          <w:szCs w:val="28"/>
        </w:rPr>
        <w:br/>
      </w:r>
      <w:r w:rsidRPr="004B1E82">
        <w:rPr>
          <w:rFonts w:ascii="Times New Roman" w:hAnsi="Times New Roman" w:cs="Times New Roman"/>
          <w:sz w:val="28"/>
          <w:szCs w:val="28"/>
        </w:rPr>
        <w:t xml:space="preserve">по поручению Губернатора края принимают участие представители органов государственной власти края в качестве членов конкурсных комиссий </w:t>
      </w:r>
      <w:r w:rsidR="002325A1">
        <w:rPr>
          <w:rFonts w:ascii="Times New Roman" w:hAnsi="Times New Roman" w:cs="Times New Roman"/>
          <w:sz w:val="28"/>
          <w:szCs w:val="28"/>
        </w:rPr>
        <w:br/>
      </w:r>
      <w:r w:rsidRPr="004B1E82">
        <w:rPr>
          <w:rFonts w:ascii="Times New Roman" w:hAnsi="Times New Roman" w:cs="Times New Roman"/>
          <w:sz w:val="28"/>
          <w:szCs w:val="28"/>
        </w:rPr>
        <w:t xml:space="preserve">по отбору кандидатур на должность главы муниципального образования. </w:t>
      </w:r>
      <w:r w:rsidR="002325A1">
        <w:rPr>
          <w:rFonts w:ascii="Times New Roman" w:hAnsi="Times New Roman" w:cs="Times New Roman"/>
          <w:sz w:val="28"/>
          <w:szCs w:val="28"/>
        </w:rPr>
        <w:br/>
      </w:r>
      <w:r w:rsidRPr="004B1E82">
        <w:rPr>
          <w:rFonts w:ascii="Times New Roman" w:hAnsi="Times New Roman" w:cs="Times New Roman"/>
          <w:sz w:val="28"/>
          <w:szCs w:val="28"/>
        </w:rPr>
        <w:t xml:space="preserve">В соответствии с частью 2.1. статьи 36 статьи 36 Федерального закона </w:t>
      </w:r>
      <w:r w:rsidR="002325A1">
        <w:rPr>
          <w:rFonts w:ascii="Times New Roman" w:hAnsi="Times New Roman" w:cs="Times New Roman"/>
          <w:sz w:val="28"/>
          <w:szCs w:val="28"/>
        </w:rPr>
        <w:br/>
      </w:r>
      <w:r w:rsidRPr="004B1E82">
        <w:rPr>
          <w:rFonts w:ascii="Times New Roman" w:hAnsi="Times New Roman" w:cs="Times New Roman"/>
          <w:sz w:val="28"/>
          <w:szCs w:val="28"/>
        </w:rPr>
        <w:t>«Об общих принципах организации местного самоуправления в Российской Федерации» в муниципальном районе, муниципальном округе, городском округе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280B6D0B" w14:textId="4213A8E7" w:rsidR="00480180" w:rsidRPr="004B1E82" w:rsidRDefault="00480180" w:rsidP="004B1E82">
      <w:pPr>
        <w:spacing w:after="0" w:line="240" w:lineRule="auto"/>
        <w:ind w:firstLine="567"/>
        <w:jc w:val="both"/>
        <w:rPr>
          <w:rFonts w:ascii="Times New Roman" w:eastAsia="Times New Roman" w:hAnsi="Times New Roman" w:cs="Times New Roman"/>
          <w:sz w:val="28"/>
          <w:szCs w:val="28"/>
          <w:lang w:eastAsia="ru-RU"/>
        </w:rPr>
      </w:pPr>
      <w:r w:rsidRPr="004B1E82">
        <w:rPr>
          <w:rFonts w:ascii="Times New Roman" w:eastAsia="Times New Roman" w:hAnsi="Times New Roman" w:cs="Times New Roman"/>
          <w:sz w:val="28"/>
          <w:szCs w:val="28"/>
          <w:lang w:eastAsia="ru-RU"/>
        </w:rPr>
        <w:t xml:space="preserve">Следует отметить особое внимание Губернатора Красноярского края М.М. Котюкова к органам местного самоуправления. </w:t>
      </w:r>
      <w:r w:rsidRPr="002325A1">
        <w:rPr>
          <w:rFonts w:ascii="Times New Roman" w:eastAsia="Times New Roman" w:hAnsi="Times New Roman" w:cs="Times New Roman"/>
          <w:b/>
          <w:bCs/>
          <w:sz w:val="28"/>
          <w:szCs w:val="28"/>
          <w:lang w:eastAsia="ru-RU"/>
        </w:rPr>
        <w:t xml:space="preserve">Губернатор края </w:t>
      </w:r>
      <w:r w:rsidRPr="002325A1">
        <w:rPr>
          <w:rFonts w:ascii="Times New Roman" w:eastAsia="Times New Roman" w:hAnsi="Times New Roman" w:cs="Times New Roman"/>
          <w:b/>
          <w:bCs/>
          <w:sz w:val="28"/>
          <w:szCs w:val="28"/>
          <w:lang w:eastAsia="ru-RU"/>
        </w:rPr>
        <w:lastRenderedPageBreak/>
        <w:t>активно взаимодействует с органами местного самоуправления во время поездок в муниципальные образования края,</w:t>
      </w:r>
      <w:r w:rsidRPr="004B1E82">
        <w:rPr>
          <w:rFonts w:ascii="Times New Roman" w:eastAsia="Times New Roman" w:hAnsi="Times New Roman" w:cs="Times New Roman"/>
          <w:sz w:val="28"/>
          <w:szCs w:val="28"/>
          <w:lang w:eastAsia="ru-RU"/>
        </w:rPr>
        <w:t xml:space="preserve"> во время которых лично встречается с представителями органов местного самоуправления, обсуждает с ними насущные проблемы территорий с целью определения механизмов </w:t>
      </w:r>
      <w:r w:rsidR="002325A1">
        <w:rPr>
          <w:rFonts w:ascii="Times New Roman" w:eastAsia="Times New Roman" w:hAnsi="Times New Roman" w:cs="Times New Roman"/>
          <w:sz w:val="28"/>
          <w:szCs w:val="28"/>
          <w:lang w:eastAsia="ru-RU"/>
        </w:rPr>
        <w:br/>
      </w:r>
      <w:r w:rsidRPr="004B1E82">
        <w:rPr>
          <w:rFonts w:ascii="Times New Roman" w:eastAsia="Times New Roman" w:hAnsi="Times New Roman" w:cs="Times New Roman"/>
          <w:sz w:val="28"/>
          <w:szCs w:val="28"/>
          <w:lang w:eastAsia="ru-RU"/>
        </w:rPr>
        <w:t xml:space="preserve">их решения. Так, в 2024 году Губернатор края совершил 17 поездок </w:t>
      </w:r>
      <w:r w:rsidR="002325A1">
        <w:rPr>
          <w:rFonts w:ascii="Times New Roman" w:eastAsia="Times New Roman" w:hAnsi="Times New Roman" w:cs="Times New Roman"/>
          <w:sz w:val="28"/>
          <w:szCs w:val="28"/>
          <w:lang w:eastAsia="ru-RU"/>
        </w:rPr>
        <w:br/>
      </w:r>
      <w:r w:rsidRPr="004B1E82">
        <w:rPr>
          <w:rFonts w:ascii="Times New Roman" w:eastAsia="Times New Roman" w:hAnsi="Times New Roman" w:cs="Times New Roman"/>
          <w:sz w:val="28"/>
          <w:szCs w:val="28"/>
          <w:lang w:eastAsia="ru-RU"/>
        </w:rPr>
        <w:t>в муниципальные образования края, в том числе в городские округа Бородино, Минусинск, Норильск, ЗАТО город Железногорск, ЗАТО город Зеленогорск, ЗАТО п. Солнечный, Абанский, Каратузский, Краснотуранский, Рыбинский, Ужурский, Уярский, Шушенский муниципальные районы, Тюхтетский муниципальный округ.</w:t>
      </w:r>
    </w:p>
    <w:p w14:paraId="596301C2" w14:textId="074379B1" w:rsidR="00480180" w:rsidRPr="004B1E82" w:rsidRDefault="00480180" w:rsidP="004B1E82">
      <w:pPr>
        <w:spacing w:after="0" w:line="240" w:lineRule="auto"/>
        <w:ind w:firstLine="567"/>
        <w:jc w:val="both"/>
        <w:rPr>
          <w:rFonts w:ascii="Times New Roman" w:eastAsia="Arial" w:hAnsi="Times New Roman" w:cs="Times New Roman"/>
          <w:sz w:val="28"/>
          <w:szCs w:val="28"/>
        </w:rPr>
      </w:pPr>
      <w:r w:rsidRPr="004B1E82">
        <w:rPr>
          <w:rFonts w:ascii="Times New Roman" w:eastAsia="Arial" w:hAnsi="Times New Roman" w:cs="Times New Roman"/>
          <w:sz w:val="28"/>
          <w:szCs w:val="28"/>
        </w:rPr>
        <w:t xml:space="preserve">Например, в ходе поездки в июле 2024 года в город Норильск Губернатор края М.М. Котюков </w:t>
      </w:r>
      <w:r w:rsidRPr="004B1E82">
        <w:rPr>
          <w:rFonts w:ascii="Times New Roman" w:eastAsia="Times New Roman" w:hAnsi="Times New Roman" w:cs="Times New Roman"/>
          <w:sz w:val="28"/>
          <w:szCs w:val="28"/>
          <w:lang w:eastAsia="ru-RU"/>
        </w:rPr>
        <w:t>принял участие в с</w:t>
      </w:r>
      <w:r w:rsidRPr="004B1E82">
        <w:rPr>
          <w:rFonts w:ascii="Times New Roman" w:hAnsi="Times New Roman" w:cs="Times New Roman"/>
          <w:bCs/>
          <w:spacing w:val="-6"/>
          <w:sz w:val="28"/>
          <w:szCs w:val="28"/>
        </w:rPr>
        <w:t xml:space="preserve">овещании по вопросам реализации комплексного плана социально-экономического развития города Норильска </w:t>
      </w:r>
      <w:r w:rsidR="002325A1">
        <w:rPr>
          <w:rFonts w:ascii="Times New Roman" w:hAnsi="Times New Roman" w:cs="Times New Roman"/>
          <w:bCs/>
          <w:spacing w:val="-6"/>
          <w:sz w:val="28"/>
          <w:szCs w:val="28"/>
        </w:rPr>
        <w:br/>
      </w:r>
      <w:r w:rsidRPr="004B1E82">
        <w:rPr>
          <w:rFonts w:ascii="Times New Roman" w:hAnsi="Times New Roman" w:cs="Times New Roman"/>
          <w:bCs/>
          <w:spacing w:val="-6"/>
          <w:sz w:val="28"/>
          <w:szCs w:val="28"/>
        </w:rPr>
        <w:t>до 2035 года, в торжественных мероприятиях, связанных с присвоением городу Норильску звания «Город трудовой доблести», в том числе в т</w:t>
      </w:r>
      <w:r w:rsidRPr="004B1E82">
        <w:rPr>
          <w:rFonts w:ascii="Times New Roman" w:hAnsi="Times New Roman" w:cs="Times New Roman"/>
          <w:spacing w:val="-6"/>
          <w:sz w:val="28"/>
          <w:szCs w:val="28"/>
        </w:rPr>
        <w:t xml:space="preserve">оржественной церемонии открытия стелы «Норильск – Город трудовой доблести», в ходе поездки возложил цветы к мемориальному комплексу «Норильская Голгофа», принял участие в официальном поздравлении с Днем города, Днем Компании «Норильский никель» и Днем металлурга, посетил </w:t>
      </w:r>
      <w:r w:rsidRPr="004B1E82">
        <w:rPr>
          <w:rFonts w:ascii="Times New Roman" w:eastAsia="Arial" w:hAnsi="Times New Roman" w:cs="Times New Roman"/>
          <w:bCs/>
          <w:iCs/>
          <w:sz w:val="28"/>
          <w:szCs w:val="28"/>
        </w:rPr>
        <w:t>объекты образования, досуга населения, физической культуры и спорта, строительные площадки объектов жилищного строительства, многопрофильного инновационного образовательного комплекса для детей.</w:t>
      </w:r>
    </w:p>
    <w:p w14:paraId="4647433F" w14:textId="77777777" w:rsidR="00480180" w:rsidRPr="004B1E82" w:rsidRDefault="00480180" w:rsidP="002325A1">
      <w:pPr>
        <w:spacing w:after="0" w:line="240" w:lineRule="auto"/>
        <w:ind w:firstLine="567"/>
        <w:jc w:val="both"/>
        <w:rPr>
          <w:rFonts w:ascii="Times New Roman" w:eastAsia="Times New Roman" w:hAnsi="Times New Roman" w:cs="Times New Roman"/>
          <w:sz w:val="28"/>
          <w:szCs w:val="28"/>
          <w:lang w:eastAsia="ru-RU"/>
        </w:rPr>
      </w:pPr>
      <w:r w:rsidRPr="004B1E82">
        <w:rPr>
          <w:rFonts w:ascii="Times New Roman" w:eastAsia="Times New Roman" w:hAnsi="Times New Roman" w:cs="Times New Roman"/>
          <w:sz w:val="28"/>
          <w:szCs w:val="28"/>
          <w:lang w:eastAsia="ru-RU"/>
        </w:rPr>
        <w:t xml:space="preserve">В ходе поездки в августе 2024 года в Абанский муниципальный район Губернатор края М.М. Котюков </w:t>
      </w:r>
      <w:r w:rsidRPr="004B1E82">
        <w:rPr>
          <w:rFonts w:ascii="Times New Roman" w:eastAsia="Arial" w:hAnsi="Times New Roman" w:cs="Times New Roman"/>
          <w:sz w:val="28"/>
          <w:szCs w:val="28"/>
        </w:rPr>
        <w:t>встретился с активистами молодежного движения города, провел встречу с родственниками участников специальной военной операции, посетил совместно с представителями органов местного самоуправления объекты здравоохранения, досуга населения, образования, физической культуры и спорта, культуры, водозаборное сооружение, провел встречу с жителями Абанского района, с родственниками участников специальной военной операции.</w:t>
      </w:r>
    </w:p>
    <w:p w14:paraId="3F979191" w14:textId="1B59BB82" w:rsidR="005356F8" w:rsidRPr="002064B0" w:rsidRDefault="005356F8" w:rsidP="002325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2.6.2. </w:t>
      </w:r>
      <w:bookmarkStart w:id="21" w:name="_Hlk188020652"/>
      <w:r w:rsidRPr="002064B0">
        <w:rPr>
          <w:rFonts w:ascii="Times New Roman" w:hAnsi="Times New Roman" w:cs="Times New Roman"/>
          <w:sz w:val="28"/>
          <w:szCs w:val="28"/>
        </w:rPr>
        <w:t xml:space="preserve">Данные о проведении стратегических сессий с участием высшего должностного лица субъекта Российской Федерации и глав муниципальных образований по обсуждению ключевых проблем местного самоуправления </w:t>
      </w:r>
      <w:r w:rsidR="002325A1">
        <w:rPr>
          <w:rFonts w:ascii="Times New Roman" w:hAnsi="Times New Roman" w:cs="Times New Roman"/>
          <w:sz w:val="28"/>
          <w:szCs w:val="28"/>
        </w:rPr>
        <w:br/>
      </w:r>
      <w:r w:rsidRPr="002064B0">
        <w:rPr>
          <w:rFonts w:ascii="Times New Roman" w:hAnsi="Times New Roman" w:cs="Times New Roman"/>
          <w:sz w:val="28"/>
          <w:szCs w:val="28"/>
        </w:rPr>
        <w:t>и совместной выработке решений.</w:t>
      </w:r>
    </w:p>
    <w:bookmarkEnd w:id="21"/>
    <w:p w14:paraId="36EBA493" w14:textId="7D9C8FE1" w:rsidR="00480180" w:rsidRPr="004B1E82" w:rsidRDefault="00480180" w:rsidP="002325A1">
      <w:pPr>
        <w:spacing w:after="0" w:line="240" w:lineRule="auto"/>
        <w:ind w:firstLine="567"/>
        <w:jc w:val="both"/>
        <w:rPr>
          <w:rFonts w:ascii="Times New Roman" w:eastAsia="Arial" w:hAnsi="Times New Roman" w:cs="Times New Roman"/>
          <w:bCs/>
          <w:iCs/>
          <w:sz w:val="28"/>
          <w:szCs w:val="28"/>
        </w:rPr>
      </w:pPr>
      <w:r w:rsidRPr="004B1E82">
        <w:rPr>
          <w:rFonts w:ascii="Times New Roman" w:eastAsia="Times New Roman" w:hAnsi="Times New Roman" w:cs="Times New Roman"/>
          <w:sz w:val="28"/>
          <w:szCs w:val="28"/>
          <w:lang w:eastAsia="ru-RU"/>
        </w:rPr>
        <w:t xml:space="preserve">В ходе поездки в августе 2024 года в город Минусинск </w:t>
      </w:r>
      <w:r w:rsidRPr="002325A1">
        <w:rPr>
          <w:rFonts w:ascii="Times New Roman" w:eastAsia="Times New Roman" w:hAnsi="Times New Roman" w:cs="Times New Roman"/>
          <w:b/>
          <w:bCs/>
          <w:sz w:val="28"/>
          <w:szCs w:val="28"/>
          <w:lang w:eastAsia="ru-RU"/>
        </w:rPr>
        <w:t xml:space="preserve">Губернатор края М.М. Котюков принял участие в </w:t>
      </w:r>
      <w:r w:rsidRPr="002325A1">
        <w:rPr>
          <w:rFonts w:ascii="Times New Roman" w:eastAsia="Arial" w:hAnsi="Times New Roman" w:cs="Times New Roman"/>
          <w:b/>
          <w:bCs/>
          <w:sz w:val="28"/>
          <w:szCs w:val="28"/>
        </w:rPr>
        <w:t>VII Минусинского инвестиционного форума «Опорные города России»</w:t>
      </w:r>
      <w:r w:rsidR="002325A1">
        <w:rPr>
          <w:rFonts w:ascii="Times New Roman" w:eastAsia="Arial" w:hAnsi="Times New Roman" w:cs="Times New Roman"/>
          <w:b/>
          <w:bCs/>
          <w:sz w:val="28"/>
          <w:szCs w:val="28"/>
        </w:rPr>
        <w:t xml:space="preserve">. </w:t>
      </w:r>
      <w:r w:rsidR="002325A1" w:rsidRPr="002325A1">
        <w:rPr>
          <w:rFonts w:ascii="Times New Roman" w:eastAsia="Arial" w:hAnsi="Times New Roman" w:cs="Times New Roman"/>
          <w:sz w:val="28"/>
          <w:szCs w:val="28"/>
        </w:rPr>
        <w:t>В форуме приняли участие главы городских округов, муни</w:t>
      </w:r>
      <w:r w:rsidR="002325A1">
        <w:rPr>
          <w:rFonts w:ascii="Times New Roman" w:eastAsia="Arial" w:hAnsi="Times New Roman" w:cs="Times New Roman"/>
          <w:sz w:val="28"/>
          <w:szCs w:val="28"/>
        </w:rPr>
        <w:t>ци</w:t>
      </w:r>
      <w:r w:rsidR="002325A1" w:rsidRPr="002325A1">
        <w:rPr>
          <w:rFonts w:ascii="Times New Roman" w:eastAsia="Arial" w:hAnsi="Times New Roman" w:cs="Times New Roman"/>
          <w:sz w:val="28"/>
          <w:szCs w:val="28"/>
        </w:rPr>
        <w:t>пальных районов и округов</w:t>
      </w:r>
      <w:r w:rsidR="002325A1">
        <w:rPr>
          <w:rFonts w:ascii="Times New Roman" w:eastAsia="Arial" w:hAnsi="Times New Roman" w:cs="Times New Roman"/>
          <w:sz w:val="28"/>
          <w:szCs w:val="28"/>
        </w:rPr>
        <w:t>. Г</w:t>
      </w:r>
      <w:r w:rsidR="002325A1" w:rsidRPr="002325A1">
        <w:rPr>
          <w:rFonts w:ascii="Times New Roman" w:eastAsia="Arial" w:hAnsi="Times New Roman" w:cs="Times New Roman"/>
          <w:sz w:val="28"/>
          <w:szCs w:val="28"/>
        </w:rPr>
        <w:t xml:space="preserve">лавы опорных городов края </w:t>
      </w:r>
      <w:r w:rsidR="002325A1">
        <w:rPr>
          <w:rFonts w:ascii="Times New Roman" w:eastAsia="Arial" w:hAnsi="Times New Roman" w:cs="Times New Roman"/>
          <w:sz w:val="28"/>
          <w:szCs w:val="28"/>
        </w:rPr>
        <w:t xml:space="preserve">(Ачинск, Канск, Лесосибирск, Минусинск) </w:t>
      </w:r>
      <w:r w:rsidR="002325A1" w:rsidRPr="002325A1">
        <w:rPr>
          <w:rFonts w:ascii="Times New Roman" w:eastAsia="Arial" w:hAnsi="Times New Roman" w:cs="Times New Roman"/>
          <w:sz w:val="28"/>
          <w:szCs w:val="28"/>
        </w:rPr>
        <w:t>представили проекты социально-экономического развития муниципалитетов.</w:t>
      </w:r>
      <w:r w:rsidR="002325A1">
        <w:rPr>
          <w:rFonts w:ascii="Times New Roman" w:eastAsia="Arial" w:hAnsi="Times New Roman" w:cs="Times New Roman"/>
          <w:b/>
          <w:bCs/>
          <w:sz w:val="28"/>
          <w:szCs w:val="28"/>
        </w:rPr>
        <w:t xml:space="preserve"> </w:t>
      </w:r>
      <w:r w:rsidR="002325A1" w:rsidRPr="002325A1">
        <w:rPr>
          <w:rFonts w:ascii="Times New Roman" w:eastAsia="Arial" w:hAnsi="Times New Roman" w:cs="Times New Roman"/>
          <w:sz w:val="28"/>
          <w:szCs w:val="28"/>
        </w:rPr>
        <w:t>Губернатор также</w:t>
      </w:r>
      <w:r w:rsidR="002325A1">
        <w:rPr>
          <w:rFonts w:ascii="Times New Roman" w:eastAsia="Arial" w:hAnsi="Times New Roman" w:cs="Times New Roman"/>
          <w:b/>
          <w:bCs/>
          <w:sz w:val="28"/>
          <w:szCs w:val="28"/>
        </w:rPr>
        <w:t xml:space="preserve"> </w:t>
      </w:r>
      <w:r w:rsidRPr="004B1E82">
        <w:rPr>
          <w:rFonts w:ascii="Times New Roman" w:eastAsia="Arial" w:hAnsi="Times New Roman" w:cs="Times New Roman"/>
          <w:sz w:val="28"/>
          <w:szCs w:val="28"/>
        </w:rPr>
        <w:t xml:space="preserve">встретился с активистами молодежного движения города Минусинска, провел встречу с родственниками участников специальной военной операции, принял участие в проводимых органами местного самоуправления города Минусинска мероприятиях - </w:t>
      </w:r>
      <w:r w:rsidRPr="004B1E82">
        <w:rPr>
          <w:rFonts w:ascii="Times New Roman" w:eastAsia="Arial" w:hAnsi="Times New Roman" w:cs="Times New Roman"/>
          <w:bCs/>
          <w:iCs/>
          <w:sz w:val="28"/>
          <w:szCs w:val="28"/>
        </w:rPr>
        <w:t xml:space="preserve">«День города» и «День Минусинского </w:t>
      </w:r>
      <w:r w:rsidRPr="004B1E82">
        <w:rPr>
          <w:rFonts w:ascii="Times New Roman" w:eastAsia="Arial" w:hAnsi="Times New Roman" w:cs="Times New Roman"/>
          <w:bCs/>
          <w:iCs/>
          <w:sz w:val="28"/>
          <w:szCs w:val="28"/>
        </w:rPr>
        <w:lastRenderedPageBreak/>
        <w:t xml:space="preserve">помидора», посетил объекты культуры, образования, физической культуры </w:t>
      </w:r>
      <w:r w:rsidR="002325A1">
        <w:rPr>
          <w:rFonts w:ascii="Times New Roman" w:eastAsia="Arial" w:hAnsi="Times New Roman" w:cs="Times New Roman"/>
          <w:bCs/>
          <w:iCs/>
          <w:sz w:val="28"/>
          <w:szCs w:val="28"/>
        </w:rPr>
        <w:br/>
      </w:r>
      <w:r w:rsidRPr="004B1E82">
        <w:rPr>
          <w:rFonts w:ascii="Times New Roman" w:eastAsia="Arial" w:hAnsi="Times New Roman" w:cs="Times New Roman"/>
          <w:bCs/>
          <w:iCs/>
          <w:sz w:val="28"/>
          <w:szCs w:val="28"/>
        </w:rPr>
        <w:t>и спорта, здравоохранения города Минусинска.</w:t>
      </w:r>
    </w:p>
    <w:p w14:paraId="09156955" w14:textId="4BA994A6" w:rsidR="00480180" w:rsidRDefault="00480180" w:rsidP="002325A1">
      <w:pPr>
        <w:spacing w:after="0" w:line="240" w:lineRule="auto"/>
        <w:ind w:firstLine="567"/>
        <w:jc w:val="both"/>
        <w:rPr>
          <w:rFonts w:ascii="Times New Roman" w:hAnsi="Times New Roman" w:cs="Times New Roman"/>
          <w:color w:val="000000"/>
          <w:sz w:val="28"/>
          <w:szCs w:val="28"/>
        </w:rPr>
      </w:pPr>
      <w:r w:rsidRPr="004B1E82">
        <w:rPr>
          <w:rFonts w:ascii="Times New Roman" w:eastAsia="Times New Roman" w:hAnsi="Times New Roman" w:cs="Times New Roman"/>
          <w:sz w:val="28"/>
          <w:szCs w:val="28"/>
          <w:lang w:eastAsia="ru-RU"/>
        </w:rPr>
        <w:t xml:space="preserve">Губернатор Красноярского 06.12.2024 принял непосредственное участие в пленарном заседании </w:t>
      </w:r>
      <w:r w:rsidRPr="002325A1">
        <w:rPr>
          <w:rFonts w:ascii="Times New Roman" w:hAnsi="Times New Roman" w:cs="Times New Roman"/>
          <w:b/>
          <w:bCs/>
          <w:color w:val="000000"/>
          <w:sz w:val="28"/>
          <w:szCs w:val="28"/>
        </w:rPr>
        <w:t>XIII Съезда Совета муниципальных образований Красноярского края.</w:t>
      </w:r>
      <w:r w:rsidRPr="004B1E82">
        <w:rPr>
          <w:rFonts w:ascii="Times New Roman" w:hAnsi="Times New Roman" w:cs="Times New Roman"/>
          <w:color w:val="000000"/>
          <w:sz w:val="28"/>
          <w:szCs w:val="28"/>
        </w:rPr>
        <w:t xml:space="preserve"> Губернатор Красноярского края</w:t>
      </w:r>
      <w:r w:rsidR="002325A1">
        <w:rPr>
          <w:rFonts w:ascii="Times New Roman" w:hAnsi="Times New Roman" w:cs="Times New Roman"/>
          <w:color w:val="000000"/>
          <w:sz w:val="28"/>
          <w:szCs w:val="28"/>
        </w:rPr>
        <w:t xml:space="preserve"> </w:t>
      </w:r>
      <w:r w:rsidRPr="004B1E82">
        <w:rPr>
          <w:rStyle w:val="af9"/>
          <w:rFonts w:ascii="Times New Roman" w:hAnsi="Times New Roman" w:cs="Times New Roman"/>
          <w:color w:val="000000"/>
          <w:sz w:val="28"/>
          <w:szCs w:val="28"/>
        </w:rPr>
        <w:t>Михаил Михайлович Котюков</w:t>
      </w:r>
      <w:r w:rsidR="002325A1">
        <w:rPr>
          <w:rFonts w:ascii="Times New Roman" w:hAnsi="Times New Roman" w:cs="Times New Roman"/>
          <w:color w:val="000000"/>
          <w:sz w:val="28"/>
          <w:szCs w:val="28"/>
        </w:rPr>
        <w:t xml:space="preserve"> </w:t>
      </w:r>
      <w:r w:rsidRPr="004B1E82">
        <w:rPr>
          <w:rFonts w:ascii="Times New Roman" w:hAnsi="Times New Roman" w:cs="Times New Roman"/>
          <w:color w:val="000000"/>
          <w:sz w:val="28"/>
          <w:szCs w:val="28"/>
        </w:rPr>
        <w:t>выступил с ключевыми тезисами,</w:t>
      </w:r>
      <w:r w:rsidR="002325A1">
        <w:rPr>
          <w:rFonts w:ascii="Times New Roman" w:hAnsi="Times New Roman" w:cs="Times New Roman"/>
          <w:color w:val="000000"/>
          <w:sz w:val="28"/>
          <w:szCs w:val="28"/>
        </w:rPr>
        <w:t xml:space="preserve"> </w:t>
      </w:r>
      <w:r w:rsidRPr="004B1E82">
        <w:rPr>
          <w:rFonts w:ascii="Times New Roman" w:hAnsi="Times New Roman" w:cs="Times New Roman"/>
          <w:color w:val="000000"/>
          <w:sz w:val="28"/>
          <w:szCs w:val="28"/>
        </w:rPr>
        <w:t>касающимися экономического развития региона. Губернатор отметил рост объема инвестиций в экономику края, а также развитие продовольственных отраслей. Он подчеркнул важность четкого понимания целей и механизмов их достижения. Важным шагом станет окончательное перемещение офиса компании РусГидро в Красноярск в 2025 году. Михаил Михайлович также обозначил кадровый дефицит как один</w:t>
      </w:r>
      <w:r w:rsidR="002325A1">
        <w:rPr>
          <w:rFonts w:ascii="Times New Roman" w:hAnsi="Times New Roman" w:cs="Times New Roman"/>
          <w:color w:val="000000"/>
          <w:sz w:val="28"/>
          <w:szCs w:val="28"/>
        </w:rPr>
        <w:br/>
      </w:r>
      <w:r w:rsidRPr="004B1E82">
        <w:rPr>
          <w:rFonts w:ascii="Times New Roman" w:hAnsi="Times New Roman" w:cs="Times New Roman"/>
          <w:color w:val="000000"/>
          <w:sz w:val="28"/>
          <w:szCs w:val="28"/>
        </w:rPr>
        <w:t xml:space="preserve">из главных вызовов ближайшего десятилетия. С этой целью с 2025 года будет расширена программа «профессионалитет», что должно помочь подготовить квалифицированные кадры для региона. В своем выступлении Губернатор края напомнил о заседании Совета при главе государства по стратегическому развитию и национальным проектам. Он также затронул вопросы подготовки города Красноярска к 400-летию, включая строительство метро </w:t>
      </w:r>
      <w:r w:rsidR="002325A1">
        <w:rPr>
          <w:rFonts w:ascii="Times New Roman" w:hAnsi="Times New Roman" w:cs="Times New Roman"/>
          <w:color w:val="000000"/>
          <w:sz w:val="28"/>
          <w:szCs w:val="28"/>
        </w:rPr>
        <w:br/>
      </w:r>
      <w:r w:rsidRPr="004B1E82">
        <w:rPr>
          <w:rFonts w:ascii="Times New Roman" w:hAnsi="Times New Roman" w:cs="Times New Roman"/>
          <w:color w:val="000000"/>
          <w:sz w:val="28"/>
          <w:szCs w:val="28"/>
        </w:rPr>
        <w:t xml:space="preserve">и газификацию Красноярска и края. Губернатор подчеркнул, что Совет муниципальных образований является отличной площадкой для </w:t>
      </w:r>
      <w:r w:rsidR="002325A1">
        <w:rPr>
          <w:rFonts w:ascii="Times New Roman" w:hAnsi="Times New Roman" w:cs="Times New Roman"/>
          <w:color w:val="000000"/>
          <w:sz w:val="28"/>
          <w:szCs w:val="28"/>
        </w:rPr>
        <w:t xml:space="preserve">конструктивной </w:t>
      </w:r>
      <w:r w:rsidRPr="004B1E82">
        <w:rPr>
          <w:rFonts w:ascii="Times New Roman" w:hAnsi="Times New Roman" w:cs="Times New Roman"/>
          <w:color w:val="000000"/>
          <w:sz w:val="28"/>
          <w:szCs w:val="28"/>
        </w:rPr>
        <w:t>работы. В ходе своего выступления</w:t>
      </w:r>
      <w:r w:rsidR="002325A1">
        <w:rPr>
          <w:rFonts w:ascii="Times New Roman" w:hAnsi="Times New Roman" w:cs="Times New Roman"/>
          <w:color w:val="000000"/>
          <w:sz w:val="28"/>
          <w:szCs w:val="28"/>
        </w:rPr>
        <w:t xml:space="preserve"> </w:t>
      </w:r>
      <w:r w:rsidRPr="004B1E82">
        <w:rPr>
          <w:rStyle w:val="af9"/>
          <w:rFonts w:ascii="Times New Roman" w:hAnsi="Times New Roman" w:cs="Times New Roman"/>
          <w:color w:val="000000"/>
          <w:sz w:val="28"/>
          <w:szCs w:val="28"/>
        </w:rPr>
        <w:t>Михаил Михайлович Котюков</w:t>
      </w:r>
      <w:r w:rsidR="002325A1">
        <w:rPr>
          <w:rFonts w:ascii="Times New Roman" w:hAnsi="Times New Roman" w:cs="Times New Roman"/>
          <w:color w:val="000000"/>
          <w:sz w:val="28"/>
          <w:szCs w:val="28"/>
        </w:rPr>
        <w:t xml:space="preserve"> </w:t>
      </w:r>
      <w:r w:rsidRPr="004B1E82">
        <w:rPr>
          <w:rFonts w:ascii="Times New Roman" w:hAnsi="Times New Roman" w:cs="Times New Roman"/>
          <w:color w:val="000000"/>
          <w:sz w:val="28"/>
          <w:szCs w:val="28"/>
        </w:rPr>
        <w:t xml:space="preserve">поблагодарил депутатов Законодательного Собрания </w:t>
      </w:r>
      <w:r w:rsidR="002325A1">
        <w:rPr>
          <w:rFonts w:ascii="Times New Roman" w:hAnsi="Times New Roman" w:cs="Times New Roman"/>
          <w:color w:val="000000"/>
          <w:sz w:val="28"/>
          <w:szCs w:val="28"/>
        </w:rPr>
        <w:br/>
      </w:r>
      <w:r w:rsidRPr="004B1E82">
        <w:rPr>
          <w:rFonts w:ascii="Times New Roman" w:hAnsi="Times New Roman" w:cs="Times New Roman"/>
          <w:color w:val="000000"/>
          <w:sz w:val="28"/>
          <w:szCs w:val="28"/>
        </w:rPr>
        <w:t>за единогласное принятие бюджета Красноярского края, что является важным шагом для дальнейшего развития региона.</w:t>
      </w:r>
    </w:p>
    <w:p w14:paraId="36E2D76D" w14:textId="77777777" w:rsidR="005356F8" w:rsidRDefault="005356F8" w:rsidP="002325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2.6.3. </w:t>
      </w:r>
      <w:bookmarkStart w:id="22" w:name="_Hlk188021318"/>
      <w:r w:rsidRPr="002064B0">
        <w:rPr>
          <w:rFonts w:ascii="Times New Roman" w:hAnsi="Times New Roman" w:cs="Times New Roman"/>
          <w:sz w:val="28"/>
          <w:szCs w:val="28"/>
        </w:rPr>
        <w:t>Предложения по изменению законодательства в целях улучшения взаимодействия с региональными и (или) федеральными органами власти.</w:t>
      </w:r>
    </w:p>
    <w:bookmarkEnd w:id="22"/>
    <w:p w14:paraId="47CFCC3D" w14:textId="2D9966DE" w:rsidR="005356F8" w:rsidRDefault="005356F8" w:rsidP="002325A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Предложения отсутствуют.</w:t>
      </w:r>
    </w:p>
    <w:p w14:paraId="79309ECE" w14:textId="7CBAE366" w:rsidR="005356F8" w:rsidRPr="004A5DE2" w:rsidRDefault="005356F8" w:rsidP="002325A1">
      <w:pPr>
        <w:shd w:val="clear" w:color="auto" w:fill="E7E6E6" w:themeFill="background2"/>
        <w:spacing w:after="0" w:line="240" w:lineRule="auto"/>
        <w:jc w:val="both"/>
        <w:rPr>
          <w:rFonts w:ascii="Times New Roman" w:hAnsi="Times New Roman" w:cs="Times New Roman"/>
          <w:i/>
          <w:iCs/>
          <w:sz w:val="28"/>
          <w:szCs w:val="28"/>
        </w:rPr>
      </w:pPr>
      <w:r w:rsidRPr="004A5DE2">
        <w:rPr>
          <w:rFonts w:ascii="Times New Roman" w:hAnsi="Times New Roman" w:cs="Times New Roman"/>
          <w:i/>
          <w:iCs/>
          <w:sz w:val="28"/>
          <w:szCs w:val="28"/>
        </w:rPr>
        <w:t xml:space="preserve">Данные о взаимодействии органов местного самоуправления с исполнительными органами государственной власти субъектов Российской Федерации </w:t>
      </w:r>
      <w:r>
        <w:rPr>
          <w:rFonts w:ascii="Times New Roman" w:hAnsi="Times New Roman" w:cs="Times New Roman"/>
          <w:i/>
          <w:iCs/>
          <w:sz w:val="28"/>
          <w:szCs w:val="28"/>
        </w:rPr>
        <w:t>представлены</w:t>
      </w:r>
      <w:r w:rsidRPr="004A5DE2">
        <w:rPr>
          <w:rFonts w:ascii="Times New Roman" w:hAnsi="Times New Roman" w:cs="Times New Roman"/>
          <w:i/>
          <w:iCs/>
          <w:sz w:val="28"/>
          <w:szCs w:val="28"/>
        </w:rPr>
        <w:t xml:space="preserve"> и в </w:t>
      </w:r>
      <w:r w:rsidRPr="00FF679C">
        <w:rPr>
          <w:rFonts w:ascii="Times New Roman" w:hAnsi="Times New Roman" w:cs="Times New Roman"/>
          <w:b/>
          <w:bCs/>
          <w:i/>
          <w:iCs/>
          <w:sz w:val="28"/>
          <w:szCs w:val="28"/>
          <w:u w:val="single"/>
        </w:rPr>
        <w:t>таблице 4</w:t>
      </w:r>
      <w:r w:rsidRPr="004A5DE2">
        <w:rPr>
          <w:rFonts w:ascii="Times New Roman" w:hAnsi="Times New Roman" w:cs="Times New Roman"/>
          <w:i/>
          <w:iCs/>
          <w:sz w:val="28"/>
          <w:szCs w:val="28"/>
        </w:rPr>
        <w:t>.</w:t>
      </w:r>
    </w:p>
    <w:p w14:paraId="710C1FE6" w14:textId="77777777" w:rsidR="005356F8" w:rsidRPr="004B1E82" w:rsidRDefault="005356F8" w:rsidP="004B1E82">
      <w:pPr>
        <w:spacing w:after="0" w:line="240" w:lineRule="auto"/>
        <w:ind w:firstLine="567"/>
        <w:jc w:val="both"/>
        <w:rPr>
          <w:rFonts w:ascii="Times New Roman" w:eastAsia="Times New Roman" w:hAnsi="Times New Roman" w:cs="Times New Roman"/>
          <w:sz w:val="28"/>
          <w:szCs w:val="28"/>
          <w:lang w:eastAsia="ru-RU"/>
        </w:rPr>
      </w:pPr>
    </w:p>
    <w:p w14:paraId="00D089BD" w14:textId="521EAD96" w:rsidR="00C83739" w:rsidRDefault="00C83739">
      <w:pPr>
        <w:rPr>
          <w:rFonts w:ascii="Times New Roman" w:hAnsi="Times New Roman" w:cs="Times New Roman"/>
          <w:b/>
          <w:bCs/>
          <w:sz w:val="28"/>
          <w:szCs w:val="28"/>
        </w:rPr>
      </w:pPr>
      <w:r>
        <w:rPr>
          <w:rFonts w:ascii="Times New Roman" w:hAnsi="Times New Roman" w:cs="Times New Roman"/>
          <w:b/>
          <w:bCs/>
          <w:sz w:val="28"/>
          <w:szCs w:val="28"/>
        </w:rPr>
        <w:br w:type="page"/>
      </w:r>
    </w:p>
    <w:p w14:paraId="1658C4C1" w14:textId="17421838" w:rsidR="00953E7F" w:rsidRPr="00691474" w:rsidRDefault="00FA7F6C" w:rsidP="00A6633A">
      <w:pPr>
        <w:pStyle w:val="2"/>
      </w:pPr>
      <w:bookmarkStart w:id="23" w:name="_Toc190774074"/>
      <w:r w:rsidRPr="00691474">
        <w:lastRenderedPageBreak/>
        <w:t>2</w:t>
      </w:r>
      <w:r w:rsidR="00D1379A" w:rsidRPr="00691474">
        <w:t>.</w:t>
      </w:r>
      <w:r w:rsidR="001D45A3" w:rsidRPr="00691474">
        <w:t>7</w:t>
      </w:r>
      <w:r w:rsidR="00D1379A" w:rsidRPr="00691474">
        <w:t xml:space="preserve">. Межмуниципальное </w:t>
      </w:r>
      <w:r w:rsidR="00AF2D8B" w:rsidRPr="00691474">
        <w:t>сотрудничество</w:t>
      </w:r>
      <w:bookmarkEnd w:id="23"/>
    </w:p>
    <w:p w14:paraId="61676841" w14:textId="30A39FB8" w:rsidR="002064B0" w:rsidRPr="00691474" w:rsidRDefault="004A5DE2" w:rsidP="00691474">
      <w:pPr>
        <w:spacing w:after="0" w:line="240" w:lineRule="auto"/>
        <w:ind w:firstLine="567"/>
        <w:jc w:val="both"/>
        <w:rPr>
          <w:rFonts w:ascii="Times New Roman" w:hAnsi="Times New Roman" w:cs="Times New Roman"/>
          <w:sz w:val="28"/>
          <w:szCs w:val="28"/>
        </w:rPr>
      </w:pPr>
      <w:r w:rsidRPr="00691474">
        <w:rPr>
          <w:rFonts w:ascii="Times New Roman" w:hAnsi="Times New Roman" w:cs="Times New Roman"/>
          <w:sz w:val="28"/>
          <w:szCs w:val="28"/>
        </w:rPr>
        <w:t>2.7.</w:t>
      </w:r>
      <w:r w:rsidR="002064B0" w:rsidRPr="00691474">
        <w:rPr>
          <w:rFonts w:ascii="Times New Roman" w:hAnsi="Times New Roman" w:cs="Times New Roman"/>
          <w:sz w:val="28"/>
          <w:szCs w:val="28"/>
        </w:rPr>
        <w:t xml:space="preserve">1. </w:t>
      </w:r>
      <w:r w:rsidRPr="00691474">
        <w:rPr>
          <w:rFonts w:ascii="Times New Roman" w:hAnsi="Times New Roman" w:cs="Times New Roman"/>
          <w:sz w:val="28"/>
          <w:szCs w:val="28"/>
        </w:rPr>
        <w:t>ТОП</w:t>
      </w:r>
      <w:r w:rsidR="002064B0" w:rsidRPr="00691474">
        <w:rPr>
          <w:rFonts w:ascii="Times New Roman" w:hAnsi="Times New Roman" w:cs="Times New Roman"/>
          <w:sz w:val="28"/>
          <w:szCs w:val="28"/>
        </w:rPr>
        <w:t xml:space="preserve">-5 лучших практик межмуниципального взаимодействия </w:t>
      </w:r>
      <w:r w:rsidR="009C6EBE" w:rsidRPr="00691474">
        <w:rPr>
          <w:rFonts w:ascii="Times New Roman" w:hAnsi="Times New Roman" w:cs="Times New Roman"/>
          <w:sz w:val="28"/>
          <w:szCs w:val="28"/>
        </w:rPr>
        <w:br/>
      </w:r>
      <w:r w:rsidR="002064B0" w:rsidRPr="00691474">
        <w:rPr>
          <w:rFonts w:ascii="Times New Roman" w:hAnsi="Times New Roman" w:cs="Times New Roman"/>
          <w:sz w:val="28"/>
          <w:szCs w:val="28"/>
        </w:rPr>
        <w:t>с целью развития территорий (например, в рамках работы ассоциаций, развития туризма, агломераций, создания хозяйственных обществ и т.д.) и их влияние на развитие местного самоуправления.</w:t>
      </w:r>
    </w:p>
    <w:p w14:paraId="1784135F" w14:textId="77777777" w:rsidR="00691474" w:rsidRPr="00BF659D" w:rsidRDefault="00691474" w:rsidP="00691474">
      <w:pPr>
        <w:spacing w:after="0" w:line="240" w:lineRule="auto"/>
        <w:ind w:firstLine="567"/>
        <w:jc w:val="both"/>
        <w:rPr>
          <w:rFonts w:ascii="Times New Roman" w:hAnsi="Times New Roman"/>
          <w:b/>
          <w:sz w:val="28"/>
          <w:szCs w:val="28"/>
        </w:rPr>
      </w:pPr>
      <w:r w:rsidRPr="00BF659D">
        <w:rPr>
          <w:rFonts w:ascii="Times New Roman" w:hAnsi="Times New Roman"/>
          <w:b/>
          <w:sz w:val="28"/>
          <w:szCs w:val="28"/>
        </w:rPr>
        <w:t>г</w:t>
      </w:r>
      <w:r>
        <w:rPr>
          <w:rFonts w:ascii="Times New Roman" w:hAnsi="Times New Roman"/>
          <w:b/>
          <w:sz w:val="28"/>
          <w:szCs w:val="28"/>
        </w:rPr>
        <w:t>ород</w:t>
      </w:r>
      <w:r w:rsidRPr="00BF659D">
        <w:rPr>
          <w:rFonts w:ascii="Times New Roman" w:hAnsi="Times New Roman"/>
          <w:b/>
          <w:sz w:val="28"/>
          <w:szCs w:val="28"/>
        </w:rPr>
        <w:t xml:space="preserve"> Канск</w:t>
      </w:r>
    </w:p>
    <w:p w14:paraId="40E7E659" w14:textId="7E44C1D7" w:rsidR="00691474"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t xml:space="preserve">В рамках разработки проекта перспективного плана комплексного социально-экономического развития города Канска в качестве опорного города образована рабочая группа, в которую включены представители муниципальных образований, расположенных в транспортной доступности </w:t>
      </w:r>
      <w:r>
        <w:rPr>
          <w:rFonts w:ascii="Times New Roman" w:hAnsi="Times New Roman"/>
          <w:sz w:val="28"/>
          <w:szCs w:val="28"/>
        </w:rPr>
        <w:br/>
      </w:r>
      <w:r w:rsidRPr="00BF659D">
        <w:rPr>
          <w:rFonts w:ascii="Times New Roman" w:hAnsi="Times New Roman"/>
          <w:sz w:val="28"/>
          <w:szCs w:val="28"/>
        </w:rPr>
        <w:t xml:space="preserve">от города Канска. Для реализации этой работы проведен ряд встреч </w:t>
      </w:r>
      <w:r>
        <w:rPr>
          <w:rFonts w:ascii="Times New Roman" w:hAnsi="Times New Roman"/>
          <w:sz w:val="28"/>
          <w:szCs w:val="28"/>
        </w:rPr>
        <w:br/>
      </w:r>
      <w:r w:rsidRPr="00BF659D">
        <w:rPr>
          <w:rFonts w:ascii="Times New Roman" w:hAnsi="Times New Roman"/>
          <w:sz w:val="28"/>
          <w:szCs w:val="28"/>
        </w:rPr>
        <w:t xml:space="preserve">на межмуниципальном уровне, в ходе которых наработаны проекты развития социальной, инженерной и прочей инфраструктуры, взаимно интересные как городу Канску, так и муниципальным районам, и отвечают интересам </w:t>
      </w:r>
      <w:r>
        <w:rPr>
          <w:rFonts w:ascii="Times New Roman" w:hAnsi="Times New Roman"/>
          <w:sz w:val="28"/>
          <w:szCs w:val="28"/>
        </w:rPr>
        <w:br/>
      </w:r>
      <w:r w:rsidRPr="00BF659D">
        <w:rPr>
          <w:rFonts w:ascii="Times New Roman" w:hAnsi="Times New Roman"/>
          <w:sz w:val="28"/>
          <w:szCs w:val="28"/>
        </w:rPr>
        <w:t>их жителей.</w:t>
      </w:r>
    </w:p>
    <w:p w14:paraId="1B7CCA93" w14:textId="77777777" w:rsidR="00691474" w:rsidRPr="00BF659D"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t xml:space="preserve">В </w:t>
      </w:r>
      <w:r w:rsidRPr="00BF659D">
        <w:rPr>
          <w:rFonts w:ascii="Times New Roman" w:hAnsi="Times New Roman"/>
          <w:b/>
          <w:sz w:val="28"/>
          <w:szCs w:val="28"/>
        </w:rPr>
        <w:t>городе Минусинске</w:t>
      </w:r>
      <w:r w:rsidRPr="00BF659D">
        <w:rPr>
          <w:rFonts w:ascii="Times New Roman" w:hAnsi="Times New Roman"/>
          <w:sz w:val="28"/>
          <w:szCs w:val="28"/>
        </w:rPr>
        <w:t xml:space="preserve"> ежегодно с 2017 года проводится Минусинский инвестиционный форум. Традиционно на площадке мероприятия собираются представители власти, общественных организаций и бизнеса, чтобы обсудить вопросы развития южных территорий Красноярского края. Форум является площадкой для обмена профессиональным опытом и установления деловых контактов. По итогам форума заключаются соглашения, значимые не только для города Минусинска, но и для южного макрорегиона в целом. </w:t>
      </w:r>
    </w:p>
    <w:p w14:paraId="1D742A4B" w14:textId="77777777" w:rsidR="00691474" w:rsidRPr="00BF659D"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t>Так по результатам Минусинского инвестиционного форума 2024 года были достигнуты следующие результаты:</w:t>
      </w:r>
    </w:p>
    <w:p w14:paraId="0C873E44" w14:textId="77777777" w:rsidR="00691474" w:rsidRPr="00BF659D"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t>- определены приоритетные направления для инвестиций: Минусинск предложили сделать транзитным центром для туристов, которые путешествуют по югу края и соседним регионам;</w:t>
      </w:r>
    </w:p>
    <w:p w14:paraId="3B6C60F7" w14:textId="77777777" w:rsidR="00691474" w:rsidRPr="00BF659D"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t xml:space="preserve">- участниками и спикерами форума сформирован банк инвестиционных идей; </w:t>
      </w:r>
    </w:p>
    <w:p w14:paraId="47D0A84A" w14:textId="77777777" w:rsidR="00691474" w:rsidRPr="00BF659D"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t>- подписаны значимые для территории соглашения.</w:t>
      </w:r>
    </w:p>
    <w:p w14:paraId="2AD50071" w14:textId="77777777" w:rsidR="00691474" w:rsidRPr="00BF659D"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t>Также, в рамках межмуниципального сотрудничества проводятся молодежные форумы, конкурсы, фестивали, военно-спортивные игры, организованные МБУ Молодежный центр «Защитник» (Зарница», «Сибирский герой», зональный форум «Молодежь Юга», инфраструктурный проект «Новый фарватер», фестивали и игры КВН и др.).</w:t>
      </w:r>
    </w:p>
    <w:p w14:paraId="487EB58F" w14:textId="5AD26C6A" w:rsidR="00691474" w:rsidRDefault="00691474" w:rsidP="00691474">
      <w:pPr>
        <w:spacing w:after="0" w:line="240" w:lineRule="auto"/>
        <w:ind w:firstLine="567"/>
        <w:jc w:val="both"/>
        <w:rPr>
          <w:rFonts w:ascii="Times New Roman" w:hAnsi="Times New Roman"/>
          <w:sz w:val="28"/>
          <w:szCs w:val="28"/>
        </w:rPr>
      </w:pPr>
      <w:r>
        <w:rPr>
          <w:rFonts w:ascii="Times New Roman" w:hAnsi="Times New Roman"/>
          <w:sz w:val="28"/>
          <w:szCs w:val="28"/>
        </w:rPr>
        <w:t>Межмуниципальные с</w:t>
      </w:r>
      <w:r w:rsidRPr="00BF659D">
        <w:rPr>
          <w:rFonts w:ascii="Times New Roman" w:hAnsi="Times New Roman"/>
          <w:sz w:val="28"/>
          <w:szCs w:val="28"/>
        </w:rPr>
        <w:t xml:space="preserve">портивные турниры и соревнования проводят учреждения, подведомственные Отделу спорта и молодежной политики администрации города Минусинска: МБУ «Горспортсооружения» и МБУ ДО СШОР (спортивная школа </w:t>
      </w:r>
      <w:r>
        <w:rPr>
          <w:rFonts w:ascii="Times New Roman" w:hAnsi="Times New Roman"/>
          <w:sz w:val="28"/>
          <w:szCs w:val="28"/>
        </w:rPr>
        <w:t>О</w:t>
      </w:r>
      <w:r w:rsidRPr="00BF659D">
        <w:rPr>
          <w:rFonts w:ascii="Times New Roman" w:hAnsi="Times New Roman"/>
          <w:sz w:val="28"/>
          <w:szCs w:val="28"/>
        </w:rPr>
        <w:t>лимпийского резерва) им. В.П. Щедрухина.</w:t>
      </w:r>
    </w:p>
    <w:p w14:paraId="400805DE" w14:textId="77777777" w:rsidR="00691474" w:rsidRPr="00BF659D" w:rsidRDefault="00691474" w:rsidP="00691474">
      <w:pPr>
        <w:spacing w:after="0" w:line="240" w:lineRule="auto"/>
        <w:ind w:firstLine="567"/>
        <w:jc w:val="both"/>
        <w:rPr>
          <w:rFonts w:ascii="Times New Roman" w:hAnsi="Times New Roman"/>
          <w:b/>
          <w:sz w:val="28"/>
          <w:szCs w:val="28"/>
        </w:rPr>
      </w:pPr>
      <w:r w:rsidRPr="00BF659D">
        <w:rPr>
          <w:rFonts w:ascii="Times New Roman" w:hAnsi="Times New Roman"/>
          <w:b/>
          <w:sz w:val="28"/>
          <w:szCs w:val="28"/>
        </w:rPr>
        <w:t>город Норильск</w:t>
      </w:r>
    </w:p>
    <w:p w14:paraId="0ED5E41A" w14:textId="77777777" w:rsidR="00691474" w:rsidRPr="00BF659D"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t xml:space="preserve">1. Соглашение о межмуниципальном сотрудничестве между Администрацией города Норильска и Администрацией Петропавловск-Камчатского городского округа. </w:t>
      </w:r>
    </w:p>
    <w:p w14:paraId="3E9C73BD" w14:textId="5595F653" w:rsidR="00691474" w:rsidRPr="00BF659D"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lastRenderedPageBreak/>
        <w:t xml:space="preserve">Соглашение о сотрудничестве между Администрацией города Норильска и Администрацией Петропавловск-Камчатского городского округа было заключено 28.02.2023 года, с целью экономического, научно-технического </w:t>
      </w:r>
      <w:r>
        <w:rPr>
          <w:rFonts w:ascii="Times New Roman" w:hAnsi="Times New Roman"/>
          <w:sz w:val="28"/>
          <w:szCs w:val="28"/>
        </w:rPr>
        <w:br/>
      </w:r>
      <w:r w:rsidRPr="00BF659D">
        <w:rPr>
          <w:rFonts w:ascii="Times New Roman" w:hAnsi="Times New Roman"/>
          <w:sz w:val="28"/>
          <w:szCs w:val="28"/>
        </w:rPr>
        <w:t xml:space="preserve">и социально-культурного сотрудничества. </w:t>
      </w:r>
    </w:p>
    <w:p w14:paraId="1310FFA4" w14:textId="7517A37E" w:rsidR="00691474" w:rsidRPr="00BF659D"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t xml:space="preserve">В рамках взаимодействия в сфере развития туризма осуществляется обмен информацией. Публикации размещаются на официальных информационных источниках с целью информирования населения </w:t>
      </w:r>
      <w:r>
        <w:rPr>
          <w:rFonts w:ascii="Times New Roman" w:hAnsi="Times New Roman"/>
          <w:sz w:val="28"/>
          <w:szCs w:val="28"/>
        </w:rPr>
        <w:br/>
      </w:r>
      <w:r w:rsidRPr="00BF659D">
        <w:rPr>
          <w:rFonts w:ascii="Times New Roman" w:hAnsi="Times New Roman"/>
          <w:sz w:val="28"/>
          <w:szCs w:val="28"/>
        </w:rPr>
        <w:t xml:space="preserve">о туристском потенциале территорий. </w:t>
      </w:r>
    </w:p>
    <w:p w14:paraId="0E2BF239" w14:textId="36FB7586" w:rsidR="00691474" w:rsidRPr="00BF659D" w:rsidRDefault="00691474" w:rsidP="00691474">
      <w:pPr>
        <w:numPr>
          <w:ilvl w:val="0"/>
          <w:numId w:val="33"/>
        </w:numPr>
        <w:tabs>
          <w:tab w:val="left" w:pos="1276"/>
        </w:tabs>
        <w:spacing w:after="0" w:line="240" w:lineRule="auto"/>
        <w:ind w:left="0" w:firstLine="567"/>
        <w:jc w:val="both"/>
        <w:rPr>
          <w:rFonts w:ascii="Times New Roman" w:hAnsi="Times New Roman"/>
          <w:sz w:val="28"/>
          <w:szCs w:val="28"/>
        </w:rPr>
      </w:pPr>
      <w:r w:rsidRPr="00BF659D">
        <w:rPr>
          <w:rFonts w:ascii="Times New Roman" w:hAnsi="Times New Roman"/>
          <w:sz w:val="28"/>
          <w:szCs w:val="28"/>
        </w:rPr>
        <w:t xml:space="preserve">Туристско-рекреационный кластер </w:t>
      </w:r>
      <w:r>
        <w:rPr>
          <w:rFonts w:ascii="Times New Roman" w:hAnsi="Times New Roman"/>
          <w:sz w:val="28"/>
          <w:szCs w:val="28"/>
        </w:rPr>
        <w:t>«</w:t>
      </w:r>
      <w:r w:rsidRPr="00BF659D">
        <w:rPr>
          <w:rFonts w:ascii="Times New Roman" w:hAnsi="Times New Roman"/>
          <w:sz w:val="28"/>
          <w:szCs w:val="28"/>
        </w:rPr>
        <w:t>Арктический</w:t>
      </w:r>
      <w:r>
        <w:rPr>
          <w:rFonts w:ascii="Times New Roman" w:hAnsi="Times New Roman"/>
          <w:sz w:val="28"/>
          <w:szCs w:val="28"/>
        </w:rPr>
        <w:t>»</w:t>
      </w:r>
      <w:r w:rsidRPr="00BF659D">
        <w:rPr>
          <w:rFonts w:ascii="Times New Roman" w:hAnsi="Times New Roman"/>
          <w:sz w:val="28"/>
          <w:szCs w:val="28"/>
        </w:rPr>
        <w:t>.</w:t>
      </w:r>
    </w:p>
    <w:p w14:paraId="3C88BDF3" w14:textId="23B003BA" w:rsidR="00691474" w:rsidRPr="00BF659D" w:rsidRDefault="00691474" w:rsidP="00691474">
      <w:pPr>
        <w:tabs>
          <w:tab w:val="left" w:pos="1276"/>
        </w:tabs>
        <w:spacing w:after="0" w:line="240" w:lineRule="auto"/>
        <w:ind w:firstLine="567"/>
        <w:jc w:val="both"/>
        <w:rPr>
          <w:rFonts w:ascii="Times New Roman" w:hAnsi="Times New Roman"/>
          <w:sz w:val="28"/>
          <w:szCs w:val="28"/>
        </w:rPr>
      </w:pPr>
      <w:r w:rsidRPr="00BF659D">
        <w:rPr>
          <w:rFonts w:ascii="Times New Roman" w:hAnsi="Times New Roman"/>
          <w:sz w:val="28"/>
          <w:szCs w:val="28"/>
        </w:rPr>
        <w:t>Подписание соглашения о сотрудничестве по формированию и развитию Туристско-рекреационного кластера «Арктический» Красноярского края состоялось 28.10.2019 года. Координатором кластера является АНО «Агентство развития Норильска». Туристско-рекреационный кластер «Арктический» охватывает участников и потенциальных участников, работающих на севере края (Норильск, Дудинка, Хатанга).</w:t>
      </w:r>
    </w:p>
    <w:p w14:paraId="64EBE3F9" w14:textId="433C6075" w:rsidR="00691474" w:rsidRPr="00BF659D" w:rsidRDefault="00691474" w:rsidP="00691474">
      <w:pPr>
        <w:tabs>
          <w:tab w:val="left" w:pos="1276"/>
        </w:tabs>
        <w:spacing w:after="0" w:line="240" w:lineRule="auto"/>
        <w:ind w:firstLine="567"/>
        <w:jc w:val="both"/>
        <w:rPr>
          <w:rFonts w:ascii="Times New Roman" w:hAnsi="Times New Roman"/>
          <w:sz w:val="28"/>
          <w:szCs w:val="28"/>
        </w:rPr>
      </w:pPr>
      <w:r w:rsidRPr="00BF659D">
        <w:rPr>
          <w:rFonts w:ascii="Times New Roman" w:hAnsi="Times New Roman"/>
          <w:sz w:val="28"/>
          <w:szCs w:val="28"/>
        </w:rPr>
        <w:t>Целью</w:t>
      </w:r>
      <w:r>
        <w:rPr>
          <w:rFonts w:ascii="Times New Roman" w:hAnsi="Times New Roman"/>
          <w:sz w:val="28"/>
          <w:szCs w:val="28"/>
        </w:rPr>
        <w:t xml:space="preserve"> </w:t>
      </w:r>
      <w:r w:rsidRPr="00BF659D">
        <w:rPr>
          <w:rFonts w:ascii="Times New Roman" w:hAnsi="Times New Roman"/>
          <w:sz w:val="28"/>
          <w:szCs w:val="28"/>
        </w:rPr>
        <w:t xml:space="preserve">создания туристско-рекреационного кластера выступает повышение конкурентоспособности территории на туристическом рынке </w:t>
      </w:r>
      <w:r>
        <w:rPr>
          <w:rFonts w:ascii="Times New Roman" w:hAnsi="Times New Roman"/>
          <w:sz w:val="28"/>
          <w:szCs w:val="28"/>
        </w:rPr>
        <w:br/>
      </w:r>
      <w:r w:rsidRPr="00BF659D">
        <w:rPr>
          <w:rFonts w:ascii="Times New Roman" w:hAnsi="Times New Roman"/>
          <w:sz w:val="28"/>
          <w:szCs w:val="28"/>
        </w:rPr>
        <w:t xml:space="preserve">за счет объединения сообщества предпринимателей, развития кооперации </w:t>
      </w:r>
      <w:r>
        <w:rPr>
          <w:rFonts w:ascii="Times New Roman" w:hAnsi="Times New Roman"/>
          <w:sz w:val="28"/>
          <w:szCs w:val="28"/>
        </w:rPr>
        <w:br/>
      </w:r>
      <w:r w:rsidRPr="00BF659D">
        <w:rPr>
          <w:rFonts w:ascii="Times New Roman" w:hAnsi="Times New Roman"/>
          <w:sz w:val="28"/>
          <w:szCs w:val="28"/>
        </w:rPr>
        <w:t>и взаимосвязей между субъектами туристского кластера, совместного использования туристских ресурсов территории. Совместная работа обеспечивает формирование, продвижение и реализацию туристского продукта региона.</w:t>
      </w:r>
    </w:p>
    <w:p w14:paraId="4895B959" w14:textId="77777777" w:rsidR="00691474" w:rsidRPr="00BF659D" w:rsidRDefault="00691474" w:rsidP="00691474">
      <w:pPr>
        <w:tabs>
          <w:tab w:val="left" w:pos="1276"/>
        </w:tabs>
        <w:spacing w:after="0" w:line="240" w:lineRule="auto"/>
        <w:ind w:firstLine="567"/>
        <w:jc w:val="both"/>
        <w:rPr>
          <w:rFonts w:ascii="Times New Roman" w:hAnsi="Times New Roman"/>
          <w:sz w:val="28"/>
          <w:szCs w:val="28"/>
        </w:rPr>
      </w:pPr>
      <w:r w:rsidRPr="00BF659D">
        <w:rPr>
          <w:rFonts w:ascii="Times New Roman" w:hAnsi="Times New Roman"/>
          <w:sz w:val="28"/>
          <w:szCs w:val="28"/>
        </w:rPr>
        <w:t>Создание туристско-рекреационного кластера «Арктический» определяет позиционирование территории в туризме и влияет на формирование туристского имиджа региона.</w:t>
      </w:r>
    </w:p>
    <w:p w14:paraId="32F468C5" w14:textId="77777777" w:rsidR="00691474" w:rsidRPr="00BF659D" w:rsidRDefault="00691474" w:rsidP="00691474">
      <w:pPr>
        <w:numPr>
          <w:ilvl w:val="0"/>
          <w:numId w:val="33"/>
        </w:numPr>
        <w:tabs>
          <w:tab w:val="left" w:pos="1276"/>
        </w:tabs>
        <w:spacing w:after="0" w:line="240" w:lineRule="auto"/>
        <w:ind w:left="0" w:firstLine="567"/>
        <w:jc w:val="both"/>
        <w:rPr>
          <w:rFonts w:ascii="Times New Roman" w:hAnsi="Times New Roman"/>
          <w:sz w:val="28"/>
          <w:szCs w:val="28"/>
        </w:rPr>
      </w:pPr>
      <w:r w:rsidRPr="00BF659D">
        <w:rPr>
          <w:rFonts w:ascii="Times New Roman" w:hAnsi="Times New Roman"/>
          <w:sz w:val="28"/>
          <w:szCs w:val="28"/>
        </w:rPr>
        <w:t>Агломерация Норильск-Дудинка.</w:t>
      </w:r>
    </w:p>
    <w:p w14:paraId="65641472" w14:textId="77777777" w:rsidR="00691474" w:rsidRPr="00BF659D"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t>Согласно распоряжению от 28.11.2023 №3377-р агломерация Норильск-Дудинка внесена в перечень опорных населенных пунктов Арктической зоны Российской Федерации, которые станут базой, в том числе для реализации экономических и инфраструктурных проектов.</w:t>
      </w:r>
    </w:p>
    <w:p w14:paraId="4B71532C" w14:textId="64BA454A" w:rsidR="00691474"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t>На сегодняшний день разрабатывается мастер-план агломерации Норильск-Дудинка с учетом положений ранее разработанн</w:t>
      </w:r>
      <w:r>
        <w:rPr>
          <w:rFonts w:ascii="Times New Roman" w:hAnsi="Times New Roman"/>
          <w:sz w:val="28"/>
          <w:szCs w:val="28"/>
        </w:rPr>
        <w:t>ого</w:t>
      </w:r>
      <w:r w:rsidRPr="00BF659D">
        <w:rPr>
          <w:rFonts w:ascii="Times New Roman" w:hAnsi="Times New Roman"/>
          <w:sz w:val="28"/>
          <w:szCs w:val="28"/>
        </w:rPr>
        <w:t xml:space="preserve"> мастер-плана пространственного развития Норильска, архитектурно-планировочной концепции реновации Норильска на период до 2035 года и призван отразить синергетические эффекты от дальнейшего совместного развития территорий Норильска и Дудинки.</w:t>
      </w:r>
    </w:p>
    <w:p w14:paraId="55909F31" w14:textId="77777777" w:rsidR="00691474"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b/>
          <w:sz w:val="28"/>
          <w:szCs w:val="28"/>
        </w:rPr>
        <w:t>Дзержинский район</w:t>
      </w:r>
      <w:r>
        <w:rPr>
          <w:rFonts w:ascii="Times New Roman" w:hAnsi="Times New Roman"/>
          <w:sz w:val="28"/>
          <w:szCs w:val="28"/>
        </w:rPr>
        <w:t xml:space="preserve"> </w:t>
      </w:r>
    </w:p>
    <w:p w14:paraId="2837FD55" w14:textId="1BAB0E55" w:rsidR="00691474" w:rsidRPr="00BF659D"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t xml:space="preserve">В рамках работы над подготовкой предложений в проект перспективного плана комплексного социально-экономического развития города Канска </w:t>
      </w:r>
      <w:r>
        <w:rPr>
          <w:rFonts w:ascii="Times New Roman" w:hAnsi="Times New Roman"/>
          <w:sz w:val="28"/>
          <w:szCs w:val="28"/>
        </w:rPr>
        <w:br/>
      </w:r>
      <w:r w:rsidRPr="00BF659D">
        <w:rPr>
          <w:rFonts w:ascii="Times New Roman" w:hAnsi="Times New Roman"/>
          <w:sz w:val="28"/>
          <w:szCs w:val="28"/>
        </w:rPr>
        <w:t xml:space="preserve">в качестве опорного на муниципальном уровне район включился в работу </w:t>
      </w:r>
      <w:r>
        <w:rPr>
          <w:rFonts w:ascii="Times New Roman" w:hAnsi="Times New Roman"/>
          <w:sz w:val="28"/>
          <w:szCs w:val="28"/>
        </w:rPr>
        <w:br/>
      </w:r>
      <w:r w:rsidRPr="00BF659D">
        <w:rPr>
          <w:rFonts w:ascii="Times New Roman" w:hAnsi="Times New Roman"/>
          <w:sz w:val="28"/>
          <w:szCs w:val="28"/>
        </w:rPr>
        <w:t>по предоставлению имеющейся информации по реализуемым и планируемым к реализации инвестиционным проектам, информации об объектах инфраструктуры, информации о наличии (потребности) энергетических мощностей на территории района.</w:t>
      </w:r>
    </w:p>
    <w:p w14:paraId="06FE7A41" w14:textId="77777777" w:rsidR="00691474" w:rsidRPr="00BF659D"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lastRenderedPageBreak/>
        <w:t xml:space="preserve">Глава района вошел в состав рабочей группы по разработке предложений для включения в перспективный план комплексного социально- экономического развития опорного города Канска Красноярского края, неоднократно принанимал участие в сериях встреч в межмуниципальном формате, также приняли участие в обсуждении мастер-плана развития города Канск. </w:t>
      </w:r>
    </w:p>
    <w:p w14:paraId="6BA4B0F4" w14:textId="3C7B2ED5" w:rsidR="00691474" w:rsidRPr="00BF659D"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t xml:space="preserve">Развитие межмуниципального взаимодействия осуществляется путем развития хозяйственных связей территорий, обучение выпускников школ </w:t>
      </w:r>
      <w:r>
        <w:rPr>
          <w:rFonts w:ascii="Times New Roman" w:hAnsi="Times New Roman"/>
          <w:sz w:val="28"/>
          <w:szCs w:val="28"/>
        </w:rPr>
        <w:br/>
      </w:r>
      <w:r w:rsidRPr="00BF659D">
        <w:rPr>
          <w:rFonts w:ascii="Times New Roman" w:hAnsi="Times New Roman"/>
          <w:sz w:val="28"/>
          <w:szCs w:val="28"/>
        </w:rPr>
        <w:t xml:space="preserve">в учебных заведениях соседних районов и городов. В отрасли образование </w:t>
      </w:r>
      <w:r>
        <w:rPr>
          <w:rFonts w:ascii="Times New Roman" w:hAnsi="Times New Roman"/>
          <w:sz w:val="28"/>
          <w:szCs w:val="28"/>
        </w:rPr>
        <w:br/>
      </w:r>
      <w:r w:rsidRPr="00BF659D">
        <w:rPr>
          <w:rFonts w:ascii="Times New Roman" w:hAnsi="Times New Roman"/>
          <w:sz w:val="28"/>
          <w:szCs w:val="28"/>
        </w:rPr>
        <w:t xml:space="preserve">в рамках межмуниципального взаимодействия планируется организация отдыха, оздоровления детей на базе санатория </w:t>
      </w:r>
      <w:r>
        <w:rPr>
          <w:rFonts w:ascii="Times New Roman" w:hAnsi="Times New Roman"/>
          <w:sz w:val="28"/>
          <w:szCs w:val="28"/>
        </w:rPr>
        <w:t>«</w:t>
      </w:r>
      <w:r w:rsidRPr="00BF659D">
        <w:rPr>
          <w:rFonts w:ascii="Times New Roman" w:hAnsi="Times New Roman"/>
          <w:sz w:val="28"/>
          <w:szCs w:val="28"/>
        </w:rPr>
        <w:t>Тесь</w:t>
      </w:r>
      <w:r>
        <w:rPr>
          <w:rFonts w:ascii="Times New Roman" w:hAnsi="Times New Roman"/>
          <w:sz w:val="28"/>
          <w:szCs w:val="28"/>
        </w:rPr>
        <w:t>»</w:t>
      </w:r>
      <w:r w:rsidRPr="00BF659D">
        <w:rPr>
          <w:rFonts w:ascii="Times New Roman" w:hAnsi="Times New Roman"/>
          <w:sz w:val="28"/>
          <w:szCs w:val="28"/>
        </w:rPr>
        <w:t xml:space="preserve"> Минусинского района, лагерей </w:t>
      </w:r>
      <w:r>
        <w:rPr>
          <w:rFonts w:ascii="Times New Roman" w:hAnsi="Times New Roman"/>
          <w:sz w:val="28"/>
          <w:szCs w:val="28"/>
        </w:rPr>
        <w:t>«</w:t>
      </w:r>
      <w:r w:rsidRPr="00BF659D">
        <w:rPr>
          <w:rFonts w:ascii="Times New Roman" w:hAnsi="Times New Roman"/>
          <w:sz w:val="28"/>
          <w:szCs w:val="28"/>
        </w:rPr>
        <w:t>Жарки</w:t>
      </w:r>
      <w:r>
        <w:rPr>
          <w:rFonts w:ascii="Times New Roman" w:hAnsi="Times New Roman"/>
          <w:sz w:val="28"/>
          <w:szCs w:val="28"/>
        </w:rPr>
        <w:t>»</w:t>
      </w:r>
      <w:r w:rsidRPr="00BF659D">
        <w:rPr>
          <w:rFonts w:ascii="Times New Roman" w:hAnsi="Times New Roman"/>
          <w:sz w:val="28"/>
          <w:szCs w:val="28"/>
        </w:rPr>
        <w:t xml:space="preserve"> Рыбинского района, </w:t>
      </w:r>
      <w:r>
        <w:rPr>
          <w:rFonts w:ascii="Times New Roman" w:hAnsi="Times New Roman"/>
          <w:sz w:val="28"/>
          <w:szCs w:val="28"/>
        </w:rPr>
        <w:t>«</w:t>
      </w:r>
      <w:r w:rsidRPr="00BF659D">
        <w:rPr>
          <w:rFonts w:ascii="Times New Roman" w:hAnsi="Times New Roman"/>
          <w:sz w:val="28"/>
          <w:szCs w:val="28"/>
        </w:rPr>
        <w:t>Таежный</w:t>
      </w:r>
      <w:r>
        <w:rPr>
          <w:rFonts w:ascii="Times New Roman" w:hAnsi="Times New Roman"/>
          <w:sz w:val="28"/>
          <w:szCs w:val="28"/>
        </w:rPr>
        <w:t>»</w:t>
      </w:r>
      <w:r w:rsidRPr="00BF659D">
        <w:rPr>
          <w:rFonts w:ascii="Times New Roman" w:hAnsi="Times New Roman"/>
          <w:sz w:val="28"/>
          <w:szCs w:val="28"/>
        </w:rPr>
        <w:t xml:space="preserve"> Сухобузимского района, </w:t>
      </w:r>
      <w:r>
        <w:rPr>
          <w:rFonts w:ascii="Times New Roman" w:hAnsi="Times New Roman"/>
          <w:sz w:val="28"/>
          <w:szCs w:val="28"/>
        </w:rPr>
        <w:t>«</w:t>
      </w:r>
      <w:r w:rsidRPr="00BF659D">
        <w:rPr>
          <w:rFonts w:ascii="Times New Roman" w:hAnsi="Times New Roman"/>
          <w:sz w:val="28"/>
          <w:szCs w:val="28"/>
        </w:rPr>
        <w:t>Республика Солнечный</w:t>
      </w:r>
      <w:r>
        <w:rPr>
          <w:rFonts w:ascii="Times New Roman" w:hAnsi="Times New Roman"/>
          <w:sz w:val="28"/>
          <w:szCs w:val="28"/>
        </w:rPr>
        <w:t>»</w:t>
      </w:r>
      <w:r w:rsidRPr="00BF659D">
        <w:rPr>
          <w:rFonts w:ascii="Times New Roman" w:hAnsi="Times New Roman"/>
          <w:sz w:val="28"/>
          <w:szCs w:val="28"/>
        </w:rPr>
        <w:t xml:space="preserve"> г. Красноярск.</w:t>
      </w:r>
    </w:p>
    <w:p w14:paraId="28257A53" w14:textId="370D8BFD" w:rsidR="00691474" w:rsidRPr="00BF659D"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t>Межмуниципальное сотрудничество в сфере культуры осуществля</w:t>
      </w:r>
      <w:r>
        <w:rPr>
          <w:rFonts w:ascii="Times New Roman" w:hAnsi="Times New Roman"/>
          <w:sz w:val="28"/>
          <w:szCs w:val="28"/>
        </w:rPr>
        <w:t>ет</w:t>
      </w:r>
      <w:r w:rsidRPr="00BF659D">
        <w:rPr>
          <w:rFonts w:ascii="Times New Roman" w:hAnsi="Times New Roman"/>
          <w:sz w:val="28"/>
          <w:szCs w:val="28"/>
        </w:rPr>
        <w:t xml:space="preserve">ся через организацию музейной, выставочной и гастрольной деятельности. </w:t>
      </w:r>
      <w:r w:rsidR="003F1940" w:rsidRPr="00BF659D">
        <w:rPr>
          <w:rFonts w:ascii="Times New Roman" w:hAnsi="Times New Roman"/>
          <w:sz w:val="28"/>
          <w:szCs w:val="28"/>
        </w:rPr>
        <w:t>Провод</w:t>
      </w:r>
      <w:r w:rsidR="003F1940">
        <w:rPr>
          <w:rFonts w:ascii="Times New Roman" w:hAnsi="Times New Roman"/>
          <w:sz w:val="28"/>
          <w:szCs w:val="28"/>
        </w:rPr>
        <w:t>ится</w:t>
      </w:r>
      <w:r w:rsidRPr="00BF659D">
        <w:rPr>
          <w:rFonts w:ascii="Times New Roman" w:hAnsi="Times New Roman"/>
          <w:sz w:val="28"/>
          <w:szCs w:val="28"/>
        </w:rPr>
        <w:t xml:space="preserve"> Рок-фестивал</w:t>
      </w:r>
      <w:r>
        <w:rPr>
          <w:rFonts w:ascii="Times New Roman" w:hAnsi="Times New Roman"/>
          <w:sz w:val="28"/>
          <w:szCs w:val="28"/>
        </w:rPr>
        <w:t>ь</w:t>
      </w:r>
      <w:r w:rsidRPr="00BF659D">
        <w:rPr>
          <w:rFonts w:ascii="Times New Roman" w:hAnsi="Times New Roman"/>
          <w:sz w:val="28"/>
          <w:szCs w:val="28"/>
        </w:rPr>
        <w:t xml:space="preserve"> </w:t>
      </w:r>
      <w:r>
        <w:rPr>
          <w:rFonts w:ascii="Times New Roman" w:hAnsi="Times New Roman"/>
          <w:sz w:val="28"/>
          <w:szCs w:val="28"/>
        </w:rPr>
        <w:t>«</w:t>
      </w:r>
      <w:r w:rsidRPr="00BF659D">
        <w:rPr>
          <w:rFonts w:ascii="Times New Roman" w:hAnsi="Times New Roman"/>
          <w:sz w:val="28"/>
          <w:szCs w:val="28"/>
        </w:rPr>
        <w:t>Железный Феликс</w:t>
      </w:r>
      <w:r>
        <w:rPr>
          <w:rFonts w:ascii="Times New Roman" w:hAnsi="Times New Roman"/>
          <w:sz w:val="28"/>
          <w:szCs w:val="28"/>
        </w:rPr>
        <w:t>»</w:t>
      </w:r>
      <w:r w:rsidRPr="00BF659D">
        <w:rPr>
          <w:rFonts w:ascii="Times New Roman" w:hAnsi="Times New Roman"/>
          <w:sz w:val="28"/>
          <w:szCs w:val="28"/>
        </w:rPr>
        <w:t xml:space="preserve"> с участием музыкантов </w:t>
      </w:r>
      <w:r>
        <w:rPr>
          <w:rFonts w:ascii="Times New Roman" w:hAnsi="Times New Roman"/>
          <w:sz w:val="28"/>
          <w:szCs w:val="28"/>
        </w:rPr>
        <w:br/>
      </w:r>
      <w:r w:rsidRPr="00BF659D">
        <w:rPr>
          <w:rFonts w:ascii="Times New Roman" w:hAnsi="Times New Roman"/>
          <w:sz w:val="28"/>
          <w:szCs w:val="28"/>
        </w:rPr>
        <w:t>из г. Канска, Иланского, Тасеевского, Уярского и других районов</w:t>
      </w:r>
      <w:r>
        <w:rPr>
          <w:rFonts w:ascii="Times New Roman" w:hAnsi="Times New Roman"/>
          <w:sz w:val="28"/>
          <w:szCs w:val="28"/>
        </w:rPr>
        <w:t>.</w:t>
      </w:r>
      <w:r w:rsidRPr="00BF659D">
        <w:rPr>
          <w:rFonts w:ascii="Times New Roman" w:hAnsi="Times New Roman"/>
          <w:sz w:val="28"/>
          <w:szCs w:val="28"/>
        </w:rPr>
        <w:t xml:space="preserve"> </w:t>
      </w:r>
    </w:p>
    <w:p w14:paraId="6AA031FA" w14:textId="45E43232" w:rsidR="00691474" w:rsidRPr="00BF659D" w:rsidRDefault="00691474" w:rsidP="00691474">
      <w:pPr>
        <w:spacing w:after="0" w:line="240" w:lineRule="auto"/>
        <w:ind w:firstLine="567"/>
        <w:jc w:val="both"/>
        <w:rPr>
          <w:rFonts w:ascii="Times New Roman" w:hAnsi="Times New Roman"/>
          <w:sz w:val="28"/>
          <w:szCs w:val="28"/>
        </w:rPr>
      </w:pPr>
      <w:r w:rsidRPr="00BF659D">
        <w:rPr>
          <w:rFonts w:ascii="Times New Roman" w:hAnsi="Times New Roman"/>
          <w:sz w:val="28"/>
          <w:szCs w:val="28"/>
        </w:rPr>
        <w:t xml:space="preserve">На территории </w:t>
      </w:r>
      <w:r w:rsidRPr="00BF659D">
        <w:rPr>
          <w:rFonts w:ascii="Times New Roman" w:hAnsi="Times New Roman"/>
          <w:b/>
          <w:sz w:val="28"/>
          <w:szCs w:val="28"/>
        </w:rPr>
        <w:t>Манского района</w:t>
      </w:r>
      <w:r w:rsidRPr="00BF659D">
        <w:rPr>
          <w:rFonts w:ascii="Times New Roman" w:hAnsi="Times New Roman"/>
          <w:sz w:val="28"/>
          <w:szCs w:val="28"/>
        </w:rPr>
        <w:t xml:space="preserve"> ежеквартально проводятся выезды </w:t>
      </w:r>
      <w:r>
        <w:rPr>
          <w:rFonts w:ascii="Times New Roman" w:hAnsi="Times New Roman"/>
          <w:sz w:val="28"/>
          <w:szCs w:val="28"/>
        </w:rPr>
        <w:br/>
      </w:r>
      <w:r w:rsidRPr="00BF659D">
        <w:rPr>
          <w:rFonts w:ascii="Times New Roman" w:hAnsi="Times New Roman"/>
          <w:sz w:val="28"/>
          <w:szCs w:val="28"/>
        </w:rPr>
        <w:t>на территорию сельсоветов «Социальный десант», с участием главы района, заместителей главы района, глав сельсоветов, юристов, специалистов социальной защиты, специалистов службы заказчика, председателя районного совета депутатов, органов опеки, отдела культуры, комиссии по делам несовершеннолетних и защиты их прав.</w:t>
      </w:r>
    </w:p>
    <w:p w14:paraId="1EAA3E2E" w14:textId="5E6685E6" w:rsidR="00691474" w:rsidRDefault="00691474" w:rsidP="00691474">
      <w:pPr>
        <w:ind w:firstLine="567"/>
        <w:jc w:val="both"/>
      </w:pPr>
      <w:r w:rsidRPr="00BF659D">
        <w:rPr>
          <w:rFonts w:ascii="Times New Roman" w:hAnsi="Times New Roman"/>
          <w:sz w:val="28"/>
          <w:szCs w:val="28"/>
        </w:rPr>
        <w:t xml:space="preserve">Цель встречи – «живое» общение с населением в формате прямого диалога, что называется «глаза в глаза», когда есть возможность обратиться </w:t>
      </w:r>
      <w:r>
        <w:rPr>
          <w:rFonts w:ascii="Times New Roman" w:hAnsi="Times New Roman"/>
          <w:sz w:val="28"/>
          <w:szCs w:val="28"/>
        </w:rPr>
        <w:br/>
      </w:r>
      <w:r w:rsidRPr="00BF659D">
        <w:rPr>
          <w:rFonts w:ascii="Times New Roman" w:hAnsi="Times New Roman"/>
          <w:sz w:val="28"/>
          <w:szCs w:val="28"/>
        </w:rPr>
        <w:t>с проблемой, получить ответ на давно волнующий вопрос или консультацию от специалистов.</w:t>
      </w:r>
    </w:p>
    <w:p w14:paraId="57177255" w14:textId="6F59D160" w:rsidR="002064B0" w:rsidRDefault="004A5DE2" w:rsidP="00657859">
      <w:pPr>
        <w:spacing w:line="240" w:lineRule="auto"/>
        <w:ind w:firstLine="567"/>
        <w:jc w:val="both"/>
        <w:rPr>
          <w:rFonts w:ascii="Times New Roman" w:hAnsi="Times New Roman" w:cs="Times New Roman"/>
          <w:sz w:val="28"/>
          <w:szCs w:val="28"/>
        </w:rPr>
      </w:pPr>
      <w:r w:rsidRPr="00CC5DA0">
        <w:rPr>
          <w:rFonts w:ascii="Times New Roman" w:hAnsi="Times New Roman" w:cs="Times New Roman"/>
          <w:sz w:val="28"/>
          <w:szCs w:val="28"/>
        </w:rPr>
        <w:t>2.7.</w:t>
      </w:r>
      <w:r w:rsidR="002064B0" w:rsidRPr="00CC5DA0">
        <w:rPr>
          <w:rFonts w:ascii="Times New Roman" w:hAnsi="Times New Roman" w:cs="Times New Roman"/>
          <w:sz w:val="28"/>
          <w:szCs w:val="28"/>
        </w:rPr>
        <w:t xml:space="preserve">2. </w:t>
      </w:r>
      <w:r w:rsidRPr="00CC5DA0">
        <w:rPr>
          <w:rFonts w:ascii="Times New Roman" w:hAnsi="Times New Roman" w:cs="Times New Roman"/>
          <w:sz w:val="28"/>
          <w:szCs w:val="28"/>
        </w:rPr>
        <w:t>ТОП</w:t>
      </w:r>
      <w:r w:rsidR="002064B0" w:rsidRPr="00CC5DA0">
        <w:rPr>
          <w:rFonts w:ascii="Times New Roman" w:hAnsi="Times New Roman" w:cs="Times New Roman"/>
          <w:sz w:val="28"/>
          <w:szCs w:val="28"/>
        </w:rPr>
        <w:t>-3 лучшие практики работы СМО</w:t>
      </w:r>
    </w:p>
    <w:p w14:paraId="062D62DF" w14:textId="2AAA8D1E" w:rsidR="0005233E" w:rsidRDefault="0005233E" w:rsidP="0005233E">
      <w:pPr>
        <w:pStyle w:val="a4"/>
        <w:ind w:left="0" w:firstLine="567"/>
        <w:jc w:val="both"/>
        <w:rPr>
          <w:rFonts w:ascii="Times New Roman" w:hAnsi="Times New Roman"/>
          <w:color w:val="000000"/>
          <w:sz w:val="28"/>
          <w:szCs w:val="28"/>
          <w:shd w:val="clear" w:color="auto" w:fill="FFFFFF"/>
        </w:rPr>
      </w:pPr>
      <w:r w:rsidRPr="00F548BC">
        <w:rPr>
          <w:rFonts w:ascii="Times New Roman" w:hAnsi="Times New Roman"/>
          <w:color w:val="000000"/>
          <w:sz w:val="28"/>
          <w:szCs w:val="28"/>
          <w:shd w:val="clear" w:color="auto" w:fill="FFFFFF"/>
        </w:rPr>
        <w:t xml:space="preserve">Совет </w:t>
      </w:r>
      <w:r>
        <w:rPr>
          <w:rFonts w:ascii="Times New Roman" w:hAnsi="Times New Roman"/>
          <w:color w:val="000000"/>
          <w:sz w:val="28"/>
          <w:szCs w:val="28"/>
          <w:shd w:val="clear" w:color="auto" w:fill="FFFFFF"/>
        </w:rPr>
        <w:t xml:space="preserve">муниципальных образований Красноярского края </w:t>
      </w:r>
      <w:r w:rsidRPr="00F548BC">
        <w:rPr>
          <w:rFonts w:ascii="Times New Roman" w:hAnsi="Times New Roman"/>
          <w:color w:val="000000"/>
          <w:sz w:val="28"/>
          <w:szCs w:val="28"/>
          <w:shd w:val="clear" w:color="auto" w:fill="FFFFFF"/>
        </w:rPr>
        <w:t xml:space="preserve">много внимания </w:t>
      </w:r>
      <w:r>
        <w:rPr>
          <w:rFonts w:ascii="Times New Roman" w:hAnsi="Times New Roman"/>
          <w:color w:val="000000"/>
          <w:sz w:val="28"/>
          <w:szCs w:val="28"/>
          <w:shd w:val="clear" w:color="auto" w:fill="FFFFFF"/>
        </w:rPr>
        <w:t xml:space="preserve">уделяет развитию межмуниципального сотрудничества, реализации механизмов вовлечения населения в развитие территорий муниципальных образований, </w:t>
      </w:r>
      <w:r w:rsidRPr="00F548BC">
        <w:rPr>
          <w:rFonts w:ascii="Times New Roman" w:hAnsi="Times New Roman"/>
          <w:color w:val="000000"/>
          <w:sz w:val="28"/>
          <w:szCs w:val="28"/>
          <w:shd w:val="clear" w:color="auto" w:fill="FFFFFF"/>
        </w:rPr>
        <w:t>сохранению традиционных культурно-нравственных ценностей, национальной памяти и исторического наследия</w:t>
      </w:r>
      <w:r>
        <w:rPr>
          <w:rFonts w:ascii="Times New Roman" w:hAnsi="Times New Roman"/>
          <w:color w:val="000000"/>
          <w:sz w:val="28"/>
          <w:szCs w:val="28"/>
          <w:shd w:val="clear" w:color="auto" w:fill="FFFFFF"/>
        </w:rPr>
        <w:t>, развитию форм участия населения в осуществлении местного самоуправления и институтов гражданского общества. Совет учредил с 2020 года и проводит конкурсы:</w:t>
      </w:r>
    </w:p>
    <w:p w14:paraId="1636BA5D" w14:textId="6BF48E70" w:rsidR="0005233E" w:rsidRDefault="0005233E" w:rsidP="0005233E">
      <w:pPr>
        <w:pStyle w:val="a4"/>
        <w:ind w:left="0" w:firstLine="567"/>
        <w:jc w:val="both"/>
        <w:rPr>
          <w:rFonts w:ascii="Times New Roman" w:hAnsi="Times New Roman"/>
          <w:sz w:val="28"/>
          <w:szCs w:val="28"/>
        </w:rPr>
      </w:pPr>
      <w:r>
        <w:rPr>
          <w:rFonts w:ascii="Times New Roman" w:hAnsi="Times New Roman"/>
          <w:sz w:val="28"/>
          <w:szCs w:val="28"/>
        </w:rPr>
        <w:t xml:space="preserve">- </w:t>
      </w:r>
      <w:r w:rsidRPr="0005233E">
        <w:rPr>
          <w:rFonts w:ascii="Times New Roman" w:hAnsi="Times New Roman"/>
          <w:b/>
          <w:bCs/>
          <w:sz w:val="28"/>
          <w:szCs w:val="28"/>
        </w:rPr>
        <w:t xml:space="preserve">ежегодный конкурс на лучшую организацию работы </w:t>
      </w:r>
      <w:r>
        <w:rPr>
          <w:rFonts w:ascii="Times New Roman" w:hAnsi="Times New Roman"/>
          <w:b/>
          <w:bCs/>
          <w:sz w:val="28"/>
          <w:szCs w:val="28"/>
        </w:rPr>
        <w:br/>
      </w:r>
      <w:r w:rsidRPr="0005233E">
        <w:rPr>
          <w:rFonts w:ascii="Times New Roman" w:hAnsi="Times New Roman"/>
          <w:b/>
          <w:bCs/>
          <w:sz w:val="28"/>
          <w:szCs w:val="28"/>
        </w:rPr>
        <w:t>в муниципальном образовании по сохранению исторического наследия «Живая память села</w:t>
      </w:r>
      <w:r w:rsidRPr="00856CC2">
        <w:rPr>
          <w:rFonts w:ascii="Times New Roman" w:hAnsi="Times New Roman"/>
          <w:sz w:val="28"/>
          <w:szCs w:val="28"/>
        </w:rPr>
        <w:t>»</w:t>
      </w:r>
      <w:r>
        <w:rPr>
          <w:rFonts w:ascii="Times New Roman" w:hAnsi="Times New Roman"/>
          <w:sz w:val="28"/>
          <w:szCs w:val="28"/>
        </w:rPr>
        <w:t xml:space="preserve"> (по двум номинациям);</w:t>
      </w:r>
    </w:p>
    <w:p w14:paraId="4C9841D9" w14:textId="376AC9C6" w:rsidR="0005233E" w:rsidRDefault="0005233E" w:rsidP="0005233E">
      <w:pPr>
        <w:pStyle w:val="a4"/>
        <w:ind w:left="0" w:firstLine="567"/>
        <w:jc w:val="both"/>
        <w:rPr>
          <w:rFonts w:ascii="Times New Roman" w:hAnsi="Times New Roman"/>
          <w:sz w:val="28"/>
          <w:szCs w:val="28"/>
          <w:lang w:eastAsia="ru-RU"/>
        </w:rPr>
      </w:pPr>
      <w:r w:rsidRPr="00D72CD6">
        <w:rPr>
          <w:rFonts w:ascii="Times New Roman" w:hAnsi="Times New Roman"/>
          <w:sz w:val="28"/>
          <w:szCs w:val="28"/>
          <w:lang w:eastAsia="ru-RU"/>
        </w:rPr>
        <w:t xml:space="preserve">- </w:t>
      </w:r>
      <w:r w:rsidRPr="0005233E">
        <w:rPr>
          <w:rFonts w:ascii="Times New Roman" w:hAnsi="Times New Roman"/>
          <w:b/>
          <w:bCs/>
          <w:sz w:val="28"/>
          <w:szCs w:val="28"/>
        </w:rPr>
        <w:t>конкурс на лучшую организацию работы в муниципальном образовании по развитию форм непосредственного участия населения в осуществлении местного самоуправления «Лучший староста сельского населенного пункта Красноярского края»</w:t>
      </w:r>
      <w:r w:rsidRPr="00155F4C">
        <w:rPr>
          <w:rFonts w:ascii="Times New Roman" w:hAnsi="Times New Roman"/>
          <w:sz w:val="28"/>
          <w:szCs w:val="28"/>
        </w:rPr>
        <w:t xml:space="preserve"> (по двум номинациям)</w:t>
      </w:r>
      <w:r w:rsidRPr="00155F4C">
        <w:rPr>
          <w:rFonts w:ascii="Times New Roman" w:hAnsi="Times New Roman"/>
          <w:sz w:val="28"/>
          <w:szCs w:val="28"/>
          <w:lang w:eastAsia="ru-RU"/>
        </w:rPr>
        <w:t xml:space="preserve">. </w:t>
      </w:r>
    </w:p>
    <w:p w14:paraId="0823074A" w14:textId="77777777" w:rsidR="0005233E" w:rsidRDefault="0005233E" w:rsidP="0005233E">
      <w:pPr>
        <w:pStyle w:val="a4"/>
        <w:ind w:left="0" w:firstLine="567"/>
        <w:jc w:val="both"/>
        <w:rPr>
          <w:rFonts w:ascii="Times New Roman" w:hAnsi="Times New Roman"/>
          <w:sz w:val="28"/>
          <w:szCs w:val="28"/>
        </w:rPr>
      </w:pPr>
      <w:r w:rsidRPr="00155F4C">
        <w:rPr>
          <w:rFonts w:ascii="Times New Roman" w:hAnsi="Times New Roman"/>
          <w:sz w:val="28"/>
          <w:szCs w:val="28"/>
        </w:rPr>
        <w:lastRenderedPageBreak/>
        <w:t>Положения конкурсов утвержд</w:t>
      </w:r>
      <w:r>
        <w:rPr>
          <w:rFonts w:ascii="Times New Roman" w:hAnsi="Times New Roman"/>
          <w:sz w:val="28"/>
          <w:szCs w:val="28"/>
        </w:rPr>
        <w:t>аются ежегодно</w:t>
      </w:r>
      <w:r w:rsidRPr="00155F4C">
        <w:rPr>
          <w:rFonts w:ascii="Times New Roman" w:hAnsi="Times New Roman"/>
          <w:sz w:val="28"/>
          <w:szCs w:val="28"/>
        </w:rPr>
        <w:t xml:space="preserve"> решением Президиума Совета </w:t>
      </w:r>
      <w:r>
        <w:rPr>
          <w:rFonts w:ascii="Times New Roman" w:hAnsi="Times New Roman"/>
          <w:sz w:val="28"/>
          <w:szCs w:val="28"/>
        </w:rPr>
        <w:t>на очередной календарный год</w:t>
      </w:r>
      <w:r w:rsidRPr="00155F4C">
        <w:rPr>
          <w:rFonts w:ascii="Times New Roman" w:hAnsi="Times New Roman"/>
          <w:sz w:val="28"/>
          <w:szCs w:val="28"/>
        </w:rPr>
        <w:t xml:space="preserve"> и направлены на выявление сельских поселений Красноярского края, которые наиболее эффективно работают над сохранением исторического наследия села</w:t>
      </w:r>
      <w:r>
        <w:rPr>
          <w:rFonts w:ascii="Times New Roman" w:hAnsi="Times New Roman"/>
          <w:sz w:val="28"/>
          <w:szCs w:val="28"/>
        </w:rPr>
        <w:t xml:space="preserve">, </w:t>
      </w:r>
      <w:r w:rsidRPr="00155F4C">
        <w:rPr>
          <w:rFonts w:ascii="Times New Roman" w:hAnsi="Times New Roman"/>
          <w:sz w:val="28"/>
          <w:szCs w:val="28"/>
        </w:rPr>
        <w:t>укреплением традиционных духовно-нравственных ценностей и развитием института старост сельских населенных пунктов.</w:t>
      </w:r>
    </w:p>
    <w:p w14:paraId="73103FF8" w14:textId="09B3334E" w:rsidR="0005233E" w:rsidRPr="00107168" w:rsidRDefault="0005233E" w:rsidP="009C6EBE">
      <w:pPr>
        <w:pStyle w:val="a4"/>
        <w:ind w:left="0" w:firstLine="567"/>
        <w:jc w:val="both"/>
        <w:rPr>
          <w:rFonts w:ascii="Times New Roman" w:hAnsi="Times New Roman"/>
          <w:sz w:val="28"/>
          <w:szCs w:val="28"/>
        </w:rPr>
      </w:pPr>
      <w:r w:rsidRPr="00330FE4">
        <w:rPr>
          <w:rFonts w:ascii="Times New Roman" w:hAnsi="Times New Roman"/>
          <w:sz w:val="28"/>
          <w:szCs w:val="28"/>
        </w:rPr>
        <w:t xml:space="preserve">Победители конкурсов </w:t>
      </w:r>
      <w:r>
        <w:rPr>
          <w:rFonts w:ascii="Times New Roman" w:hAnsi="Times New Roman"/>
          <w:sz w:val="28"/>
          <w:szCs w:val="28"/>
        </w:rPr>
        <w:t>награждаются</w:t>
      </w:r>
      <w:r w:rsidRPr="00330FE4">
        <w:rPr>
          <w:rFonts w:ascii="Times New Roman" w:hAnsi="Times New Roman"/>
          <w:sz w:val="28"/>
          <w:szCs w:val="28"/>
        </w:rPr>
        <w:t xml:space="preserve"> денежны</w:t>
      </w:r>
      <w:r>
        <w:rPr>
          <w:rFonts w:ascii="Times New Roman" w:hAnsi="Times New Roman"/>
          <w:sz w:val="28"/>
          <w:szCs w:val="28"/>
        </w:rPr>
        <w:t>ми</w:t>
      </w:r>
      <w:r w:rsidRPr="00330FE4">
        <w:rPr>
          <w:rFonts w:ascii="Times New Roman" w:hAnsi="Times New Roman"/>
          <w:sz w:val="28"/>
          <w:szCs w:val="28"/>
        </w:rPr>
        <w:t xml:space="preserve"> сертифика</w:t>
      </w:r>
      <w:r>
        <w:rPr>
          <w:rFonts w:ascii="Times New Roman" w:hAnsi="Times New Roman"/>
          <w:sz w:val="28"/>
          <w:szCs w:val="28"/>
        </w:rPr>
        <w:t xml:space="preserve">тами </w:t>
      </w:r>
      <w:r>
        <w:rPr>
          <w:rFonts w:ascii="Times New Roman" w:hAnsi="Times New Roman"/>
          <w:sz w:val="28"/>
          <w:szCs w:val="28"/>
        </w:rPr>
        <w:br/>
        <w:t>и дипломами</w:t>
      </w:r>
      <w:r w:rsidRPr="00330FE4">
        <w:rPr>
          <w:rFonts w:ascii="Times New Roman" w:hAnsi="Times New Roman"/>
          <w:sz w:val="28"/>
          <w:szCs w:val="28"/>
        </w:rPr>
        <w:t xml:space="preserve">. </w:t>
      </w:r>
      <w:r>
        <w:rPr>
          <w:rFonts w:ascii="Times New Roman" w:hAnsi="Times New Roman"/>
          <w:sz w:val="28"/>
          <w:szCs w:val="28"/>
        </w:rPr>
        <w:t xml:space="preserve">В 2024 году конкурс «Живая память села» был посвящен </w:t>
      </w:r>
      <w:r w:rsidRPr="00F548BC">
        <w:rPr>
          <w:rFonts w:ascii="Times New Roman" w:hAnsi="Times New Roman"/>
          <w:sz w:val="28"/>
          <w:szCs w:val="28"/>
        </w:rPr>
        <w:t>Году семьи - «Семья – моя малая Родина»</w:t>
      </w:r>
      <w:r>
        <w:rPr>
          <w:rFonts w:ascii="Times New Roman" w:hAnsi="Times New Roman"/>
          <w:sz w:val="28"/>
          <w:szCs w:val="28"/>
        </w:rPr>
        <w:t xml:space="preserve">. </w:t>
      </w:r>
      <w:r w:rsidRPr="00107168">
        <w:rPr>
          <w:rFonts w:ascii="Times New Roman" w:hAnsi="Times New Roman"/>
          <w:sz w:val="28"/>
          <w:szCs w:val="28"/>
        </w:rPr>
        <w:t xml:space="preserve">За </w:t>
      </w:r>
      <w:r>
        <w:rPr>
          <w:rFonts w:ascii="Times New Roman" w:hAnsi="Times New Roman"/>
          <w:sz w:val="28"/>
          <w:szCs w:val="28"/>
        </w:rPr>
        <w:t>период проведения конкурса «Живая память села»</w:t>
      </w:r>
      <w:r w:rsidRPr="00107168">
        <w:rPr>
          <w:rFonts w:ascii="Times New Roman" w:hAnsi="Times New Roman"/>
          <w:sz w:val="28"/>
          <w:szCs w:val="28"/>
        </w:rPr>
        <w:t xml:space="preserve"> подготовлено больше ста </w:t>
      </w:r>
      <w:r>
        <w:rPr>
          <w:rFonts w:ascii="Times New Roman" w:hAnsi="Times New Roman"/>
          <w:sz w:val="28"/>
          <w:szCs w:val="28"/>
        </w:rPr>
        <w:t xml:space="preserve">пятидесяти </w:t>
      </w:r>
      <w:r w:rsidRPr="00107168">
        <w:rPr>
          <w:rFonts w:ascii="Times New Roman" w:hAnsi="Times New Roman"/>
          <w:sz w:val="28"/>
          <w:szCs w:val="28"/>
        </w:rPr>
        <w:t xml:space="preserve">исторических справок </w:t>
      </w:r>
      <w:r w:rsidR="009C6EBE">
        <w:rPr>
          <w:rFonts w:ascii="Times New Roman" w:hAnsi="Times New Roman"/>
          <w:sz w:val="28"/>
          <w:szCs w:val="28"/>
        </w:rPr>
        <w:br/>
      </w:r>
      <w:r w:rsidRPr="00107168">
        <w:rPr>
          <w:rFonts w:ascii="Times New Roman" w:hAnsi="Times New Roman"/>
          <w:sz w:val="28"/>
          <w:szCs w:val="28"/>
        </w:rPr>
        <w:t>о сельских населённых пунктах на основе архивных материалов, о зарождении с</w:t>
      </w:r>
      <w:r>
        <w:rPr>
          <w:rFonts w:ascii="Times New Roman" w:hAnsi="Times New Roman"/>
          <w:sz w:val="28"/>
          <w:szCs w:val="28"/>
        </w:rPr>
        <w:t>е</w:t>
      </w:r>
      <w:r w:rsidRPr="00107168">
        <w:rPr>
          <w:rFonts w:ascii="Times New Roman" w:hAnsi="Times New Roman"/>
          <w:sz w:val="28"/>
          <w:szCs w:val="28"/>
        </w:rPr>
        <w:t xml:space="preserve">л, о героях войны и тружениках тыла, о восстановлении народного хозяйства, народной культуре и самобытном творчестве. Сельсоветами проанализирована и обобщена собственная практика по созданию системы муниципальных правовых актов, работе с населением, социокультурной деятельности. Главная ценность конкурсных работ – участие детей </w:t>
      </w:r>
      <w:r w:rsidR="009C6EBE">
        <w:rPr>
          <w:rFonts w:ascii="Times New Roman" w:hAnsi="Times New Roman"/>
          <w:sz w:val="28"/>
          <w:szCs w:val="28"/>
        </w:rPr>
        <w:br/>
      </w:r>
      <w:r w:rsidRPr="00107168">
        <w:rPr>
          <w:rFonts w:ascii="Times New Roman" w:hAnsi="Times New Roman"/>
          <w:sz w:val="28"/>
          <w:szCs w:val="28"/>
        </w:rPr>
        <w:t xml:space="preserve">и молодёжи в поисково-исследовательской и краеведческой работе, формирование бережного отношения к наследию и воспитание любви </w:t>
      </w:r>
      <w:r w:rsidR="009C6EBE">
        <w:rPr>
          <w:rFonts w:ascii="Times New Roman" w:hAnsi="Times New Roman"/>
          <w:sz w:val="28"/>
          <w:szCs w:val="28"/>
        </w:rPr>
        <w:br/>
      </w:r>
      <w:r w:rsidRPr="00107168">
        <w:rPr>
          <w:rFonts w:ascii="Times New Roman" w:hAnsi="Times New Roman"/>
          <w:sz w:val="28"/>
          <w:szCs w:val="28"/>
        </w:rPr>
        <w:t>и уважения к своему селу.</w:t>
      </w:r>
    </w:p>
    <w:p w14:paraId="51731563" w14:textId="77777777" w:rsidR="0005233E" w:rsidRPr="005977DC" w:rsidRDefault="0005233E" w:rsidP="005977DC">
      <w:pPr>
        <w:pStyle w:val="a4"/>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Конкурс для сельских поселений «Лучший сельский староста Красноярского края» способствует повышению статуса и роли сельских </w:t>
      </w:r>
      <w:r w:rsidRPr="005977DC">
        <w:rPr>
          <w:rFonts w:ascii="Times New Roman" w:hAnsi="Times New Roman"/>
          <w:sz w:val="28"/>
          <w:szCs w:val="28"/>
        </w:rPr>
        <w:t>старост, совершенствованию форм работы ОМСУ с активными жителями.</w:t>
      </w:r>
    </w:p>
    <w:p w14:paraId="75604257" w14:textId="62A38762" w:rsidR="005977DC" w:rsidRPr="005977DC" w:rsidRDefault="005977DC" w:rsidP="005977DC">
      <w:pPr>
        <w:spacing w:after="0" w:line="240" w:lineRule="auto"/>
        <w:ind w:right="-8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977DC">
        <w:rPr>
          <w:rFonts w:ascii="Times New Roman" w:eastAsia="Times New Roman" w:hAnsi="Times New Roman" w:cs="Times New Roman"/>
          <w:sz w:val="28"/>
          <w:szCs w:val="28"/>
        </w:rPr>
        <w:t xml:space="preserve">о решению Президиума Совета совместно с территориальными ассоциациями: </w:t>
      </w:r>
      <w:r w:rsidRPr="005977DC">
        <w:rPr>
          <w:rFonts w:ascii="Times New Roman" w:hAnsi="Times New Roman" w:cs="Times New Roman"/>
          <w:sz w:val="28"/>
          <w:szCs w:val="28"/>
        </w:rPr>
        <w:t xml:space="preserve">Ассоциацией глав местного самоуправления центральной группы городов и районов Красноярского края («Центр»), Ассоциацией западной группы муниципальных образований Красноярского края («Запад»), </w:t>
      </w:r>
      <w:r w:rsidRPr="005977DC">
        <w:rPr>
          <w:rFonts w:ascii="Times New Roman" w:hAnsi="Times New Roman" w:cs="Times New Roman"/>
          <w:bCs/>
          <w:sz w:val="28"/>
          <w:szCs w:val="28"/>
        </w:rPr>
        <w:t>А</w:t>
      </w:r>
      <w:r w:rsidRPr="005977DC">
        <w:rPr>
          <w:rFonts w:ascii="Times New Roman" w:hAnsi="Times New Roman" w:cs="Times New Roman"/>
          <w:sz w:val="28"/>
          <w:szCs w:val="28"/>
        </w:rPr>
        <w:t xml:space="preserve">ссоциацией глав местного самоуправления «Восток», Ассоциацией глав северных территорий Красноярского края («Север»), Ассоциацией глав местного самоуправления «Юг» </w:t>
      </w:r>
      <w:r w:rsidRPr="005977DC">
        <w:rPr>
          <w:rFonts w:ascii="Times New Roman" w:eastAsia="Times New Roman" w:hAnsi="Times New Roman" w:cs="Times New Roman"/>
          <w:sz w:val="28"/>
          <w:szCs w:val="28"/>
        </w:rPr>
        <w:t xml:space="preserve">с 2007 года проводится </w:t>
      </w:r>
      <w:r w:rsidRPr="005977DC">
        <w:rPr>
          <w:rFonts w:ascii="Times New Roman" w:eastAsia="Times New Roman" w:hAnsi="Times New Roman" w:cs="Times New Roman"/>
          <w:b/>
          <w:bCs/>
          <w:sz w:val="28"/>
          <w:szCs w:val="28"/>
        </w:rPr>
        <w:t>Спартакиада Совета</w:t>
      </w:r>
      <w:r>
        <w:rPr>
          <w:rFonts w:ascii="Times New Roman" w:eastAsia="Times New Roman" w:hAnsi="Times New Roman" w:cs="Times New Roman"/>
          <w:b/>
          <w:bCs/>
          <w:sz w:val="28"/>
          <w:szCs w:val="28"/>
        </w:rPr>
        <w:t xml:space="preserve"> по шести видам спорта, в два этапа (отборочные и финальные соревнования)</w:t>
      </w:r>
      <w:r w:rsidRPr="005977DC">
        <w:rPr>
          <w:rFonts w:ascii="Times New Roman" w:eastAsia="Times New Roman" w:hAnsi="Times New Roman" w:cs="Times New Roman"/>
          <w:b/>
          <w:bCs/>
          <w:sz w:val="28"/>
          <w:szCs w:val="28"/>
        </w:rPr>
        <w:t>.</w:t>
      </w:r>
      <w:r w:rsidRPr="005977DC">
        <w:rPr>
          <w:rFonts w:ascii="Times New Roman" w:eastAsia="Times New Roman" w:hAnsi="Times New Roman" w:cs="Times New Roman"/>
          <w:sz w:val="28"/>
          <w:szCs w:val="28"/>
        </w:rPr>
        <w:t xml:space="preserve"> </w:t>
      </w:r>
    </w:p>
    <w:p w14:paraId="58F50BB6" w14:textId="66EEE885" w:rsidR="005977DC" w:rsidRPr="005977DC" w:rsidRDefault="005977DC" w:rsidP="00E9526B">
      <w:pPr>
        <w:spacing w:after="0" w:line="240" w:lineRule="auto"/>
        <w:ind w:right="-82" w:firstLine="567"/>
        <w:jc w:val="both"/>
        <w:rPr>
          <w:rFonts w:ascii="Times New Roman" w:hAnsi="Times New Roman" w:cs="Times New Roman"/>
          <w:sz w:val="28"/>
          <w:szCs w:val="28"/>
        </w:rPr>
      </w:pPr>
      <w:r w:rsidRPr="005977DC">
        <w:rPr>
          <w:rFonts w:ascii="Times New Roman" w:hAnsi="Times New Roman" w:cs="Times New Roman"/>
          <w:sz w:val="28"/>
          <w:szCs w:val="28"/>
        </w:rPr>
        <w:t>Спартакиада Совета муниципальных образований Красноярского края проводится в целях:</w:t>
      </w:r>
      <w:r w:rsidR="00E9526B">
        <w:rPr>
          <w:rFonts w:ascii="Times New Roman" w:hAnsi="Times New Roman" w:cs="Times New Roman"/>
          <w:sz w:val="28"/>
          <w:szCs w:val="28"/>
        </w:rPr>
        <w:t xml:space="preserve"> </w:t>
      </w:r>
      <w:r w:rsidRPr="005977DC">
        <w:rPr>
          <w:rFonts w:ascii="Times New Roman" w:hAnsi="Times New Roman" w:cs="Times New Roman"/>
          <w:sz w:val="28"/>
          <w:szCs w:val="28"/>
        </w:rPr>
        <w:t>развития межмуниципального сотрудничества, укрепления связей между муниципальными образованиями Красноярского края;</w:t>
      </w:r>
      <w:r w:rsidR="00E9526B">
        <w:rPr>
          <w:rFonts w:ascii="Times New Roman" w:hAnsi="Times New Roman" w:cs="Times New Roman"/>
          <w:sz w:val="28"/>
          <w:szCs w:val="28"/>
        </w:rPr>
        <w:t xml:space="preserve"> </w:t>
      </w:r>
      <w:r w:rsidRPr="005977DC">
        <w:rPr>
          <w:rFonts w:ascii="Times New Roman" w:hAnsi="Times New Roman" w:cs="Times New Roman"/>
          <w:sz w:val="28"/>
          <w:szCs w:val="28"/>
        </w:rPr>
        <w:t>пропаганды физической культуры и спорта, повышение интереса руководителей органов местного самоуправления к систематическим занятиям физической культурой и спортом; организации активного отдыха и популяризации здорового образа жизни;</w:t>
      </w:r>
      <w:r w:rsidR="00E9526B">
        <w:rPr>
          <w:rFonts w:ascii="Times New Roman" w:hAnsi="Times New Roman" w:cs="Times New Roman"/>
          <w:sz w:val="28"/>
          <w:szCs w:val="28"/>
        </w:rPr>
        <w:t xml:space="preserve"> </w:t>
      </w:r>
      <w:r w:rsidRPr="005977DC">
        <w:rPr>
          <w:rFonts w:ascii="Times New Roman" w:hAnsi="Times New Roman" w:cs="Times New Roman"/>
          <w:sz w:val="28"/>
          <w:szCs w:val="28"/>
        </w:rPr>
        <w:t>обмена опытом работы между муниципальными образованиями Красноярского края в области физической культуры и спорта.</w:t>
      </w:r>
    </w:p>
    <w:p w14:paraId="6852DB97" w14:textId="46240828" w:rsidR="005977DC" w:rsidRPr="005977DC" w:rsidRDefault="005977DC" w:rsidP="005977DC">
      <w:pPr>
        <w:tabs>
          <w:tab w:val="left" w:pos="567"/>
          <w:tab w:val="left" w:pos="993"/>
        </w:tabs>
        <w:spacing w:after="0" w:line="240" w:lineRule="auto"/>
        <w:ind w:firstLine="567"/>
        <w:jc w:val="both"/>
        <w:rPr>
          <w:rFonts w:ascii="Times New Roman" w:eastAsia="Times New Roman" w:hAnsi="Times New Roman" w:cs="Times New Roman"/>
          <w:sz w:val="28"/>
          <w:szCs w:val="28"/>
        </w:rPr>
      </w:pPr>
      <w:r w:rsidRPr="005977DC">
        <w:rPr>
          <w:rFonts w:ascii="Times New Roman" w:eastAsia="Times New Roman" w:hAnsi="Times New Roman" w:cs="Times New Roman"/>
          <w:sz w:val="28"/>
          <w:szCs w:val="28"/>
        </w:rPr>
        <w:t>Важнейшим компонентом является и своеобразная «обкатка» новых, введенных в эксплуатацию объектов спорта,</w:t>
      </w:r>
      <w:r w:rsidRPr="005977DC">
        <w:rPr>
          <w:rFonts w:ascii="Times New Roman" w:hAnsi="Times New Roman" w:cs="Times New Roman"/>
          <w:sz w:val="28"/>
          <w:szCs w:val="28"/>
        </w:rPr>
        <w:t xml:space="preserve"> физкультурно-спортивных комплексов, стадионов, иных спортивных сооружений </w:t>
      </w:r>
      <w:r w:rsidRPr="005977DC">
        <w:rPr>
          <w:rFonts w:ascii="Times New Roman" w:eastAsia="Times New Roman" w:hAnsi="Times New Roman" w:cs="Times New Roman"/>
          <w:sz w:val="28"/>
          <w:szCs w:val="28"/>
        </w:rPr>
        <w:t xml:space="preserve">на территории </w:t>
      </w:r>
      <w:r w:rsidRPr="005977DC">
        <w:rPr>
          <w:rFonts w:ascii="Times New Roman" w:eastAsia="Times New Roman" w:hAnsi="Times New Roman" w:cs="Times New Roman"/>
          <w:sz w:val="28"/>
          <w:szCs w:val="28"/>
        </w:rPr>
        <w:lastRenderedPageBreak/>
        <w:t xml:space="preserve">различных муниципалитетов. Муниципальные команды городов и районов края получают бесценный опыт проведения крупных краевых соревнований на новой и современной спортивной базе. Так постепенно новая инфраструктура наполняется содержанием, становится популярным местом притяжения для жителей, для систематических занятий физкультурой </w:t>
      </w:r>
      <w:r w:rsidR="009C6EBE">
        <w:rPr>
          <w:rFonts w:ascii="Times New Roman" w:eastAsia="Times New Roman" w:hAnsi="Times New Roman" w:cs="Times New Roman"/>
          <w:sz w:val="28"/>
          <w:szCs w:val="28"/>
        </w:rPr>
        <w:br/>
      </w:r>
      <w:r w:rsidRPr="005977DC">
        <w:rPr>
          <w:rFonts w:ascii="Times New Roman" w:eastAsia="Times New Roman" w:hAnsi="Times New Roman" w:cs="Times New Roman"/>
          <w:sz w:val="28"/>
          <w:szCs w:val="28"/>
        </w:rPr>
        <w:t xml:space="preserve">и спортом, центром социальной жизни в населенном пункте. </w:t>
      </w:r>
    </w:p>
    <w:p w14:paraId="3D588DAD" w14:textId="77777777" w:rsidR="00E9526B" w:rsidRDefault="005977DC" w:rsidP="00E9526B">
      <w:pPr>
        <w:spacing w:after="0" w:line="240" w:lineRule="auto"/>
        <w:ind w:firstLine="567"/>
        <w:jc w:val="both"/>
        <w:rPr>
          <w:rFonts w:ascii="Times New Roman" w:hAnsi="Times New Roman" w:cs="Times New Roman"/>
          <w:color w:val="000000"/>
          <w:sz w:val="28"/>
          <w:szCs w:val="28"/>
        </w:rPr>
      </w:pPr>
      <w:r w:rsidRPr="005977DC">
        <w:rPr>
          <w:rFonts w:ascii="Times New Roman" w:hAnsi="Times New Roman" w:cs="Times New Roman"/>
          <w:color w:val="000000"/>
          <w:sz w:val="28"/>
          <w:szCs w:val="28"/>
        </w:rPr>
        <w:t>К участию в соревнованиях Спартакиады Совета допускаются:</w:t>
      </w:r>
      <w:r w:rsidR="00E9526B">
        <w:rPr>
          <w:rFonts w:ascii="Times New Roman" w:hAnsi="Times New Roman" w:cs="Times New Roman"/>
          <w:color w:val="000000"/>
          <w:sz w:val="28"/>
          <w:szCs w:val="28"/>
        </w:rPr>
        <w:t xml:space="preserve"> </w:t>
      </w:r>
    </w:p>
    <w:p w14:paraId="16819B2F" w14:textId="761BA1CC" w:rsidR="005977DC" w:rsidRPr="005977DC" w:rsidRDefault="00E9526B" w:rsidP="00E9526B">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977DC" w:rsidRPr="005977DC">
        <w:rPr>
          <w:rFonts w:ascii="Times New Roman" w:hAnsi="Times New Roman" w:cs="Times New Roman"/>
          <w:color w:val="000000"/>
          <w:sz w:val="28"/>
          <w:szCs w:val="28"/>
        </w:rPr>
        <w:t xml:space="preserve">главы </w:t>
      </w:r>
      <w:r>
        <w:rPr>
          <w:rFonts w:ascii="Times New Roman" w:hAnsi="Times New Roman" w:cs="Times New Roman"/>
          <w:color w:val="000000"/>
          <w:sz w:val="28"/>
          <w:szCs w:val="28"/>
        </w:rPr>
        <w:t>муниципальных образований</w:t>
      </w:r>
      <w:r w:rsidR="005977DC" w:rsidRPr="005977DC">
        <w:rPr>
          <w:rFonts w:ascii="Times New Roman" w:hAnsi="Times New Roman" w:cs="Times New Roman"/>
          <w:color w:val="000000"/>
          <w:sz w:val="28"/>
          <w:szCs w:val="28"/>
        </w:rPr>
        <w:t>; заместители глав муниципальных районов, муниципальных округов (по одному от муниципального образования);</w:t>
      </w:r>
      <w:r>
        <w:rPr>
          <w:rFonts w:ascii="Times New Roman" w:hAnsi="Times New Roman" w:cs="Times New Roman"/>
          <w:color w:val="000000"/>
          <w:sz w:val="28"/>
          <w:szCs w:val="28"/>
        </w:rPr>
        <w:t xml:space="preserve"> </w:t>
      </w:r>
      <w:r w:rsidR="005977DC" w:rsidRPr="005977DC">
        <w:rPr>
          <w:rFonts w:ascii="Times New Roman" w:hAnsi="Times New Roman" w:cs="Times New Roman"/>
          <w:color w:val="000000"/>
          <w:sz w:val="28"/>
          <w:szCs w:val="28"/>
        </w:rPr>
        <w:t xml:space="preserve">заместители глав городских округов (для участия в отборочных турах). При отборе на финальные соревнования - по одному заместителю от муниципального образования; </w:t>
      </w:r>
    </w:p>
    <w:p w14:paraId="052B2322" w14:textId="77777777" w:rsidR="005977DC" w:rsidRPr="005977DC" w:rsidRDefault="005977DC" w:rsidP="005977DC">
      <w:pPr>
        <w:spacing w:after="0" w:line="240" w:lineRule="auto"/>
        <w:ind w:firstLine="567"/>
        <w:jc w:val="both"/>
        <w:rPr>
          <w:rFonts w:ascii="Times New Roman" w:hAnsi="Times New Roman" w:cs="Times New Roman"/>
          <w:color w:val="000000"/>
          <w:sz w:val="28"/>
          <w:szCs w:val="28"/>
        </w:rPr>
      </w:pPr>
      <w:r w:rsidRPr="005977DC">
        <w:rPr>
          <w:rFonts w:ascii="Times New Roman" w:hAnsi="Times New Roman" w:cs="Times New Roman"/>
          <w:color w:val="000000"/>
          <w:sz w:val="28"/>
          <w:szCs w:val="28"/>
        </w:rPr>
        <w:t>- главы администраций поселков Северо-Енисейского муниципального района, руководители территориальных подразделений в составе муниципальных округов;</w:t>
      </w:r>
    </w:p>
    <w:p w14:paraId="0FABE1C1" w14:textId="35966101" w:rsidR="005977DC" w:rsidRPr="00E9526B" w:rsidRDefault="005977DC" w:rsidP="00E9526B">
      <w:pPr>
        <w:spacing w:after="0" w:line="240" w:lineRule="auto"/>
        <w:ind w:firstLine="567"/>
        <w:jc w:val="both"/>
        <w:rPr>
          <w:rFonts w:ascii="Times New Roman" w:hAnsi="Times New Roman" w:cs="Times New Roman"/>
          <w:strike/>
          <w:color w:val="000000"/>
          <w:sz w:val="28"/>
          <w:szCs w:val="28"/>
        </w:rPr>
      </w:pPr>
      <w:r w:rsidRPr="005977DC">
        <w:rPr>
          <w:rFonts w:ascii="Times New Roman" w:hAnsi="Times New Roman" w:cs="Times New Roman"/>
          <w:color w:val="000000"/>
          <w:sz w:val="28"/>
          <w:szCs w:val="28"/>
        </w:rPr>
        <w:t>- председатели городских, районных, сельских Советов депутатов;</w:t>
      </w:r>
      <w:r w:rsidR="00E9526B">
        <w:rPr>
          <w:rFonts w:ascii="Times New Roman" w:hAnsi="Times New Roman" w:cs="Times New Roman"/>
          <w:strike/>
          <w:color w:val="000000"/>
          <w:sz w:val="28"/>
          <w:szCs w:val="28"/>
        </w:rPr>
        <w:t xml:space="preserve"> </w:t>
      </w:r>
      <w:r w:rsidRPr="005977DC">
        <w:rPr>
          <w:rFonts w:ascii="Times New Roman" w:hAnsi="Times New Roman" w:cs="Times New Roman"/>
          <w:color w:val="000000"/>
          <w:sz w:val="28"/>
          <w:szCs w:val="28"/>
        </w:rPr>
        <w:t>заместители председателей городских (городских округов) и районных/ окружных Советов депутатов</w:t>
      </w:r>
      <w:r w:rsidR="00E9526B">
        <w:rPr>
          <w:rFonts w:ascii="Times New Roman" w:hAnsi="Times New Roman" w:cs="Times New Roman"/>
          <w:color w:val="000000"/>
          <w:sz w:val="28"/>
          <w:szCs w:val="28"/>
        </w:rPr>
        <w:t xml:space="preserve">; </w:t>
      </w:r>
      <w:r w:rsidRPr="005977DC">
        <w:rPr>
          <w:rFonts w:ascii="Times New Roman" w:hAnsi="Times New Roman" w:cs="Times New Roman"/>
          <w:color w:val="000000"/>
          <w:sz w:val="28"/>
          <w:szCs w:val="28"/>
        </w:rPr>
        <w:t xml:space="preserve">депутаты окружных Советов депутатов, представляющие территориальные подразделения в составе муниципального округа (по одному от территориального подразделения); депутаты Северо-Енисейского районного Совета депутатов, избранные по одномандатным избирательным округам. </w:t>
      </w:r>
    </w:p>
    <w:p w14:paraId="50006415" w14:textId="77777777" w:rsidR="005977DC" w:rsidRPr="005977DC" w:rsidRDefault="005977DC" w:rsidP="005977DC">
      <w:pPr>
        <w:spacing w:after="0" w:line="240" w:lineRule="auto"/>
        <w:ind w:firstLine="567"/>
        <w:jc w:val="both"/>
        <w:rPr>
          <w:rFonts w:ascii="Times New Roman" w:hAnsi="Times New Roman" w:cs="Times New Roman"/>
          <w:color w:val="000000"/>
          <w:sz w:val="28"/>
          <w:szCs w:val="28"/>
        </w:rPr>
      </w:pPr>
      <w:r w:rsidRPr="005977DC">
        <w:rPr>
          <w:rFonts w:ascii="Times New Roman" w:hAnsi="Times New Roman" w:cs="Times New Roman"/>
          <w:color w:val="000000"/>
          <w:sz w:val="28"/>
          <w:szCs w:val="28"/>
        </w:rPr>
        <w:t xml:space="preserve">- руководители администраций районов внутри городских округов </w:t>
      </w:r>
      <w:r w:rsidRPr="005977DC">
        <w:rPr>
          <w:rFonts w:ascii="Times New Roman" w:hAnsi="Times New Roman" w:cs="Times New Roman"/>
          <w:color w:val="000000"/>
          <w:sz w:val="28"/>
          <w:szCs w:val="28"/>
        </w:rPr>
        <w:br/>
        <w:t>гг. Красноярска, Норильска;</w:t>
      </w:r>
    </w:p>
    <w:p w14:paraId="73F4E5D8" w14:textId="77777777" w:rsidR="005977DC" w:rsidRPr="005977DC" w:rsidRDefault="005977DC" w:rsidP="005977DC">
      <w:pPr>
        <w:spacing w:after="0" w:line="240" w:lineRule="auto"/>
        <w:ind w:firstLine="567"/>
        <w:jc w:val="both"/>
        <w:rPr>
          <w:rFonts w:ascii="Times New Roman" w:hAnsi="Times New Roman" w:cs="Times New Roman"/>
          <w:color w:val="000000"/>
          <w:sz w:val="28"/>
          <w:szCs w:val="28"/>
        </w:rPr>
      </w:pPr>
      <w:r w:rsidRPr="005977DC">
        <w:rPr>
          <w:rFonts w:ascii="Times New Roman" w:hAnsi="Times New Roman" w:cs="Times New Roman"/>
          <w:color w:val="000000"/>
          <w:sz w:val="28"/>
          <w:szCs w:val="28"/>
        </w:rPr>
        <w:t xml:space="preserve">- пенсионеры («ветераны»), ранее занимавшие должности глав муниципальных образований (председателей Советов депутатов) и ушедшие на пенсию с указанных должностей. </w:t>
      </w:r>
    </w:p>
    <w:p w14:paraId="42B70151" w14:textId="6B0D1461" w:rsidR="005977DC" w:rsidRPr="005977DC" w:rsidRDefault="005977DC" w:rsidP="005977DC">
      <w:pPr>
        <w:widowControl w:val="0"/>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2024 году о</w:t>
      </w:r>
      <w:r w:rsidRPr="005977DC">
        <w:rPr>
          <w:rFonts w:ascii="Times New Roman" w:hAnsi="Times New Roman" w:cs="Times New Roman"/>
          <w:sz w:val="28"/>
          <w:szCs w:val="28"/>
        </w:rPr>
        <w:t xml:space="preserve">тборочные туры </w:t>
      </w:r>
      <w:r w:rsidRPr="005977DC">
        <w:rPr>
          <w:rFonts w:ascii="Times New Roman" w:hAnsi="Times New Roman" w:cs="Times New Roman"/>
          <w:sz w:val="28"/>
          <w:szCs w:val="28"/>
          <w:lang w:val="en-US"/>
        </w:rPr>
        <w:t>XVII</w:t>
      </w:r>
      <w:r w:rsidRPr="005977DC">
        <w:rPr>
          <w:rFonts w:ascii="Times New Roman" w:hAnsi="Times New Roman" w:cs="Times New Roman"/>
          <w:sz w:val="28"/>
          <w:szCs w:val="28"/>
        </w:rPr>
        <w:t xml:space="preserve"> Спартакиады Совета </w:t>
      </w:r>
      <w:r>
        <w:rPr>
          <w:rFonts w:ascii="Times New Roman" w:hAnsi="Times New Roman" w:cs="Times New Roman"/>
          <w:sz w:val="28"/>
          <w:szCs w:val="28"/>
        </w:rPr>
        <w:t xml:space="preserve">состоялись </w:t>
      </w:r>
      <w:r>
        <w:rPr>
          <w:rFonts w:ascii="Times New Roman" w:hAnsi="Times New Roman" w:cs="Times New Roman"/>
          <w:sz w:val="28"/>
          <w:szCs w:val="28"/>
        </w:rPr>
        <w:br/>
        <w:t>по следующим территориальным зонам</w:t>
      </w:r>
      <w:r w:rsidRPr="005977DC">
        <w:rPr>
          <w:rFonts w:ascii="Times New Roman" w:hAnsi="Times New Roman" w:cs="Times New Roman"/>
          <w:sz w:val="28"/>
          <w:szCs w:val="28"/>
        </w:rPr>
        <w:t>:</w:t>
      </w:r>
    </w:p>
    <w:p w14:paraId="01BA4A16" w14:textId="1F4DBE6F" w:rsidR="005977DC" w:rsidRPr="005977DC" w:rsidRDefault="005977DC" w:rsidP="005977DC">
      <w:pPr>
        <w:widowControl w:val="0"/>
        <w:tabs>
          <w:tab w:val="left" w:pos="1276"/>
        </w:tabs>
        <w:spacing w:after="0" w:line="240" w:lineRule="auto"/>
        <w:ind w:firstLine="567"/>
        <w:jc w:val="both"/>
        <w:rPr>
          <w:rFonts w:ascii="Times New Roman" w:hAnsi="Times New Roman" w:cs="Times New Roman"/>
          <w:sz w:val="28"/>
          <w:szCs w:val="28"/>
        </w:rPr>
      </w:pPr>
      <w:r w:rsidRPr="005977DC">
        <w:rPr>
          <w:rFonts w:ascii="Times New Roman" w:hAnsi="Times New Roman" w:cs="Times New Roman"/>
          <w:sz w:val="28"/>
          <w:szCs w:val="28"/>
        </w:rPr>
        <w:t>- «Юг», с. Малая Минуса, Минусинский район, 17 мая;</w:t>
      </w:r>
    </w:p>
    <w:p w14:paraId="62B8D04F" w14:textId="048F59C8" w:rsidR="005977DC" w:rsidRPr="005977DC" w:rsidRDefault="005977DC" w:rsidP="005977DC">
      <w:pPr>
        <w:widowControl w:val="0"/>
        <w:tabs>
          <w:tab w:val="left" w:pos="1276"/>
        </w:tabs>
        <w:spacing w:after="0" w:line="240" w:lineRule="auto"/>
        <w:ind w:firstLine="567"/>
        <w:jc w:val="both"/>
        <w:rPr>
          <w:rFonts w:ascii="Times New Roman" w:hAnsi="Times New Roman" w:cs="Times New Roman"/>
          <w:sz w:val="28"/>
          <w:szCs w:val="28"/>
        </w:rPr>
      </w:pPr>
      <w:r w:rsidRPr="005977DC">
        <w:rPr>
          <w:rFonts w:ascii="Times New Roman" w:hAnsi="Times New Roman" w:cs="Times New Roman"/>
          <w:sz w:val="28"/>
          <w:szCs w:val="28"/>
        </w:rPr>
        <w:t xml:space="preserve">- </w:t>
      </w:r>
      <w:r w:rsidRPr="005977DC">
        <w:rPr>
          <w:rFonts w:ascii="Times New Roman" w:hAnsi="Times New Roman" w:cs="Times New Roman"/>
          <w:color w:val="000000"/>
          <w:sz w:val="28"/>
          <w:szCs w:val="28"/>
        </w:rPr>
        <w:t xml:space="preserve">«Восток», с. Дзержинское, Дзержинский район, </w:t>
      </w:r>
      <w:r w:rsidRPr="005977DC">
        <w:rPr>
          <w:rFonts w:ascii="Times New Roman" w:hAnsi="Times New Roman" w:cs="Times New Roman"/>
          <w:sz w:val="28"/>
          <w:szCs w:val="28"/>
        </w:rPr>
        <w:t>31 мая;</w:t>
      </w:r>
    </w:p>
    <w:p w14:paraId="671C47E2" w14:textId="0A73FCA4" w:rsidR="005977DC" w:rsidRPr="005977DC" w:rsidRDefault="005977DC" w:rsidP="005977DC">
      <w:pPr>
        <w:widowControl w:val="0"/>
        <w:tabs>
          <w:tab w:val="left" w:pos="1276"/>
        </w:tabs>
        <w:spacing w:after="0" w:line="240" w:lineRule="auto"/>
        <w:ind w:firstLine="567"/>
        <w:jc w:val="both"/>
        <w:rPr>
          <w:rFonts w:ascii="Times New Roman" w:hAnsi="Times New Roman" w:cs="Times New Roman"/>
          <w:sz w:val="28"/>
          <w:szCs w:val="28"/>
        </w:rPr>
      </w:pPr>
      <w:r w:rsidRPr="005977DC">
        <w:rPr>
          <w:rFonts w:ascii="Times New Roman" w:hAnsi="Times New Roman" w:cs="Times New Roman"/>
          <w:sz w:val="28"/>
          <w:szCs w:val="28"/>
        </w:rPr>
        <w:t>- «Север», с. Казачинское, Казачинский район, 7 июня;</w:t>
      </w:r>
    </w:p>
    <w:p w14:paraId="42FE8A22" w14:textId="1EAFCEC9" w:rsidR="005977DC" w:rsidRPr="005977DC" w:rsidRDefault="005977DC" w:rsidP="005977DC">
      <w:pPr>
        <w:widowControl w:val="0"/>
        <w:tabs>
          <w:tab w:val="left" w:pos="1276"/>
        </w:tabs>
        <w:spacing w:after="0" w:line="240" w:lineRule="auto"/>
        <w:ind w:firstLine="567"/>
        <w:jc w:val="both"/>
        <w:rPr>
          <w:rFonts w:ascii="Times New Roman" w:hAnsi="Times New Roman" w:cs="Times New Roman"/>
          <w:sz w:val="28"/>
          <w:szCs w:val="28"/>
        </w:rPr>
      </w:pPr>
      <w:r w:rsidRPr="005977DC">
        <w:rPr>
          <w:rFonts w:ascii="Times New Roman" w:hAnsi="Times New Roman" w:cs="Times New Roman"/>
          <w:sz w:val="28"/>
          <w:szCs w:val="28"/>
        </w:rPr>
        <w:t>- «Центр», с. Шалинское, Манский район, 14 июня;</w:t>
      </w:r>
    </w:p>
    <w:p w14:paraId="3A061CCF" w14:textId="324C9F24" w:rsidR="005977DC" w:rsidRPr="005977DC" w:rsidRDefault="005977DC" w:rsidP="005977DC">
      <w:pPr>
        <w:tabs>
          <w:tab w:val="left" w:pos="0"/>
        </w:tabs>
        <w:spacing w:after="0" w:line="240" w:lineRule="auto"/>
        <w:ind w:firstLine="567"/>
        <w:jc w:val="both"/>
        <w:rPr>
          <w:rFonts w:ascii="Times New Roman" w:hAnsi="Times New Roman" w:cs="Times New Roman"/>
          <w:sz w:val="28"/>
          <w:szCs w:val="28"/>
        </w:rPr>
      </w:pPr>
      <w:r w:rsidRPr="005977DC">
        <w:rPr>
          <w:rFonts w:ascii="Times New Roman" w:hAnsi="Times New Roman" w:cs="Times New Roman"/>
          <w:sz w:val="28"/>
          <w:szCs w:val="28"/>
        </w:rPr>
        <w:t>-</w:t>
      </w:r>
      <w:r>
        <w:rPr>
          <w:rFonts w:ascii="Times New Roman" w:hAnsi="Times New Roman" w:cs="Times New Roman"/>
          <w:sz w:val="28"/>
          <w:szCs w:val="28"/>
        </w:rPr>
        <w:t>Запад</w:t>
      </w:r>
      <w:r w:rsidRPr="005977DC">
        <w:rPr>
          <w:rFonts w:ascii="Times New Roman" w:hAnsi="Times New Roman" w:cs="Times New Roman"/>
          <w:sz w:val="28"/>
          <w:szCs w:val="28"/>
        </w:rPr>
        <w:t>», с. Кулун, Ужурский район 21 июня</w:t>
      </w:r>
      <w:r>
        <w:rPr>
          <w:rFonts w:ascii="Times New Roman" w:hAnsi="Times New Roman" w:cs="Times New Roman"/>
          <w:sz w:val="28"/>
          <w:szCs w:val="28"/>
        </w:rPr>
        <w:t>.</w:t>
      </w:r>
    </w:p>
    <w:p w14:paraId="438513F6" w14:textId="1522803D" w:rsidR="005E57A0" w:rsidRPr="0028786C" w:rsidRDefault="005E57A0" w:rsidP="005977DC">
      <w:pPr>
        <w:spacing w:after="0" w:line="240" w:lineRule="auto"/>
        <w:ind w:firstLine="567"/>
        <w:jc w:val="both"/>
        <w:rPr>
          <w:rFonts w:ascii="Times New Roman" w:hAnsi="Times New Roman"/>
          <w:sz w:val="28"/>
          <w:szCs w:val="28"/>
        </w:rPr>
      </w:pPr>
      <w:r w:rsidRPr="0028786C">
        <w:rPr>
          <w:rFonts w:ascii="Times New Roman" w:hAnsi="Times New Roman"/>
          <w:sz w:val="28"/>
          <w:szCs w:val="28"/>
        </w:rPr>
        <w:t xml:space="preserve">14 сентября 2024 года в городе Красноярске состоялись финальные соревнования </w:t>
      </w:r>
      <w:r w:rsidRPr="0028786C">
        <w:rPr>
          <w:rFonts w:ascii="Times New Roman" w:hAnsi="Times New Roman"/>
          <w:sz w:val="28"/>
          <w:szCs w:val="28"/>
          <w:lang w:val="en-US"/>
        </w:rPr>
        <w:t>XVII</w:t>
      </w:r>
      <w:r w:rsidRPr="0028786C">
        <w:rPr>
          <w:rFonts w:ascii="Times New Roman" w:hAnsi="Times New Roman"/>
          <w:sz w:val="28"/>
          <w:szCs w:val="28"/>
        </w:rPr>
        <w:t xml:space="preserve"> Спартакиады Совета</w:t>
      </w:r>
      <w:r>
        <w:rPr>
          <w:rFonts w:ascii="Times New Roman" w:hAnsi="Times New Roman"/>
          <w:sz w:val="28"/>
          <w:szCs w:val="28"/>
        </w:rPr>
        <w:t xml:space="preserve"> муниципальных образований Красноярского края.</w:t>
      </w:r>
      <w:r w:rsidRPr="0028786C">
        <w:rPr>
          <w:rFonts w:ascii="Times New Roman" w:hAnsi="Times New Roman"/>
          <w:sz w:val="28"/>
          <w:szCs w:val="28"/>
        </w:rPr>
        <w:t xml:space="preserve"> I место в общекомандном зачете заняла сборная команда «Запад», II место заняла команда «Юг», на III ступень пьедестала поднялась команда «Центр». На соревнованиях присутствовали Алексей Додатко, Председатель Законодательного Собрания Красноярского края, Владислав Логинов, Председатель Совета муниципальных образования Красноярского края, Глава г</w:t>
      </w:r>
      <w:r>
        <w:rPr>
          <w:rFonts w:ascii="Times New Roman" w:hAnsi="Times New Roman"/>
          <w:sz w:val="28"/>
          <w:szCs w:val="28"/>
        </w:rPr>
        <w:t>орода</w:t>
      </w:r>
      <w:r w:rsidRPr="0028786C">
        <w:rPr>
          <w:rFonts w:ascii="Times New Roman" w:hAnsi="Times New Roman"/>
          <w:sz w:val="28"/>
          <w:szCs w:val="28"/>
        </w:rPr>
        <w:t xml:space="preserve"> Красноярска и Денис Петровский, министр спорта Красноярского края. Победителям в командном и личном первенстве вручены грамоты, дипломы, медали.</w:t>
      </w:r>
    </w:p>
    <w:p w14:paraId="635BA087" w14:textId="4081FD1F" w:rsidR="005E57A0" w:rsidRDefault="005E57A0" w:rsidP="005E57A0">
      <w:pPr>
        <w:tabs>
          <w:tab w:val="left" w:pos="0"/>
          <w:tab w:val="left" w:pos="33"/>
          <w:tab w:val="left" w:pos="1276"/>
        </w:tabs>
        <w:spacing w:after="0" w:line="240" w:lineRule="auto"/>
        <w:ind w:firstLine="567"/>
        <w:contextualSpacing/>
        <w:jc w:val="both"/>
        <w:rPr>
          <w:rFonts w:ascii="Times New Roman" w:hAnsi="Times New Roman"/>
          <w:sz w:val="28"/>
          <w:szCs w:val="28"/>
        </w:rPr>
      </w:pPr>
      <w:r w:rsidRPr="0028786C">
        <w:rPr>
          <w:rFonts w:ascii="Times New Roman" w:hAnsi="Times New Roman"/>
          <w:sz w:val="28"/>
          <w:szCs w:val="28"/>
        </w:rPr>
        <w:lastRenderedPageBreak/>
        <w:t xml:space="preserve">Спартакиада отличается массовостью, в ней принимают участие </w:t>
      </w:r>
      <w:r>
        <w:rPr>
          <w:rFonts w:ascii="Times New Roman" w:hAnsi="Times New Roman"/>
          <w:sz w:val="28"/>
          <w:szCs w:val="28"/>
        </w:rPr>
        <w:br/>
      </w:r>
      <w:r w:rsidRPr="0028786C">
        <w:rPr>
          <w:rFonts w:ascii="Times New Roman" w:hAnsi="Times New Roman"/>
          <w:sz w:val="28"/>
          <w:szCs w:val="28"/>
        </w:rPr>
        <w:t xml:space="preserve">до 100% руководителей </w:t>
      </w:r>
      <w:r>
        <w:rPr>
          <w:rFonts w:ascii="Times New Roman" w:hAnsi="Times New Roman"/>
          <w:sz w:val="28"/>
          <w:szCs w:val="28"/>
        </w:rPr>
        <w:t xml:space="preserve">ОМСУ. </w:t>
      </w:r>
      <w:r w:rsidRPr="0028786C">
        <w:rPr>
          <w:rFonts w:ascii="Times New Roman" w:hAnsi="Times New Roman"/>
          <w:sz w:val="28"/>
          <w:szCs w:val="28"/>
        </w:rPr>
        <w:t xml:space="preserve">Опыт проведения спартакиады как уникальный и эффективный, </w:t>
      </w:r>
      <w:r>
        <w:rPr>
          <w:rFonts w:ascii="Times New Roman" w:hAnsi="Times New Roman"/>
          <w:sz w:val="28"/>
          <w:szCs w:val="28"/>
        </w:rPr>
        <w:t>представлен</w:t>
      </w:r>
      <w:r w:rsidRPr="0028786C">
        <w:rPr>
          <w:rFonts w:ascii="Times New Roman" w:hAnsi="Times New Roman"/>
          <w:sz w:val="28"/>
          <w:szCs w:val="28"/>
        </w:rPr>
        <w:t xml:space="preserve"> Всероссийской ассоциации развития местного самоуправления (ВАРМСУ). Проект рекомендован </w:t>
      </w:r>
      <w:r>
        <w:rPr>
          <w:rFonts w:ascii="Times New Roman" w:hAnsi="Times New Roman"/>
          <w:sz w:val="28"/>
          <w:szCs w:val="28"/>
        </w:rPr>
        <w:br/>
      </w:r>
      <w:r w:rsidRPr="0028786C">
        <w:rPr>
          <w:rFonts w:ascii="Times New Roman" w:hAnsi="Times New Roman"/>
          <w:sz w:val="28"/>
          <w:szCs w:val="28"/>
        </w:rPr>
        <w:t xml:space="preserve">к применению советам муниципальных образований субъектов Российской Федерации в качестве </w:t>
      </w:r>
      <w:r w:rsidRPr="00D44A23">
        <w:rPr>
          <w:rFonts w:ascii="Times New Roman" w:hAnsi="Times New Roman"/>
          <w:sz w:val="28"/>
          <w:szCs w:val="28"/>
        </w:rPr>
        <w:t>инструмента развития межмуниципального сотрудничества</w:t>
      </w:r>
      <w:r>
        <w:rPr>
          <w:rFonts w:ascii="Times New Roman" w:hAnsi="Times New Roman"/>
          <w:sz w:val="28"/>
          <w:szCs w:val="28"/>
        </w:rPr>
        <w:t xml:space="preserve"> в целях развития территорий</w:t>
      </w:r>
      <w:r w:rsidRPr="00D44A23">
        <w:rPr>
          <w:rFonts w:ascii="Times New Roman" w:hAnsi="Times New Roman"/>
          <w:sz w:val="28"/>
          <w:szCs w:val="28"/>
        </w:rPr>
        <w:t xml:space="preserve"> и формирования здорового образа жизни</w:t>
      </w:r>
      <w:r>
        <w:rPr>
          <w:rFonts w:ascii="Times New Roman" w:hAnsi="Times New Roman"/>
          <w:sz w:val="28"/>
          <w:szCs w:val="28"/>
        </w:rPr>
        <w:t>, достижения целей национального развития</w:t>
      </w:r>
      <w:r w:rsidRPr="00D44A23">
        <w:rPr>
          <w:rFonts w:ascii="Times New Roman" w:hAnsi="Times New Roman"/>
          <w:sz w:val="28"/>
          <w:szCs w:val="28"/>
        </w:rPr>
        <w:t>.</w:t>
      </w:r>
    </w:p>
    <w:p w14:paraId="4D2A44EB" w14:textId="77777777" w:rsidR="005E57A0" w:rsidRPr="003055C6" w:rsidRDefault="005E57A0" w:rsidP="009C6EBE">
      <w:pPr>
        <w:tabs>
          <w:tab w:val="left" w:pos="0"/>
          <w:tab w:val="left" w:pos="33"/>
          <w:tab w:val="left" w:pos="1276"/>
        </w:tabs>
        <w:spacing w:after="0" w:line="240" w:lineRule="auto"/>
        <w:ind w:firstLine="567"/>
        <w:contextualSpacing/>
        <w:jc w:val="both"/>
        <w:rPr>
          <w:rFonts w:ascii="Times New Roman" w:hAnsi="Times New Roman" w:cs="Times New Roman"/>
          <w:sz w:val="28"/>
          <w:szCs w:val="28"/>
        </w:rPr>
      </w:pPr>
      <w:r>
        <w:rPr>
          <w:rFonts w:ascii="Times New Roman" w:hAnsi="Times New Roman"/>
          <w:sz w:val="28"/>
          <w:szCs w:val="28"/>
        </w:rPr>
        <w:t xml:space="preserve">В 2024 году Совет муниципальных образований подготовил и издал </w:t>
      </w:r>
      <w:r w:rsidRPr="003055C6">
        <w:rPr>
          <w:rFonts w:ascii="Times New Roman" w:hAnsi="Times New Roman" w:cs="Times New Roman"/>
          <w:sz w:val="28"/>
          <w:szCs w:val="28"/>
        </w:rPr>
        <w:t xml:space="preserve">фотоальбом (тираж 700 экз.) о проекте Совета «Спартакиада Совета» в период </w:t>
      </w:r>
      <w:r w:rsidRPr="003055C6">
        <w:rPr>
          <w:rFonts w:ascii="Times New Roman" w:hAnsi="Times New Roman" w:cs="Times New Roman"/>
          <w:sz w:val="28"/>
          <w:szCs w:val="28"/>
        </w:rPr>
        <w:br/>
        <w:t>с 2007 по 2024 гг.</w:t>
      </w:r>
    </w:p>
    <w:p w14:paraId="610ADED2" w14:textId="08D5C454" w:rsidR="002064B0" w:rsidRPr="0005233E" w:rsidRDefault="004A5DE2" w:rsidP="009C6EBE">
      <w:pPr>
        <w:spacing w:after="0" w:line="240" w:lineRule="auto"/>
        <w:ind w:firstLine="567"/>
        <w:jc w:val="both"/>
        <w:rPr>
          <w:rFonts w:ascii="Times New Roman" w:hAnsi="Times New Roman" w:cs="Times New Roman"/>
          <w:sz w:val="28"/>
          <w:szCs w:val="28"/>
        </w:rPr>
      </w:pPr>
      <w:r w:rsidRPr="0005233E">
        <w:rPr>
          <w:rFonts w:ascii="Times New Roman" w:hAnsi="Times New Roman" w:cs="Times New Roman"/>
          <w:sz w:val="28"/>
          <w:szCs w:val="28"/>
        </w:rPr>
        <w:t>2.7.3</w:t>
      </w:r>
      <w:r w:rsidR="002064B0" w:rsidRPr="0005233E">
        <w:rPr>
          <w:rFonts w:ascii="Times New Roman" w:hAnsi="Times New Roman" w:cs="Times New Roman"/>
          <w:sz w:val="28"/>
          <w:szCs w:val="28"/>
        </w:rPr>
        <w:t>. Предложения по изменению законодательства в целях улучшения межмуниципального взаимодействия.</w:t>
      </w:r>
    </w:p>
    <w:p w14:paraId="0BD971DB" w14:textId="677B537D" w:rsidR="0005233E" w:rsidRPr="0005233E" w:rsidRDefault="0005233E" w:rsidP="009C6EBE">
      <w:pPr>
        <w:spacing w:after="0" w:line="240" w:lineRule="auto"/>
        <w:ind w:firstLine="567"/>
        <w:jc w:val="both"/>
        <w:rPr>
          <w:rFonts w:ascii="Times New Roman" w:hAnsi="Times New Roman" w:cs="Times New Roman"/>
          <w:sz w:val="28"/>
          <w:szCs w:val="28"/>
        </w:rPr>
      </w:pPr>
      <w:r w:rsidRPr="0005233E">
        <w:rPr>
          <w:rFonts w:ascii="Times New Roman" w:hAnsi="Times New Roman" w:cs="Times New Roman"/>
          <w:sz w:val="28"/>
          <w:szCs w:val="28"/>
        </w:rPr>
        <w:t>Предложения отсут</w:t>
      </w:r>
      <w:r>
        <w:rPr>
          <w:rFonts w:ascii="Times New Roman" w:hAnsi="Times New Roman" w:cs="Times New Roman"/>
          <w:sz w:val="28"/>
          <w:szCs w:val="28"/>
        </w:rPr>
        <w:t>ст</w:t>
      </w:r>
      <w:r w:rsidRPr="0005233E">
        <w:rPr>
          <w:rFonts w:ascii="Times New Roman" w:hAnsi="Times New Roman" w:cs="Times New Roman"/>
          <w:sz w:val="28"/>
          <w:szCs w:val="28"/>
        </w:rPr>
        <w:t>вуют</w:t>
      </w:r>
      <w:r>
        <w:rPr>
          <w:rFonts w:ascii="Times New Roman" w:hAnsi="Times New Roman" w:cs="Times New Roman"/>
          <w:sz w:val="28"/>
          <w:szCs w:val="28"/>
        </w:rPr>
        <w:t xml:space="preserve">. </w:t>
      </w:r>
    </w:p>
    <w:p w14:paraId="19B825C3" w14:textId="735552E3" w:rsidR="004A5DE2" w:rsidRPr="004A5DE2" w:rsidRDefault="004A5DE2" w:rsidP="00657859">
      <w:pPr>
        <w:shd w:val="clear" w:color="auto" w:fill="E7E6E6" w:themeFill="background2"/>
        <w:spacing w:line="240" w:lineRule="auto"/>
        <w:jc w:val="both"/>
        <w:rPr>
          <w:rFonts w:ascii="Times New Roman" w:hAnsi="Times New Roman" w:cs="Times New Roman"/>
          <w:i/>
          <w:iCs/>
          <w:sz w:val="28"/>
          <w:szCs w:val="28"/>
        </w:rPr>
      </w:pPr>
      <w:r w:rsidRPr="0005233E">
        <w:rPr>
          <w:rFonts w:ascii="Times New Roman" w:hAnsi="Times New Roman" w:cs="Times New Roman"/>
          <w:i/>
          <w:iCs/>
          <w:sz w:val="28"/>
          <w:szCs w:val="28"/>
        </w:rPr>
        <w:t xml:space="preserve">Данные о межмуниципальном взаимодействии </w:t>
      </w:r>
      <w:r w:rsidR="0005233E">
        <w:rPr>
          <w:rFonts w:ascii="Times New Roman" w:hAnsi="Times New Roman" w:cs="Times New Roman"/>
          <w:i/>
          <w:iCs/>
          <w:sz w:val="28"/>
          <w:szCs w:val="28"/>
        </w:rPr>
        <w:t>представлены</w:t>
      </w:r>
      <w:r w:rsidRPr="0005233E">
        <w:rPr>
          <w:rFonts w:ascii="Times New Roman" w:hAnsi="Times New Roman" w:cs="Times New Roman"/>
          <w:i/>
          <w:iCs/>
          <w:sz w:val="28"/>
          <w:szCs w:val="28"/>
        </w:rPr>
        <w:t xml:space="preserve"> и в </w:t>
      </w:r>
      <w:r w:rsidRPr="0005233E">
        <w:rPr>
          <w:rFonts w:ascii="Times New Roman" w:hAnsi="Times New Roman" w:cs="Times New Roman"/>
          <w:b/>
          <w:bCs/>
          <w:i/>
          <w:iCs/>
          <w:sz w:val="28"/>
          <w:szCs w:val="28"/>
        </w:rPr>
        <w:t xml:space="preserve">таблице </w:t>
      </w:r>
      <w:r w:rsidR="00FF679C" w:rsidRPr="0005233E">
        <w:rPr>
          <w:rFonts w:ascii="Times New Roman" w:hAnsi="Times New Roman" w:cs="Times New Roman"/>
          <w:b/>
          <w:bCs/>
          <w:i/>
          <w:iCs/>
          <w:sz w:val="28"/>
          <w:szCs w:val="28"/>
        </w:rPr>
        <w:t>4</w:t>
      </w:r>
      <w:r w:rsidRPr="0005233E">
        <w:rPr>
          <w:rFonts w:ascii="Times New Roman" w:hAnsi="Times New Roman" w:cs="Times New Roman"/>
          <w:i/>
          <w:iCs/>
          <w:sz w:val="28"/>
          <w:szCs w:val="28"/>
        </w:rPr>
        <w:t>.</w:t>
      </w:r>
    </w:p>
    <w:p w14:paraId="5D51687D" w14:textId="6B9CE05D" w:rsidR="00C83739" w:rsidRDefault="00C83739">
      <w:pPr>
        <w:rPr>
          <w:rFonts w:ascii="Times New Roman" w:hAnsi="Times New Roman" w:cs="Times New Roman"/>
          <w:sz w:val="28"/>
          <w:szCs w:val="28"/>
        </w:rPr>
      </w:pPr>
      <w:r>
        <w:rPr>
          <w:rFonts w:ascii="Times New Roman" w:hAnsi="Times New Roman" w:cs="Times New Roman"/>
          <w:sz w:val="28"/>
          <w:szCs w:val="28"/>
        </w:rPr>
        <w:br w:type="page"/>
      </w:r>
    </w:p>
    <w:p w14:paraId="669FDD9C" w14:textId="29008991" w:rsidR="00457046" w:rsidRPr="001C4E9D" w:rsidRDefault="00FA7F6C" w:rsidP="001D0ECB">
      <w:pPr>
        <w:pStyle w:val="2"/>
      </w:pPr>
      <w:bookmarkStart w:id="24" w:name="_Toc190774075"/>
      <w:r w:rsidRPr="001C4E9D">
        <w:lastRenderedPageBreak/>
        <w:t>2</w:t>
      </w:r>
      <w:r w:rsidR="008E3B86" w:rsidRPr="001C4E9D">
        <w:t>.</w:t>
      </w:r>
      <w:r w:rsidR="001D45A3" w:rsidRPr="001C4E9D">
        <w:t>8</w:t>
      </w:r>
      <w:r w:rsidR="008E3B86" w:rsidRPr="001C4E9D">
        <w:t>. Цифров</w:t>
      </w:r>
      <w:r w:rsidR="00775DDB" w:rsidRPr="001C4E9D">
        <w:t>изация</w:t>
      </w:r>
      <w:bookmarkEnd w:id="24"/>
    </w:p>
    <w:p w14:paraId="67FD568C" w14:textId="41988926" w:rsidR="001A4E3D" w:rsidRPr="00E9526B" w:rsidRDefault="001A4E3D" w:rsidP="00E9526B">
      <w:pPr>
        <w:spacing w:after="0" w:line="240" w:lineRule="auto"/>
        <w:rPr>
          <w:rFonts w:ascii="Times New Roman" w:eastAsia="Times New Roman" w:hAnsi="Times New Roman" w:cs="Times New Roman"/>
          <w:b/>
          <w:bCs/>
          <w:color w:val="00000A"/>
          <w:kern w:val="2"/>
          <w:sz w:val="28"/>
          <w:szCs w:val="28"/>
          <w:lang w:eastAsia="zh-CN"/>
        </w:rPr>
      </w:pPr>
      <w:r w:rsidRPr="00E9526B">
        <w:rPr>
          <w:rFonts w:ascii="Times New Roman" w:eastAsia="Times New Roman" w:hAnsi="Times New Roman" w:cs="Times New Roman"/>
          <w:b/>
          <w:bCs/>
          <w:color w:val="00000A"/>
          <w:kern w:val="2"/>
          <w:sz w:val="28"/>
          <w:szCs w:val="28"/>
          <w:lang w:eastAsia="zh-CN"/>
        </w:rPr>
        <w:t xml:space="preserve">Обеспеченность населенных пунктов Красноярского края </w:t>
      </w:r>
    </w:p>
    <w:p w14:paraId="56D9D178" w14:textId="7BDFA955" w:rsidR="001A4E3D" w:rsidRDefault="001A4E3D" w:rsidP="00E9526B">
      <w:pPr>
        <w:tabs>
          <w:tab w:val="left" w:pos="28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B5174A">
        <w:rPr>
          <w:rFonts w:ascii="Times New Roman" w:eastAsia="Times New Roman" w:hAnsi="Times New Roman" w:cs="Times New Roman"/>
          <w:color w:val="00000A"/>
          <w:kern w:val="2"/>
          <w:sz w:val="28"/>
          <w:szCs w:val="28"/>
          <w:lang w:eastAsia="zh-CN"/>
        </w:rPr>
        <w:t xml:space="preserve">По состоянию </w:t>
      </w:r>
      <w:r w:rsidR="001E1298">
        <w:rPr>
          <w:rFonts w:ascii="Times New Roman" w:eastAsia="Times New Roman" w:hAnsi="Times New Roman" w:cs="Times New Roman"/>
          <w:color w:val="00000A"/>
          <w:kern w:val="2"/>
          <w:sz w:val="28"/>
          <w:szCs w:val="28"/>
          <w:lang w:eastAsia="zh-CN"/>
        </w:rPr>
        <w:t>на 31.12.</w:t>
      </w:r>
      <w:r w:rsidRPr="00B5174A">
        <w:rPr>
          <w:rFonts w:ascii="Times New Roman" w:eastAsia="Times New Roman" w:hAnsi="Times New Roman" w:cs="Times New Roman"/>
          <w:color w:val="00000A"/>
          <w:kern w:val="2"/>
          <w:sz w:val="28"/>
          <w:szCs w:val="28"/>
          <w:lang w:eastAsia="zh-CN"/>
        </w:rPr>
        <w:t>2024 года на территории К</w:t>
      </w:r>
      <w:r>
        <w:rPr>
          <w:rFonts w:ascii="Times New Roman" w:eastAsia="Times New Roman" w:hAnsi="Times New Roman" w:cs="Times New Roman"/>
          <w:color w:val="00000A"/>
          <w:kern w:val="2"/>
          <w:sz w:val="28"/>
          <w:szCs w:val="28"/>
          <w:lang w:eastAsia="zh-CN"/>
        </w:rPr>
        <w:t xml:space="preserve">расноярского края </w:t>
      </w:r>
      <w:r w:rsidRPr="00B5174A">
        <w:rPr>
          <w:rFonts w:ascii="Times New Roman" w:eastAsia="Times New Roman" w:hAnsi="Times New Roman" w:cs="Times New Roman"/>
          <w:color w:val="00000A"/>
          <w:kern w:val="2"/>
          <w:sz w:val="28"/>
          <w:szCs w:val="28"/>
          <w:lang w:eastAsia="zh-CN"/>
        </w:rPr>
        <w:t>расположено 1</w:t>
      </w:r>
      <w:r>
        <w:rPr>
          <w:rFonts w:ascii="Times New Roman" w:eastAsia="Times New Roman" w:hAnsi="Times New Roman" w:cs="Times New Roman"/>
          <w:color w:val="00000A"/>
          <w:kern w:val="2"/>
          <w:sz w:val="28"/>
          <w:szCs w:val="28"/>
          <w:lang w:eastAsia="zh-CN"/>
        </w:rPr>
        <w:t xml:space="preserve"> </w:t>
      </w:r>
      <w:r w:rsidRPr="00B5174A">
        <w:rPr>
          <w:rFonts w:ascii="Times New Roman" w:eastAsia="Times New Roman" w:hAnsi="Times New Roman" w:cs="Times New Roman"/>
          <w:color w:val="00000A"/>
          <w:kern w:val="2"/>
          <w:sz w:val="28"/>
          <w:szCs w:val="28"/>
          <w:lang w:eastAsia="zh-CN"/>
        </w:rPr>
        <w:t>717 нас</w:t>
      </w:r>
      <w:r>
        <w:rPr>
          <w:rFonts w:ascii="Times New Roman" w:eastAsia="Times New Roman" w:hAnsi="Times New Roman" w:cs="Times New Roman"/>
          <w:color w:val="00000A"/>
          <w:kern w:val="2"/>
          <w:sz w:val="28"/>
          <w:szCs w:val="28"/>
          <w:lang w:eastAsia="zh-CN"/>
        </w:rPr>
        <w:t>еленных</w:t>
      </w:r>
      <w:r w:rsidRPr="00B5174A">
        <w:rPr>
          <w:rFonts w:ascii="Times New Roman" w:eastAsia="Times New Roman" w:hAnsi="Times New Roman" w:cs="Times New Roman"/>
          <w:color w:val="00000A"/>
          <w:kern w:val="2"/>
          <w:sz w:val="28"/>
          <w:szCs w:val="28"/>
          <w:lang w:eastAsia="zh-CN"/>
        </w:rPr>
        <w:t xml:space="preserve"> пунктов с общей численност</w:t>
      </w:r>
      <w:r w:rsidR="001E1298">
        <w:rPr>
          <w:rFonts w:ascii="Times New Roman" w:eastAsia="Times New Roman" w:hAnsi="Times New Roman" w:cs="Times New Roman"/>
          <w:color w:val="00000A"/>
          <w:kern w:val="2"/>
          <w:sz w:val="28"/>
          <w:szCs w:val="28"/>
          <w:lang w:eastAsia="zh-CN"/>
        </w:rPr>
        <w:t>ью</w:t>
      </w:r>
      <w:r w:rsidRPr="00B5174A">
        <w:rPr>
          <w:rFonts w:ascii="Times New Roman" w:eastAsia="Times New Roman" w:hAnsi="Times New Roman" w:cs="Times New Roman"/>
          <w:color w:val="00000A"/>
          <w:kern w:val="2"/>
          <w:sz w:val="28"/>
          <w:szCs w:val="28"/>
          <w:lang w:eastAsia="zh-CN"/>
        </w:rPr>
        <w:t xml:space="preserve"> населения </w:t>
      </w:r>
      <w:r>
        <w:rPr>
          <w:rFonts w:ascii="Times New Roman" w:eastAsia="Times New Roman" w:hAnsi="Times New Roman" w:cs="Times New Roman"/>
          <w:color w:val="00000A"/>
          <w:kern w:val="2"/>
          <w:sz w:val="28"/>
          <w:szCs w:val="28"/>
          <w:lang w:eastAsia="zh-CN"/>
        </w:rPr>
        <w:br/>
      </w:r>
      <w:r w:rsidRPr="00B5174A">
        <w:rPr>
          <w:rFonts w:ascii="Times New Roman" w:eastAsia="Times New Roman" w:hAnsi="Times New Roman" w:cs="Times New Roman"/>
          <w:color w:val="00000A"/>
          <w:kern w:val="2"/>
          <w:sz w:val="28"/>
          <w:szCs w:val="28"/>
          <w:lang w:eastAsia="zh-CN"/>
        </w:rPr>
        <w:t xml:space="preserve">2 856 902 человека, из них услугами </w:t>
      </w:r>
      <w:r>
        <w:rPr>
          <w:rFonts w:ascii="Times New Roman" w:eastAsia="Times New Roman" w:hAnsi="Times New Roman" w:cs="Times New Roman"/>
          <w:color w:val="00000A"/>
          <w:kern w:val="2"/>
          <w:sz w:val="28"/>
          <w:szCs w:val="28"/>
          <w:lang w:eastAsia="zh-CN"/>
        </w:rPr>
        <w:t xml:space="preserve">подвижной радиотелефонной связью </w:t>
      </w:r>
      <w:r>
        <w:rPr>
          <w:rFonts w:ascii="Times New Roman" w:eastAsia="Times New Roman" w:hAnsi="Times New Roman" w:cs="Times New Roman"/>
          <w:color w:val="00000A"/>
          <w:kern w:val="2"/>
          <w:sz w:val="28"/>
          <w:szCs w:val="28"/>
          <w:lang w:eastAsia="zh-CN"/>
        </w:rPr>
        <w:br/>
        <w:t xml:space="preserve">(далее – </w:t>
      </w:r>
      <w:r w:rsidRPr="00B5174A">
        <w:rPr>
          <w:rFonts w:ascii="Times New Roman" w:eastAsia="Times New Roman" w:hAnsi="Times New Roman" w:cs="Times New Roman"/>
          <w:color w:val="00000A"/>
          <w:kern w:val="2"/>
          <w:sz w:val="28"/>
          <w:szCs w:val="28"/>
          <w:lang w:eastAsia="zh-CN"/>
        </w:rPr>
        <w:t>ПРТС</w:t>
      </w:r>
      <w:r>
        <w:rPr>
          <w:rFonts w:ascii="Times New Roman" w:eastAsia="Times New Roman" w:hAnsi="Times New Roman" w:cs="Times New Roman"/>
          <w:color w:val="00000A"/>
          <w:kern w:val="2"/>
          <w:sz w:val="28"/>
          <w:szCs w:val="28"/>
          <w:lang w:eastAsia="zh-CN"/>
        </w:rPr>
        <w:t>)</w:t>
      </w:r>
      <w:r w:rsidRPr="00B5174A">
        <w:rPr>
          <w:rFonts w:ascii="Times New Roman" w:eastAsia="Times New Roman" w:hAnsi="Times New Roman" w:cs="Times New Roman"/>
          <w:color w:val="00000A"/>
          <w:kern w:val="2"/>
          <w:sz w:val="28"/>
          <w:szCs w:val="28"/>
          <w:lang w:eastAsia="zh-CN"/>
        </w:rPr>
        <w:t xml:space="preserve"> обеспечено 1</w:t>
      </w:r>
      <w:r>
        <w:rPr>
          <w:rFonts w:ascii="Times New Roman" w:eastAsia="Times New Roman" w:hAnsi="Times New Roman" w:cs="Times New Roman"/>
          <w:color w:val="00000A"/>
          <w:kern w:val="2"/>
          <w:sz w:val="28"/>
          <w:szCs w:val="28"/>
          <w:lang w:eastAsia="zh-CN"/>
        </w:rPr>
        <w:t xml:space="preserve"> </w:t>
      </w:r>
      <w:r w:rsidRPr="00B5174A">
        <w:rPr>
          <w:rFonts w:ascii="Times New Roman" w:eastAsia="Times New Roman" w:hAnsi="Times New Roman" w:cs="Times New Roman"/>
          <w:color w:val="00000A"/>
          <w:kern w:val="2"/>
          <w:sz w:val="28"/>
          <w:szCs w:val="28"/>
          <w:lang w:eastAsia="zh-CN"/>
        </w:rPr>
        <w:t>015 населенных пунктов (2 810 292 человек), что составляет 59,1 % от общего количества нас</w:t>
      </w:r>
      <w:r>
        <w:rPr>
          <w:rFonts w:ascii="Times New Roman" w:eastAsia="Times New Roman" w:hAnsi="Times New Roman" w:cs="Times New Roman"/>
          <w:color w:val="00000A"/>
          <w:kern w:val="2"/>
          <w:sz w:val="28"/>
          <w:szCs w:val="28"/>
          <w:lang w:eastAsia="zh-CN"/>
        </w:rPr>
        <w:t xml:space="preserve">еленных </w:t>
      </w:r>
      <w:r w:rsidRPr="00B5174A">
        <w:rPr>
          <w:rFonts w:ascii="Times New Roman" w:eastAsia="Times New Roman" w:hAnsi="Times New Roman" w:cs="Times New Roman"/>
          <w:color w:val="00000A"/>
          <w:kern w:val="2"/>
          <w:sz w:val="28"/>
          <w:szCs w:val="28"/>
          <w:lang w:eastAsia="zh-CN"/>
        </w:rPr>
        <w:t xml:space="preserve">пунктов и 98,4 % </w:t>
      </w:r>
      <w:r w:rsidR="006751FA">
        <w:rPr>
          <w:rFonts w:ascii="Times New Roman" w:eastAsia="Times New Roman" w:hAnsi="Times New Roman" w:cs="Times New Roman"/>
          <w:color w:val="00000A"/>
          <w:kern w:val="2"/>
          <w:sz w:val="28"/>
          <w:szCs w:val="28"/>
          <w:lang w:eastAsia="zh-CN"/>
        </w:rPr>
        <w:br/>
      </w:r>
      <w:r w:rsidRPr="00B5174A">
        <w:rPr>
          <w:rFonts w:ascii="Times New Roman" w:eastAsia="Times New Roman" w:hAnsi="Times New Roman" w:cs="Times New Roman"/>
          <w:color w:val="00000A"/>
          <w:kern w:val="2"/>
          <w:sz w:val="28"/>
          <w:szCs w:val="28"/>
          <w:lang w:eastAsia="zh-CN"/>
        </w:rPr>
        <w:t xml:space="preserve">от общей численности населения края. </w:t>
      </w:r>
    </w:p>
    <w:p w14:paraId="7D45DDB4" w14:textId="77777777" w:rsidR="001A4E3D" w:rsidRDefault="001A4E3D" w:rsidP="005A01F0">
      <w:pPr>
        <w:tabs>
          <w:tab w:val="left" w:pos="28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B5174A">
        <w:rPr>
          <w:rFonts w:ascii="Times New Roman" w:eastAsia="Times New Roman" w:hAnsi="Times New Roman" w:cs="Times New Roman"/>
          <w:color w:val="00000A"/>
          <w:kern w:val="2"/>
          <w:sz w:val="28"/>
          <w:szCs w:val="28"/>
          <w:lang w:eastAsia="zh-CN"/>
        </w:rPr>
        <w:t xml:space="preserve">Не обеспеченны услугами мобильного Интернета 702 населенных пункта (46 610 человек), из них: </w:t>
      </w:r>
    </w:p>
    <w:p w14:paraId="7C573EEB" w14:textId="77777777" w:rsidR="001A4E3D" w:rsidRDefault="001A4E3D" w:rsidP="005A01F0">
      <w:pPr>
        <w:tabs>
          <w:tab w:val="left" w:pos="28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B5174A">
        <w:rPr>
          <w:rFonts w:ascii="Times New Roman" w:eastAsia="Times New Roman" w:hAnsi="Times New Roman" w:cs="Times New Roman"/>
          <w:color w:val="00000A"/>
          <w:kern w:val="2"/>
          <w:sz w:val="28"/>
          <w:szCs w:val="28"/>
          <w:lang w:eastAsia="zh-CN"/>
        </w:rPr>
        <w:t xml:space="preserve">1) 138 населенных пунктов (29 827 человек) – от 100 человек; </w:t>
      </w:r>
    </w:p>
    <w:p w14:paraId="3A15B961" w14:textId="77777777" w:rsidR="001A4E3D" w:rsidRDefault="001A4E3D" w:rsidP="005A01F0">
      <w:pPr>
        <w:tabs>
          <w:tab w:val="left" w:pos="28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B5174A">
        <w:rPr>
          <w:rFonts w:ascii="Times New Roman" w:eastAsia="Times New Roman" w:hAnsi="Times New Roman" w:cs="Times New Roman"/>
          <w:color w:val="00000A"/>
          <w:kern w:val="2"/>
          <w:sz w:val="28"/>
          <w:szCs w:val="28"/>
          <w:lang w:eastAsia="zh-CN"/>
        </w:rPr>
        <w:t xml:space="preserve">2) 564 населенных пункта (16 783 человека) – менее 100 человек: </w:t>
      </w:r>
    </w:p>
    <w:p w14:paraId="6E758964" w14:textId="77777777" w:rsidR="001A4E3D" w:rsidRDefault="001A4E3D" w:rsidP="005A01F0">
      <w:pPr>
        <w:tabs>
          <w:tab w:val="left" w:pos="28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ab/>
      </w:r>
      <w:r w:rsidRPr="00B5174A">
        <w:rPr>
          <w:rFonts w:ascii="Times New Roman" w:eastAsia="Times New Roman" w:hAnsi="Times New Roman" w:cs="Times New Roman"/>
          <w:color w:val="00000A"/>
          <w:kern w:val="2"/>
          <w:sz w:val="28"/>
          <w:szCs w:val="28"/>
          <w:lang w:eastAsia="zh-CN"/>
        </w:rPr>
        <w:t xml:space="preserve">- 91 населенный пункт не имеет жителей (0 человек); </w:t>
      </w:r>
    </w:p>
    <w:p w14:paraId="2E24A249" w14:textId="77777777" w:rsidR="001A4E3D" w:rsidRDefault="001A4E3D" w:rsidP="005A01F0">
      <w:pPr>
        <w:tabs>
          <w:tab w:val="left" w:pos="28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ab/>
      </w:r>
      <w:r w:rsidRPr="00B5174A">
        <w:rPr>
          <w:rFonts w:ascii="Times New Roman" w:eastAsia="Times New Roman" w:hAnsi="Times New Roman" w:cs="Times New Roman"/>
          <w:color w:val="00000A"/>
          <w:kern w:val="2"/>
          <w:sz w:val="28"/>
          <w:szCs w:val="28"/>
          <w:lang w:eastAsia="zh-CN"/>
        </w:rPr>
        <w:t xml:space="preserve">- 122 населенных пункта (588 человек) – от 1 до 10 человек; </w:t>
      </w:r>
    </w:p>
    <w:p w14:paraId="4E72A628" w14:textId="77777777" w:rsidR="001A4E3D" w:rsidRDefault="001A4E3D" w:rsidP="005A01F0">
      <w:pPr>
        <w:tabs>
          <w:tab w:val="left" w:pos="28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ab/>
      </w:r>
      <w:r w:rsidRPr="00B5174A">
        <w:rPr>
          <w:rFonts w:ascii="Times New Roman" w:eastAsia="Times New Roman" w:hAnsi="Times New Roman" w:cs="Times New Roman"/>
          <w:color w:val="00000A"/>
          <w:kern w:val="2"/>
          <w:sz w:val="28"/>
          <w:szCs w:val="28"/>
          <w:lang w:eastAsia="zh-CN"/>
        </w:rPr>
        <w:t xml:space="preserve">- 209 населенных пунктов (5 939 человек) – от 11 до 50 человек; </w:t>
      </w:r>
    </w:p>
    <w:p w14:paraId="1F5D2BFE" w14:textId="77777777" w:rsidR="001A4E3D" w:rsidRDefault="001A4E3D" w:rsidP="005A01F0">
      <w:pPr>
        <w:tabs>
          <w:tab w:val="left" w:pos="28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ab/>
      </w:r>
      <w:r w:rsidRPr="00B5174A">
        <w:rPr>
          <w:rFonts w:ascii="Times New Roman" w:eastAsia="Times New Roman" w:hAnsi="Times New Roman" w:cs="Times New Roman"/>
          <w:color w:val="00000A"/>
          <w:kern w:val="2"/>
          <w:sz w:val="28"/>
          <w:szCs w:val="28"/>
          <w:lang w:eastAsia="zh-CN"/>
        </w:rPr>
        <w:t xml:space="preserve">- 142 населенных пункта (10 256 человек) – от 51 до 99 человек. </w:t>
      </w:r>
    </w:p>
    <w:p w14:paraId="546D727C" w14:textId="48637CFA" w:rsidR="001A4E3D" w:rsidRDefault="001A4E3D" w:rsidP="005A01F0">
      <w:pPr>
        <w:tabs>
          <w:tab w:val="left" w:pos="28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433527">
        <w:rPr>
          <w:rFonts w:ascii="Times New Roman" w:eastAsia="Times New Roman" w:hAnsi="Times New Roman" w:cs="Times New Roman"/>
          <w:color w:val="00000A"/>
          <w:kern w:val="2"/>
          <w:sz w:val="28"/>
          <w:szCs w:val="28"/>
          <w:lang w:eastAsia="zh-CN"/>
        </w:rPr>
        <w:t xml:space="preserve">В условиях стремительного развития технологий обеспечение доступа </w:t>
      </w:r>
      <w:r>
        <w:rPr>
          <w:rFonts w:ascii="Times New Roman" w:eastAsia="Times New Roman" w:hAnsi="Times New Roman" w:cs="Times New Roman"/>
          <w:color w:val="00000A"/>
          <w:kern w:val="2"/>
          <w:sz w:val="28"/>
          <w:szCs w:val="28"/>
          <w:lang w:eastAsia="zh-CN"/>
        </w:rPr>
        <w:br/>
      </w:r>
      <w:r w:rsidRPr="00433527">
        <w:rPr>
          <w:rFonts w:ascii="Times New Roman" w:eastAsia="Times New Roman" w:hAnsi="Times New Roman" w:cs="Times New Roman"/>
          <w:color w:val="00000A"/>
          <w:kern w:val="2"/>
          <w:sz w:val="28"/>
          <w:szCs w:val="28"/>
          <w:lang w:eastAsia="zh-CN"/>
        </w:rPr>
        <w:t xml:space="preserve">к мобильной связи становится важной задачей для социальной </w:t>
      </w:r>
      <w:r w:rsidR="001E1298">
        <w:rPr>
          <w:rFonts w:ascii="Times New Roman" w:eastAsia="Times New Roman" w:hAnsi="Times New Roman" w:cs="Times New Roman"/>
          <w:color w:val="00000A"/>
          <w:kern w:val="2"/>
          <w:sz w:val="28"/>
          <w:szCs w:val="28"/>
          <w:lang w:eastAsia="zh-CN"/>
        </w:rPr>
        <w:br/>
      </w:r>
      <w:r w:rsidRPr="00433527">
        <w:rPr>
          <w:rFonts w:ascii="Times New Roman" w:eastAsia="Times New Roman" w:hAnsi="Times New Roman" w:cs="Times New Roman"/>
          <w:color w:val="00000A"/>
          <w:kern w:val="2"/>
          <w:sz w:val="28"/>
          <w:szCs w:val="28"/>
          <w:lang w:eastAsia="zh-CN"/>
        </w:rPr>
        <w:t xml:space="preserve">и экономической интеграции населенных пунктов. Реализация проекта «Устранение цифрового неравенства» открывает новые горизонты для малочисленных сел и деревень, позволяя им не только оставаться на связи, </w:t>
      </w:r>
      <w:r w:rsidR="001E1298">
        <w:rPr>
          <w:rFonts w:ascii="Times New Roman" w:eastAsia="Times New Roman" w:hAnsi="Times New Roman" w:cs="Times New Roman"/>
          <w:color w:val="00000A"/>
          <w:kern w:val="2"/>
          <w:sz w:val="28"/>
          <w:szCs w:val="28"/>
          <w:lang w:eastAsia="zh-CN"/>
        </w:rPr>
        <w:br/>
      </w:r>
      <w:r w:rsidRPr="00433527">
        <w:rPr>
          <w:rFonts w:ascii="Times New Roman" w:eastAsia="Times New Roman" w:hAnsi="Times New Roman" w:cs="Times New Roman"/>
          <w:color w:val="00000A"/>
          <w:kern w:val="2"/>
          <w:sz w:val="28"/>
          <w:szCs w:val="28"/>
          <w:lang w:eastAsia="zh-CN"/>
        </w:rPr>
        <w:t>но и получать доступ к электронным услугам.</w:t>
      </w:r>
      <w:r>
        <w:rPr>
          <w:rFonts w:ascii="Times New Roman" w:eastAsia="Times New Roman" w:hAnsi="Times New Roman" w:cs="Times New Roman"/>
          <w:color w:val="00000A"/>
          <w:kern w:val="2"/>
          <w:sz w:val="28"/>
          <w:szCs w:val="28"/>
          <w:lang w:eastAsia="zh-CN"/>
        </w:rPr>
        <w:t xml:space="preserve"> В рамках проекта </w:t>
      </w:r>
      <w:r w:rsidRPr="00B5174A">
        <w:rPr>
          <w:rFonts w:ascii="Times New Roman" w:eastAsia="Times New Roman" w:hAnsi="Times New Roman" w:cs="Times New Roman"/>
          <w:color w:val="00000A"/>
          <w:kern w:val="2"/>
          <w:sz w:val="28"/>
          <w:szCs w:val="28"/>
          <w:lang w:eastAsia="zh-CN"/>
        </w:rPr>
        <w:t>нас</w:t>
      </w:r>
      <w:r>
        <w:rPr>
          <w:rFonts w:ascii="Times New Roman" w:eastAsia="Times New Roman" w:hAnsi="Times New Roman" w:cs="Times New Roman"/>
          <w:color w:val="00000A"/>
          <w:kern w:val="2"/>
          <w:sz w:val="28"/>
          <w:szCs w:val="28"/>
          <w:lang w:eastAsia="zh-CN"/>
        </w:rPr>
        <w:t>еленные</w:t>
      </w:r>
      <w:r w:rsidRPr="00B5174A">
        <w:rPr>
          <w:rFonts w:ascii="Times New Roman" w:eastAsia="Times New Roman" w:hAnsi="Times New Roman" w:cs="Times New Roman"/>
          <w:color w:val="00000A"/>
          <w:kern w:val="2"/>
          <w:sz w:val="28"/>
          <w:szCs w:val="28"/>
          <w:lang w:eastAsia="zh-CN"/>
        </w:rPr>
        <w:t xml:space="preserve"> пункты от 100 до 500 челов</w:t>
      </w:r>
      <w:r>
        <w:rPr>
          <w:rFonts w:ascii="Times New Roman" w:eastAsia="Times New Roman" w:hAnsi="Times New Roman" w:cs="Times New Roman"/>
          <w:color w:val="00000A"/>
          <w:kern w:val="2"/>
          <w:sz w:val="28"/>
          <w:szCs w:val="28"/>
          <w:lang w:eastAsia="zh-CN"/>
        </w:rPr>
        <w:t>ек обеспечиваются услугами ПРТС, п</w:t>
      </w:r>
      <w:r w:rsidRPr="00B5174A">
        <w:rPr>
          <w:rFonts w:ascii="Times New Roman" w:eastAsia="Times New Roman" w:hAnsi="Times New Roman" w:cs="Times New Roman"/>
          <w:color w:val="00000A"/>
          <w:kern w:val="2"/>
          <w:sz w:val="28"/>
          <w:szCs w:val="28"/>
          <w:lang w:eastAsia="zh-CN"/>
        </w:rPr>
        <w:t xml:space="preserve">еречень формируется согласно итогам голосования жителей. </w:t>
      </w:r>
    </w:p>
    <w:p w14:paraId="05CDD644" w14:textId="402DB086" w:rsidR="001A4E3D" w:rsidRDefault="001A4E3D" w:rsidP="006751FA">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B5174A">
        <w:rPr>
          <w:rFonts w:ascii="Times New Roman" w:eastAsia="Times New Roman" w:hAnsi="Times New Roman" w:cs="Times New Roman"/>
          <w:color w:val="00000A"/>
          <w:kern w:val="2"/>
          <w:sz w:val="28"/>
          <w:szCs w:val="28"/>
          <w:lang w:eastAsia="zh-CN"/>
        </w:rPr>
        <w:t xml:space="preserve">В период 2021-2023 </w:t>
      </w:r>
      <w:r w:rsidR="001459A7">
        <w:rPr>
          <w:rFonts w:ascii="Times New Roman" w:eastAsia="Times New Roman" w:hAnsi="Times New Roman" w:cs="Times New Roman"/>
          <w:color w:val="00000A"/>
          <w:kern w:val="2"/>
          <w:sz w:val="28"/>
          <w:szCs w:val="28"/>
          <w:lang w:eastAsia="zh-CN"/>
        </w:rPr>
        <w:t xml:space="preserve">гг. </w:t>
      </w:r>
      <w:r w:rsidRPr="00B5174A">
        <w:rPr>
          <w:rFonts w:ascii="Times New Roman" w:eastAsia="Times New Roman" w:hAnsi="Times New Roman" w:cs="Times New Roman"/>
          <w:color w:val="00000A"/>
          <w:kern w:val="2"/>
          <w:sz w:val="28"/>
          <w:szCs w:val="28"/>
          <w:lang w:eastAsia="zh-CN"/>
        </w:rPr>
        <w:t xml:space="preserve">обеспечено 129 территорий (25 121 человек), </w:t>
      </w:r>
      <w:r>
        <w:rPr>
          <w:rFonts w:ascii="Times New Roman" w:eastAsia="Times New Roman" w:hAnsi="Times New Roman" w:cs="Times New Roman"/>
          <w:color w:val="00000A"/>
          <w:kern w:val="2"/>
          <w:sz w:val="28"/>
          <w:szCs w:val="28"/>
          <w:lang w:eastAsia="zh-CN"/>
        </w:rPr>
        <w:br/>
        <w:t>в 2024 году – 23,</w:t>
      </w:r>
      <w:r w:rsidRPr="00B5174A">
        <w:rPr>
          <w:rFonts w:ascii="Times New Roman" w:eastAsia="Times New Roman" w:hAnsi="Times New Roman" w:cs="Times New Roman"/>
          <w:color w:val="00000A"/>
          <w:kern w:val="2"/>
          <w:sz w:val="28"/>
          <w:szCs w:val="28"/>
          <w:lang w:eastAsia="zh-CN"/>
        </w:rPr>
        <w:t xml:space="preserve"> согласно доп</w:t>
      </w:r>
      <w:r>
        <w:rPr>
          <w:rFonts w:ascii="Times New Roman" w:eastAsia="Times New Roman" w:hAnsi="Times New Roman" w:cs="Times New Roman"/>
          <w:color w:val="00000A"/>
          <w:kern w:val="2"/>
          <w:sz w:val="28"/>
          <w:szCs w:val="28"/>
          <w:lang w:eastAsia="zh-CN"/>
        </w:rPr>
        <w:t xml:space="preserve">олнительному </w:t>
      </w:r>
      <w:r w:rsidRPr="00B5174A">
        <w:rPr>
          <w:rFonts w:ascii="Times New Roman" w:eastAsia="Times New Roman" w:hAnsi="Times New Roman" w:cs="Times New Roman"/>
          <w:color w:val="00000A"/>
          <w:kern w:val="2"/>
          <w:sz w:val="28"/>
          <w:szCs w:val="28"/>
          <w:lang w:eastAsia="zh-CN"/>
        </w:rPr>
        <w:t xml:space="preserve">соглашению № 42 к договору </w:t>
      </w:r>
      <w:r>
        <w:rPr>
          <w:rFonts w:ascii="Times New Roman" w:eastAsia="Times New Roman" w:hAnsi="Times New Roman" w:cs="Times New Roman"/>
          <w:color w:val="00000A"/>
          <w:kern w:val="2"/>
          <w:sz w:val="28"/>
          <w:szCs w:val="28"/>
          <w:lang w:eastAsia="zh-CN"/>
        </w:rPr>
        <w:br/>
      </w:r>
      <w:r w:rsidRPr="00B5174A">
        <w:rPr>
          <w:rFonts w:ascii="Times New Roman" w:eastAsia="Times New Roman" w:hAnsi="Times New Roman" w:cs="Times New Roman"/>
          <w:color w:val="00000A"/>
          <w:kern w:val="2"/>
          <w:sz w:val="28"/>
          <w:szCs w:val="28"/>
          <w:lang w:eastAsia="zh-CN"/>
        </w:rPr>
        <w:t xml:space="preserve">об условиях оказания универсальных услуг связи от 13.05.2014 № УУС-01/2014 на период 2025 года перенесены 28 населенных пунктов со сроком </w:t>
      </w:r>
      <w:r>
        <w:rPr>
          <w:rFonts w:ascii="Times New Roman" w:eastAsia="Times New Roman" w:hAnsi="Times New Roman" w:cs="Times New Roman"/>
          <w:color w:val="00000A"/>
          <w:kern w:val="2"/>
          <w:sz w:val="28"/>
          <w:szCs w:val="28"/>
          <w:lang w:eastAsia="zh-CN"/>
        </w:rPr>
        <w:br/>
      </w:r>
      <w:r w:rsidRPr="00B5174A">
        <w:rPr>
          <w:rFonts w:ascii="Times New Roman" w:eastAsia="Times New Roman" w:hAnsi="Times New Roman" w:cs="Times New Roman"/>
          <w:color w:val="00000A"/>
          <w:kern w:val="2"/>
          <w:sz w:val="28"/>
          <w:szCs w:val="28"/>
          <w:lang w:eastAsia="zh-CN"/>
        </w:rPr>
        <w:t>до 30.06.2025</w:t>
      </w:r>
      <w:r w:rsidR="001459A7">
        <w:rPr>
          <w:rFonts w:ascii="Times New Roman" w:eastAsia="Times New Roman" w:hAnsi="Times New Roman" w:cs="Times New Roman"/>
          <w:color w:val="00000A"/>
          <w:kern w:val="2"/>
          <w:sz w:val="28"/>
          <w:szCs w:val="28"/>
          <w:lang w:eastAsia="zh-CN"/>
        </w:rPr>
        <w:t xml:space="preserve"> г</w:t>
      </w:r>
      <w:r>
        <w:rPr>
          <w:rFonts w:ascii="Times New Roman" w:eastAsia="Times New Roman" w:hAnsi="Times New Roman" w:cs="Times New Roman"/>
          <w:color w:val="00000A"/>
          <w:kern w:val="2"/>
          <w:sz w:val="28"/>
          <w:szCs w:val="28"/>
          <w:lang w:eastAsia="zh-CN"/>
        </w:rPr>
        <w:t xml:space="preserve">. </w:t>
      </w:r>
      <w:r w:rsidRPr="00B5174A">
        <w:rPr>
          <w:rFonts w:ascii="Times New Roman" w:eastAsia="Times New Roman" w:hAnsi="Times New Roman" w:cs="Times New Roman"/>
          <w:color w:val="00000A"/>
          <w:kern w:val="2"/>
          <w:sz w:val="28"/>
          <w:szCs w:val="28"/>
          <w:lang w:eastAsia="zh-CN"/>
        </w:rPr>
        <w:t xml:space="preserve">Итоги по утверждению перечня населенных пунктов, включенных в реализацию проекта на 2025 год, будут опубликованы </w:t>
      </w:r>
      <w:r w:rsidR="001459A7">
        <w:rPr>
          <w:rFonts w:ascii="Times New Roman" w:eastAsia="Times New Roman" w:hAnsi="Times New Roman" w:cs="Times New Roman"/>
          <w:color w:val="00000A"/>
          <w:kern w:val="2"/>
          <w:sz w:val="28"/>
          <w:szCs w:val="28"/>
          <w:lang w:eastAsia="zh-CN"/>
        </w:rPr>
        <w:br/>
      </w:r>
      <w:r w:rsidRPr="00B5174A">
        <w:rPr>
          <w:rFonts w:ascii="Times New Roman" w:eastAsia="Times New Roman" w:hAnsi="Times New Roman" w:cs="Times New Roman"/>
          <w:color w:val="00000A"/>
          <w:kern w:val="2"/>
          <w:sz w:val="28"/>
          <w:szCs w:val="28"/>
          <w:lang w:eastAsia="zh-CN"/>
        </w:rPr>
        <w:t xml:space="preserve">на портале государственных услуг в конце </w:t>
      </w:r>
      <w:r>
        <w:rPr>
          <w:rFonts w:ascii="Times New Roman" w:eastAsia="Times New Roman" w:hAnsi="Times New Roman" w:cs="Times New Roman"/>
          <w:color w:val="00000A"/>
          <w:kern w:val="2"/>
          <w:sz w:val="28"/>
          <w:szCs w:val="28"/>
          <w:lang w:eastAsia="zh-CN"/>
        </w:rPr>
        <w:t>первого</w:t>
      </w:r>
      <w:r w:rsidRPr="00B5174A">
        <w:rPr>
          <w:rFonts w:ascii="Times New Roman" w:eastAsia="Times New Roman" w:hAnsi="Times New Roman" w:cs="Times New Roman"/>
          <w:color w:val="00000A"/>
          <w:kern w:val="2"/>
          <w:sz w:val="28"/>
          <w:szCs w:val="28"/>
          <w:lang w:eastAsia="zh-CN"/>
        </w:rPr>
        <w:t xml:space="preserve"> квартала </w:t>
      </w:r>
      <w:r>
        <w:rPr>
          <w:rFonts w:ascii="Times New Roman" w:eastAsia="Times New Roman" w:hAnsi="Times New Roman" w:cs="Times New Roman"/>
          <w:color w:val="00000A"/>
          <w:kern w:val="2"/>
          <w:sz w:val="28"/>
          <w:szCs w:val="28"/>
          <w:lang w:eastAsia="zh-CN"/>
        </w:rPr>
        <w:t>2025</w:t>
      </w:r>
      <w:r w:rsidRPr="00B5174A">
        <w:rPr>
          <w:rFonts w:ascii="Times New Roman" w:eastAsia="Times New Roman" w:hAnsi="Times New Roman" w:cs="Times New Roman"/>
          <w:color w:val="00000A"/>
          <w:kern w:val="2"/>
          <w:sz w:val="28"/>
          <w:szCs w:val="28"/>
          <w:lang w:eastAsia="zh-CN"/>
        </w:rPr>
        <w:t xml:space="preserve"> года. </w:t>
      </w:r>
    </w:p>
    <w:p w14:paraId="44A1B2AA" w14:textId="4E7025FA" w:rsidR="001A4E3D" w:rsidRPr="00B5174A" w:rsidRDefault="001A4E3D" w:rsidP="005A01F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B5174A">
        <w:rPr>
          <w:rFonts w:ascii="Times New Roman" w:eastAsia="Times New Roman" w:hAnsi="Times New Roman" w:cs="Times New Roman"/>
          <w:color w:val="00000A"/>
          <w:kern w:val="2"/>
          <w:sz w:val="28"/>
          <w:szCs w:val="28"/>
          <w:lang w:eastAsia="zh-CN"/>
        </w:rPr>
        <w:t>На региональном уровне реализуется мероприятие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 гос</w:t>
      </w:r>
      <w:r w:rsidR="001459A7">
        <w:rPr>
          <w:rFonts w:ascii="Times New Roman" w:eastAsia="Times New Roman" w:hAnsi="Times New Roman" w:cs="Times New Roman"/>
          <w:color w:val="00000A"/>
          <w:kern w:val="2"/>
          <w:sz w:val="28"/>
          <w:szCs w:val="28"/>
          <w:lang w:eastAsia="zh-CN"/>
        </w:rPr>
        <w:t xml:space="preserve">ударственной </w:t>
      </w:r>
      <w:r w:rsidRPr="00B5174A">
        <w:rPr>
          <w:rFonts w:ascii="Times New Roman" w:eastAsia="Times New Roman" w:hAnsi="Times New Roman" w:cs="Times New Roman"/>
          <w:color w:val="00000A"/>
          <w:kern w:val="2"/>
          <w:sz w:val="28"/>
          <w:szCs w:val="28"/>
          <w:lang w:eastAsia="zh-CN"/>
        </w:rPr>
        <w:t xml:space="preserve">программы «Развитие информационного общества», </w:t>
      </w:r>
      <w:r w:rsidR="006751FA">
        <w:rPr>
          <w:rFonts w:ascii="Times New Roman" w:eastAsia="Times New Roman" w:hAnsi="Times New Roman" w:cs="Times New Roman"/>
          <w:color w:val="00000A"/>
          <w:kern w:val="2"/>
          <w:sz w:val="28"/>
          <w:szCs w:val="28"/>
          <w:lang w:eastAsia="zh-CN"/>
        </w:rPr>
        <w:br/>
      </w:r>
      <w:r w:rsidRPr="00B5174A">
        <w:rPr>
          <w:rFonts w:ascii="Times New Roman" w:eastAsia="Times New Roman" w:hAnsi="Times New Roman" w:cs="Times New Roman"/>
          <w:color w:val="00000A"/>
          <w:kern w:val="2"/>
          <w:sz w:val="28"/>
          <w:szCs w:val="28"/>
          <w:lang w:eastAsia="zh-CN"/>
        </w:rPr>
        <w:t>в рамках которого с 2017 года выделяются субсидии на обеспечение нас</w:t>
      </w:r>
      <w:r>
        <w:rPr>
          <w:rFonts w:ascii="Times New Roman" w:eastAsia="Times New Roman" w:hAnsi="Times New Roman" w:cs="Times New Roman"/>
          <w:color w:val="00000A"/>
          <w:kern w:val="2"/>
          <w:sz w:val="28"/>
          <w:szCs w:val="28"/>
          <w:lang w:eastAsia="zh-CN"/>
        </w:rPr>
        <w:t>еленных</w:t>
      </w:r>
      <w:r w:rsidRPr="00B5174A">
        <w:rPr>
          <w:rFonts w:ascii="Times New Roman" w:eastAsia="Times New Roman" w:hAnsi="Times New Roman" w:cs="Times New Roman"/>
          <w:color w:val="00000A"/>
          <w:kern w:val="2"/>
          <w:sz w:val="28"/>
          <w:szCs w:val="28"/>
          <w:lang w:eastAsia="zh-CN"/>
        </w:rPr>
        <w:t xml:space="preserve"> пунктов до 1000 человек услугами ПРТС. В период 2017-2024 </w:t>
      </w:r>
      <w:r w:rsidR="001459A7">
        <w:rPr>
          <w:rFonts w:ascii="Times New Roman" w:eastAsia="Times New Roman" w:hAnsi="Times New Roman" w:cs="Times New Roman"/>
          <w:color w:val="00000A"/>
          <w:kern w:val="2"/>
          <w:sz w:val="28"/>
          <w:szCs w:val="28"/>
          <w:lang w:eastAsia="zh-CN"/>
        </w:rPr>
        <w:t xml:space="preserve">гг. </w:t>
      </w:r>
      <w:r w:rsidRPr="00B5174A">
        <w:rPr>
          <w:rFonts w:ascii="Times New Roman" w:eastAsia="Times New Roman" w:hAnsi="Times New Roman" w:cs="Times New Roman"/>
          <w:color w:val="00000A"/>
          <w:kern w:val="2"/>
          <w:sz w:val="28"/>
          <w:szCs w:val="28"/>
          <w:lang w:eastAsia="zh-CN"/>
        </w:rPr>
        <w:t xml:space="preserve">услугами ПРТС обеспечено 148 территории, на 2025 год запланировано около 20 населенных пунктов. </w:t>
      </w:r>
    </w:p>
    <w:p w14:paraId="0A4FF3EF" w14:textId="6A2ED302" w:rsidR="001A4E3D" w:rsidRPr="00A3679E" w:rsidRDefault="001A4E3D" w:rsidP="00A3679E">
      <w:pPr>
        <w:spacing w:after="0" w:line="240" w:lineRule="auto"/>
        <w:ind w:firstLine="567"/>
        <w:jc w:val="both"/>
        <w:rPr>
          <w:rFonts w:ascii="Times New Roman" w:eastAsia="Times New Roman" w:hAnsi="Times New Roman" w:cs="Times New Roman"/>
          <w:b/>
          <w:sz w:val="28"/>
          <w:szCs w:val="28"/>
          <w:lang w:eastAsia="zh-CN"/>
        </w:rPr>
      </w:pPr>
      <w:r w:rsidRPr="00A3679E">
        <w:rPr>
          <w:rFonts w:ascii="Times New Roman" w:eastAsia="Times New Roman" w:hAnsi="Times New Roman" w:cs="Times New Roman"/>
          <w:b/>
          <w:sz w:val="28"/>
          <w:szCs w:val="28"/>
          <w:lang w:eastAsia="zh-CN"/>
        </w:rPr>
        <w:t>Система электронного документооборота ГМИС «Енисей-СЭД»</w:t>
      </w:r>
    </w:p>
    <w:p w14:paraId="1D88431C" w14:textId="77777777" w:rsidR="001A4E3D" w:rsidRDefault="001A4E3D" w:rsidP="00A3679E">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A3679E">
        <w:rPr>
          <w:rFonts w:ascii="Times New Roman" w:eastAsia="Times New Roman" w:hAnsi="Times New Roman" w:cs="Times New Roman"/>
          <w:color w:val="00000A"/>
          <w:kern w:val="2"/>
          <w:sz w:val="28"/>
          <w:szCs w:val="28"/>
          <w:lang w:eastAsia="zh-CN"/>
        </w:rPr>
        <w:t xml:space="preserve">В деятельность органов местного самоуправления (далее – ОМСУ) внедрена система электронного документооборота ГМИС «Енисей-СЭД» </w:t>
      </w:r>
      <w:r w:rsidRPr="00A3679E">
        <w:rPr>
          <w:rFonts w:ascii="Times New Roman" w:eastAsia="Times New Roman" w:hAnsi="Times New Roman" w:cs="Times New Roman"/>
          <w:color w:val="00000A"/>
          <w:kern w:val="2"/>
          <w:sz w:val="28"/>
          <w:szCs w:val="28"/>
          <w:lang w:eastAsia="zh-CN"/>
        </w:rPr>
        <w:br/>
      </w:r>
      <w:r w:rsidRPr="007122C9">
        <w:rPr>
          <w:rFonts w:ascii="Times New Roman" w:eastAsia="Times New Roman" w:hAnsi="Times New Roman" w:cs="Times New Roman"/>
          <w:color w:val="00000A"/>
          <w:kern w:val="2"/>
          <w:sz w:val="28"/>
          <w:szCs w:val="28"/>
          <w:lang w:eastAsia="zh-CN"/>
        </w:rPr>
        <w:t xml:space="preserve">(далее – Енисей-СЭД), а также система контроля исполнения поручений, интегрированная с Енисей-СЭД. </w:t>
      </w:r>
    </w:p>
    <w:p w14:paraId="0F834D6F" w14:textId="77777777" w:rsidR="001A4E3D" w:rsidRDefault="001A4E3D" w:rsidP="006751FA">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456F93">
        <w:rPr>
          <w:rFonts w:ascii="Times New Roman" w:eastAsia="Times New Roman" w:hAnsi="Times New Roman" w:cs="Times New Roman"/>
          <w:color w:val="00000A"/>
          <w:kern w:val="2"/>
          <w:sz w:val="28"/>
          <w:szCs w:val="28"/>
          <w:lang w:eastAsia="zh-CN"/>
        </w:rPr>
        <w:lastRenderedPageBreak/>
        <w:t>На 01.01.2025 к</w:t>
      </w:r>
      <w:r w:rsidRPr="007122C9">
        <w:rPr>
          <w:rFonts w:ascii="Times New Roman" w:eastAsia="Times New Roman" w:hAnsi="Times New Roman" w:cs="Times New Roman"/>
          <w:color w:val="00000A"/>
          <w:kern w:val="2"/>
          <w:sz w:val="28"/>
          <w:szCs w:val="28"/>
          <w:lang w:eastAsia="zh-CN"/>
        </w:rPr>
        <w:t xml:space="preserve"> Енисей-СЭД подключено 523 ОМСУ</w:t>
      </w:r>
      <w:r>
        <w:rPr>
          <w:rFonts w:ascii="Times New Roman" w:eastAsia="Times New Roman" w:hAnsi="Times New Roman" w:cs="Times New Roman"/>
          <w:color w:val="00000A"/>
          <w:kern w:val="2"/>
          <w:sz w:val="28"/>
          <w:szCs w:val="28"/>
          <w:lang w:eastAsia="zh-CN"/>
        </w:rPr>
        <w:t>.</w:t>
      </w:r>
      <w:r w:rsidRPr="007122C9">
        <w:rPr>
          <w:rFonts w:ascii="Times New Roman" w:eastAsia="Times New Roman" w:hAnsi="Times New Roman" w:cs="Times New Roman"/>
          <w:color w:val="00000A"/>
          <w:kern w:val="2"/>
          <w:sz w:val="28"/>
          <w:szCs w:val="28"/>
          <w:lang w:eastAsia="zh-CN"/>
        </w:rPr>
        <w:t xml:space="preserve"> </w:t>
      </w:r>
      <w:r w:rsidRPr="00456F93">
        <w:rPr>
          <w:rFonts w:ascii="Times New Roman" w:eastAsia="Times New Roman" w:hAnsi="Times New Roman" w:cs="Times New Roman"/>
          <w:color w:val="00000A"/>
          <w:kern w:val="2"/>
          <w:sz w:val="28"/>
          <w:szCs w:val="28"/>
          <w:lang w:eastAsia="zh-CN"/>
        </w:rPr>
        <w:t xml:space="preserve">Введение </w:t>
      </w:r>
      <w:r>
        <w:rPr>
          <w:rFonts w:ascii="Times New Roman" w:eastAsia="Times New Roman" w:hAnsi="Times New Roman" w:cs="Times New Roman"/>
          <w:color w:val="00000A"/>
          <w:kern w:val="2"/>
          <w:sz w:val="28"/>
          <w:szCs w:val="28"/>
          <w:lang w:eastAsia="zh-CN"/>
        </w:rPr>
        <w:br/>
      </w:r>
      <w:r w:rsidRPr="00456F93">
        <w:rPr>
          <w:rFonts w:ascii="Times New Roman" w:eastAsia="Times New Roman" w:hAnsi="Times New Roman" w:cs="Times New Roman"/>
          <w:color w:val="00000A"/>
          <w:kern w:val="2"/>
          <w:sz w:val="28"/>
          <w:szCs w:val="28"/>
          <w:lang w:eastAsia="zh-CN"/>
        </w:rPr>
        <w:t xml:space="preserve">Енисей-СЭД значительно упрощает и ускоряет процессы документооборота </w:t>
      </w:r>
      <w:r>
        <w:rPr>
          <w:rFonts w:ascii="Times New Roman" w:eastAsia="Times New Roman" w:hAnsi="Times New Roman" w:cs="Times New Roman"/>
          <w:color w:val="00000A"/>
          <w:kern w:val="2"/>
          <w:sz w:val="28"/>
          <w:szCs w:val="28"/>
          <w:lang w:eastAsia="zh-CN"/>
        </w:rPr>
        <w:br/>
      </w:r>
      <w:r w:rsidRPr="00456F93">
        <w:rPr>
          <w:rFonts w:ascii="Times New Roman" w:eastAsia="Times New Roman" w:hAnsi="Times New Roman" w:cs="Times New Roman"/>
          <w:color w:val="00000A"/>
          <w:kern w:val="2"/>
          <w:sz w:val="28"/>
          <w:szCs w:val="28"/>
          <w:lang w:eastAsia="zh-CN"/>
        </w:rPr>
        <w:t xml:space="preserve">в ОМСУ, позволяя избежать ошибок и задержек, связанных с бумажными носителями. </w:t>
      </w:r>
      <w:r>
        <w:rPr>
          <w:rFonts w:ascii="Times New Roman" w:eastAsia="Times New Roman" w:hAnsi="Times New Roman" w:cs="Times New Roman"/>
          <w:color w:val="00000A"/>
          <w:kern w:val="2"/>
          <w:sz w:val="28"/>
          <w:szCs w:val="28"/>
          <w:lang w:eastAsia="zh-CN"/>
        </w:rPr>
        <w:t>С</w:t>
      </w:r>
      <w:r w:rsidRPr="007122C9">
        <w:rPr>
          <w:rFonts w:ascii="Times New Roman" w:eastAsia="Times New Roman" w:hAnsi="Times New Roman" w:cs="Times New Roman"/>
          <w:color w:val="00000A"/>
          <w:kern w:val="2"/>
          <w:sz w:val="28"/>
          <w:szCs w:val="28"/>
          <w:lang w:eastAsia="zh-CN"/>
        </w:rPr>
        <w:t xml:space="preserve">истема позволяет вести полный цикл делопроизводства </w:t>
      </w:r>
      <w:r>
        <w:rPr>
          <w:rFonts w:ascii="Times New Roman" w:eastAsia="Times New Roman" w:hAnsi="Times New Roman" w:cs="Times New Roman"/>
          <w:color w:val="00000A"/>
          <w:kern w:val="2"/>
          <w:sz w:val="28"/>
          <w:szCs w:val="28"/>
          <w:lang w:eastAsia="zh-CN"/>
        </w:rPr>
        <w:br/>
      </w:r>
      <w:r w:rsidRPr="007122C9">
        <w:rPr>
          <w:rFonts w:ascii="Times New Roman" w:eastAsia="Times New Roman" w:hAnsi="Times New Roman" w:cs="Times New Roman"/>
          <w:color w:val="00000A"/>
          <w:kern w:val="2"/>
          <w:sz w:val="28"/>
          <w:szCs w:val="28"/>
          <w:lang w:eastAsia="zh-CN"/>
        </w:rPr>
        <w:t>в учреждении</w:t>
      </w:r>
      <w:r>
        <w:rPr>
          <w:rFonts w:ascii="Times New Roman" w:eastAsia="Times New Roman" w:hAnsi="Times New Roman" w:cs="Times New Roman"/>
          <w:color w:val="00000A"/>
          <w:kern w:val="2"/>
          <w:sz w:val="28"/>
          <w:szCs w:val="28"/>
          <w:lang w:eastAsia="zh-CN"/>
        </w:rPr>
        <w:t xml:space="preserve"> </w:t>
      </w:r>
      <w:r w:rsidRPr="007122C9">
        <w:rPr>
          <w:rFonts w:ascii="Times New Roman" w:eastAsia="Times New Roman" w:hAnsi="Times New Roman" w:cs="Times New Roman"/>
          <w:color w:val="00000A"/>
          <w:kern w:val="2"/>
          <w:sz w:val="28"/>
          <w:szCs w:val="28"/>
          <w:lang w:eastAsia="zh-CN"/>
        </w:rPr>
        <w:t>и осуществлять документооборот с аппаратом Правительства края, администрацией Губернатора края</w:t>
      </w:r>
      <w:r>
        <w:rPr>
          <w:rFonts w:ascii="Times New Roman" w:eastAsia="Times New Roman" w:hAnsi="Times New Roman" w:cs="Times New Roman"/>
          <w:color w:val="00000A"/>
          <w:kern w:val="2"/>
          <w:sz w:val="28"/>
          <w:szCs w:val="28"/>
          <w:lang w:eastAsia="zh-CN"/>
        </w:rPr>
        <w:t>,</w:t>
      </w:r>
      <w:r w:rsidRPr="007122C9">
        <w:rPr>
          <w:rFonts w:ascii="Times New Roman" w:eastAsia="Times New Roman" w:hAnsi="Times New Roman" w:cs="Times New Roman"/>
          <w:color w:val="00000A"/>
          <w:kern w:val="2"/>
          <w:sz w:val="28"/>
          <w:szCs w:val="28"/>
          <w:lang w:eastAsia="zh-CN"/>
        </w:rPr>
        <w:t xml:space="preserve"> исполнительными органами и иными ОМСУ в электронном виде, исключая бумажный документооборот. </w:t>
      </w:r>
      <w:r>
        <w:rPr>
          <w:rFonts w:ascii="Times New Roman" w:eastAsia="Times New Roman" w:hAnsi="Times New Roman" w:cs="Times New Roman"/>
          <w:color w:val="00000A"/>
          <w:kern w:val="2"/>
          <w:sz w:val="28"/>
          <w:szCs w:val="28"/>
          <w:lang w:eastAsia="zh-CN"/>
        </w:rPr>
        <w:t>Восемь</w:t>
      </w:r>
      <w:r w:rsidRPr="007122C9">
        <w:rPr>
          <w:rFonts w:ascii="Times New Roman" w:eastAsia="Times New Roman" w:hAnsi="Times New Roman" w:cs="Times New Roman"/>
          <w:color w:val="00000A"/>
          <w:kern w:val="2"/>
          <w:sz w:val="28"/>
          <w:szCs w:val="28"/>
          <w:lang w:eastAsia="zh-CN"/>
        </w:rPr>
        <w:t xml:space="preserve"> ОМСУ эксплуатируют собственную СЭД, интегрированную с Енисей-СЭД. </w:t>
      </w:r>
    </w:p>
    <w:p w14:paraId="3B3E6102" w14:textId="77777777" w:rsidR="001A4E3D" w:rsidRDefault="001A4E3D" w:rsidP="006751FA">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7122C9">
        <w:rPr>
          <w:rFonts w:ascii="Times New Roman" w:eastAsia="Times New Roman" w:hAnsi="Times New Roman" w:cs="Times New Roman"/>
          <w:color w:val="00000A"/>
          <w:kern w:val="2"/>
          <w:sz w:val="28"/>
          <w:szCs w:val="28"/>
          <w:lang w:eastAsia="zh-CN"/>
        </w:rPr>
        <w:t xml:space="preserve">Кроме того, порядка 93% ОМСУ подключили к СЭД муниципальные учреждения и осуществляют внутренний документооборот в </w:t>
      </w:r>
      <w:r>
        <w:rPr>
          <w:rFonts w:ascii="Times New Roman" w:eastAsia="Times New Roman" w:hAnsi="Times New Roman" w:cs="Times New Roman"/>
          <w:color w:val="00000A"/>
          <w:kern w:val="2"/>
          <w:sz w:val="28"/>
          <w:szCs w:val="28"/>
          <w:lang w:eastAsia="zh-CN"/>
        </w:rPr>
        <w:t>муниципальном образовании</w:t>
      </w:r>
      <w:r w:rsidRPr="007122C9">
        <w:rPr>
          <w:rFonts w:ascii="Times New Roman" w:eastAsia="Times New Roman" w:hAnsi="Times New Roman" w:cs="Times New Roman"/>
          <w:color w:val="00000A"/>
          <w:kern w:val="2"/>
          <w:sz w:val="28"/>
          <w:szCs w:val="28"/>
          <w:lang w:eastAsia="zh-CN"/>
        </w:rPr>
        <w:t xml:space="preserve"> </w:t>
      </w:r>
      <w:r>
        <w:rPr>
          <w:rFonts w:ascii="Times New Roman" w:eastAsia="Times New Roman" w:hAnsi="Times New Roman" w:cs="Times New Roman"/>
          <w:color w:val="00000A"/>
          <w:kern w:val="2"/>
          <w:sz w:val="28"/>
          <w:szCs w:val="28"/>
          <w:lang w:eastAsia="zh-CN"/>
        </w:rPr>
        <w:t xml:space="preserve">(далее – МО) </w:t>
      </w:r>
      <w:r w:rsidRPr="007122C9">
        <w:rPr>
          <w:rFonts w:ascii="Times New Roman" w:eastAsia="Times New Roman" w:hAnsi="Times New Roman" w:cs="Times New Roman"/>
          <w:color w:val="00000A"/>
          <w:kern w:val="2"/>
          <w:sz w:val="28"/>
          <w:szCs w:val="28"/>
          <w:lang w:eastAsia="zh-CN"/>
        </w:rPr>
        <w:t xml:space="preserve">посредством системы. </w:t>
      </w:r>
    </w:p>
    <w:p w14:paraId="631C60B7" w14:textId="5EB4EDC8" w:rsidR="001A4E3D" w:rsidRDefault="001A4E3D" w:rsidP="006751FA">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7122C9">
        <w:rPr>
          <w:rFonts w:ascii="Times New Roman" w:eastAsia="Times New Roman" w:hAnsi="Times New Roman" w:cs="Times New Roman"/>
          <w:color w:val="00000A"/>
          <w:kern w:val="2"/>
          <w:sz w:val="28"/>
          <w:szCs w:val="28"/>
          <w:lang w:eastAsia="zh-CN"/>
        </w:rPr>
        <w:t>Проблемы эксп</w:t>
      </w:r>
      <w:r>
        <w:rPr>
          <w:rFonts w:ascii="Times New Roman" w:eastAsia="Times New Roman" w:hAnsi="Times New Roman" w:cs="Times New Roman"/>
          <w:color w:val="00000A"/>
          <w:kern w:val="2"/>
          <w:sz w:val="28"/>
          <w:szCs w:val="28"/>
          <w:lang w:eastAsia="zh-CN"/>
        </w:rPr>
        <w:t>луатации Енисей-СЭД наблюдаю</w:t>
      </w:r>
      <w:r w:rsidRPr="007122C9">
        <w:rPr>
          <w:rFonts w:ascii="Times New Roman" w:eastAsia="Times New Roman" w:hAnsi="Times New Roman" w:cs="Times New Roman"/>
          <w:color w:val="00000A"/>
          <w:kern w:val="2"/>
          <w:sz w:val="28"/>
          <w:szCs w:val="28"/>
          <w:lang w:eastAsia="zh-CN"/>
        </w:rPr>
        <w:t>тся в Эвенкийско</w:t>
      </w:r>
      <w:r w:rsidR="001459A7">
        <w:rPr>
          <w:rFonts w:ascii="Times New Roman" w:eastAsia="Times New Roman" w:hAnsi="Times New Roman" w:cs="Times New Roman"/>
          <w:color w:val="00000A"/>
          <w:kern w:val="2"/>
          <w:sz w:val="28"/>
          <w:szCs w:val="28"/>
          <w:lang w:eastAsia="zh-CN"/>
        </w:rPr>
        <w:t>м</w:t>
      </w:r>
      <w:r w:rsidRPr="007122C9">
        <w:rPr>
          <w:rFonts w:ascii="Times New Roman" w:eastAsia="Times New Roman" w:hAnsi="Times New Roman" w:cs="Times New Roman"/>
          <w:color w:val="00000A"/>
          <w:kern w:val="2"/>
          <w:sz w:val="28"/>
          <w:szCs w:val="28"/>
          <w:lang w:eastAsia="zh-CN"/>
        </w:rPr>
        <w:t xml:space="preserve"> район</w:t>
      </w:r>
      <w:r w:rsidR="001459A7">
        <w:rPr>
          <w:rFonts w:ascii="Times New Roman" w:eastAsia="Times New Roman" w:hAnsi="Times New Roman" w:cs="Times New Roman"/>
          <w:color w:val="00000A"/>
          <w:kern w:val="2"/>
          <w:sz w:val="28"/>
          <w:szCs w:val="28"/>
          <w:lang w:eastAsia="zh-CN"/>
        </w:rPr>
        <w:t>е</w:t>
      </w:r>
      <w:r w:rsidRPr="007122C9">
        <w:rPr>
          <w:rFonts w:ascii="Times New Roman" w:eastAsia="Times New Roman" w:hAnsi="Times New Roman" w:cs="Times New Roman"/>
          <w:color w:val="00000A"/>
          <w:kern w:val="2"/>
          <w:sz w:val="28"/>
          <w:szCs w:val="28"/>
          <w:lang w:eastAsia="zh-CN"/>
        </w:rPr>
        <w:t xml:space="preserve"> в связи с техническими возможностями спутникового канала связи, </w:t>
      </w:r>
      <w:r>
        <w:rPr>
          <w:rFonts w:ascii="Times New Roman" w:eastAsia="Times New Roman" w:hAnsi="Times New Roman" w:cs="Times New Roman"/>
          <w:color w:val="00000A"/>
          <w:kern w:val="2"/>
          <w:sz w:val="28"/>
          <w:szCs w:val="28"/>
          <w:lang w:eastAsia="zh-CN"/>
        </w:rPr>
        <w:br/>
      </w:r>
      <w:r w:rsidRPr="007122C9">
        <w:rPr>
          <w:rFonts w:ascii="Times New Roman" w:eastAsia="Times New Roman" w:hAnsi="Times New Roman" w:cs="Times New Roman"/>
          <w:color w:val="00000A"/>
          <w:kern w:val="2"/>
          <w:sz w:val="28"/>
          <w:szCs w:val="28"/>
          <w:lang w:eastAsia="zh-CN"/>
        </w:rPr>
        <w:t xml:space="preserve">до конца 2025 года запланировано выделение отдельного канала связи </w:t>
      </w:r>
      <w:r>
        <w:rPr>
          <w:rFonts w:ascii="Times New Roman" w:eastAsia="Times New Roman" w:hAnsi="Times New Roman" w:cs="Times New Roman"/>
          <w:color w:val="00000A"/>
          <w:kern w:val="2"/>
          <w:sz w:val="28"/>
          <w:szCs w:val="28"/>
          <w:lang w:eastAsia="zh-CN"/>
        </w:rPr>
        <w:br/>
      </w:r>
      <w:r w:rsidRPr="007122C9">
        <w:rPr>
          <w:rFonts w:ascii="Times New Roman" w:eastAsia="Times New Roman" w:hAnsi="Times New Roman" w:cs="Times New Roman"/>
          <w:color w:val="00000A"/>
          <w:kern w:val="2"/>
          <w:sz w:val="28"/>
          <w:szCs w:val="28"/>
          <w:lang w:eastAsia="zh-CN"/>
        </w:rPr>
        <w:t xml:space="preserve">для работы в Енисей-СЭД специалистов 20 ОМСУ Эвенкийского района. </w:t>
      </w:r>
    </w:p>
    <w:p w14:paraId="52B74843" w14:textId="1AEC0A41" w:rsidR="001A4E3D" w:rsidRDefault="001A4E3D" w:rsidP="005A01F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7122C9">
        <w:rPr>
          <w:rFonts w:ascii="Times New Roman" w:eastAsia="Times New Roman" w:hAnsi="Times New Roman" w:cs="Times New Roman"/>
          <w:color w:val="00000A"/>
          <w:kern w:val="2"/>
          <w:sz w:val="28"/>
          <w:szCs w:val="28"/>
          <w:lang w:eastAsia="zh-CN"/>
        </w:rPr>
        <w:t>Система контроля исполнения поручений (</w:t>
      </w:r>
      <w:r>
        <w:rPr>
          <w:rFonts w:ascii="Times New Roman" w:eastAsia="Times New Roman" w:hAnsi="Times New Roman" w:cs="Times New Roman"/>
          <w:color w:val="00000A"/>
          <w:kern w:val="2"/>
          <w:sz w:val="28"/>
          <w:szCs w:val="28"/>
          <w:lang w:eastAsia="zh-CN"/>
        </w:rPr>
        <w:t xml:space="preserve">далее </w:t>
      </w:r>
      <w:r w:rsidRPr="007122C9">
        <w:rPr>
          <w:rFonts w:ascii="Times New Roman" w:eastAsia="Times New Roman" w:hAnsi="Times New Roman" w:cs="Times New Roman"/>
          <w:color w:val="00000A"/>
          <w:kern w:val="2"/>
          <w:sz w:val="28"/>
          <w:szCs w:val="28"/>
          <w:lang w:eastAsia="zh-CN"/>
        </w:rPr>
        <w:t>–</w:t>
      </w:r>
      <w:r>
        <w:rPr>
          <w:rFonts w:ascii="Times New Roman" w:eastAsia="Times New Roman" w:hAnsi="Times New Roman" w:cs="Times New Roman"/>
          <w:color w:val="00000A"/>
          <w:kern w:val="2"/>
          <w:sz w:val="28"/>
          <w:szCs w:val="28"/>
          <w:lang w:eastAsia="zh-CN"/>
        </w:rPr>
        <w:t xml:space="preserve"> </w:t>
      </w:r>
      <w:r w:rsidRPr="007122C9">
        <w:rPr>
          <w:rFonts w:ascii="Times New Roman" w:eastAsia="Times New Roman" w:hAnsi="Times New Roman" w:cs="Times New Roman"/>
          <w:color w:val="00000A"/>
          <w:kern w:val="2"/>
          <w:sz w:val="28"/>
          <w:szCs w:val="28"/>
          <w:lang w:eastAsia="zh-CN"/>
        </w:rPr>
        <w:t>ПО АРМ СКИП) представляет собой инструмент руководителя для контроля исполнительской дисциплины в учреждении и нивелирования рисков неисполнения контрольных поручений. ПО АРМ СКИП в режиме онлайн получа</w:t>
      </w:r>
      <w:r>
        <w:rPr>
          <w:rFonts w:ascii="Times New Roman" w:eastAsia="Times New Roman" w:hAnsi="Times New Roman" w:cs="Times New Roman"/>
          <w:color w:val="00000A"/>
          <w:kern w:val="2"/>
          <w:sz w:val="28"/>
          <w:szCs w:val="28"/>
          <w:lang w:eastAsia="zh-CN"/>
        </w:rPr>
        <w:t>ю</w:t>
      </w:r>
      <w:r w:rsidRPr="007122C9">
        <w:rPr>
          <w:rFonts w:ascii="Times New Roman" w:eastAsia="Times New Roman" w:hAnsi="Times New Roman" w:cs="Times New Roman"/>
          <w:color w:val="00000A"/>
          <w:kern w:val="2"/>
          <w:sz w:val="28"/>
          <w:szCs w:val="28"/>
          <w:lang w:eastAsia="zh-CN"/>
        </w:rPr>
        <w:t>т информацию о контрольных поручениях, сроках и ходе их исполнения из Енисей-СЭД, что позволяет принимать управленческие решения в кратчайшие сроки.</w:t>
      </w:r>
    </w:p>
    <w:p w14:paraId="5C5C0EE0" w14:textId="656864B8" w:rsidR="001A4E3D" w:rsidRPr="00A3679E" w:rsidRDefault="001A4E3D" w:rsidP="00A3679E">
      <w:pPr>
        <w:spacing w:after="0" w:line="240" w:lineRule="auto"/>
        <w:ind w:firstLine="567"/>
        <w:jc w:val="both"/>
        <w:rPr>
          <w:rFonts w:ascii="Times New Roman" w:eastAsia="Times New Roman" w:hAnsi="Times New Roman" w:cs="Times New Roman"/>
          <w:b/>
          <w:sz w:val="28"/>
          <w:szCs w:val="28"/>
          <w:lang w:eastAsia="zh-CN"/>
        </w:rPr>
      </w:pPr>
      <w:r w:rsidRPr="00A3679E">
        <w:rPr>
          <w:rFonts w:ascii="Times New Roman" w:eastAsia="Times New Roman" w:hAnsi="Times New Roman" w:cs="Times New Roman"/>
          <w:b/>
          <w:sz w:val="28"/>
          <w:szCs w:val="28"/>
          <w:lang w:eastAsia="zh-CN"/>
        </w:rPr>
        <w:t>ГИС «Единая карта жителя «Енисейская Сибирь» (ГИС ЕКЖ)</w:t>
      </w:r>
    </w:p>
    <w:p w14:paraId="4D50F70E" w14:textId="0CBA9BF6" w:rsidR="001A4E3D" w:rsidRPr="007D4BF4" w:rsidRDefault="001A4E3D" w:rsidP="00A3679E">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A3679E">
        <w:rPr>
          <w:rFonts w:ascii="Times New Roman" w:eastAsia="Times New Roman" w:hAnsi="Times New Roman" w:cs="Times New Roman"/>
          <w:color w:val="00000A"/>
          <w:kern w:val="2"/>
          <w:sz w:val="28"/>
          <w:szCs w:val="28"/>
          <w:lang w:eastAsia="zh-CN"/>
        </w:rPr>
        <w:t>Создана информационная система министерства цифрового развития</w:t>
      </w:r>
      <w:r w:rsidRPr="007D4BF4">
        <w:rPr>
          <w:rFonts w:ascii="Times New Roman" w:eastAsia="Times New Roman" w:hAnsi="Times New Roman" w:cs="Times New Roman"/>
          <w:color w:val="00000A"/>
          <w:kern w:val="2"/>
          <w:sz w:val="28"/>
          <w:szCs w:val="28"/>
          <w:lang w:eastAsia="zh-CN"/>
        </w:rPr>
        <w:t xml:space="preserve"> Красноярского края. Введена в эксплуатацию 17.04.2024 </w:t>
      </w:r>
      <w:r w:rsidR="001459A7">
        <w:rPr>
          <w:rFonts w:ascii="Times New Roman" w:eastAsia="Times New Roman" w:hAnsi="Times New Roman" w:cs="Times New Roman"/>
          <w:color w:val="00000A"/>
          <w:kern w:val="2"/>
          <w:sz w:val="28"/>
          <w:szCs w:val="28"/>
          <w:lang w:eastAsia="zh-CN"/>
        </w:rPr>
        <w:t xml:space="preserve">г. </w:t>
      </w:r>
      <w:r w:rsidRPr="007D4BF4">
        <w:rPr>
          <w:rFonts w:ascii="Times New Roman" w:eastAsia="Times New Roman" w:hAnsi="Times New Roman" w:cs="Times New Roman"/>
          <w:color w:val="00000A"/>
          <w:kern w:val="2"/>
          <w:sz w:val="28"/>
          <w:szCs w:val="28"/>
          <w:lang w:eastAsia="zh-CN"/>
        </w:rPr>
        <w:t xml:space="preserve">приказом </w:t>
      </w:r>
      <w:r w:rsidRPr="007D4BF4">
        <w:rPr>
          <w:rFonts w:ascii="Times New Roman" w:eastAsia="Times New Roman" w:hAnsi="Times New Roman" w:cs="Times New Roman"/>
          <w:color w:val="00000A"/>
          <w:kern w:val="2"/>
          <w:sz w:val="28"/>
          <w:szCs w:val="28"/>
          <w:lang w:eastAsia="zh-CN"/>
        </w:rPr>
        <w:br/>
        <w:t xml:space="preserve">от 20.03.2024 </w:t>
      </w:r>
      <w:r w:rsidR="001459A7">
        <w:rPr>
          <w:rFonts w:ascii="Times New Roman" w:eastAsia="Times New Roman" w:hAnsi="Times New Roman" w:cs="Times New Roman"/>
          <w:color w:val="00000A"/>
          <w:kern w:val="2"/>
          <w:sz w:val="28"/>
          <w:szCs w:val="28"/>
          <w:lang w:eastAsia="zh-CN"/>
        </w:rPr>
        <w:t xml:space="preserve">г. </w:t>
      </w:r>
      <w:r w:rsidRPr="007D4BF4">
        <w:rPr>
          <w:rFonts w:ascii="Times New Roman" w:eastAsia="Times New Roman" w:hAnsi="Times New Roman" w:cs="Times New Roman"/>
          <w:color w:val="00000A"/>
          <w:kern w:val="2"/>
          <w:sz w:val="28"/>
          <w:szCs w:val="28"/>
          <w:lang w:eastAsia="zh-CN"/>
        </w:rPr>
        <w:t xml:space="preserve">№73-12-2024. Реализованы сервисы: «Школьное питание», «Мобильный социальный работник», «Меры социальной защиты (поддержки)», «КрасЭКо», программа лояльности «Привет, Мир!». </w:t>
      </w:r>
    </w:p>
    <w:p w14:paraId="3622AFCD" w14:textId="66453A46" w:rsidR="001A4E3D" w:rsidRPr="007D4BF4" w:rsidRDefault="001A4E3D" w:rsidP="006751FA">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7D4BF4">
        <w:rPr>
          <w:rFonts w:ascii="Times New Roman" w:eastAsia="Times New Roman" w:hAnsi="Times New Roman" w:cs="Times New Roman"/>
          <w:color w:val="00000A"/>
          <w:kern w:val="2"/>
          <w:sz w:val="28"/>
          <w:szCs w:val="28"/>
          <w:lang w:eastAsia="zh-CN"/>
        </w:rPr>
        <w:t xml:space="preserve">С 17.06.2024 </w:t>
      </w:r>
      <w:r w:rsidR="001459A7">
        <w:rPr>
          <w:rFonts w:ascii="Times New Roman" w:eastAsia="Times New Roman" w:hAnsi="Times New Roman" w:cs="Times New Roman"/>
          <w:color w:val="00000A"/>
          <w:kern w:val="2"/>
          <w:sz w:val="28"/>
          <w:szCs w:val="28"/>
          <w:lang w:eastAsia="zh-CN"/>
        </w:rPr>
        <w:t xml:space="preserve">г. </w:t>
      </w:r>
      <w:r w:rsidRPr="007D4BF4">
        <w:rPr>
          <w:rFonts w:ascii="Times New Roman" w:eastAsia="Times New Roman" w:hAnsi="Times New Roman" w:cs="Times New Roman"/>
          <w:color w:val="00000A"/>
          <w:kern w:val="2"/>
          <w:sz w:val="28"/>
          <w:szCs w:val="28"/>
          <w:lang w:eastAsia="zh-CN"/>
        </w:rPr>
        <w:t xml:space="preserve">Интернет-портал проекта открыт для регистрации пользователей. По состоянию на 31.12.2024 </w:t>
      </w:r>
      <w:r w:rsidR="001459A7">
        <w:rPr>
          <w:rFonts w:ascii="Times New Roman" w:eastAsia="Times New Roman" w:hAnsi="Times New Roman" w:cs="Times New Roman"/>
          <w:color w:val="00000A"/>
          <w:kern w:val="2"/>
          <w:sz w:val="28"/>
          <w:szCs w:val="28"/>
          <w:lang w:eastAsia="zh-CN"/>
        </w:rPr>
        <w:t xml:space="preserve">г. </w:t>
      </w:r>
      <w:r w:rsidRPr="007D4BF4">
        <w:rPr>
          <w:rFonts w:ascii="Times New Roman" w:eastAsia="Times New Roman" w:hAnsi="Times New Roman" w:cs="Times New Roman"/>
          <w:color w:val="00000A"/>
          <w:kern w:val="2"/>
          <w:sz w:val="28"/>
          <w:szCs w:val="28"/>
          <w:lang w:eastAsia="zh-CN"/>
        </w:rPr>
        <w:t>в проекте зарегистрировано 833 пользователя.</w:t>
      </w:r>
    </w:p>
    <w:p w14:paraId="6BBF0B89" w14:textId="1F773AEE" w:rsidR="001A4E3D" w:rsidRPr="007D4BF4" w:rsidRDefault="001A4E3D" w:rsidP="006751FA">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7D4BF4">
        <w:rPr>
          <w:rFonts w:ascii="Times New Roman" w:eastAsia="Times New Roman" w:hAnsi="Times New Roman" w:cs="Times New Roman"/>
          <w:color w:val="00000A"/>
          <w:kern w:val="2"/>
          <w:sz w:val="28"/>
          <w:szCs w:val="28"/>
          <w:lang w:eastAsia="zh-CN"/>
        </w:rPr>
        <w:t xml:space="preserve">Реализован сервис «Социальный навигатор», исполнительными органами </w:t>
      </w:r>
      <w:r w:rsidR="001459A7">
        <w:rPr>
          <w:rFonts w:ascii="Times New Roman" w:eastAsia="Times New Roman" w:hAnsi="Times New Roman" w:cs="Times New Roman"/>
          <w:color w:val="00000A"/>
          <w:kern w:val="2"/>
          <w:sz w:val="28"/>
          <w:szCs w:val="28"/>
          <w:lang w:eastAsia="zh-CN"/>
        </w:rPr>
        <w:t xml:space="preserve">государственной власти </w:t>
      </w:r>
      <w:r w:rsidRPr="007D4BF4">
        <w:rPr>
          <w:rFonts w:ascii="Times New Roman" w:eastAsia="Times New Roman" w:hAnsi="Times New Roman" w:cs="Times New Roman"/>
          <w:color w:val="00000A"/>
          <w:kern w:val="2"/>
          <w:sz w:val="28"/>
          <w:szCs w:val="28"/>
          <w:lang w:eastAsia="zh-CN"/>
        </w:rPr>
        <w:t>и</w:t>
      </w:r>
      <w:r w:rsidR="001459A7">
        <w:rPr>
          <w:rFonts w:ascii="Times New Roman" w:eastAsia="Times New Roman" w:hAnsi="Times New Roman" w:cs="Times New Roman"/>
          <w:color w:val="00000A"/>
          <w:kern w:val="2"/>
          <w:sz w:val="28"/>
          <w:szCs w:val="28"/>
          <w:lang w:eastAsia="zh-CN"/>
        </w:rPr>
        <w:t xml:space="preserve"> </w:t>
      </w:r>
      <w:r w:rsidRPr="007D4BF4">
        <w:rPr>
          <w:rFonts w:ascii="Times New Roman" w:eastAsia="Times New Roman" w:hAnsi="Times New Roman" w:cs="Times New Roman"/>
          <w:color w:val="00000A"/>
          <w:kern w:val="2"/>
          <w:sz w:val="28"/>
          <w:szCs w:val="28"/>
          <w:lang w:eastAsia="zh-CN"/>
        </w:rPr>
        <w:t>органами местного самоуправления Красноярского края проведено наполнение сервиса информацией о мерах поддержки граждан в различных жизненных ситуациях. По</w:t>
      </w:r>
      <w:r w:rsidR="001459A7">
        <w:rPr>
          <w:rFonts w:ascii="Times New Roman" w:eastAsia="Times New Roman" w:hAnsi="Times New Roman" w:cs="Times New Roman"/>
          <w:color w:val="00000A"/>
          <w:kern w:val="2"/>
          <w:sz w:val="28"/>
          <w:szCs w:val="28"/>
          <w:lang w:eastAsia="zh-CN"/>
        </w:rPr>
        <w:t xml:space="preserve"> </w:t>
      </w:r>
      <w:r w:rsidRPr="007D4BF4">
        <w:rPr>
          <w:rFonts w:ascii="Times New Roman" w:eastAsia="Times New Roman" w:hAnsi="Times New Roman" w:cs="Times New Roman"/>
          <w:color w:val="00000A"/>
          <w:kern w:val="2"/>
          <w:sz w:val="28"/>
          <w:szCs w:val="28"/>
          <w:lang w:eastAsia="zh-CN"/>
        </w:rPr>
        <w:t xml:space="preserve">состоянию на 31.12.2024 </w:t>
      </w:r>
      <w:r w:rsidR="001459A7">
        <w:rPr>
          <w:rFonts w:ascii="Times New Roman" w:eastAsia="Times New Roman" w:hAnsi="Times New Roman" w:cs="Times New Roman"/>
          <w:color w:val="00000A"/>
          <w:kern w:val="2"/>
          <w:sz w:val="28"/>
          <w:szCs w:val="28"/>
          <w:lang w:eastAsia="zh-CN"/>
        </w:rPr>
        <w:t xml:space="preserve">г. </w:t>
      </w:r>
      <w:r w:rsidRPr="007D4BF4">
        <w:rPr>
          <w:rFonts w:ascii="Times New Roman" w:eastAsia="Times New Roman" w:hAnsi="Times New Roman" w:cs="Times New Roman"/>
          <w:color w:val="00000A"/>
          <w:kern w:val="2"/>
          <w:sz w:val="28"/>
          <w:szCs w:val="28"/>
          <w:lang w:eastAsia="zh-CN"/>
        </w:rPr>
        <w:t>в сервисе зафиксирован 2 931 уникальный посетитель.</w:t>
      </w:r>
    </w:p>
    <w:p w14:paraId="1B2A6C3A" w14:textId="5FCB53A4" w:rsidR="001A4E3D" w:rsidRPr="007D4BF4" w:rsidRDefault="001A4E3D" w:rsidP="006751FA">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7D4BF4">
        <w:rPr>
          <w:rFonts w:ascii="Times New Roman" w:eastAsia="Times New Roman" w:hAnsi="Times New Roman" w:cs="Times New Roman"/>
          <w:color w:val="00000A"/>
          <w:kern w:val="2"/>
          <w:sz w:val="28"/>
          <w:szCs w:val="28"/>
          <w:lang w:eastAsia="zh-CN"/>
        </w:rPr>
        <w:t xml:space="preserve">Дополнительная лояльность держателям карт жителя предоставляется </w:t>
      </w:r>
      <w:r>
        <w:rPr>
          <w:rFonts w:ascii="Times New Roman" w:eastAsia="Times New Roman" w:hAnsi="Times New Roman" w:cs="Times New Roman"/>
          <w:color w:val="00000A"/>
          <w:kern w:val="2"/>
          <w:sz w:val="28"/>
          <w:szCs w:val="28"/>
          <w:lang w:eastAsia="zh-CN"/>
        </w:rPr>
        <w:br/>
      </w:r>
      <w:r w:rsidRPr="007D4BF4">
        <w:rPr>
          <w:rFonts w:ascii="Times New Roman" w:eastAsia="Times New Roman" w:hAnsi="Times New Roman" w:cs="Times New Roman"/>
          <w:color w:val="00000A"/>
          <w:kern w:val="2"/>
          <w:sz w:val="28"/>
          <w:szCs w:val="28"/>
          <w:lang w:eastAsia="zh-CN"/>
        </w:rPr>
        <w:t>10 торгово-промышленными предприятиями региона.</w:t>
      </w:r>
      <w:r>
        <w:rPr>
          <w:rFonts w:ascii="Times New Roman" w:eastAsia="Times New Roman" w:hAnsi="Times New Roman" w:cs="Times New Roman"/>
          <w:color w:val="00000A"/>
          <w:kern w:val="2"/>
          <w:sz w:val="28"/>
          <w:szCs w:val="28"/>
          <w:lang w:eastAsia="zh-CN"/>
        </w:rPr>
        <w:t xml:space="preserve"> </w:t>
      </w:r>
      <w:r w:rsidRPr="007D4BF4">
        <w:rPr>
          <w:rFonts w:ascii="Times New Roman" w:eastAsia="Times New Roman" w:hAnsi="Times New Roman" w:cs="Times New Roman"/>
          <w:color w:val="00000A"/>
          <w:kern w:val="2"/>
          <w:sz w:val="28"/>
          <w:szCs w:val="28"/>
          <w:lang w:eastAsia="zh-CN"/>
        </w:rPr>
        <w:t>В 7 пилотных общеобразовательных учреждениях города Красноярска реализована возможность прохода через систему контроля доступа с</w:t>
      </w:r>
      <w:r w:rsidR="001459A7">
        <w:rPr>
          <w:rFonts w:ascii="Times New Roman" w:eastAsia="Times New Roman" w:hAnsi="Times New Roman" w:cs="Times New Roman"/>
          <w:color w:val="00000A"/>
          <w:kern w:val="2"/>
          <w:sz w:val="28"/>
          <w:szCs w:val="28"/>
          <w:lang w:eastAsia="zh-CN"/>
        </w:rPr>
        <w:t xml:space="preserve"> </w:t>
      </w:r>
      <w:r w:rsidRPr="007D4BF4">
        <w:rPr>
          <w:rFonts w:ascii="Times New Roman" w:eastAsia="Times New Roman" w:hAnsi="Times New Roman" w:cs="Times New Roman"/>
          <w:color w:val="00000A"/>
          <w:kern w:val="2"/>
          <w:sz w:val="28"/>
          <w:szCs w:val="28"/>
          <w:lang w:eastAsia="zh-CN"/>
        </w:rPr>
        <w:t>использованием карты жителя. В 5 общеобразовательных учреждениях города Красноярска запущен конкурс детского рисунка «Моя первая карта жителя», по итогам которого будет выбран эскиз для разработки дизайн-макета детской банковской карты «Енисейка».</w:t>
      </w:r>
    </w:p>
    <w:p w14:paraId="45869E73" w14:textId="77777777" w:rsidR="001A4E3D" w:rsidRPr="007D4BF4" w:rsidRDefault="001A4E3D" w:rsidP="005A01F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7D4BF4">
        <w:rPr>
          <w:rFonts w:ascii="Times New Roman" w:eastAsia="Times New Roman" w:hAnsi="Times New Roman" w:cs="Times New Roman"/>
          <w:color w:val="00000A"/>
          <w:kern w:val="2"/>
          <w:sz w:val="28"/>
          <w:szCs w:val="28"/>
          <w:lang w:eastAsia="zh-CN"/>
        </w:rPr>
        <w:lastRenderedPageBreak/>
        <w:t>В проработке находятся сервисы «Транспорт», «Активное долголетие», «Покоряй Сибирь!», «Проактивный Навигатор», «Дети», «Здоровье», «ПРОактивность» и мобильное приложение «Единая карта жителя Красноярского края».</w:t>
      </w:r>
    </w:p>
    <w:p w14:paraId="45D061DB" w14:textId="7A5E7259" w:rsidR="001A4E3D" w:rsidRPr="00A3679E" w:rsidRDefault="001A4E3D" w:rsidP="00A3679E">
      <w:pPr>
        <w:spacing w:after="0" w:line="240" w:lineRule="auto"/>
        <w:ind w:firstLine="567"/>
        <w:jc w:val="both"/>
        <w:rPr>
          <w:rFonts w:ascii="Times New Roman" w:eastAsia="Times New Roman" w:hAnsi="Times New Roman" w:cs="Times New Roman"/>
          <w:b/>
          <w:sz w:val="28"/>
          <w:szCs w:val="28"/>
          <w:lang w:eastAsia="zh-CN"/>
        </w:rPr>
      </w:pPr>
      <w:r w:rsidRPr="00A3679E">
        <w:rPr>
          <w:rFonts w:ascii="Times New Roman" w:eastAsia="Times New Roman" w:hAnsi="Times New Roman" w:cs="Times New Roman"/>
          <w:b/>
          <w:sz w:val="28"/>
          <w:szCs w:val="28"/>
          <w:lang w:eastAsia="zh-CN"/>
        </w:rPr>
        <w:t>ГИС «Учет и обеспечение питанием обучающихся общеобразовательных организаций за счет бюджета Красноярского края» (ГИС УОП)</w:t>
      </w:r>
    </w:p>
    <w:p w14:paraId="4BBE26AA" w14:textId="1654B6BD" w:rsidR="001A4E3D" w:rsidRPr="007D4BF4" w:rsidRDefault="001A4E3D" w:rsidP="006751FA">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7D4BF4">
        <w:rPr>
          <w:rFonts w:ascii="Times New Roman" w:eastAsia="Times New Roman" w:hAnsi="Times New Roman" w:cs="Times New Roman"/>
          <w:color w:val="00000A"/>
          <w:kern w:val="2"/>
          <w:sz w:val="28"/>
          <w:szCs w:val="28"/>
          <w:lang w:eastAsia="zh-CN"/>
        </w:rPr>
        <w:t xml:space="preserve">Министерством образования Красноярского края создана и введена </w:t>
      </w:r>
      <w:r w:rsidR="00C83739">
        <w:rPr>
          <w:rFonts w:ascii="Times New Roman" w:eastAsia="Times New Roman" w:hAnsi="Times New Roman" w:cs="Times New Roman"/>
          <w:color w:val="00000A"/>
          <w:kern w:val="2"/>
          <w:sz w:val="28"/>
          <w:szCs w:val="28"/>
          <w:lang w:eastAsia="zh-CN"/>
        </w:rPr>
        <w:br/>
      </w:r>
      <w:r w:rsidRPr="007D4BF4">
        <w:rPr>
          <w:rFonts w:ascii="Times New Roman" w:eastAsia="Times New Roman" w:hAnsi="Times New Roman" w:cs="Times New Roman"/>
          <w:color w:val="00000A"/>
          <w:kern w:val="2"/>
          <w:sz w:val="28"/>
          <w:szCs w:val="28"/>
          <w:lang w:eastAsia="zh-CN"/>
        </w:rPr>
        <w:t>в</w:t>
      </w:r>
      <w:r w:rsidR="001459A7">
        <w:rPr>
          <w:rFonts w:ascii="Times New Roman" w:eastAsia="Times New Roman" w:hAnsi="Times New Roman" w:cs="Times New Roman"/>
          <w:color w:val="00000A"/>
          <w:kern w:val="2"/>
          <w:sz w:val="28"/>
          <w:szCs w:val="28"/>
          <w:lang w:eastAsia="zh-CN"/>
        </w:rPr>
        <w:t xml:space="preserve"> </w:t>
      </w:r>
      <w:r w:rsidRPr="007D4BF4">
        <w:rPr>
          <w:rFonts w:ascii="Times New Roman" w:eastAsia="Times New Roman" w:hAnsi="Times New Roman" w:cs="Times New Roman"/>
          <w:color w:val="00000A"/>
          <w:kern w:val="2"/>
          <w:sz w:val="28"/>
          <w:szCs w:val="28"/>
          <w:lang w:eastAsia="zh-CN"/>
        </w:rPr>
        <w:t>эксплуатацию ГИС «Учет и обеспечение питанием обучающихся общеобразовательных организаций за счет бюджета Красноярского края»</w:t>
      </w:r>
      <w:r>
        <w:rPr>
          <w:rFonts w:ascii="Times New Roman" w:eastAsia="Times New Roman" w:hAnsi="Times New Roman" w:cs="Times New Roman"/>
          <w:color w:val="00000A"/>
          <w:kern w:val="2"/>
          <w:sz w:val="28"/>
          <w:szCs w:val="28"/>
          <w:lang w:eastAsia="zh-CN"/>
        </w:rPr>
        <w:br/>
        <w:t>(далее – ГИС УОП)</w:t>
      </w:r>
      <w:r w:rsidRPr="007D4BF4">
        <w:rPr>
          <w:rFonts w:ascii="Times New Roman" w:eastAsia="Times New Roman" w:hAnsi="Times New Roman" w:cs="Times New Roman"/>
          <w:color w:val="00000A"/>
          <w:kern w:val="2"/>
          <w:sz w:val="28"/>
          <w:szCs w:val="28"/>
          <w:lang w:eastAsia="zh-CN"/>
        </w:rPr>
        <w:t>.</w:t>
      </w:r>
      <w:r>
        <w:rPr>
          <w:rFonts w:ascii="Times New Roman" w:eastAsia="Times New Roman" w:hAnsi="Times New Roman" w:cs="Times New Roman"/>
          <w:color w:val="00000A"/>
          <w:kern w:val="2"/>
          <w:sz w:val="28"/>
          <w:szCs w:val="28"/>
          <w:lang w:eastAsia="zh-CN"/>
        </w:rPr>
        <w:t xml:space="preserve"> </w:t>
      </w:r>
      <w:r w:rsidRPr="007D4BF4">
        <w:rPr>
          <w:rFonts w:ascii="Times New Roman" w:eastAsia="Times New Roman" w:hAnsi="Times New Roman" w:cs="Times New Roman"/>
          <w:color w:val="00000A"/>
          <w:kern w:val="2"/>
          <w:sz w:val="28"/>
          <w:szCs w:val="28"/>
          <w:lang w:eastAsia="zh-CN"/>
        </w:rPr>
        <w:t xml:space="preserve">К системе подключены 20 % школ Красноярского края </w:t>
      </w:r>
      <w:r>
        <w:rPr>
          <w:rFonts w:ascii="Times New Roman" w:eastAsia="Times New Roman" w:hAnsi="Times New Roman" w:cs="Times New Roman"/>
          <w:color w:val="00000A"/>
          <w:kern w:val="2"/>
          <w:sz w:val="28"/>
          <w:szCs w:val="28"/>
          <w:lang w:eastAsia="zh-CN"/>
        </w:rPr>
        <w:br/>
      </w:r>
      <w:r w:rsidRPr="007D4BF4">
        <w:rPr>
          <w:rFonts w:ascii="Times New Roman" w:eastAsia="Times New Roman" w:hAnsi="Times New Roman" w:cs="Times New Roman"/>
          <w:color w:val="00000A"/>
          <w:kern w:val="2"/>
          <w:sz w:val="28"/>
          <w:szCs w:val="28"/>
          <w:lang w:eastAsia="zh-CN"/>
        </w:rPr>
        <w:t>(7 городов): г</w:t>
      </w:r>
      <w:r w:rsidR="001459A7">
        <w:rPr>
          <w:rFonts w:ascii="Times New Roman" w:eastAsia="Times New Roman" w:hAnsi="Times New Roman" w:cs="Times New Roman"/>
          <w:color w:val="00000A"/>
          <w:kern w:val="2"/>
          <w:sz w:val="28"/>
          <w:szCs w:val="28"/>
          <w:lang w:eastAsia="zh-CN"/>
        </w:rPr>
        <w:t>г</w:t>
      </w:r>
      <w:r w:rsidRPr="007D4BF4">
        <w:rPr>
          <w:rFonts w:ascii="Times New Roman" w:eastAsia="Times New Roman" w:hAnsi="Times New Roman" w:cs="Times New Roman"/>
          <w:color w:val="00000A"/>
          <w:kern w:val="2"/>
          <w:sz w:val="28"/>
          <w:szCs w:val="28"/>
          <w:lang w:eastAsia="zh-CN"/>
        </w:rPr>
        <w:t xml:space="preserve">. Красноярск, Дивногорск, Сосновоборск, Ачинск, Канск, </w:t>
      </w:r>
      <w:r>
        <w:rPr>
          <w:rFonts w:ascii="Times New Roman" w:eastAsia="Times New Roman" w:hAnsi="Times New Roman" w:cs="Times New Roman"/>
          <w:color w:val="00000A"/>
          <w:kern w:val="2"/>
          <w:sz w:val="28"/>
          <w:szCs w:val="28"/>
          <w:lang w:eastAsia="zh-CN"/>
        </w:rPr>
        <w:br/>
      </w:r>
      <w:r w:rsidRPr="007D4BF4">
        <w:rPr>
          <w:rFonts w:ascii="Times New Roman" w:eastAsia="Times New Roman" w:hAnsi="Times New Roman" w:cs="Times New Roman"/>
          <w:color w:val="00000A"/>
          <w:kern w:val="2"/>
          <w:sz w:val="28"/>
          <w:szCs w:val="28"/>
          <w:lang w:eastAsia="zh-CN"/>
        </w:rPr>
        <w:t>Зеленогорск, Железногорск.</w:t>
      </w:r>
    </w:p>
    <w:p w14:paraId="58DE153C" w14:textId="77777777" w:rsidR="001A4E3D" w:rsidRPr="007D4BF4" w:rsidRDefault="001A4E3D" w:rsidP="006751FA">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7D4BF4">
        <w:rPr>
          <w:rFonts w:ascii="Times New Roman" w:eastAsia="Times New Roman" w:hAnsi="Times New Roman" w:cs="Times New Roman"/>
          <w:color w:val="00000A"/>
          <w:kern w:val="2"/>
          <w:sz w:val="28"/>
          <w:szCs w:val="28"/>
          <w:lang w:eastAsia="zh-CN"/>
        </w:rPr>
        <w:t>За период эксплуатации в системе зафиксировано около 9 млн фактов питания, на основе данных ГИС УОП реализован сервис «Школьное питание» в ГИС «Единая карта жителя «Енисейская Сибирь».</w:t>
      </w:r>
    </w:p>
    <w:p w14:paraId="15CFA30C" w14:textId="2DEA1614" w:rsidR="001A4E3D" w:rsidRPr="007D4BF4" w:rsidRDefault="001A4E3D" w:rsidP="005A01F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7D4BF4">
        <w:rPr>
          <w:rFonts w:ascii="Times New Roman" w:eastAsia="Times New Roman" w:hAnsi="Times New Roman" w:cs="Times New Roman"/>
          <w:color w:val="00000A"/>
          <w:kern w:val="2"/>
          <w:sz w:val="28"/>
          <w:szCs w:val="28"/>
          <w:lang w:eastAsia="zh-CN"/>
        </w:rPr>
        <w:t xml:space="preserve">ГИС УОП позволяет родителям получать актуальную информацию </w:t>
      </w:r>
      <w:r w:rsidR="001459A7">
        <w:rPr>
          <w:rFonts w:ascii="Times New Roman" w:eastAsia="Times New Roman" w:hAnsi="Times New Roman" w:cs="Times New Roman"/>
          <w:color w:val="00000A"/>
          <w:kern w:val="2"/>
          <w:sz w:val="28"/>
          <w:szCs w:val="28"/>
          <w:lang w:eastAsia="zh-CN"/>
        </w:rPr>
        <w:br/>
      </w:r>
      <w:r w:rsidRPr="007D4BF4">
        <w:rPr>
          <w:rFonts w:ascii="Times New Roman" w:eastAsia="Times New Roman" w:hAnsi="Times New Roman" w:cs="Times New Roman"/>
          <w:color w:val="00000A"/>
          <w:kern w:val="2"/>
          <w:sz w:val="28"/>
          <w:szCs w:val="28"/>
          <w:lang w:eastAsia="zh-CN"/>
        </w:rPr>
        <w:t>о том, чем</w:t>
      </w:r>
      <w:r w:rsidR="001459A7">
        <w:rPr>
          <w:rFonts w:ascii="Times New Roman" w:eastAsia="Times New Roman" w:hAnsi="Times New Roman" w:cs="Times New Roman"/>
          <w:color w:val="00000A"/>
          <w:kern w:val="2"/>
          <w:sz w:val="28"/>
          <w:szCs w:val="28"/>
          <w:lang w:eastAsia="zh-CN"/>
        </w:rPr>
        <w:t xml:space="preserve"> </w:t>
      </w:r>
      <w:r w:rsidRPr="007D4BF4">
        <w:rPr>
          <w:rFonts w:ascii="Times New Roman" w:eastAsia="Times New Roman" w:hAnsi="Times New Roman" w:cs="Times New Roman"/>
          <w:color w:val="00000A"/>
          <w:kern w:val="2"/>
          <w:sz w:val="28"/>
          <w:szCs w:val="28"/>
          <w:lang w:eastAsia="zh-CN"/>
        </w:rPr>
        <w:t xml:space="preserve">питался ребенок в школе. Использование системы приводит </w:t>
      </w:r>
      <w:r w:rsidR="001459A7">
        <w:rPr>
          <w:rFonts w:ascii="Times New Roman" w:eastAsia="Times New Roman" w:hAnsi="Times New Roman" w:cs="Times New Roman"/>
          <w:color w:val="00000A"/>
          <w:kern w:val="2"/>
          <w:sz w:val="28"/>
          <w:szCs w:val="28"/>
          <w:lang w:eastAsia="zh-CN"/>
        </w:rPr>
        <w:br/>
      </w:r>
      <w:r w:rsidRPr="007D4BF4">
        <w:rPr>
          <w:rFonts w:ascii="Times New Roman" w:eastAsia="Times New Roman" w:hAnsi="Times New Roman" w:cs="Times New Roman"/>
          <w:color w:val="00000A"/>
          <w:kern w:val="2"/>
          <w:sz w:val="28"/>
          <w:szCs w:val="28"/>
          <w:lang w:eastAsia="zh-CN"/>
        </w:rPr>
        <w:t xml:space="preserve">к повышению удобства заказа питания для образовательных организаций, повышает эффективность финансового контроля школьного питания. </w:t>
      </w:r>
      <w:r w:rsidR="001459A7">
        <w:rPr>
          <w:rFonts w:ascii="Times New Roman" w:eastAsia="Times New Roman" w:hAnsi="Times New Roman" w:cs="Times New Roman"/>
          <w:color w:val="00000A"/>
          <w:kern w:val="2"/>
          <w:sz w:val="28"/>
          <w:szCs w:val="28"/>
          <w:lang w:eastAsia="zh-CN"/>
        </w:rPr>
        <w:br/>
      </w:r>
      <w:r w:rsidRPr="007D4BF4">
        <w:rPr>
          <w:rFonts w:ascii="Times New Roman" w:eastAsia="Times New Roman" w:hAnsi="Times New Roman" w:cs="Times New Roman"/>
          <w:color w:val="00000A"/>
          <w:kern w:val="2"/>
          <w:sz w:val="28"/>
          <w:szCs w:val="28"/>
          <w:lang w:eastAsia="zh-CN"/>
        </w:rPr>
        <w:t>В дальнейшем запланирована работа по развитию системы в части повышения качества питания.</w:t>
      </w:r>
    </w:p>
    <w:p w14:paraId="59AEBA21" w14:textId="55B09266" w:rsidR="001A4E3D" w:rsidRPr="00A3679E" w:rsidRDefault="001A4E3D" w:rsidP="00A3679E">
      <w:pPr>
        <w:spacing w:after="0" w:line="240" w:lineRule="auto"/>
        <w:ind w:firstLine="567"/>
        <w:jc w:val="both"/>
        <w:rPr>
          <w:rFonts w:ascii="Times New Roman" w:eastAsia="Times New Roman" w:hAnsi="Times New Roman" w:cs="Times New Roman"/>
          <w:b/>
          <w:sz w:val="28"/>
          <w:szCs w:val="28"/>
          <w:lang w:eastAsia="zh-CN"/>
        </w:rPr>
      </w:pPr>
      <w:r w:rsidRPr="00A3679E">
        <w:rPr>
          <w:rFonts w:ascii="Times New Roman" w:eastAsia="Times New Roman" w:hAnsi="Times New Roman" w:cs="Times New Roman"/>
          <w:b/>
          <w:sz w:val="28"/>
          <w:szCs w:val="28"/>
          <w:lang w:eastAsia="zh-CN"/>
        </w:rPr>
        <w:t>Портал «Активный гражданин» (ВИС АГ)</w:t>
      </w:r>
    </w:p>
    <w:p w14:paraId="48C24C16" w14:textId="7E701322" w:rsidR="001A4E3D" w:rsidRPr="007D4BF4" w:rsidRDefault="006751FA" w:rsidP="005A01F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В</w:t>
      </w:r>
      <w:r w:rsidR="001A4E3D" w:rsidRPr="007D4BF4">
        <w:rPr>
          <w:rFonts w:ascii="Times New Roman" w:eastAsia="Times New Roman" w:hAnsi="Times New Roman" w:cs="Times New Roman"/>
          <w:color w:val="00000A"/>
          <w:kern w:val="2"/>
          <w:sz w:val="28"/>
          <w:szCs w:val="28"/>
          <w:lang w:eastAsia="zh-CN"/>
        </w:rPr>
        <w:t xml:space="preserve"> Красноярском крае действует портал «Активный гражданин»</w:t>
      </w:r>
      <w:r>
        <w:rPr>
          <w:rFonts w:ascii="Times New Roman" w:eastAsia="Times New Roman" w:hAnsi="Times New Roman" w:cs="Times New Roman"/>
          <w:color w:val="00000A"/>
          <w:kern w:val="2"/>
          <w:sz w:val="28"/>
          <w:szCs w:val="28"/>
          <w:lang w:eastAsia="zh-CN"/>
        </w:rPr>
        <w:t xml:space="preserve"> </w:t>
      </w:r>
      <w:hyperlink r:id="rId22" w:history="1">
        <w:r w:rsidRPr="009C345C">
          <w:rPr>
            <w:rStyle w:val="af8"/>
            <w:rFonts w:ascii="Times New Roman" w:eastAsia="Times New Roman" w:hAnsi="Times New Roman" w:cs="Times New Roman"/>
            <w:kern w:val="2"/>
            <w:sz w:val="28"/>
            <w:szCs w:val="28"/>
            <w:lang w:eastAsia="zh-CN"/>
          </w:rPr>
          <w:t>https://24ag.ru/</w:t>
        </w:r>
      </w:hyperlink>
      <w:r>
        <w:rPr>
          <w:rFonts w:ascii="Times New Roman" w:eastAsia="Times New Roman" w:hAnsi="Times New Roman" w:cs="Times New Roman"/>
          <w:color w:val="00000A"/>
          <w:kern w:val="2"/>
          <w:sz w:val="28"/>
          <w:szCs w:val="28"/>
          <w:lang w:eastAsia="zh-CN"/>
        </w:rPr>
        <w:t xml:space="preserve"> </w:t>
      </w:r>
      <w:r w:rsidR="001A4E3D" w:rsidRPr="007D4BF4">
        <w:rPr>
          <w:rFonts w:ascii="Times New Roman" w:eastAsia="Times New Roman" w:hAnsi="Times New Roman" w:cs="Times New Roman"/>
          <w:color w:val="00000A"/>
          <w:kern w:val="2"/>
          <w:sz w:val="28"/>
          <w:szCs w:val="28"/>
          <w:lang w:eastAsia="zh-CN"/>
        </w:rPr>
        <w:t xml:space="preserve">(далее – портал), функционал которого предоставляет органам местного самоуправления и исполнительным органам края возможность оперативного взаимодействия с гражданами посредством организации опросов населения, приема инициатив, сбора мнений и предложений. Сервисы портала позволяют провести аналитику общественного мнения жителей края и учесть их при принятии решений руководителями ОМСУ и </w:t>
      </w:r>
      <w:r>
        <w:rPr>
          <w:rFonts w:ascii="Times New Roman" w:eastAsia="Times New Roman" w:hAnsi="Times New Roman" w:cs="Times New Roman"/>
          <w:color w:val="00000A"/>
          <w:kern w:val="2"/>
          <w:sz w:val="28"/>
          <w:szCs w:val="28"/>
          <w:lang w:eastAsia="zh-CN"/>
        </w:rPr>
        <w:t>исполнительных органов</w:t>
      </w:r>
      <w:r w:rsidR="001A4E3D" w:rsidRPr="007D4BF4">
        <w:rPr>
          <w:rFonts w:ascii="Times New Roman" w:eastAsia="Times New Roman" w:hAnsi="Times New Roman" w:cs="Times New Roman"/>
          <w:color w:val="00000A"/>
          <w:kern w:val="2"/>
          <w:sz w:val="28"/>
          <w:szCs w:val="28"/>
          <w:lang w:eastAsia="zh-CN"/>
        </w:rPr>
        <w:t xml:space="preserve"> края. Авторизация на портале осуществляется посредством учетной записи</w:t>
      </w:r>
      <w:r w:rsidR="001A4E3D">
        <w:rPr>
          <w:rFonts w:ascii="Times New Roman" w:eastAsia="Times New Roman" w:hAnsi="Times New Roman" w:cs="Times New Roman"/>
          <w:color w:val="00000A"/>
          <w:kern w:val="2"/>
          <w:sz w:val="28"/>
          <w:szCs w:val="28"/>
          <w:lang w:eastAsia="zh-CN"/>
        </w:rPr>
        <w:t xml:space="preserve"> </w:t>
      </w:r>
      <w:r w:rsidR="001A4E3D" w:rsidRPr="007D4BF4">
        <w:rPr>
          <w:rFonts w:ascii="Times New Roman" w:eastAsia="Times New Roman" w:hAnsi="Times New Roman" w:cs="Times New Roman"/>
          <w:color w:val="00000A"/>
          <w:kern w:val="2"/>
          <w:sz w:val="28"/>
          <w:szCs w:val="28"/>
          <w:lang w:eastAsia="zh-CN"/>
        </w:rPr>
        <w:t>Госуслуг.</w:t>
      </w:r>
    </w:p>
    <w:p w14:paraId="60EDC6B3" w14:textId="2E9E7D37" w:rsidR="001A4E3D" w:rsidRPr="007D4BF4" w:rsidRDefault="001A4E3D" w:rsidP="006751FA">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7D4BF4">
        <w:rPr>
          <w:rFonts w:ascii="Times New Roman" w:eastAsia="Times New Roman" w:hAnsi="Times New Roman" w:cs="Times New Roman"/>
          <w:color w:val="00000A"/>
          <w:kern w:val="2"/>
          <w:sz w:val="28"/>
          <w:szCs w:val="28"/>
          <w:lang w:eastAsia="zh-CN"/>
        </w:rPr>
        <w:t xml:space="preserve">По состоянию на 31.12.2024 </w:t>
      </w:r>
      <w:r w:rsidR="006751FA">
        <w:rPr>
          <w:rFonts w:ascii="Times New Roman" w:eastAsia="Times New Roman" w:hAnsi="Times New Roman" w:cs="Times New Roman"/>
          <w:color w:val="00000A"/>
          <w:kern w:val="2"/>
          <w:sz w:val="28"/>
          <w:szCs w:val="28"/>
          <w:lang w:eastAsia="zh-CN"/>
        </w:rPr>
        <w:t xml:space="preserve">г. </w:t>
      </w:r>
      <w:r w:rsidRPr="007D4BF4">
        <w:rPr>
          <w:rFonts w:ascii="Times New Roman" w:eastAsia="Times New Roman" w:hAnsi="Times New Roman" w:cs="Times New Roman"/>
          <w:color w:val="00000A"/>
          <w:kern w:val="2"/>
          <w:sz w:val="28"/>
          <w:szCs w:val="28"/>
          <w:lang w:eastAsia="zh-CN"/>
        </w:rPr>
        <w:t>уникальными пользователями портала являются 145</w:t>
      </w:r>
      <w:r w:rsidR="006751FA">
        <w:rPr>
          <w:rFonts w:ascii="Times New Roman" w:eastAsia="Times New Roman" w:hAnsi="Times New Roman" w:cs="Times New Roman"/>
          <w:color w:val="00000A"/>
          <w:kern w:val="2"/>
          <w:sz w:val="28"/>
          <w:szCs w:val="28"/>
          <w:lang w:eastAsia="zh-CN"/>
        </w:rPr>
        <w:t xml:space="preserve"> </w:t>
      </w:r>
      <w:r w:rsidRPr="007D4BF4">
        <w:rPr>
          <w:rFonts w:ascii="Times New Roman" w:eastAsia="Times New Roman" w:hAnsi="Times New Roman" w:cs="Times New Roman"/>
          <w:color w:val="00000A"/>
          <w:kern w:val="2"/>
          <w:sz w:val="28"/>
          <w:szCs w:val="28"/>
          <w:lang w:eastAsia="zh-CN"/>
        </w:rPr>
        <w:t>752 человек, опубликовано 1</w:t>
      </w:r>
      <w:r w:rsidR="006751FA">
        <w:rPr>
          <w:rFonts w:ascii="Times New Roman" w:eastAsia="Times New Roman" w:hAnsi="Times New Roman" w:cs="Times New Roman"/>
          <w:color w:val="00000A"/>
          <w:kern w:val="2"/>
          <w:sz w:val="28"/>
          <w:szCs w:val="28"/>
          <w:lang w:eastAsia="zh-CN"/>
        </w:rPr>
        <w:t xml:space="preserve"> </w:t>
      </w:r>
      <w:r w:rsidRPr="007D4BF4">
        <w:rPr>
          <w:rFonts w:ascii="Times New Roman" w:eastAsia="Times New Roman" w:hAnsi="Times New Roman" w:cs="Times New Roman"/>
          <w:color w:val="00000A"/>
          <w:kern w:val="2"/>
          <w:sz w:val="28"/>
          <w:szCs w:val="28"/>
          <w:lang w:eastAsia="zh-CN"/>
        </w:rPr>
        <w:t xml:space="preserve">999 опросов. За </w:t>
      </w:r>
      <w:r>
        <w:rPr>
          <w:rFonts w:ascii="Times New Roman" w:eastAsia="Times New Roman" w:hAnsi="Times New Roman" w:cs="Times New Roman"/>
          <w:color w:val="00000A"/>
          <w:kern w:val="2"/>
          <w:sz w:val="28"/>
          <w:szCs w:val="28"/>
          <w:lang w:eastAsia="zh-CN"/>
        </w:rPr>
        <w:t>период</w:t>
      </w:r>
      <w:r w:rsidRPr="007D4BF4">
        <w:rPr>
          <w:rFonts w:ascii="Times New Roman" w:eastAsia="Times New Roman" w:hAnsi="Times New Roman" w:cs="Times New Roman"/>
          <w:color w:val="00000A"/>
          <w:kern w:val="2"/>
          <w:sz w:val="28"/>
          <w:szCs w:val="28"/>
          <w:lang w:eastAsia="zh-CN"/>
        </w:rPr>
        <w:t xml:space="preserve"> работы портала получено более 1</w:t>
      </w:r>
      <w:r w:rsidR="006751FA">
        <w:rPr>
          <w:rFonts w:ascii="Times New Roman" w:eastAsia="Times New Roman" w:hAnsi="Times New Roman" w:cs="Times New Roman"/>
          <w:color w:val="00000A"/>
          <w:kern w:val="2"/>
          <w:sz w:val="28"/>
          <w:szCs w:val="28"/>
          <w:lang w:eastAsia="zh-CN"/>
        </w:rPr>
        <w:t> </w:t>
      </w:r>
      <w:r w:rsidRPr="007D4BF4">
        <w:rPr>
          <w:rFonts w:ascii="Times New Roman" w:eastAsia="Times New Roman" w:hAnsi="Times New Roman" w:cs="Times New Roman"/>
          <w:color w:val="00000A"/>
          <w:kern w:val="2"/>
          <w:sz w:val="28"/>
          <w:szCs w:val="28"/>
          <w:lang w:eastAsia="zh-CN"/>
        </w:rPr>
        <w:t>473</w:t>
      </w:r>
      <w:r w:rsidR="006751FA">
        <w:rPr>
          <w:rFonts w:ascii="Times New Roman" w:eastAsia="Times New Roman" w:hAnsi="Times New Roman" w:cs="Times New Roman"/>
          <w:color w:val="00000A"/>
          <w:kern w:val="2"/>
          <w:sz w:val="28"/>
          <w:szCs w:val="28"/>
          <w:lang w:eastAsia="zh-CN"/>
        </w:rPr>
        <w:t xml:space="preserve"> </w:t>
      </w:r>
      <w:r w:rsidRPr="007D4BF4">
        <w:rPr>
          <w:rFonts w:ascii="Times New Roman" w:eastAsia="Times New Roman" w:hAnsi="Times New Roman" w:cs="Times New Roman"/>
          <w:color w:val="00000A"/>
          <w:kern w:val="2"/>
          <w:sz w:val="28"/>
          <w:szCs w:val="28"/>
          <w:lang w:eastAsia="zh-CN"/>
        </w:rPr>
        <w:t>135 голосов. Пользователями раздела «Бонусная программа» стали более 28</w:t>
      </w:r>
      <w:r w:rsidR="006751FA">
        <w:rPr>
          <w:rFonts w:ascii="Times New Roman" w:eastAsia="Times New Roman" w:hAnsi="Times New Roman" w:cs="Times New Roman"/>
          <w:color w:val="00000A"/>
          <w:kern w:val="2"/>
          <w:sz w:val="28"/>
          <w:szCs w:val="28"/>
          <w:lang w:eastAsia="zh-CN"/>
        </w:rPr>
        <w:t xml:space="preserve"> </w:t>
      </w:r>
      <w:r w:rsidRPr="007D4BF4">
        <w:rPr>
          <w:rFonts w:ascii="Times New Roman" w:eastAsia="Times New Roman" w:hAnsi="Times New Roman" w:cs="Times New Roman"/>
          <w:color w:val="00000A"/>
          <w:kern w:val="2"/>
          <w:sz w:val="28"/>
          <w:szCs w:val="28"/>
          <w:lang w:eastAsia="zh-CN"/>
        </w:rPr>
        <w:t>462 человек, выдано 24 поощрения.</w:t>
      </w:r>
    </w:p>
    <w:p w14:paraId="1CECB1A6" w14:textId="77777777" w:rsidR="001A4E3D" w:rsidRPr="007D4BF4" w:rsidRDefault="001A4E3D" w:rsidP="005A01F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7D4BF4">
        <w:rPr>
          <w:rFonts w:ascii="Times New Roman" w:eastAsia="Times New Roman" w:hAnsi="Times New Roman" w:cs="Times New Roman"/>
          <w:color w:val="00000A"/>
          <w:kern w:val="2"/>
          <w:sz w:val="28"/>
          <w:szCs w:val="28"/>
          <w:lang w:eastAsia="zh-CN"/>
        </w:rPr>
        <w:t>В целях повышения уровня информированности населения о реализации национальных проектов</w:t>
      </w:r>
      <w:r>
        <w:rPr>
          <w:rFonts w:ascii="Times New Roman" w:eastAsia="Times New Roman" w:hAnsi="Times New Roman" w:cs="Times New Roman"/>
          <w:color w:val="00000A"/>
          <w:kern w:val="2"/>
          <w:sz w:val="28"/>
          <w:szCs w:val="28"/>
          <w:lang w:eastAsia="zh-CN"/>
        </w:rPr>
        <w:t xml:space="preserve"> на территории региона в 2024 году</w:t>
      </w:r>
      <w:r w:rsidRPr="007D4BF4">
        <w:rPr>
          <w:rFonts w:ascii="Times New Roman" w:eastAsia="Times New Roman" w:hAnsi="Times New Roman" w:cs="Times New Roman"/>
          <w:color w:val="00000A"/>
          <w:kern w:val="2"/>
          <w:sz w:val="28"/>
          <w:szCs w:val="28"/>
          <w:lang w:eastAsia="zh-CN"/>
        </w:rPr>
        <w:t xml:space="preserve"> министерством транспорта края организованно 5 опросов, министерством здравоохранения края - 5 опросов, министерством строительства и ЖКХ края - 4 опроса, министерством экологии края - 3 опроса, министерством цифрового развития края - 5 опросов. Также опросы публиковали министерство спорта, министерство социальной политики, министерство сельского хозяйства, </w:t>
      </w:r>
      <w:r w:rsidRPr="007D4BF4">
        <w:rPr>
          <w:rFonts w:ascii="Times New Roman" w:eastAsia="Times New Roman" w:hAnsi="Times New Roman" w:cs="Times New Roman"/>
          <w:color w:val="00000A"/>
          <w:kern w:val="2"/>
          <w:sz w:val="28"/>
          <w:szCs w:val="28"/>
          <w:lang w:eastAsia="zh-CN"/>
        </w:rPr>
        <w:lastRenderedPageBreak/>
        <w:t>министерство природных ресурсов и лесного комплекса и министерство культуры Красноярского края.</w:t>
      </w:r>
    </w:p>
    <w:p w14:paraId="0F2FC9F2" w14:textId="486A7BA4" w:rsidR="001A4E3D" w:rsidRPr="00A3679E" w:rsidRDefault="001A4E3D" w:rsidP="00A3679E">
      <w:pPr>
        <w:spacing w:after="0" w:line="240" w:lineRule="auto"/>
        <w:ind w:firstLine="567"/>
        <w:jc w:val="both"/>
        <w:rPr>
          <w:rFonts w:ascii="Times New Roman" w:eastAsia="Times New Roman" w:hAnsi="Times New Roman" w:cs="Times New Roman"/>
          <w:b/>
          <w:sz w:val="28"/>
          <w:szCs w:val="28"/>
          <w:lang w:eastAsia="zh-CN"/>
        </w:rPr>
      </w:pPr>
      <w:r w:rsidRPr="00A3679E">
        <w:rPr>
          <w:rFonts w:ascii="Times New Roman" w:eastAsia="Times New Roman" w:hAnsi="Times New Roman" w:cs="Times New Roman"/>
          <w:b/>
          <w:sz w:val="28"/>
          <w:szCs w:val="28"/>
          <w:lang w:eastAsia="zh-CN"/>
        </w:rPr>
        <w:t>Проект «Умный город»</w:t>
      </w:r>
    </w:p>
    <w:p w14:paraId="698DD01D" w14:textId="59D5CAD8" w:rsidR="001A4E3D" w:rsidRPr="007D4BF4" w:rsidRDefault="001A4E3D" w:rsidP="005A01F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7D4BF4">
        <w:rPr>
          <w:rFonts w:ascii="Times New Roman" w:eastAsia="Times New Roman" w:hAnsi="Times New Roman" w:cs="Times New Roman"/>
          <w:color w:val="00000A"/>
          <w:kern w:val="2"/>
          <w:sz w:val="28"/>
          <w:szCs w:val="28"/>
          <w:lang w:eastAsia="zh-CN"/>
        </w:rPr>
        <w:t xml:space="preserve">Реализация ведомственного проекта «Умный город» (далее – Проект) проходила на территории Российской Федерации с 2018 </w:t>
      </w:r>
      <w:r w:rsidR="006751FA">
        <w:rPr>
          <w:rFonts w:ascii="Times New Roman" w:eastAsia="Times New Roman" w:hAnsi="Times New Roman" w:cs="Times New Roman"/>
          <w:color w:val="00000A"/>
          <w:kern w:val="2"/>
          <w:sz w:val="28"/>
          <w:szCs w:val="28"/>
          <w:lang w:eastAsia="zh-CN"/>
        </w:rPr>
        <w:t xml:space="preserve">года </w:t>
      </w:r>
      <w:r w:rsidRPr="007D4BF4">
        <w:rPr>
          <w:rFonts w:ascii="Times New Roman" w:eastAsia="Times New Roman" w:hAnsi="Times New Roman" w:cs="Times New Roman"/>
          <w:color w:val="00000A"/>
          <w:kern w:val="2"/>
          <w:sz w:val="28"/>
          <w:szCs w:val="28"/>
          <w:lang w:eastAsia="zh-CN"/>
        </w:rPr>
        <w:t xml:space="preserve">в рамках национального проекта «Жилье и городская среда» и национальной программы «Цифровая экономика». В проекте участвовали муниципалитеты, отобранные Минстроем России, подписавшие соглашение по реализации пилотного проекта в рамках ведомственного проекта (далее – города-пилоты). На территории Красноярского края городами-пилотами являлись: </w:t>
      </w:r>
      <w:r w:rsidR="006751FA">
        <w:rPr>
          <w:rFonts w:ascii="Times New Roman" w:eastAsia="Times New Roman" w:hAnsi="Times New Roman" w:cs="Times New Roman"/>
          <w:color w:val="00000A"/>
          <w:kern w:val="2"/>
          <w:sz w:val="28"/>
          <w:szCs w:val="28"/>
          <w:lang w:eastAsia="zh-CN"/>
        </w:rPr>
        <w:br/>
      </w:r>
      <w:r w:rsidRPr="007D4BF4">
        <w:rPr>
          <w:rFonts w:ascii="Times New Roman" w:eastAsia="Times New Roman" w:hAnsi="Times New Roman" w:cs="Times New Roman"/>
          <w:color w:val="00000A"/>
          <w:kern w:val="2"/>
          <w:sz w:val="28"/>
          <w:szCs w:val="28"/>
          <w:lang w:eastAsia="zh-CN"/>
        </w:rPr>
        <w:t>г. Красноярск, ЗАТО г. Железногорск, ЗАТО г.</w:t>
      </w:r>
      <w:r w:rsidR="006751FA">
        <w:rPr>
          <w:rFonts w:ascii="Times New Roman" w:eastAsia="Times New Roman" w:hAnsi="Times New Roman" w:cs="Times New Roman"/>
          <w:color w:val="00000A"/>
          <w:kern w:val="2"/>
          <w:sz w:val="28"/>
          <w:szCs w:val="28"/>
          <w:lang w:eastAsia="zh-CN"/>
        </w:rPr>
        <w:t xml:space="preserve"> </w:t>
      </w:r>
      <w:r w:rsidRPr="007D4BF4">
        <w:rPr>
          <w:rFonts w:ascii="Times New Roman" w:eastAsia="Times New Roman" w:hAnsi="Times New Roman" w:cs="Times New Roman"/>
          <w:color w:val="00000A"/>
          <w:kern w:val="2"/>
          <w:sz w:val="28"/>
          <w:szCs w:val="28"/>
          <w:lang w:eastAsia="zh-CN"/>
        </w:rPr>
        <w:t xml:space="preserve">Зеленогорск. Городами-пилотами разработаны и утверждены дорожные карты реализации мероприятий Проекта. Ежеквартально в адрес Минстроя РФ направлялись отчеты по выполнению мероприятий дорожных карт. Мероприятия дорожных карт завершены в 2024 году. В настоящее время </w:t>
      </w:r>
      <w:r w:rsidR="006751FA">
        <w:rPr>
          <w:rFonts w:ascii="Times New Roman" w:eastAsia="Times New Roman" w:hAnsi="Times New Roman" w:cs="Times New Roman"/>
          <w:color w:val="00000A"/>
          <w:kern w:val="2"/>
          <w:sz w:val="28"/>
          <w:szCs w:val="28"/>
          <w:lang w:eastAsia="zh-CN"/>
        </w:rPr>
        <w:t>ожидается</w:t>
      </w:r>
      <w:r w:rsidRPr="007D4BF4">
        <w:rPr>
          <w:rFonts w:ascii="Times New Roman" w:eastAsia="Times New Roman" w:hAnsi="Times New Roman" w:cs="Times New Roman"/>
          <w:color w:val="00000A"/>
          <w:kern w:val="2"/>
          <w:sz w:val="28"/>
          <w:szCs w:val="28"/>
          <w:lang w:eastAsia="zh-CN"/>
        </w:rPr>
        <w:t xml:space="preserve"> доведени</w:t>
      </w:r>
      <w:r w:rsidR="006751FA">
        <w:rPr>
          <w:rFonts w:ascii="Times New Roman" w:eastAsia="Times New Roman" w:hAnsi="Times New Roman" w:cs="Times New Roman"/>
          <w:color w:val="00000A"/>
          <w:kern w:val="2"/>
          <w:sz w:val="28"/>
          <w:szCs w:val="28"/>
          <w:lang w:eastAsia="zh-CN"/>
        </w:rPr>
        <w:t>е</w:t>
      </w:r>
      <w:r w:rsidRPr="007D4BF4">
        <w:rPr>
          <w:rFonts w:ascii="Times New Roman" w:eastAsia="Times New Roman" w:hAnsi="Times New Roman" w:cs="Times New Roman"/>
          <w:color w:val="00000A"/>
          <w:kern w:val="2"/>
          <w:sz w:val="28"/>
          <w:szCs w:val="28"/>
          <w:lang w:eastAsia="zh-CN"/>
        </w:rPr>
        <w:t xml:space="preserve"> официальной информации от</w:t>
      </w:r>
      <w:r w:rsidR="006751FA">
        <w:rPr>
          <w:rFonts w:ascii="Times New Roman" w:eastAsia="Times New Roman" w:hAnsi="Times New Roman" w:cs="Times New Roman"/>
          <w:color w:val="00000A"/>
          <w:kern w:val="2"/>
          <w:sz w:val="28"/>
          <w:szCs w:val="28"/>
          <w:lang w:eastAsia="zh-CN"/>
        </w:rPr>
        <w:t xml:space="preserve"> </w:t>
      </w:r>
      <w:r w:rsidRPr="007D4BF4">
        <w:rPr>
          <w:rFonts w:ascii="Times New Roman" w:eastAsia="Times New Roman" w:hAnsi="Times New Roman" w:cs="Times New Roman"/>
          <w:color w:val="00000A"/>
          <w:kern w:val="2"/>
          <w:sz w:val="28"/>
          <w:szCs w:val="28"/>
          <w:lang w:eastAsia="zh-CN"/>
        </w:rPr>
        <w:t>Минстроя России по формату дальнейшей реализации Проекта.</w:t>
      </w:r>
    </w:p>
    <w:p w14:paraId="0075D017" w14:textId="77777777" w:rsidR="001A4E3D" w:rsidRPr="007D4BF4" w:rsidRDefault="001A4E3D" w:rsidP="006751FA">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7D4BF4">
        <w:rPr>
          <w:rFonts w:ascii="Times New Roman" w:eastAsia="Times New Roman" w:hAnsi="Times New Roman" w:cs="Times New Roman"/>
          <w:color w:val="00000A"/>
          <w:kern w:val="2"/>
          <w:sz w:val="28"/>
          <w:szCs w:val="28"/>
          <w:lang w:eastAsia="zh-CN"/>
        </w:rPr>
        <w:t>В рамках оценки хода и эффективности цифровой трансформации городского хозяйства в Российской Федерации (Инде</w:t>
      </w:r>
      <w:r>
        <w:rPr>
          <w:rFonts w:ascii="Times New Roman" w:eastAsia="Times New Roman" w:hAnsi="Times New Roman" w:cs="Times New Roman"/>
          <w:color w:val="00000A"/>
          <w:kern w:val="2"/>
          <w:sz w:val="28"/>
          <w:szCs w:val="28"/>
          <w:lang w:eastAsia="zh-CN"/>
        </w:rPr>
        <w:t>кс IQ городов) по итогам 2023 года</w:t>
      </w:r>
      <w:r w:rsidRPr="007D4BF4">
        <w:rPr>
          <w:rFonts w:ascii="Times New Roman" w:eastAsia="Times New Roman" w:hAnsi="Times New Roman" w:cs="Times New Roman"/>
          <w:color w:val="00000A"/>
          <w:kern w:val="2"/>
          <w:sz w:val="28"/>
          <w:szCs w:val="28"/>
          <w:lang w:eastAsia="zh-CN"/>
        </w:rPr>
        <w:t xml:space="preserve"> проведена работа по сбору данных, внесению на платформу «Умный город» и расчету индекса в муниципалитетах Красноярского края: г. Ачинск, </w:t>
      </w:r>
      <w:r>
        <w:rPr>
          <w:rFonts w:ascii="Times New Roman" w:eastAsia="Times New Roman" w:hAnsi="Times New Roman" w:cs="Times New Roman"/>
          <w:color w:val="00000A"/>
          <w:kern w:val="2"/>
          <w:sz w:val="28"/>
          <w:szCs w:val="28"/>
          <w:lang w:eastAsia="zh-CN"/>
        </w:rPr>
        <w:br/>
      </w:r>
      <w:r w:rsidRPr="007D4BF4">
        <w:rPr>
          <w:rFonts w:ascii="Times New Roman" w:eastAsia="Times New Roman" w:hAnsi="Times New Roman" w:cs="Times New Roman"/>
          <w:color w:val="00000A"/>
          <w:kern w:val="2"/>
          <w:sz w:val="28"/>
          <w:szCs w:val="28"/>
          <w:lang w:eastAsia="zh-CN"/>
        </w:rPr>
        <w:t xml:space="preserve">г. Красноярск, г. Норильск, ЗАТО г. Зеленогорск и ЗАТО г. Железногорск. </w:t>
      </w:r>
      <w:r>
        <w:rPr>
          <w:rFonts w:ascii="Times New Roman" w:eastAsia="Times New Roman" w:hAnsi="Times New Roman" w:cs="Times New Roman"/>
          <w:color w:val="00000A"/>
          <w:kern w:val="2"/>
          <w:sz w:val="28"/>
          <w:szCs w:val="28"/>
          <w:lang w:eastAsia="zh-CN"/>
        </w:rPr>
        <w:br/>
      </w:r>
      <w:r w:rsidRPr="007D4BF4">
        <w:rPr>
          <w:rFonts w:ascii="Times New Roman" w:eastAsia="Times New Roman" w:hAnsi="Times New Roman" w:cs="Times New Roman"/>
          <w:color w:val="00000A"/>
          <w:kern w:val="2"/>
          <w:sz w:val="28"/>
          <w:szCs w:val="28"/>
          <w:lang w:eastAsia="zh-CN"/>
        </w:rPr>
        <w:t xml:space="preserve">По итогам 2023 г. в категории «Крупнейшие города» с населением более </w:t>
      </w:r>
      <w:r>
        <w:rPr>
          <w:rFonts w:ascii="Times New Roman" w:eastAsia="Times New Roman" w:hAnsi="Times New Roman" w:cs="Times New Roman"/>
          <w:color w:val="00000A"/>
          <w:kern w:val="2"/>
          <w:sz w:val="28"/>
          <w:szCs w:val="28"/>
          <w:lang w:eastAsia="zh-CN"/>
        </w:rPr>
        <w:br/>
      </w:r>
      <w:r w:rsidRPr="007D4BF4">
        <w:rPr>
          <w:rFonts w:ascii="Times New Roman" w:eastAsia="Times New Roman" w:hAnsi="Times New Roman" w:cs="Times New Roman"/>
          <w:color w:val="00000A"/>
          <w:kern w:val="2"/>
          <w:sz w:val="28"/>
          <w:szCs w:val="28"/>
          <w:lang w:eastAsia="zh-CN"/>
        </w:rPr>
        <w:t xml:space="preserve">1 млн человек г. Красноярск занял 9 место из 16. </w:t>
      </w:r>
    </w:p>
    <w:p w14:paraId="42BCB6E1" w14:textId="0D5E2643" w:rsidR="001A4E3D" w:rsidRPr="007D4BF4" w:rsidRDefault="001A4E3D" w:rsidP="006751FA">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7D4BF4">
        <w:rPr>
          <w:rFonts w:ascii="Times New Roman" w:eastAsia="Times New Roman" w:hAnsi="Times New Roman" w:cs="Times New Roman"/>
          <w:color w:val="00000A"/>
          <w:kern w:val="2"/>
          <w:sz w:val="28"/>
          <w:szCs w:val="28"/>
          <w:lang w:eastAsia="zh-CN"/>
        </w:rPr>
        <w:t xml:space="preserve">В рамках проведения Всероссийского конкурса «Лучшая муниципальная практика» (далее – ЛМП) в номинации «Умный город» победителями регионального этапа определены 4 проекта: 2 от г. Красноярска (единая муниципальная геоинформационная система как основа цифрового двойника города, туристический портал Красноярский хайкинг) и 2 от г. Норильска (умный отапливаемый павильон, система видеонаблюдения). Победившими </w:t>
      </w:r>
      <w:r>
        <w:rPr>
          <w:rFonts w:ascii="Times New Roman" w:eastAsia="Times New Roman" w:hAnsi="Times New Roman" w:cs="Times New Roman"/>
          <w:color w:val="00000A"/>
          <w:kern w:val="2"/>
          <w:sz w:val="28"/>
          <w:szCs w:val="28"/>
          <w:lang w:eastAsia="zh-CN"/>
        </w:rPr>
        <w:br/>
      </w:r>
      <w:r w:rsidRPr="007D4BF4">
        <w:rPr>
          <w:rFonts w:ascii="Times New Roman" w:eastAsia="Times New Roman" w:hAnsi="Times New Roman" w:cs="Times New Roman"/>
          <w:color w:val="00000A"/>
          <w:kern w:val="2"/>
          <w:sz w:val="28"/>
          <w:szCs w:val="28"/>
          <w:lang w:eastAsia="zh-CN"/>
        </w:rPr>
        <w:t>в категории «Муниципальные округа, городские округа и городские поселения» признаны заявки администраций г.</w:t>
      </w:r>
      <w:r w:rsidR="006751FA">
        <w:rPr>
          <w:rFonts w:ascii="Times New Roman" w:eastAsia="Times New Roman" w:hAnsi="Times New Roman" w:cs="Times New Roman"/>
          <w:color w:val="00000A"/>
          <w:kern w:val="2"/>
          <w:sz w:val="28"/>
          <w:szCs w:val="28"/>
          <w:lang w:eastAsia="zh-CN"/>
        </w:rPr>
        <w:t xml:space="preserve"> </w:t>
      </w:r>
      <w:r w:rsidRPr="007D4BF4">
        <w:rPr>
          <w:rFonts w:ascii="Times New Roman" w:eastAsia="Times New Roman" w:hAnsi="Times New Roman" w:cs="Times New Roman"/>
          <w:color w:val="00000A"/>
          <w:kern w:val="2"/>
          <w:sz w:val="28"/>
          <w:szCs w:val="28"/>
          <w:lang w:eastAsia="zh-CN"/>
        </w:rPr>
        <w:t xml:space="preserve">Норильска и г. Красноярска. </w:t>
      </w:r>
      <w:r w:rsidR="006751FA">
        <w:rPr>
          <w:rFonts w:ascii="Times New Roman" w:eastAsia="Times New Roman" w:hAnsi="Times New Roman" w:cs="Times New Roman"/>
          <w:color w:val="00000A"/>
          <w:kern w:val="2"/>
          <w:sz w:val="28"/>
          <w:szCs w:val="28"/>
          <w:lang w:eastAsia="zh-CN"/>
        </w:rPr>
        <w:br/>
      </w:r>
      <w:r w:rsidRPr="007D4BF4">
        <w:rPr>
          <w:rFonts w:ascii="Times New Roman" w:eastAsia="Times New Roman" w:hAnsi="Times New Roman" w:cs="Times New Roman"/>
          <w:color w:val="00000A"/>
          <w:kern w:val="2"/>
          <w:sz w:val="28"/>
          <w:szCs w:val="28"/>
          <w:lang w:eastAsia="zh-CN"/>
        </w:rPr>
        <w:t>По результатам федерального этапа конкурса г.</w:t>
      </w:r>
      <w:r w:rsidR="006751FA">
        <w:rPr>
          <w:rFonts w:ascii="Times New Roman" w:eastAsia="Times New Roman" w:hAnsi="Times New Roman" w:cs="Times New Roman"/>
          <w:color w:val="00000A"/>
          <w:kern w:val="2"/>
          <w:sz w:val="28"/>
          <w:szCs w:val="28"/>
          <w:lang w:eastAsia="zh-CN"/>
        </w:rPr>
        <w:t xml:space="preserve"> </w:t>
      </w:r>
      <w:r w:rsidRPr="007D4BF4">
        <w:rPr>
          <w:rFonts w:ascii="Times New Roman" w:eastAsia="Times New Roman" w:hAnsi="Times New Roman" w:cs="Times New Roman"/>
          <w:color w:val="00000A"/>
          <w:kern w:val="2"/>
          <w:sz w:val="28"/>
          <w:szCs w:val="28"/>
          <w:lang w:eastAsia="zh-CN"/>
        </w:rPr>
        <w:t xml:space="preserve">Норильск и г. Красноярск </w:t>
      </w:r>
      <w:r w:rsidR="006751FA">
        <w:rPr>
          <w:rFonts w:ascii="Times New Roman" w:eastAsia="Times New Roman" w:hAnsi="Times New Roman" w:cs="Times New Roman"/>
          <w:color w:val="00000A"/>
          <w:kern w:val="2"/>
          <w:sz w:val="28"/>
          <w:szCs w:val="28"/>
          <w:lang w:eastAsia="zh-CN"/>
        </w:rPr>
        <w:br/>
      </w:r>
      <w:r w:rsidRPr="007D4BF4">
        <w:rPr>
          <w:rFonts w:ascii="Times New Roman" w:eastAsia="Times New Roman" w:hAnsi="Times New Roman" w:cs="Times New Roman"/>
          <w:color w:val="00000A"/>
          <w:kern w:val="2"/>
          <w:sz w:val="28"/>
          <w:szCs w:val="28"/>
          <w:lang w:eastAsia="zh-CN"/>
        </w:rPr>
        <w:t>не вошли в число победителей в 2024 г</w:t>
      </w:r>
      <w:r>
        <w:rPr>
          <w:rFonts w:ascii="Times New Roman" w:eastAsia="Times New Roman" w:hAnsi="Times New Roman" w:cs="Times New Roman"/>
          <w:color w:val="00000A"/>
          <w:kern w:val="2"/>
          <w:sz w:val="28"/>
          <w:szCs w:val="28"/>
          <w:lang w:eastAsia="zh-CN"/>
        </w:rPr>
        <w:t>оду</w:t>
      </w:r>
      <w:r w:rsidRPr="007D4BF4">
        <w:rPr>
          <w:rFonts w:ascii="Times New Roman" w:eastAsia="Times New Roman" w:hAnsi="Times New Roman" w:cs="Times New Roman"/>
          <w:color w:val="00000A"/>
          <w:kern w:val="2"/>
          <w:sz w:val="28"/>
          <w:szCs w:val="28"/>
          <w:lang w:eastAsia="zh-CN"/>
        </w:rPr>
        <w:t>.</w:t>
      </w:r>
    </w:p>
    <w:p w14:paraId="5CC0BC3D" w14:textId="2CB87BC2" w:rsidR="001A4E3D" w:rsidRDefault="001A4E3D" w:rsidP="00683204">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7D4BF4">
        <w:rPr>
          <w:rFonts w:ascii="Times New Roman" w:eastAsia="Times New Roman" w:hAnsi="Times New Roman" w:cs="Times New Roman"/>
          <w:color w:val="00000A"/>
          <w:kern w:val="2"/>
          <w:sz w:val="28"/>
          <w:szCs w:val="28"/>
          <w:lang w:eastAsia="zh-CN"/>
        </w:rPr>
        <w:t>В апреле 2024 г</w:t>
      </w:r>
      <w:r>
        <w:rPr>
          <w:rFonts w:ascii="Times New Roman" w:eastAsia="Times New Roman" w:hAnsi="Times New Roman" w:cs="Times New Roman"/>
          <w:color w:val="00000A"/>
          <w:kern w:val="2"/>
          <w:sz w:val="28"/>
          <w:szCs w:val="28"/>
          <w:lang w:eastAsia="zh-CN"/>
        </w:rPr>
        <w:t>ода</w:t>
      </w:r>
      <w:r w:rsidRPr="007D4BF4">
        <w:rPr>
          <w:rFonts w:ascii="Times New Roman" w:eastAsia="Times New Roman" w:hAnsi="Times New Roman" w:cs="Times New Roman"/>
          <w:color w:val="00000A"/>
          <w:kern w:val="2"/>
          <w:sz w:val="28"/>
          <w:szCs w:val="28"/>
          <w:lang w:eastAsia="zh-CN"/>
        </w:rPr>
        <w:t xml:space="preserve"> в г. Железноводске состоялось проведение </w:t>
      </w:r>
      <w:r w:rsidRPr="007D4BF4">
        <w:rPr>
          <w:rFonts w:ascii="Times New Roman" w:eastAsia="Times New Roman" w:hAnsi="Times New Roman" w:cs="Times New Roman"/>
          <w:color w:val="00000A"/>
          <w:kern w:val="2"/>
          <w:sz w:val="28"/>
          <w:szCs w:val="28"/>
          <w:lang w:eastAsia="zh-CN"/>
        </w:rPr>
        <w:br/>
        <w:t>II Национальной премии за вклад в развитие городского хозяйства «Умный город». От региона направлено 29 заявок. Из них 8 стали финалистами:</w:t>
      </w:r>
    </w:p>
    <w:p w14:paraId="6902680B" w14:textId="77753B12" w:rsidR="001A4E3D" w:rsidRPr="007D4BF4" w:rsidRDefault="006751FA" w:rsidP="006751FA">
      <w:pPr>
        <w:tabs>
          <w:tab w:val="left" w:pos="1134"/>
        </w:tabs>
        <w:suppressAutoHyphens/>
        <w:spacing w:after="0" w:line="240" w:lineRule="auto"/>
        <w:ind w:firstLine="709"/>
        <w:jc w:val="right"/>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Таблица</w:t>
      </w:r>
      <w:r w:rsidR="00683204">
        <w:rPr>
          <w:rFonts w:ascii="Times New Roman" w:eastAsia="Times New Roman" w:hAnsi="Times New Roman" w:cs="Times New Roman"/>
          <w:color w:val="00000A"/>
          <w:kern w:val="2"/>
          <w:sz w:val="28"/>
          <w:szCs w:val="28"/>
          <w:lang w:eastAsia="zh-CN"/>
        </w:rPr>
        <w:t xml:space="preserve"> 11</w:t>
      </w:r>
    </w:p>
    <w:tbl>
      <w:tblPr>
        <w:tblStyle w:val="af4"/>
        <w:tblW w:w="9555" w:type="dxa"/>
        <w:jc w:val="center"/>
        <w:tblLook w:val="04A0" w:firstRow="1" w:lastRow="0" w:firstColumn="1" w:lastColumn="0" w:noHBand="0" w:noVBand="1"/>
      </w:tblPr>
      <w:tblGrid>
        <w:gridCol w:w="696"/>
        <w:gridCol w:w="2116"/>
        <w:gridCol w:w="5132"/>
        <w:gridCol w:w="1611"/>
      </w:tblGrid>
      <w:tr w:rsidR="001A4E3D" w:rsidRPr="00A55489" w14:paraId="7704245B" w14:textId="77777777" w:rsidTr="00A55489">
        <w:trPr>
          <w:jc w:val="center"/>
        </w:trPr>
        <w:tc>
          <w:tcPr>
            <w:tcW w:w="704" w:type="dxa"/>
            <w:tcBorders>
              <w:top w:val="single" w:sz="4" w:space="0" w:color="auto"/>
              <w:left w:val="single" w:sz="4" w:space="0" w:color="auto"/>
              <w:bottom w:val="single" w:sz="4" w:space="0" w:color="auto"/>
              <w:right w:val="single" w:sz="4" w:space="0" w:color="auto"/>
            </w:tcBorders>
            <w:hideMark/>
          </w:tcPr>
          <w:p w14:paraId="1C5E5FD1" w14:textId="77777777" w:rsidR="001A4E3D" w:rsidRPr="00A55489" w:rsidRDefault="001A4E3D" w:rsidP="00FC0787">
            <w:pPr>
              <w:tabs>
                <w:tab w:val="left" w:pos="1134"/>
              </w:tabs>
              <w:suppressAutoHyphens/>
              <w:ind w:firstLine="22"/>
              <w:jc w:val="center"/>
              <w:rPr>
                <w:color w:val="00000A"/>
                <w:kern w:val="2"/>
                <w:sz w:val="26"/>
                <w:szCs w:val="26"/>
              </w:rPr>
            </w:pPr>
            <w:r w:rsidRPr="00A55489">
              <w:rPr>
                <w:color w:val="00000A"/>
                <w:kern w:val="2"/>
                <w:sz w:val="26"/>
                <w:szCs w:val="26"/>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B8E8507" w14:textId="77777777" w:rsidR="001A4E3D" w:rsidRPr="00A55489" w:rsidRDefault="001A4E3D" w:rsidP="00FC0787">
            <w:pPr>
              <w:tabs>
                <w:tab w:val="left" w:pos="1134"/>
              </w:tabs>
              <w:suppressAutoHyphens/>
              <w:jc w:val="center"/>
              <w:rPr>
                <w:color w:val="00000A"/>
                <w:kern w:val="2"/>
                <w:sz w:val="26"/>
                <w:szCs w:val="26"/>
              </w:rPr>
            </w:pPr>
            <w:r w:rsidRPr="00A55489">
              <w:rPr>
                <w:color w:val="00000A"/>
                <w:kern w:val="2"/>
                <w:sz w:val="26"/>
                <w:szCs w:val="26"/>
              </w:rPr>
              <w:t>Номинация</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5924EE9" w14:textId="77777777" w:rsidR="001A4E3D" w:rsidRPr="00A55489" w:rsidRDefault="001A4E3D" w:rsidP="00FC0787">
            <w:pPr>
              <w:tabs>
                <w:tab w:val="left" w:pos="1134"/>
              </w:tabs>
              <w:suppressAutoHyphens/>
              <w:jc w:val="center"/>
              <w:rPr>
                <w:color w:val="00000A"/>
                <w:kern w:val="2"/>
                <w:sz w:val="26"/>
                <w:szCs w:val="26"/>
              </w:rPr>
            </w:pPr>
            <w:r w:rsidRPr="00A55489">
              <w:rPr>
                <w:color w:val="00000A"/>
                <w:kern w:val="2"/>
                <w:sz w:val="26"/>
                <w:szCs w:val="26"/>
              </w:rPr>
              <w:t>Проект</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8EA13BD" w14:textId="77777777" w:rsidR="001A4E3D" w:rsidRPr="00A55489" w:rsidRDefault="001A4E3D" w:rsidP="00FC0787">
            <w:pPr>
              <w:tabs>
                <w:tab w:val="left" w:pos="1134"/>
              </w:tabs>
              <w:suppressAutoHyphens/>
              <w:jc w:val="center"/>
              <w:rPr>
                <w:color w:val="00000A"/>
                <w:kern w:val="2"/>
                <w:sz w:val="26"/>
                <w:szCs w:val="26"/>
              </w:rPr>
            </w:pPr>
            <w:r w:rsidRPr="00A55489">
              <w:rPr>
                <w:color w:val="00000A"/>
                <w:kern w:val="2"/>
                <w:sz w:val="26"/>
                <w:szCs w:val="26"/>
              </w:rPr>
              <w:t>Место в категории</w:t>
            </w:r>
          </w:p>
        </w:tc>
      </w:tr>
      <w:tr w:rsidR="001A4E3D" w:rsidRPr="00A55489" w14:paraId="5EE78A8C" w14:textId="77777777" w:rsidTr="00A55489">
        <w:trPr>
          <w:jc w:val="center"/>
        </w:trPr>
        <w:tc>
          <w:tcPr>
            <w:tcW w:w="704" w:type="dxa"/>
            <w:tcBorders>
              <w:top w:val="single" w:sz="4" w:space="0" w:color="auto"/>
              <w:left w:val="single" w:sz="4" w:space="0" w:color="auto"/>
              <w:bottom w:val="single" w:sz="4" w:space="0" w:color="auto"/>
              <w:right w:val="single" w:sz="4" w:space="0" w:color="auto"/>
            </w:tcBorders>
            <w:hideMark/>
          </w:tcPr>
          <w:p w14:paraId="74F3AA12" w14:textId="77777777" w:rsidR="001A4E3D" w:rsidRPr="00A55489" w:rsidRDefault="001A4E3D" w:rsidP="00FC0787">
            <w:pPr>
              <w:tabs>
                <w:tab w:val="left" w:pos="1134"/>
              </w:tabs>
              <w:suppressAutoHyphens/>
              <w:ind w:firstLine="22"/>
              <w:jc w:val="center"/>
              <w:rPr>
                <w:color w:val="00000A"/>
                <w:kern w:val="2"/>
                <w:sz w:val="26"/>
                <w:szCs w:val="26"/>
              </w:rPr>
            </w:pPr>
            <w:r w:rsidRPr="00A55489">
              <w:rPr>
                <w:color w:val="00000A"/>
                <w:kern w:val="2"/>
                <w:sz w:val="26"/>
                <w:szCs w:val="26"/>
              </w:rPr>
              <w:t>1</w:t>
            </w:r>
          </w:p>
        </w:tc>
        <w:tc>
          <w:tcPr>
            <w:tcW w:w="1985" w:type="dxa"/>
            <w:tcBorders>
              <w:top w:val="single" w:sz="4" w:space="0" w:color="auto"/>
              <w:left w:val="single" w:sz="4" w:space="0" w:color="auto"/>
              <w:bottom w:val="single" w:sz="4" w:space="0" w:color="auto"/>
              <w:right w:val="single" w:sz="4" w:space="0" w:color="auto"/>
            </w:tcBorders>
            <w:hideMark/>
          </w:tcPr>
          <w:p w14:paraId="42D06DD9" w14:textId="77777777" w:rsidR="001A4E3D" w:rsidRPr="00A55489" w:rsidRDefault="001A4E3D" w:rsidP="00FC0787">
            <w:pPr>
              <w:tabs>
                <w:tab w:val="left" w:pos="1134"/>
              </w:tabs>
              <w:suppressAutoHyphens/>
              <w:rPr>
                <w:color w:val="00000A"/>
                <w:kern w:val="2"/>
                <w:sz w:val="26"/>
                <w:szCs w:val="26"/>
              </w:rPr>
            </w:pPr>
            <w:r w:rsidRPr="00A55489">
              <w:rPr>
                <w:color w:val="00000A"/>
                <w:kern w:val="2"/>
                <w:sz w:val="26"/>
                <w:szCs w:val="26"/>
              </w:rPr>
              <w:t>Коммунальное хозяйство</w:t>
            </w:r>
          </w:p>
        </w:tc>
        <w:tc>
          <w:tcPr>
            <w:tcW w:w="5244" w:type="dxa"/>
            <w:tcBorders>
              <w:top w:val="single" w:sz="4" w:space="0" w:color="auto"/>
              <w:left w:val="single" w:sz="4" w:space="0" w:color="auto"/>
              <w:bottom w:val="single" w:sz="4" w:space="0" w:color="auto"/>
              <w:right w:val="single" w:sz="4" w:space="0" w:color="auto"/>
            </w:tcBorders>
            <w:hideMark/>
          </w:tcPr>
          <w:p w14:paraId="5112FAAB" w14:textId="77777777" w:rsidR="001A4E3D" w:rsidRPr="00A55489" w:rsidRDefault="001A4E3D" w:rsidP="00FC0787">
            <w:pPr>
              <w:tabs>
                <w:tab w:val="left" w:pos="1134"/>
              </w:tabs>
              <w:suppressAutoHyphens/>
              <w:rPr>
                <w:color w:val="00000A"/>
                <w:kern w:val="2"/>
                <w:sz w:val="26"/>
                <w:szCs w:val="26"/>
              </w:rPr>
            </w:pPr>
            <w:r w:rsidRPr="00A55489">
              <w:rPr>
                <w:color w:val="00000A"/>
                <w:kern w:val="2"/>
                <w:sz w:val="26"/>
                <w:szCs w:val="26"/>
              </w:rPr>
              <w:t>Электронная модель схемы теплоснабжения города Ачинска</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0274DFB" w14:textId="77777777" w:rsidR="001A4E3D" w:rsidRPr="00A55489" w:rsidRDefault="001A4E3D" w:rsidP="00FC0787">
            <w:pPr>
              <w:tabs>
                <w:tab w:val="left" w:pos="1134"/>
              </w:tabs>
              <w:suppressAutoHyphens/>
              <w:jc w:val="center"/>
              <w:rPr>
                <w:color w:val="00000A"/>
                <w:kern w:val="2"/>
                <w:sz w:val="26"/>
                <w:szCs w:val="26"/>
              </w:rPr>
            </w:pPr>
            <w:r w:rsidRPr="00A55489">
              <w:rPr>
                <w:color w:val="00000A"/>
                <w:kern w:val="2"/>
                <w:sz w:val="26"/>
                <w:szCs w:val="26"/>
              </w:rPr>
              <w:t>1 место</w:t>
            </w:r>
          </w:p>
        </w:tc>
      </w:tr>
      <w:tr w:rsidR="001A4E3D" w:rsidRPr="00A55489" w14:paraId="65A60154" w14:textId="77777777" w:rsidTr="00A55489">
        <w:trPr>
          <w:jc w:val="center"/>
        </w:trPr>
        <w:tc>
          <w:tcPr>
            <w:tcW w:w="704" w:type="dxa"/>
            <w:tcBorders>
              <w:top w:val="single" w:sz="4" w:space="0" w:color="auto"/>
              <w:left w:val="single" w:sz="4" w:space="0" w:color="auto"/>
              <w:bottom w:val="single" w:sz="4" w:space="0" w:color="auto"/>
              <w:right w:val="single" w:sz="4" w:space="0" w:color="auto"/>
            </w:tcBorders>
            <w:hideMark/>
          </w:tcPr>
          <w:p w14:paraId="73BAFA11" w14:textId="77777777" w:rsidR="001A4E3D" w:rsidRPr="00A55489" w:rsidRDefault="001A4E3D" w:rsidP="00FC0787">
            <w:pPr>
              <w:tabs>
                <w:tab w:val="left" w:pos="1134"/>
              </w:tabs>
              <w:suppressAutoHyphens/>
              <w:ind w:firstLine="22"/>
              <w:jc w:val="center"/>
              <w:rPr>
                <w:color w:val="00000A"/>
                <w:kern w:val="2"/>
                <w:sz w:val="26"/>
                <w:szCs w:val="26"/>
              </w:rPr>
            </w:pPr>
            <w:r w:rsidRPr="00A55489">
              <w:rPr>
                <w:color w:val="00000A"/>
                <w:kern w:val="2"/>
                <w:sz w:val="26"/>
                <w:szCs w:val="26"/>
              </w:rPr>
              <w:t>2</w:t>
            </w:r>
          </w:p>
        </w:tc>
        <w:tc>
          <w:tcPr>
            <w:tcW w:w="1985" w:type="dxa"/>
            <w:tcBorders>
              <w:top w:val="single" w:sz="4" w:space="0" w:color="auto"/>
              <w:left w:val="single" w:sz="4" w:space="0" w:color="auto"/>
              <w:bottom w:val="single" w:sz="4" w:space="0" w:color="auto"/>
              <w:right w:val="single" w:sz="4" w:space="0" w:color="auto"/>
            </w:tcBorders>
            <w:hideMark/>
          </w:tcPr>
          <w:p w14:paraId="67185CE1" w14:textId="77777777" w:rsidR="001A4E3D" w:rsidRPr="00A55489" w:rsidRDefault="001A4E3D" w:rsidP="00FC0787">
            <w:pPr>
              <w:tabs>
                <w:tab w:val="left" w:pos="1134"/>
              </w:tabs>
              <w:suppressAutoHyphens/>
              <w:rPr>
                <w:color w:val="00000A"/>
                <w:kern w:val="2"/>
                <w:sz w:val="26"/>
                <w:szCs w:val="26"/>
              </w:rPr>
            </w:pPr>
            <w:r w:rsidRPr="00A55489">
              <w:rPr>
                <w:color w:val="00000A"/>
                <w:kern w:val="2"/>
                <w:sz w:val="26"/>
                <w:szCs w:val="26"/>
              </w:rPr>
              <w:t>Культура</w:t>
            </w:r>
          </w:p>
        </w:tc>
        <w:tc>
          <w:tcPr>
            <w:tcW w:w="5244" w:type="dxa"/>
            <w:tcBorders>
              <w:top w:val="single" w:sz="4" w:space="0" w:color="auto"/>
              <w:left w:val="single" w:sz="4" w:space="0" w:color="auto"/>
              <w:bottom w:val="single" w:sz="4" w:space="0" w:color="auto"/>
              <w:right w:val="single" w:sz="4" w:space="0" w:color="auto"/>
            </w:tcBorders>
            <w:hideMark/>
          </w:tcPr>
          <w:p w14:paraId="2CB00393" w14:textId="77777777" w:rsidR="001A4E3D" w:rsidRPr="00A55489" w:rsidRDefault="001A4E3D" w:rsidP="00FC0787">
            <w:pPr>
              <w:tabs>
                <w:tab w:val="left" w:pos="1134"/>
              </w:tabs>
              <w:suppressAutoHyphens/>
              <w:rPr>
                <w:color w:val="00000A"/>
                <w:kern w:val="2"/>
                <w:sz w:val="26"/>
                <w:szCs w:val="26"/>
              </w:rPr>
            </w:pPr>
            <w:r w:rsidRPr="00A55489">
              <w:rPr>
                <w:color w:val="00000A"/>
                <w:kern w:val="2"/>
                <w:sz w:val="26"/>
                <w:szCs w:val="26"/>
              </w:rPr>
              <w:t>Государственная информационная система «Объекты культурного наследия Красноярского края»</w:t>
            </w:r>
          </w:p>
        </w:tc>
        <w:tc>
          <w:tcPr>
            <w:tcW w:w="1622" w:type="dxa"/>
            <w:tcBorders>
              <w:top w:val="single" w:sz="4" w:space="0" w:color="auto"/>
              <w:left w:val="single" w:sz="4" w:space="0" w:color="auto"/>
              <w:bottom w:val="single" w:sz="4" w:space="0" w:color="auto"/>
              <w:right w:val="single" w:sz="4" w:space="0" w:color="auto"/>
            </w:tcBorders>
            <w:vAlign w:val="center"/>
            <w:hideMark/>
          </w:tcPr>
          <w:p w14:paraId="7785DE17" w14:textId="77777777" w:rsidR="001A4E3D" w:rsidRPr="00A55489" w:rsidRDefault="001A4E3D" w:rsidP="00FC0787">
            <w:pPr>
              <w:tabs>
                <w:tab w:val="left" w:pos="1134"/>
              </w:tabs>
              <w:suppressAutoHyphens/>
              <w:jc w:val="center"/>
              <w:rPr>
                <w:color w:val="00000A"/>
                <w:kern w:val="2"/>
                <w:sz w:val="26"/>
                <w:szCs w:val="26"/>
              </w:rPr>
            </w:pPr>
            <w:r w:rsidRPr="00A55489">
              <w:rPr>
                <w:color w:val="00000A"/>
                <w:kern w:val="2"/>
                <w:sz w:val="26"/>
                <w:szCs w:val="26"/>
              </w:rPr>
              <w:t>2 место</w:t>
            </w:r>
          </w:p>
        </w:tc>
      </w:tr>
      <w:tr w:rsidR="001A4E3D" w:rsidRPr="00A55489" w14:paraId="4D2787EA" w14:textId="77777777" w:rsidTr="00A55489">
        <w:trPr>
          <w:jc w:val="center"/>
        </w:trPr>
        <w:tc>
          <w:tcPr>
            <w:tcW w:w="704" w:type="dxa"/>
            <w:tcBorders>
              <w:top w:val="single" w:sz="4" w:space="0" w:color="auto"/>
              <w:left w:val="single" w:sz="4" w:space="0" w:color="auto"/>
              <w:bottom w:val="single" w:sz="4" w:space="0" w:color="auto"/>
              <w:right w:val="single" w:sz="4" w:space="0" w:color="auto"/>
            </w:tcBorders>
            <w:hideMark/>
          </w:tcPr>
          <w:p w14:paraId="2C8DDFCA" w14:textId="77777777" w:rsidR="001A4E3D" w:rsidRPr="00A55489" w:rsidRDefault="001A4E3D" w:rsidP="00FC0787">
            <w:pPr>
              <w:tabs>
                <w:tab w:val="left" w:pos="1134"/>
              </w:tabs>
              <w:suppressAutoHyphens/>
              <w:ind w:firstLine="22"/>
              <w:jc w:val="center"/>
              <w:rPr>
                <w:color w:val="00000A"/>
                <w:kern w:val="2"/>
                <w:sz w:val="26"/>
                <w:szCs w:val="26"/>
              </w:rPr>
            </w:pPr>
            <w:r w:rsidRPr="00A55489">
              <w:rPr>
                <w:color w:val="00000A"/>
                <w:kern w:val="2"/>
                <w:sz w:val="26"/>
                <w:szCs w:val="26"/>
              </w:rPr>
              <w:lastRenderedPageBreak/>
              <w:t>3</w:t>
            </w:r>
          </w:p>
        </w:tc>
        <w:tc>
          <w:tcPr>
            <w:tcW w:w="1985" w:type="dxa"/>
            <w:tcBorders>
              <w:top w:val="single" w:sz="4" w:space="0" w:color="auto"/>
              <w:left w:val="single" w:sz="4" w:space="0" w:color="auto"/>
              <w:bottom w:val="single" w:sz="4" w:space="0" w:color="auto"/>
              <w:right w:val="single" w:sz="4" w:space="0" w:color="auto"/>
            </w:tcBorders>
            <w:hideMark/>
          </w:tcPr>
          <w:p w14:paraId="59CF0DEA" w14:textId="77777777" w:rsidR="001A4E3D" w:rsidRPr="00A55489" w:rsidRDefault="001A4E3D" w:rsidP="00FC0787">
            <w:pPr>
              <w:tabs>
                <w:tab w:val="left" w:pos="1134"/>
              </w:tabs>
              <w:suppressAutoHyphens/>
              <w:rPr>
                <w:color w:val="00000A"/>
                <w:kern w:val="2"/>
                <w:sz w:val="26"/>
                <w:szCs w:val="26"/>
              </w:rPr>
            </w:pPr>
            <w:r w:rsidRPr="00A55489">
              <w:rPr>
                <w:color w:val="00000A"/>
                <w:kern w:val="2"/>
                <w:sz w:val="26"/>
                <w:szCs w:val="26"/>
              </w:rPr>
              <w:t>Беспилотные авиационные системы</w:t>
            </w:r>
          </w:p>
        </w:tc>
        <w:tc>
          <w:tcPr>
            <w:tcW w:w="5244" w:type="dxa"/>
            <w:tcBorders>
              <w:top w:val="single" w:sz="4" w:space="0" w:color="auto"/>
              <w:left w:val="single" w:sz="4" w:space="0" w:color="auto"/>
              <w:bottom w:val="single" w:sz="4" w:space="0" w:color="auto"/>
              <w:right w:val="single" w:sz="4" w:space="0" w:color="auto"/>
            </w:tcBorders>
            <w:hideMark/>
          </w:tcPr>
          <w:p w14:paraId="7755B96C" w14:textId="77777777" w:rsidR="001A4E3D" w:rsidRPr="00A55489" w:rsidRDefault="001A4E3D" w:rsidP="00FC0787">
            <w:pPr>
              <w:tabs>
                <w:tab w:val="left" w:pos="1134"/>
              </w:tabs>
              <w:suppressAutoHyphens/>
              <w:rPr>
                <w:color w:val="00000A"/>
                <w:kern w:val="2"/>
                <w:sz w:val="26"/>
                <w:szCs w:val="26"/>
              </w:rPr>
            </w:pPr>
            <w:r w:rsidRPr="00A55489">
              <w:rPr>
                <w:color w:val="00000A"/>
                <w:kern w:val="2"/>
                <w:sz w:val="26"/>
                <w:szCs w:val="26"/>
              </w:rPr>
              <w:t>Создание флота беспилотных летательных аппаратов края</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EB76842" w14:textId="77777777" w:rsidR="001A4E3D" w:rsidRPr="00A55489" w:rsidRDefault="001A4E3D" w:rsidP="00FC0787">
            <w:pPr>
              <w:tabs>
                <w:tab w:val="left" w:pos="1134"/>
              </w:tabs>
              <w:suppressAutoHyphens/>
              <w:jc w:val="center"/>
              <w:rPr>
                <w:color w:val="00000A"/>
                <w:kern w:val="2"/>
                <w:sz w:val="26"/>
                <w:szCs w:val="26"/>
              </w:rPr>
            </w:pPr>
            <w:r w:rsidRPr="00A55489">
              <w:rPr>
                <w:color w:val="00000A"/>
                <w:kern w:val="2"/>
                <w:sz w:val="26"/>
                <w:szCs w:val="26"/>
              </w:rPr>
              <w:t>2 место</w:t>
            </w:r>
          </w:p>
        </w:tc>
      </w:tr>
      <w:tr w:rsidR="001A4E3D" w:rsidRPr="00A55489" w14:paraId="432EE106" w14:textId="77777777" w:rsidTr="00A55489">
        <w:trPr>
          <w:jc w:val="center"/>
        </w:trPr>
        <w:tc>
          <w:tcPr>
            <w:tcW w:w="704" w:type="dxa"/>
            <w:tcBorders>
              <w:top w:val="single" w:sz="4" w:space="0" w:color="auto"/>
              <w:left w:val="single" w:sz="4" w:space="0" w:color="auto"/>
              <w:bottom w:val="single" w:sz="4" w:space="0" w:color="auto"/>
              <w:right w:val="single" w:sz="4" w:space="0" w:color="auto"/>
            </w:tcBorders>
            <w:hideMark/>
          </w:tcPr>
          <w:p w14:paraId="0095F0FB" w14:textId="77777777" w:rsidR="001A4E3D" w:rsidRPr="00A55489" w:rsidRDefault="001A4E3D" w:rsidP="00FC0787">
            <w:pPr>
              <w:tabs>
                <w:tab w:val="left" w:pos="1134"/>
              </w:tabs>
              <w:suppressAutoHyphens/>
              <w:ind w:firstLine="22"/>
              <w:jc w:val="center"/>
              <w:rPr>
                <w:color w:val="00000A"/>
                <w:kern w:val="2"/>
                <w:sz w:val="26"/>
                <w:szCs w:val="26"/>
              </w:rPr>
            </w:pPr>
            <w:r w:rsidRPr="00A55489">
              <w:rPr>
                <w:color w:val="00000A"/>
                <w:kern w:val="2"/>
                <w:sz w:val="26"/>
                <w:szCs w:val="26"/>
              </w:rPr>
              <w:t>4</w:t>
            </w:r>
          </w:p>
        </w:tc>
        <w:tc>
          <w:tcPr>
            <w:tcW w:w="1985" w:type="dxa"/>
            <w:tcBorders>
              <w:top w:val="single" w:sz="4" w:space="0" w:color="auto"/>
              <w:left w:val="single" w:sz="4" w:space="0" w:color="auto"/>
              <w:bottom w:val="single" w:sz="4" w:space="0" w:color="auto"/>
              <w:right w:val="single" w:sz="4" w:space="0" w:color="auto"/>
            </w:tcBorders>
            <w:hideMark/>
          </w:tcPr>
          <w:p w14:paraId="134A7FEA" w14:textId="77777777" w:rsidR="001A4E3D" w:rsidRPr="00A55489" w:rsidRDefault="001A4E3D" w:rsidP="00FC0787">
            <w:pPr>
              <w:tabs>
                <w:tab w:val="left" w:pos="1134"/>
              </w:tabs>
              <w:suppressAutoHyphens/>
              <w:rPr>
                <w:color w:val="00000A"/>
                <w:kern w:val="2"/>
                <w:sz w:val="26"/>
                <w:szCs w:val="26"/>
              </w:rPr>
            </w:pPr>
            <w:r w:rsidRPr="00A55489">
              <w:rPr>
                <w:color w:val="00000A"/>
                <w:kern w:val="2"/>
                <w:sz w:val="26"/>
                <w:szCs w:val="26"/>
              </w:rPr>
              <w:t>Строительство</w:t>
            </w:r>
          </w:p>
        </w:tc>
        <w:tc>
          <w:tcPr>
            <w:tcW w:w="5244" w:type="dxa"/>
            <w:tcBorders>
              <w:top w:val="single" w:sz="4" w:space="0" w:color="auto"/>
              <w:left w:val="single" w:sz="4" w:space="0" w:color="auto"/>
              <w:bottom w:val="single" w:sz="4" w:space="0" w:color="auto"/>
              <w:right w:val="single" w:sz="4" w:space="0" w:color="auto"/>
            </w:tcBorders>
            <w:hideMark/>
          </w:tcPr>
          <w:p w14:paraId="2C19E65D" w14:textId="77777777" w:rsidR="001A4E3D" w:rsidRPr="00A55489" w:rsidRDefault="001A4E3D" w:rsidP="00FC0787">
            <w:pPr>
              <w:tabs>
                <w:tab w:val="left" w:pos="1134"/>
              </w:tabs>
              <w:suppressAutoHyphens/>
              <w:rPr>
                <w:color w:val="00000A"/>
                <w:kern w:val="2"/>
                <w:sz w:val="26"/>
                <w:szCs w:val="26"/>
              </w:rPr>
            </w:pPr>
            <w:r w:rsidRPr="00A55489">
              <w:rPr>
                <w:color w:val="00000A"/>
                <w:kern w:val="2"/>
                <w:sz w:val="26"/>
                <w:szCs w:val="26"/>
              </w:rPr>
              <w:t>За успехи во внедрении ИСУП – информационной системы государственного (муниципального) заказчика в сфере строительства</w:t>
            </w:r>
          </w:p>
        </w:tc>
        <w:tc>
          <w:tcPr>
            <w:tcW w:w="1622" w:type="dxa"/>
            <w:tcBorders>
              <w:top w:val="single" w:sz="4" w:space="0" w:color="auto"/>
              <w:left w:val="single" w:sz="4" w:space="0" w:color="auto"/>
              <w:bottom w:val="single" w:sz="4" w:space="0" w:color="auto"/>
              <w:right w:val="single" w:sz="4" w:space="0" w:color="auto"/>
            </w:tcBorders>
            <w:vAlign w:val="center"/>
            <w:hideMark/>
          </w:tcPr>
          <w:p w14:paraId="78A73F28" w14:textId="77777777" w:rsidR="001A4E3D" w:rsidRPr="00A55489" w:rsidRDefault="001A4E3D" w:rsidP="00FC0787">
            <w:pPr>
              <w:tabs>
                <w:tab w:val="left" w:pos="1134"/>
              </w:tabs>
              <w:suppressAutoHyphens/>
              <w:jc w:val="center"/>
              <w:rPr>
                <w:color w:val="00000A"/>
                <w:kern w:val="2"/>
                <w:sz w:val="26"/>
                <w:szCs w:val="26"/>
              </w:rPr>
            </w:pPr>
            <w:r w:rsidRPr="00A55489">
              <w:rPr>
                <w:color w:val="00000A"/>
                <w:kern w:val="2"/>
                <w:sz w:val="26"/>
                <w:szCs w:val="26"/>
              </w:rPr>
              <w:t>2 место</w:t>
            </w:r>
          </w:p>
        </w:tc>
      </w:tr>
      <w:tr w:rsidR="001A4E3D" w:rsidRPr="00A55489" w14:paraId="5762C40E" w14:textId="77777777" w:rsidTr="00A55489">
        <w:trPr>
          <w:jc w:val="center"/>
        </w:trPr>
        <w:tc>
          <w:tcPr>
            <w:tcW w:w="704" w:type="dxa"/>
            <w:tcBorders>
              <w:top w:val="single" w:sz="4" w:space="0" w:color="auto"/>
              <w:left w:val="single" w:sz="4" w:space="0" w:color="auto"/>
              <w:bottom w:val="single" w:sz="4" w:space="0" w:color="auto"/>
              <w:right w:val="single" w:sz="4" w:space="0" w:color="auto"/>
            </w:tcBorders>
            <w:hideMark/>
          </w:tcPr>
          <w:p w14:paraId="787B6C3B" w14:textId="77777777" w:rsidR="001A4E3D" w:rsidRPr="00A55489" w:rsidRDefault="001A4E3D" w:rsidP="00FC0787">
            <w:pPr>
              <w:tabs>
                <w:tab w:val="left" w:pos="1134"/>
              </w:tabs>
              <w:suppressAutoHyphens/>
              <w:ind w:firstLine="22"/>
              <w:jc w:val="center"/>
              <w:rPr>
                <w:color w:val="00000A"/>
                <w:kern w:val="2"/>
                <w:sz w:val="26"/>
                <w:szCs w:val="26"/>
              </w:rPr>
            </w:pPr>
            <w:r w:rsidRPr="00A55489">
              <w:rPr>
                <w:color w:val="00000A"/>
                <w:kern w:val="2"/>
                <w:sz w:val="26"/>
                <w:szCs w:val="26"/>
              </w:rPr>
              <w:t>5</w:t>
            </w:r>
          </w:p>
        </w:tc>
        <w:tc>
          <w:tcPr>
            <w:tcW w:w="1985" w:type="dxa"/>
            <w:tcBorders>
              <w:top w:val="single" w:sz="4" w:space="0" w:color="auto"/>
              <w:left w:val="single" w:sz="4" w:space="0" w:color="auto"/>
              <w:bottom w:val="single" w:sz="4" w:space="0" w:color="auto"/>
              <w:right w:val="single" w:sz="4" w:space="0" w:color="auto"/>
            </w:tcBorders>
            <w:hideMark/>
          </w:tcPr>
          <w:p w14:paraId="31F41775" w14:textId="77777777" w:rsidR="001A4E3D" w:rsidRPr="00A55489" w:rsidRDefault="001A4E3D" w:rsidP="00FC0787">
            <w:pPr>
              <w:tabs>
                <w:tab w:val="left" w:pos="1134"/>
              </w:tabs>
              <w:suppressAutoHyphens/>
              <w:rPr>
                <w:color w:val="00000A"/>
                <w:kern w:val="2"/>
                <w:sz w:val="26"/>
                <w:szCs w:val="26"/>
              </w:rPr>
            </w:pPr>
            <w:r w:rsidRPr="00A55489">
              <w:rPr>
                <w:color w:val="00000A"/>
                <w:kern w:val="2"/>
                <w:sz w:val="26"/>
                <w:szCs w:val="26"/>
              </w:rPr>
              <w:t>Активный регион</w:t>
            </w:r>
          </w:p>
        </w:tc>
        <w:tc>
          <w:tcPr>
            <w:tcW w:w="5244" w:type="dxa"/>
            <w:tcBorders>
              <w:top w:val="single" w:sz="4" w:space="0" w:color="auto"/>
              <w:left w:val="single" w:sz="4" w:space="0" w:color="auto"/>
              <w:bottom w:val="single" w:sz="4" w:space="0" w:color="auto"/>
              <w:right w:val="single" w:sz="4" w:space="0" w:color="auto"/>
            </w:tcBorders>
            <w:hideMark/>
          </w:tcPr>
          <w:p w14:paraId="7C34BF70" w14:textId="77777777" w:rsidR="001A4E3D" w:rsidRPr="00A55489" w:rsidRDefault="001A4E3D" w:rsidP="00FC0787">
            <w:pPr>
              <w:tabs>
                <w:tab w:val="left" w:pos="1134"/>
              </w:tabs>
              <w:suppressAutoHyphens/>
              <w:rPr>
                <w:color w:val="00000A"/>
                <w:kern w:val="2"/>
                <w:sz w:val="26"/>
                <w:szCs w:val="26"/>
              </w:rPr>
            </w:pPr>
            <w:r w:rsidRPr="00A55489">
              <w:rPr>
                <w:color w:val="00000A"/>
                <w:kern w:val="2"/>
                <w:sz w:val="26"/>
                <w:szCs w:val="26"/>
              </w:rPr>
              <w:t>За вклад региона в развитие и популяризацию проекта «Умный город»</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EA12706" w14:textId="77777777" w:rsidR="001A4E3D" w:rsidRPr="00A55489" w:rsidRDefault="001A4E3D" w:rsidP="00FC0787">
            <w:pPr>
              <w:tabs>
                <w:tab w:val="left" w:pos="1134"/>
              </w:tabs>
              <w:suppressAutoHyphens/>
              <w:jc w:val="center"/>
              <w:rPr>
                <w:color w:val="00000A"/>
                <w:kern w:val="2"/>
                <w:sz w:val="26"/>
                <w:szCs w:val="26"/>
              </w:rPr>
            </w:pPr>
            <w:r w:rsidRPr="00A55489">
              <w:rPr>
                <w:color w:val="00000A"/>
                <w:kern w:val="2"/>
                <w:sz w:val="26"/>
                <w:szCs w:val="26"/>
              </w:rPr>
              <w:t>3 место</w:t>
            </w:r>
          </w:p>
        </w:tc>
      </w:tr>
      <w:tr w:rsidR="001A4E3D" w:rsidRPr="00A55489" w14:paraId="5EAAA573" w14:textId="77777777" w:rsidTr="00A55489">
        <w:trPr>
          <w:jc w:val="center"/>
        </w:trPr>
        <w:tc>
          <w:tcPr>
            <w:tcW w:w="704" w:type="dxa"/>
            <w:tcBorders>
              <w:top w:val="single" w:sz="4" w:space="0" w:color="auto"/>
              <w:left w:val="single" w:sz="4" w:space="0" w:color="auto"/>
              <w:bottom w:val="single" w:sz="4" w:space="0" w:color="auto"/>
              <w:right w:val="single" w:sz="4" w:space="0" w:color="auto"/>
            </w:tcBorders>
            <w:hideMark/>
          </w:tcPr>
          <w:p w14:paraId="030833BE" w14:textId="77777777" w:rsidR="001A4E3D" w:rsidRPr="00A55489" w:rsidRDefault="001A4E3D" w:rsidP="00FC0787">
            <w:pPr>
              <w:tabs>
                <w:tab w:val="left" w:pos="1134"/>
              </w:tabs>
              <w:suppressAutoHyphens/>
              <w:ind w:firstLine="22"/>
              <w:jc w:val="center"/>
              <w:rPr>
                <w:color w:val="00000A"/>
                <w:kern w:val="2"/>
                <w:sz w:val="26"/>
                <w:szCs w:val="26"/>
              </w:rPr>
            </w:pPr>
            <w:r w:rsidRPr="00A55489">
              <w:rPr>
                <w:color w:val="00000A"/>
                <w:kern w:val="2"/>
                <w:sz w:val="26"/>
                <w:szCs w:val="26"/>
              </w:rPr>
              <w:t>6</w:t>
            </w:r>
          </w:p>
        </w:tc>
        <w:tc>
          <w:tcPr>
            <w:tcW w:w="1985" w:type="dxa"/>
            <w:tcBorders>
              <w:top w:val="single" w:sz="4" w:space="0" w:color="auto"/>
              <w:left w:val="single" w:sz="4" w:space="0" w:color="auto"/>
              <w:bottom w:val="single" w:sz="4" w:space="0" w:color="auto"/>
              <w:right w:val="single" w:sz="4" w:space="0" w:color="auto"/>
            </w:tcBorders>
            <w:hideMark/>
          </w:tcPr>
          <w:p w14:paraId="6CB5ADA7" w14:textId="77777777" w:rsidR="001A4E3D" w:rsidRPr="00A55489" w:rsidRDefault="001A4E3D" w:rsidP="00FC0787">
            <w:pPr>
              <w:tabs>
                <w:tab w:val="left" w:pos="1134"/>
              </w:tabs>
              <w:suppressAutoHyphens/>
              <w:rPr>
                <w:color w:val="00000A"/>
                <w:kern w:val="2"/>
                <w:sz w:val="26"/>
                <w:szCs w:val="26"/>
              </w:rPr>
            </w:pPr>
            <w:r w:rsidRPr="00A55489">
              <w:rPr>
                <w:color w:val="00000A"/>
                <w:kern w:val="2"/>
                <w:sz w:val="26"/>
                <w:szCs w:val="26"/>
              </w:rPr>
              <w:t>Здравоохранение</w:t>
            </w:r>
          </w:p>
        </w:tc>
        <w:tc>
          <w:tcPr>
            <w:tcW w:w="5244" w:type="dxa"/>
            <w:tcBorders>
              <w:top w:val="single" w:sz="4" w:space="0" w:color="auto"/>
              <w:left w:val="single" w:sz="4" w:space="0" w:color="auto"/>
              <w:bottom w:val="single" w:sz="4" w:space="0" w:color="auto"/>
              <w:right w:val="single" w:sz="4" w:space="0" w:color="auto"/>
            </w:tcBorders>
            <w:hideMark/>
          </w:tcPr>
          <w:p w14:paraId="10D3D144" w14:textId="77777777" w:rsidR="001A4E3D" w:rsidRPr="00A55489" w:rsidRDefault="001A4E3D" w:rsidP="00FC0787">
            <w:pPr>
              <w:tabs>
                <w:tab w:val="left" w:pos="1134"/>
              </w:tabs>
              <w:suppressAutoHyphens/>
              <w:rPr>
                <w:color w:val="00000A"/>
                <w:kern w:val="2"/>
                <w:sz w:val="26"/>
                <w:szCs w:val="26"/>
              </w:rPr>
            </w:pPr>
            <w:r w:rsidRPr="00A55489">
              <w:rPr>
                <w:color w:val="00000A"/>
                <w:kern w:val="2"/>
                <w:sz w:val="26"/>
                <w:szCs w:val="26"/>
              </w:rPr>
              <w:t>Навигатор помощи СВО</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90FCFFB" w14:textId="77777777" w:rsidR="001A4E3D" w:rsidRPr="00A55489" w:rsidRDefault="001A4E3D" w:rsidP="00FC0787">
            <w:pPr>
              <w:tabs>
                <w:tab w:val="left" w:pos="1134"/>
              </w:tabs>
              <w:suppressAutoHyphens/>
              <w:jc w:val="center"/>
              <w:rPr>
                <w:color w:val="00000A"/>
                <w:kern w:val="2"/>
                <w:sz w:val="26"/>
                <w:szCs w:val="26"/>
              </w:rPr>
            </w:pPr>
            <w:r w:rsidRPr="00A55489">
              <w:rPr>
                <w:color w:val="00000A"/>
                <w:kern w:val="2"/>
                <w:sz w:val="26"/>
                <w:szCs w:val="26"/>
              </w:rPr>
              <w:t>3 место</w:t>
            </w:r>
          </w:p>
        </w:tc>
      </w:tr>
      <w:tr w:rsidR="001A4E3D" w:rsidRPr="00A55489" w14:paraId="2BEDD345" w14:textId="77777777" w:rsidTr="00A55489">
        <w:trPr>
          <w:jc w:val="center"/>
        </w:trPr>
        <w:tc>
          <w:tcPr>
            <w:tcW w:w="704" w:type="dxa"/>
            <w:tcBorders>
              <w:top w:val="single" w:sz="4" w:space="0" w:color="auto"/>
              <w:left w:val="single" w:sz="4" w:space="0" w:color="auto"/>
              <w:bottom w:val="single" w:sz="4" w:space="0" w:color="auto"/>
              <w:right w:val="single" w:sz="4" w:space="0" w:color="auto"/>
            </w:tcBorders>
            <w:hideMark/>
          </w:tcPr>
          <w:p w14:paraId="539A21BD" w14:textId="77777777" w:rsidR="001A4E3D" w:rsidRPr="00A55489" w:rsidRDefault="001A4E3D" w:rsidP="00FC0787">
            <w:pPr>
              <w:tabs>
                <w:tab w:val="left" w:pos="1134"/>
              </w:tabs>
              <w:suppressAutoHyphens/>
              <w:ind w:firstLine="22"/>
              <w:jc w:val="center"/>
              <w:rPr>
                <w:color w:val="00000A"/>
                <w:kern w:val="2"/>
                <w:sz w:val="26"/>
                <w:szCs w:val="26"/>
              </w:rPr>
            </w:pPr>
            <w:r w:rsidRPr="00A55489">
              <w:rPr>
                <w:color w:val="00000A"/>
                <w:kern w:val="2"/>
                <w:sz w:val="26"/>
                <w:szCs w:val="26"/>
              </w:rPr>
              <w:t>7</w:t>
            </w:r>
          </w:p>
        </w:tc>
        <w:tc>
          <w:tcPr>
            <w:tcW w:w="1985" w:type="dxa"/>
            <w:tcBorders>
              <w:top w:val="single" w:sz="4" w:space="0" w:color="auto"/>
              <w:left w:val="single" w:sz="4" w:space="0" w:color="auto"/>
              <w:bottom w:val="single" w:sz="4" w:space="0" w:color="auto"/>
              <w:right w:val="single" w:sz="4" w:space="0" w:color="auto"/>
            </w:tcBorders>
            <w:hideMark/>
          </w:tcPr>
          <w:p w14:paraId="5B0D3E41" w14:textId="77777777" w:rsidR="001A4E3D" w:rsidRPr="00A55489" w:rsidRDefault="001A4E3D" w:rsidP="00FC0787">
            <w:pPr>
              <w:tabs>
                <w:tab w:val="left" w:pos="1134"/>
              </w:tabs>
              <w:suppressAutoHyphens/>
              <w:rPr>
                <w:color w:val="00000A"/>
                <w:kern w:val="2"/>
                <w:sz w:val="26"/>
                <w:szCs w:val="26"/>
              </w:rPr>
            </w:pPr>
            <w:r w:rsidRPr="00A55489">
              <w:rPr>
                <w:color w:val="00000A"/>
                <w:kern w:val="2"/>
                <w:sz w:val="26"/>
                <w:szCs w:val="26"/>
              </w:rPr>
              <w:t>Социальная сфера</w:t>
            </w:r>
          </w:p>
        </w:tc>
        <w:tc>
          <w:tcPr>
            <w:tcW w:w="5244" w:type="dxa"/>
            <w:tcBorders>
              <w:top w:val="single" w:sz="4" w:space="0" w:color="auto"/>
              <w:left w:val="single" w:sz="4" w:space="0" w:color="auto"/>
              <w:bottom w:val="single" w:sz="4" w:space="0" w:color="auto"/>
              <w:right w:val="single" w:sz="4" w:space="0" w:color="auto"/>
            </w:tcBorders>
            <w:hideMark/>
          </w:tcPr>
          <w:p w14:paraId="261A215A" w14:textId="77777777" w:rsidR="001A4E3D" w:rsidRPr="00A55489" w:rsidRDefault="001A4E3D" w:rsidP="00FC0787">
            <w:pPr>
              <w:tabs>
                <w:tab w:val="left" w:pos="1134"/>
              </w:tabs>
              <w:suppressAutoHyphens/>
              <w:rPr>
                <w:color w:val="00000A"/>
                <w:kern w:val="2"/>
                <w:sz w:val="26"/>
                <w:szCs w:val="26"/>
              </w:rPr>
            </w:pPr>
            <w:r w:rsidRPr="00A55489">
              <w:rPr>
                <w:color w:val="00000A"/>
                <w:kern w:val="2"/>
                <w:sz w:val="26"/>
                <w:szCs w:val="26"/>
              </w:rPr>
              <w:t>Цифровая платформа для участников специальной военной операции и членов их семей «Vаша Zанятость»</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37E3616" w14:textId="77777777" w:rsidR="001A4E3D" w:rsidRPr="00A55489" w:rsidRDefault="001A4E3D" w:rsidP="00FC0787">
            <w:pPr>
              <w:tabs>
                <w:tab w:val="left" w:pos="1134"/>
              </w:tabs>
              <w:suppressAutoHyphens/>
              <w:jc w:val="center"/>
              <w:rPr>
                <w:color w:val="00000A"/>
                <w:kern w:val="2"/>
                <w:sz w:val="26"/>
                <w:szCs w:val="26"/>
              </w:rPr>
            </w:pPr>
            <w:r w:rsidRPr="00A55489">
              <w:rPr>
                <w:color w:val="00000A"/>
                <w:kern w:val="2"/>
                <w:sz w:val="26"/>
                <w:szCs w:val="26"/>
              </w:rPr>
              <w:t>Финалист</w:t>
            </w:r>
          </w:p>
        </w:tc>
      </w:tr>
      <w:tr w:rsidR="001A4E3D" w:rsidRPr="00A55489" w14:paraId="165A8400" w14:textId="77777777" w:rsidTr="00A55489">
        <w:trPr>
          <w:jc w:val="center"/>
        </w:trPr>
        <w:tc>
          <w:tcPr>
            <w:tcW w:w="704" w:type="dxa"/>
            <w:tcBorders>
              <w:top w:val="single" w:sz="4" w:space="0" w:color="auto"/>
              <w:left w:val="single" w:sz="4" w:space="0" w:color="auto"/>
              <w:bottom w:val="single" w:sz="4" w:space="0" w:color="auto"/>
              <w:right w:val="single" w:sz="4" w:space="0" w:color="auto"/>
            </w:tcBorders>
            <w:hideMark/>
          </w:tcPr>
          <w:p w14:paraId="5DCEB968" w14:textId="77777777" w:rsidR="001A4E3D" w:rsidRPr="00A55489" w:rsidRDefault="001A4E3D" w:rsidP="00FC0787">
            <w:pPr>
              <w:tabs>
                <w:tab w:val="left" w:pos="1134"/>
              </w:tabs>
              <w:suppressAutoHyphens/>
              <w:ind w:firstLine="22"/>
              <w:jc w:val="center"/>
              <w:rPr>
                <w:color w:val="00000A"/>
                <w:kern w:val="2"/>
                <w:sz w:val="26"/>
                <w:szCs w:val="26"/>
              </w:rPr>
            </w:pPr>
            <w:r w:rsidRPr="00A55489">
              <w:rPr>
                <w:color w:val="00000A"/>
                <w:kern w:val="2"/>
                <w:sz w:val="26"/>
                <w:szCs w:val="26"/>
              </w:rPr>
              <w:t>8</w:t>
            </w:r>
          </w:p>
        </w:tc>
        <w:tc>
          <w:tcPr>
            <w:tcW w:w="1985" w:type="dxa"/>
            <w:tcBorders>
              <w:top w:val="single" w:sz="4" w:space="0" w:color="auto"/>
              <w:left w:val="single" w:sz="4" w:space="0" w:color="auto"/>
              <w:bottom w:val="single" w:sz="4" w:space="0" w:color="auto"/>
              <w:right w:val="single" w:sz="4" w:space="0" w:color="auto"/>
            </w:tcBorders>
            <w:hideMark/>
          </w:tcPr>
          <w:p w14:paraId="5EABC596" w14:textId="77777777" w:rsidR="001A4E3D" w:rsidRPr="00A55489" w:rsidRDefault="001A4E3D" w:rsidP="00FC0787">
            <w:pPr>
              <w:tabs>
                <w:tab w:val="left" w:pos="1134"/>
              </w:tabs>
              <w:suppressAutoHyphens/>
              <w:rPr>
                <w:color w:val="00000A"/>
                <w:kern w:val="2"/>
                <w:sz w:val="26"/>
                <w:szCs w:val="26"/>
              </w:rPr>
            </w:pPr>
            <w:r w:rsidRPr="00A55489">
              <w:rPr>
                <w:color w:val="00000A"/>
                <w:kern w:val="2"/>
                <w:sz w:val="26"/>
                <w:szCs w:val="26"/>
              </w:rPr>
              <w:t>Лучший выставочный стенд</w:t>
            </w:r>
          </w:p>
        </w:tc>
        <w:tc>
          <w:tcPr>
            <w:tcW w:w="5244" w:type="dxa"/>
            <w:tcBorders>
              <w:top w:val="single" w:sz="4" w:space="0" w:color="auto"/>
              <w:left w:val="single" w:sz="4" w:space="0" w:color="auto"/>
              <w:bottom w:val="single" w:sz="4" w:space="0" w:color="auto"/>
              <w:right w:val="single" w:sz="4" w:space="0" w:color="auto"/>
            </w:tcBorders>
            <w:hideMark/>
          </w:tcPr>
          <w:p w14:paraId="7EC80087" w14:textId="77777777" w:rsidR="001A4E3D" w:rsidRPr="00A55489" w:rsidRDefault="001A4E3D" w:rsidP="00FC0787">
            <w:pPr>
              <w:tabs>
                <w:tab w:val="left" w:pos="1134"/>
              </w:tabs>
              <w:suppressAutoHyphens/>
              <w:rPr>
                <w:color w:val="00000A"/>
                <w:kern w:val="2"/>
                <w:sz w:val="26"/>
                <w:szCs w:val="26"/>
              </w:rPr>
            </w:pPr>
            <w:r w:rsidRPr="00A55489">
              <w:rPr>
                <w:color w:val="00000A"/>
                <w:kern w:val="2"/>
                <w:sz w:val="26"/>
                <w:szCs w:val="26"/>
              </w:rPr>
              <w:t>За лучшее представление региональной программы цифровизации городского хозяйства «Умный город»</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9C9309B" w14:textId="77777777" w:rsidR="001A4E3D" w:rsidRPr="00A55489" w:rsidRDefault="001A4E3D" w:rsidP="00FC0787">
            <w:pPr>
              <w:tabs>
                <w:tab w:val="left" w:pos="1134"/>
              </w:tabs>
              <w:suppressAutoHyphens/>
              <w:jc w:val="center"/>
              <w:rPr>
                <w:color w:val="00000A"/>
                <w:kern w:val="2"/>
                <w:sz w:val="26"/>
                <w:szCs w:val="26"/>
              </w:rPr>
            </w:pPr>
            <w:r w:rsidRPr="00A55489">
              <w:rPr>
                <w:color w:val="00000A"/>
                <w:kern w:val="2"/>
                <w:sz w:val="26"/>
                <w:szCs w:val="26"/>
              </w:rPr>
              <w:t>Финалист</w:t>
            </w:r>
          </w:p>
        </w:tc>
      </w:tr>
    </w:tbl>
    <w:p w14:paraId="0A399275" w14:textId="77777777" w:rsidR="00A3679E" w:rsidRPr="003F1940" w:rsidRDefault="00A3679E" w:rsidP="00A3679E">
      <w:pPr>
        <w:spacing w:after="0" w:line="240" w:lineRule="auto"/>
        <w:ind w:firstLine="567"/>
        <w:rPr>
          <w:rFonts w:ascii="Times New Roman" w:eastAsia="Times New Roman" w:hAnsi="Times New Roman" w:cs="Times New Roman"/>
          <w:b/>
          <w:sz w:val="20"/>
          <w:szCs w:val="20"/>
          <w:lang w:eastAsia="zh-CN"/>
        </w:rPr>
      </w:pPr>
    </w:p>
    <w:p w14:paraId="3731470E" w14:textId="77777777" w:rsidR="003F1940" w:rsidRDefault="003F1940" w:rsidP="00A3679E">
      <w:pPr>
        <w:spacing w:after="0" w:line="240" w:lineRule="auto"/>
        <w:ind w:firstLine="567"/>
        <w:rPr>
          <w:rFonts w:ascii="Times New Roman" w:eastAsia="Times New Roman" w:hAnsi="Times New Roman" w:cs="Times New Roman"/>
          <w:b/>
          <w:sz w:val="28"/>
          <w:szCs w:val="28"/>
          <w:lang w:eastAsia="zh-CN"/>
        </w:rPr>
      </w:pPr>
    </w:p>
    <w:p w14:paraId="304388EE" w14:textId="3EF77ADD" w:rsidR="001A4E3D" w:rsidRPr="00A3679E" w:rsidRDefault="001A4E3D" w:rsidP="00A3679E">
      <w:pPr>
        <w:spacing w:after="0" w:line="240" w:lineRule="auto"/>
        <w:ind w:firstLine="567"/>
        <w:rPr>
          <w:rFonts w:ascii="Times New Roman" w:eastAsia="Times New Roman" w:hAnsi="Times New Roman" w:cs="Times New Roman"/>
          <w:b/>
          <w:sz w:val="28"/>
          <w:szCs w:val="28"/>
          <w:lang w:eastAsia="zh-CN"/>
        </w:rPr>
      </w:pPr>
      <w:r w:rsidRPr="00A3679E">
        <w:rPr>
          <w:rFonts w:ascii="Times New Roman" w:eastAsia="Times New Roman" w:hAnsi="Times New Roman" w:cs="Times New Roman"/>
          <w:b/>
          <w:sz w:val="28"/>
          <w:szCs w:val="28"/>
          <w:lang w:eastAsia="zh-CN"/>
        </w:rPr>
        <w:t xml:space="preserve">Книги памяти участников </w:t>
      </w:r>
      <w:r w:rsidR="006751FA" w:rsidRPr="00A3679E">
        <w:rPr>
          <w:rFonts w:ascii="Times New Roman" w:eastAsia="Times New Roman" w:hAnsi="Times New Roman" w:cs="Times New Roman"/>
          <w:b/>
          <w:sz w:val="28"/>
          <w:szCs w:val="28"/>
          <w:lang w:eastAsia="zh-CN"/>
        </w:rPr>
        <w:t>Великой Отечественной войны</w:t>
      </w:r>
    </w:p>
    <w:p w14:paraId="65E3CCFB" w14:textId="3C42F02F" w:rsidR="001A4E3D" w:rsidRDefault="001A4E3D" w:rsidP="006751FA">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D3177E">
        <w:rPr>
          <w:rFonts w:ascii="Times New Roman" w:eastAsia="Times New Roman" w:hAnsi="Times New Roman" w:cs="Times New Roman"/>
          <w:color w:val="00000A"/>
          <w:kern w:val="2"/>
          <w:sz w:val="28"/>
          <w:szCs w:val="28"/>
          <w:lang w:eastAsia="zh-CN"/>
        </w:rPr>
        <w:t xml:space="preserve">С целью увековечения памяти максимального количества участников Великой Отечественной войны 1941-1945 годов в малых населенных пунктах России и установлению их имен и судеб, в рамках исполнения пункта 7 перечня поручений по итогам рабочего совещания по реализации поручения Президента Российской Федерации от 12.06.2021 </w:t>
      </w:r>
      <w:r w:rsidR="00845FFA">
        <w:rPr>
          <w:rFonts w:ascii="Times New Roman" w:eastAsia="Times New Roman" w:hAnsi="Times New Roman" w:cs="Times New Roman"/>
          <w:color w:val="00000A"/>
          <w:kern w:val="2"/>
          <w:sz w:val="28"/>
          <w:szCs w:val="28"/>
          <w:lang w:eastAsia="zh-CN"/>
        </w:rPr>
        <w:t xml:space="preserve">г. </w:t>
      </w:r>
      <w:r w:rsidRPr="00D3177E">
        <w:rPr>
          <w:rFonts w:ascii="Times New Roman" w:eastAsia="Times New Roman" w:hAnsi="Times New Roman" w:cs="Times New Roman"/>
          <w:color w:val="00000A"/>
          <w:kern w:val="2"/>
          <w:sz w:val="28"/>
          <w:szCs w:val="28"/>
          <w:lang w:eastAsia="zh-CN"/>
        </w:rPr>
        <w:t xml:space="preserve">№ ПР-1006 по созданию электронной Книги памяти сел и муниципальных образований на территории Красноярского края от 03.12.2021 </w:t>
      </w:r>
      <w:r w:rsidR="00845FFA">
        <w:rPr>
          <w:rFonts w:ascii="Times New Roman" w:eastAsia="Times New Roman" w:hAnsi="Times New Roman" w:cs="Times New Roman"/>
          <w:color w:val="00000A"/>
          <w:kern w:val="2"/>
          <w:sz w:val="28"/>
          <w:szCs w:val="28"/>
          <w:lang w:eastAsia="zh-CN"/>
        </w:rPr>
        <w:t xml:space="preserve">г. </w:t>
      </w:r>
      <w:r w:rsidRPr="00D3177E">
        <w:rPr>
          <w:rFonts w:ascii="Times New Roman" w:eastAsia="Times New Roman" w:hAnsi="Times New Roman" w:cs="Times New Roman"/>
          <w:color w:val="00000A"/>
          <w:kern w:val="2"/>
          <w:sz w:val="28"/>
          <w:szCs w:val="28"/>
          <w:lang w:eastAsia="zh-CN"/>
        </w:rPr>
        <w:t xml:space="preserve">№ 9АП администрации муниципальных образований и их подведомственные организации проводят работу по сбору информации на электронной платформе «Книги памяти участников ВОВ». </w:t>
      </w:r>
    </w:p>
    <w:p w14:paraId="3BF84839" w14:textId="77777777" w:rsidR="003F1940" w:rsidRDefault="001A4E3D" w:rsidP="003F194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456F93">
        <w:rPr>
          <w:rFonts w:ascii="Times New Roman" w:eastAsia="Times New Roman" w:hAnsi="Times New Roman" w:cs="Times New Roman"/>
          <w:color w:val="00000A"/>
          <w:kern w:val="2"/>
          <w:sz w:val="28"/>
          <w:szCs w:val="28"/>
          <w:lang w:eastAsia="zh-CN"/>
        </w:rPr>
        <w:t xml:space="preserve">Сбор и систематизация данных о ветеранах Великой Отечественной войны имеет огромное значение не только для сохранения исторической памяти, но и для воспитания патриотизма среди молодежи. Электронная Книга памяти, создаваемая на платформе, позволит третьим поколениям увидеть </w:t>
      </w:r>
      <w:r>
        <w:rPr>
          <w:rFonts w:ascii="Times New Roman" w:eastAsia="Times New Roman" w:hAnsi="Times New Roman" w:cs="Times New Roman"/>
          <w:color w:val="00000A"/>
          <w:kern w:val="2"/>
          <w:sz w:val="28"/>
          <w:szCs w:val="28"/>
          <w:lang w:eastAsia="zh-CN"/>
        </w:rPr>
        <w:br/>
      </w:r>
      <w:r w:rsidRPr="00456F93">
        <w:rPr>
          <w:rFonts w:ascii="Times New Roman" w:eastAsia="Times New Roman" w:hAnsi="Times New Roman" w:cs="Times New Roman"/>
          <w:color w:val="00000A"/>
          <w:kern w:val="2"/>
          <w:sz w:val="28"/>
          <w:szCs w:val="28"/>
          <w:lang w:eastAsia="zh-CN"/>
        </w:rPr>
        <w:t xml:space="preserve">и узнать о подвиге своих предков. </w:t>
      </w:r>
    </w:p>
    <w:p w14:paraId="5F9D4FA5" w14:textId="74C4C64C" w:rsidR="001A4E3D" w:rsidRDefault="001A4E3D" w:rsidP="003F194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456F93">
        <w:rPr>
          <w:rFonts w:ascii="Times New Roman" w:eastAsia="Times New Roman" w:hAnsi="Times New Roman" w:cs="Times New Roman"/>
          <w:color w:val="00000A"/>
          <w:kern w:val="2"/>
          <w:sz w:val="28"/>
          <w:szCs w:val="28"/>
          <w:lang w:eastAsia="zh-CN"/>
        </w:rPr>
        <w:t xml:space="preserve">На </w:t>
      </w:r>
      <w:r>
        <w:rPr>
          <w:rFonts w:ascii="Times New Roman" w:eastAsia="Times New Roman" w:hAnsi="Times New Roman" w:cs="Times New Roman"/>
          <w:color w:val="00000A"/>
          <w:kern w:val="2"/>
          <w:sz w:val="28"/>
          <w:szCs w:val="28"/>
          <w:lang w:eastAsia="zh-CN"/>
        </w:rPr>
        <w:t>01.01.2025</w:t>
      </w:r>
      <w:r w:rsidRPr="00456F93">
        <w:rPr>
          <w:rFonts w:ascii="Times New Roman" w:eastAsia="Times New Roman" w:hAnsi="Times New Roman" w:cs="Times New Roman"/>
          <w:color w:val="00000A"/>
          <w:kern w:val="2"/>
          <w:sz w:val="28"/>
          <w:szCs w:val="28"/>
          <w:lang w:eastAsia="zh-CN"/>
        </w:rPr>
        <w:t xml:space="preserve"> </w:t>
      </w:r>
      <w:r w:rsidR="00A75157">
        <w:rPr>
          <w:rFonts w:ascii="Times New Roman" w:eastAsia="Times New Roman" w:hAnsi="Times New Roman" w:cs="Times New Roman"/>
          <w:color w:val="00000A"/>
          <w:kern w:val="2"/>
          <w:sz w:val="28"/>
          <w:szCs w:val="28"/>
          <w:lang w:eastAsia="zh-CN"/>
        </w:rPr>
        <w:t xml:space="preserve">г. </w:t>
      </w:r>
      <w:r w:rsidRPr="00456F93">
        <w:rPr>
          <w:rFonts w:ascii="Times New Roman" w:eastAsia="Times New Roman" w:hAnsi="Times New Roman" w:cs="Times New Roman"/>
          <w:color w:val="00000A"/>
          <w:kern w:val="2"/>
          <w:sz w:val="28"/>
          <w:szCs w:val="28"/>
          <w:lang w:eastAsia="zh-CN"/>
        </w:rPr>
        <w:t>достигнуто значительное число записей</w:t>
      </w:r>
      <w:r>
        <w:rPr>
          <w:rFonts w:ascii="Times New Roman" w:eastAsia="Times New Roman" w:hAnsi="Times New Roman" w:cs="Times New Roman"/>
          <w:color w:val="00000A"/>
          <w:kern w:val="2"/>
          <w:sz w:val="28"/>
          <w:szCs w:val="28"/>
          <w:lang w:eastAsia="zh-CN"/>
        </w:rPr>
        <w:t xml:space="preserve">, </w:t>
      </w:r>
      <w:r w:rsidRPr="00D3177E">
        <w:rPr>
          <w:rFonts w:ascii="Times New Roman" w:eastAsia="Times New Roman" w:hAnsi="Times New Roman" w:cs="Times New Roman"/>
          <w:color w:val="00000A"/>
          <w:kern w:val="2"/>
          <w:sz w:val="28"/>
          <w:szCs w:val="28"/>
          <w:lang w:eastAsia="zh-CN"/>
        </w:rPr>
        <w:t>на электронной платформе собрано 361</w:t>
      </w:r>
      <w:r>
        <w:rPr>
          <w:rFonts w:ascii="Times New Roman" w:eastAsia="Times New Roman" w:hAnsi="Times New Roman" w:cs="Times New Roman"/>
          <w:color w:val="00000A"/>
          <w:kern w:val="2"/>
          <w:sz w:val="28"/>
          <w:szCs w:val="28"/>
          <w:lang w:eastAsia="zh-CN"/>
        </w:rPr>
        <w:t xml:space="preserve"> </w:t>
      </w:r>
      <w:r w:rsidRPr="00D3177E">
        <w:rPr>
          <w:rFonts w:ascii="Times New Roman" w:eastAsia="Times New Roman" w:hAnsi="Times New Roman" w:cs="Times New Roman"/>
          <w:color w:val="00000A"/>
          <w:kern w:val="2"/>
          <w:sz w:val="28"/>
          <w:szCs w:val="28"/>
          <w:lang w:eastAsia="zh-CN"/>
        </w:rPr>
        <w:t>857 карточек участников ВОВ, работа по сбору информации продолжается.</w:t>
      </w:r>
    </w:p>
    <w:p w14:paraId="3D89C959" w14:textId="427476B9" w:rsidR="001A4E3D" w:rsidRDefault="001A4E3D" w:rsidP="00A75157">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D3177E">
        <w:rPr>
          <w:rFonts w:ascii="Times New Roman" w:eastAsia="Times New Roman" w:hAnsi="Times New Roman" w:cs="Times New Roman"/>
          <w:color w:val="00000A"/>
          <w:kern w:val="2"/>
          <w:sz w:val="28"/>
          <w:szCs w:val="28"/>
          <w:lang w:eastAsia="zh-CN"/>
        </w:rPr>
        <w:t>Максимально активно проводят работу следующие муниципальные образования: Ужурский район</w:t>
      </w:r>
      <w:r w:rsidR="00A75157">
        <w:rPr>
          <w:rFonts w:ascii="Times New Roman" w:eastAsia="Times New Roman" w:hAnsi="Times New Roman" w:cs="Times New Roman"/>
          <w:color w:val="00000A"/>
          <w:kern w:val="2"/>
          <w:sz w:val="28"/>
          <w:szCs w:val="28"/>
          <w:lang w:eastAsia="zh-CN"/>
        </w:rPr>
        <w:t>;</w:t>
      </w:r>
      <w:r w:rsidRPr="00D3177E">
        <w:rPr>
          <w:rFonts w:ascii="Times New Roman" w:eastAsia="Times New Roman" w:hAnsi="Times New Roman" w:cs="Times New Roman"/>
          <w:color w:val="00000A"/>
          <w:kern w:val="2"/>
          <w:sz w:val="28"/>
          <w:szCs w:val="28"/>
          <w:lang w:eastAsia="zh-CN"/>
        </w:rPr>
        <w:t xml:space="preserve"> Бирилюсский </w:t>
      </w:r>
      <w:r w:rsidR="00414E61">
        <w:rPr>
          <w:rFonts w:ascii="Times New Roman" w:eastAsia="Times New Roman" w:hAnsi="Times New Roman" w:cs="Times New Roman"/>
          <w:color w:val="00000A"/>
          <w:kern w:val="2"/>
          <w:sz w:val="28"/>
          <w:szCs w:val="28"/>
          <w:lang w:eastAsia="zh-CN"/>
        </w:rPr>
        <w:t>район</w:t>
      </w:r>
      <w:r w:rsidR="00A75157">
        <w:rPr>
          <w:rFonts w:ascii="Times New Roman" w:eastAsia="Times New Roman" w:hAnsi="Times New Roman" w:cs="Times New Roman"/>
          <w:color w:val="00000A"/>
          <w:kern w:val="2"/>
          <w:sz w:val="28"/>
          <w:szCs w:val="28"/>
          <w:lang w:eastAsia="zh-CN"/>
        </w:rPr>
        <w:t xml:space="preserve">; </w:t>
      </w:r>
      <w:r w:rsidRPr="00D3177E">
        <w:rPr>
          <w:rFonts w:ascii="Times New Roman" w:eastAsia="Times New Roman" w:hAnsi="Times New Roman" w:cs="Times New Roman"/>
          <w:color w:val="00000A"/>
          <w:kern w:val="2"/>
          <w:sz w:val="28"/>
          <w:szCs w:val="28"/>
          <w:lang w:eastAsia="zh-CN"/>
        </w:rPr>
        <w:t>Рыбинский район</w:t>
      </w:r>
      <w:r w:rsidR="00A75157">
        <w:rPr>
          <w:rFonts w:ascii="Times New Roman" w:eastAsia="Times New Roman" w:hAnsi="Times New Roman" w:cs="Times New Roman"/>
          <w:color w:val="00000A"/>
          <w:kern w:val="2"/>
          <w:sz w:val="28"/>
          <w:szCs w:val="28"/>
          <w:lang w:eastAsia="zh-CN"/>
        </w:rPr>
        <w:t>;</w:t>
      </w:r>
      <w:r w:rsidRPr="00D3177E">
        <w:rPr>
          <w:rFonts w:ascii="Times New Roman" w:eastAsia="Times New Roman" w:hAnsi="Times New Roman" w:cs="Times New Roman"/>
          <w:color w:val="00000A"/>
          <w:kern w:val="2"/>
          <w:sz w:val="28"/>
          <w:szCs w:val="28"/>
          <w:lang w:eastAsia="zh-CN"/>
        </w:rPr>
        <w:t xml:space="preserve"> Идринский район</w:t>
      </w:r>
      <w:r w:rsidR="00A75157">
        <w:rPr>
          <w:rFonts w:ascii="Times New Roman" w:eastAsia="Times New Roman" w:hAnsi="Times New Roman" w:cs="Times New Roman"/>
          <w:color w:val="00000A"/>
          <w:kern w:val="2"/>
          <w:sz w:val="28"/>
          <w:szCs w:val="28"/>
          <w:lang w:eastAsia="zh-CN"/>
        </w:rPr>
        <w:t xml:space="preserve">; </w:t>
      </w:r>
      <w:r w:rsidRPr="00D3177E">
        <w:rPr>
          <w:rFonts w:ascii="Times New Roman" w:eastAsia="Times New Roman" w:hAnsi="Times New Roman" w:cs="Times New Roman"/>
          <w:color w:val="00000A"/>
          <w:kern w:val="2"/>
          <w:sz w:val="28"/>
          <w:szCs w:val="28"/>
          <w:lang w:eastAsia="zh-CN"/>
        </w:rPr>
        <w:t xml:space="preserve">Северо-Енисейский </w:t>
      </w:r>
      <w:r w:rsidR="00414E61">
        <w:rPr>
          <w:rFonts w:ascii="Times New Roman" w:eastAsia="Times New Roman" w:hAnsi="Times New Roman" w:cs="Times New Roman"/>
          <w:color w:val="00000A"/>
          <w:kern w:val="2"/>
          <w:sz w:val="28"/>
          <w:szCs w:val="28"/>
          <w:lang w:eastAsia="zh-CN"/>
        </w:rPr>
        <w:t>район</w:t>
      </w:r>
      <w:r w:rsidR="00A75157">
        <w:rPr>
          <w:rFonts w:ascii="Times New Roman" w:eastAsia="Times New Roman" w:hAnsi="Times New Roman" w:cs="Times New Roman"/>
          <w:color w:val="00000A"/>
          <w:kern w:val="2"/>
          <w:sz w:val="28"/>
          <w:szCs w:val="28"/>
          <w:lang w:eastAsia="zh-CN"/>
        </w:rPr>
        <w:t xml:space="preserve">; </w:t>
      </w:r>
      <w:r w:rsidRPr="00D3177E">
        <w:rPr>
          <w:rFonts w:ascii="Times New Roman" w:eastAsia="Times New Roman" w:hAnsi="Times New Roman" w:cs="Times New Roman"/>
          <w:color w:val="00000A"/>
          <w:kern w:val="2"/>
          <w:sz w:val="28"/>
          <w:szCs w:val="28"/>
          <w:lang w:eastAsia="zh-CN"/>
        </w:rPr>
        <w:t>Туруханский район</w:t>
      </w:r>
      <w:r w:rsidR="00A75157">
        <w:rPr>
          <w:rFonts w:ascii="Times New Roman" w:eastAsia="Times New Roman" w:hAnsi="Times New Roman" w:cs="Times New Roman"/>
          <w:color w:val="00000A"/>
          <w:kern w:val="2"/>
          <w:sz w:val="28"/>
          <w:szCs w:val="28"/>
          <w:lang w:eastAsia="zh-CN"/>
        </w:rPr>
        <w:t xml:space="preserve">; </w:t>
      </w:r>
      <w:r w:rsidRPr="00D3177E">
        <w:rPr>
          <w:rFonts w:ascii="Times New Roman" w:eastAsia="Times New Roman" w:hAnsi="Times New Roman" w:cs="Times New Roman"/>
          <w:color w:val="00000A"/>
          <w:kern w:val="2"/>
          <w:sz w:val="28"/>
          <w:szCs w:val="28"/>
          <w:lang w:eastAsia="zh-CN"/>
        </w:rPr>
        <w:t>Тасеевский район</w:t>
      </w:r>
      <w:r w:rsidR="00A75157">
        <w:rPr>
          <w:rFonts w:ascii="Times New Roman" w:eastAsia="Times New Roman" w:hAnsi="Times New Roman" w:cs="Times New Roman"/>
          <w:color w:val="00000A"/>
          <w:kern w:val="2"/>
          <w:sz w:val="28"/>
          <w:szCs w:val="28"/>
          <w:lang w:eastAsia="zh-CN"/>
        </w:rPr>
        <w:t xml:space="preserve">; </w:t>
      </w:r>
      <w:r w:rsidRPr="00D3177E">
        <w:rPr>
          <w:rFonts w:ascii="Times New Roman" w:eastAsia="Times New Roman" w:hAnsi="Times New Roman" w:cs="Times New Roman"/>
          <w:color w:val="00000A"/>
          <w:kern w:val="2"/>
          <w:sz w:val="28"/>
          <w:szCs w:val="28"/>
          <w:lang w:eastAsia="zh-CN"/>
        </w:rPr>
        <w:t>Шарыповский муниципальный округ</w:t>
      </w:r>
      <w:r w:rsidR="00A75157">
        <w:rPr>
          <w:rFonts w:ascii="Times New Roman" w:eastAsia="Times New Roman" w:hAnsi="Times New Roman" w:cs="Times New Roman"/>
          <w:color w:val="00000A"/>
          <w:kern w:val="2"/>
          <w:sz w:val="28"/>
          <w:szCs w:val="28"/>
          <w:lang w:eastAsia="zh-CN"/>
        </w:rPr>
        <w:t xml:space="preserve">; </w:t>
      </w:r>
      <w:r w:rsidRPr="00D3177E">
        <w:rPr>
          <w:rFonts w:ascii="Times New Roman" w:eastAsia="Times New Roman" w:hAnsi="Times New Roman" w:cs="Times New Roman"/>
          <w:color w:val="00000A"/>
          <w:kern w:val="2"/>
          <w:sz w:val="28"/>
          <w:szCs w:val="28"/>
          <w:lang w:eastAsia="zh-CN"/>
        </w:rPr>
        <w:t>Большеулуйский район</w:t>
      </w:r>
      <w:r w:rsidR="00A75157">
        <w:rPr>
          <w:rFonts w:ascii="Times New Roman" w:eastAsia="Times New Roman" w:hAnsi="Times New Roman" w:cs="Times New Roman"/>
          <w:color w:val="00000A"/>
          <w:kern w:val="2"/>
          <w:sz w:val="28"/>
          <w:szCs w:val="28"/>
          <w:lang w:eastAsia="zh-CN"/>
        </w:rPr>
        <w:t xml:space="preserve">; </w:t>
      </w:r>
      <w:r w:rsidRPr="00D3177E">
        <w:rPr>
          <w:rFonts w:ascii="Times New Roman" w:eastAsia="Times New Roman" w:hAnsi="Times New Roman" w:cs="Times New Roman"/>
          <w:color w:val="00000A"/>
          <w:kern w:val="2"/>
          <w:sz w:val="28"/>
          <w:szCs w:val="28"/>
          <w:lang w:eastAsia="zh-CN"/>
        </w:rPr>
        <w:t xml:space="preserve">Козульский </w:t>
      </w:r>
      <w:r w:rsidR="00414E61">
        <w:rPr>
          <w:rFonts w:ascii="Times New Roman" w:eastAsia="Times New Roman" w:hAnsi="Times New Roman" w:cs="Times New Roman"/>
          <w:color w:val="00000A"/>
          <w:kern w:val="2"/>
          <w:sz w:val="28"/>
          <w:szCs w:val="28"/>
          <w:lang w:eastAsia="zh-CN"/>
        </w:rPr>
        <w:t>район</w:t>
      </w:r>
      <w:r w:rsidR="00A75157">
        <w:rPr>
          <w:rFonts w:ascii="Times New Roman" w:eastAsia="Times New Roman" w:hAnsi="Times New Roman" w:cs="Times New Roman"/>
          <w:color w:val="00000A"/>
          <w:kern w:val="2"/>
          <w:sz w:val="28"/>
          <w:szCs w:val="28"/>
          <w:lang w:eastAsia="zh-CN"/>
        </w:rPr>
        <w:t xml:space="preserve">; </w:t>
      </w:r>
      <w:r w:rsidRPr="00D3177E">
        <w:rPr>
          <w:rFonts w:ascii="Times New Roman" w:eastAsia="Times New Roman" w:hAnsi="Times New Roman" w:cs="Times New Roman"/>
          <w:color w:val="00000A"/>
          <w:kern w:val="2"/>
          <w:sz w:val="28"/>
          <w:szCs w:val="28"/>
          <w:lang w:eastAsia="zh-CN"/>
        </w:rPr>
        <w:t>Большемуртинский район</w:t>
      </w:r>
      <w:r w:rsidR="00A75157">
        <w:rPr>
          <w:rFonts w:ascii="Times New Roman" w:eastAsia="Times New Roman" w:hAnsi="Times New Roman" w:cs="Times New Roman"/>
          <w:color w:val="00000A"/>
          <w:kern w:val="2"/>
          <w:sz w:val="28"/>
          <w:szCs w:val="28"/>
          <w:lang w:eastAsia="zh-CN"/>
        </w:rPr>
        <w:t>;</w:t>
      </w:r>
      <w:r w:rsidRPr="00D3177E">
        <w:rPr>
          <w:rFonts w:ascii="Times New Roman" w:eastAsia="Times New Roman" w:hAnsi="Times New Roman" w:cs="Times New Roman"/>
          <w:color w:val="00000A"/>
          <w:kern w:val="2"/>
          <w:sz w:val="28"/>
          <w:szCs w:val="28"/>
          <w:lang w:eastAsia="zh-CN"/>
        </w:rPr>
        <w:t xml:space="preserve"> Партизанский район</w:t>
      </w:r>
      <w:r w:rsidR="00A75157">
        <w:rPr>
          <w:rFonts w:ascii="Times New Roman" w:eastAsia="Times New Roman" w:hAnsi="Times New Roman" w:cs="Times New Roman"/>
          <w:color w:val="00000A"/>
          <w:kern w:val="2"/>
          <w:sz w:val="28"/>
          <w:szCs w:val="28"/>
          <w:lang w:eastAsia="zh-CN"/>
        </w:rPr>
        <w:t>;</w:t>
      </w:r>
      <w:r w:rsidRPr="00D3177E">
        <w:rPr>
          <w:rFonts w:ascii="Times New Roman" w:eastAsia="Times New Roman" w:hAnsi="Times New Roman" w:cs="Times New Roman"/>
          <w:color w:val="00000A"/>
          <w:kern w:val="2"/>
          <w:sz w:val="28"/>
          <w:szCs w:val="28"/>
          <w:lang w:eastAsia="zh-CN"/>
        </w:rPr>
        <w:t xml:space="preserve"> Назаровский район</w:t>
      </w:r>
      <w:r w:rsidR="00A75157">
        <w:rPr>
          <w:rFonts w:ascii="Times New Roman" w:eastAsia="Times New Roman" w:hAnsi="Times New Roman" w:cs="Times New Roman"/>
          <w:color w:val="00000A"/>
          <w:kern w:val="2"/>
          <w:sz w:val="28"/>
          <w:szCs w:val="28"/>
          <w:lang w:eastAsia="zh-CN"/>
        </w:rPr>
        <w:t>;</w:t>
      </w:r>
      <w:r w:rsidRPr="00D3177E">
        <w:rPr>
          <w:rFonts w:ascii="Times New Roman" w:eastAsia="Times New Roman" w:hAnsi="Times New Roman" w:cs="Times New Roman"/>
          <w:color w:val="00000A"/>
          <w:kern w:val="2"/>
          <w:sz w:val="28"/>
          <w:szCs w:val="28"/>
          <w:lang w:eastAsia="zh-CN"/>
        </w:rPr>
        <w:t xml:space="preserve"> Пировский муниципальный округ</w:t>
      </w:r>
      <w:r w:rsidR="00A75157">
        <w:rPr>
          <w:rFonts w:ascii="Times New Roman" w:eastAsia="Times New Roman" w:hAnsi="Times New Roman" w:cs="Times New Roman"/>
          <w:color w:val="00000A"/>
          <w:kern w:val="2"/>
          <w:sz w:val="28"/>
          <w:szCs w:val="28"/>
          <w:lang w:eastAsia="zh-CN"/>
        </w:rPr>
        <w:t>;</w:t>
      </w:r>
      <w:r w:rsidRPr="00D3177E">
        <w:rPr>
          <w:rFonts w:ascii="Times New Roman" w:eastAsia="Times New Roman" w:hAnsi="Times New Roman" w:cs="Times New Roman"/>
          <w:color w:val="00000A"/>
          <w:kern w:val="2"/>
          <w:sz w:val="28"/>
          <w:szCs w:val="28"/>
          <w:lang w:eastAsia="zh-CN"/>
        </w:rPr>
        <w:t xml:space="preserve"> Минусинский район</w:t>
      </w:r>
      <w:r w:rsidR="00A75157">
        <w:rPr>
          <w:rFonts w:ascii="Times New Roman" w:eastAsia="Times New Roman" w:hAnsi="Times New Roman" w:cs="Times New Roman"/>
          <w:color w:val="00000A"/>
          <w:kern w:val="2"/>
          <w:sz w:val="28"/>
          <w:szCs w:val="28"/>
          <w:lang w:eastAsia="zh-CN"/>
        </w:rPr>
        <w:t>;</w:t>
      </w:r>
      <w:r w:rsidRPr="00D3177E">
        <w:rPr>
          <w:rFonts w:ascii="Times New Roman" w:eastAsia="Times New Roman" w:hAnsi="Times New Roman" w:cs="Times New Roman"/>
          <w:color w:val="00000A"/>
          <w:kern w:val="2"/>
          <w:sz w:val="28"/>
          <w:szCs w:val="28"/>
          <w:lang w:eastAsia="zh-CN"/>
        </w:rPr>
        <w:t xml:space="preserve"> город Канск</w:t>
      </w:r>
      <w:r>
        <w:rPr>
          <w:rFonts w:ascii="Times New Roman" w:eastAsia="Times New Roman" w:hAnsi="Times New Roman" w:cs="Times New Roman"/>
          <w:color w:val="00000A"/>
          <w:kern w:val="2"/>
          <w:sz w:val="28"/>
          <w:szCs w:val="28"/>
          <w:lang w:eastAsia="zh-CN"/>
        </w:rPr>
        <w:t>.</w:t>
      </w:r>
      <w:r w:rsidRPr="00D3177E">
        <w:rPr>
          <w:rFonts w:ascii="Times New Roman" w:eastAsia="Times New Roman" w:hAnsi="Times New Roman" w:cs="Times New Roman"/>
          <w:color w:val="00000A"/>
          <w:kern w:val="2"/>
          <w:sz w:val="28"/>
          <w:szCs w:val="28"/>
          <w:lang w:eastAsia="zh-CN"/>
        </w:rPr>
        <w:t xml:space="preserve"> </w:t>
      </w:r>
    </w:p>
    <w:p w14:paraId="564541EF" w14:textId="213FDB9E" w:rsidR="001A4E3D" w:rsidRPr="00A3679E" w:rsidRDefault="001A4E3D" w:rsidP="00A3679E">
      <w:pPr>
        <w:spacing w:after="0" w:line="240" w:lineRule="auto"/>
        <w:ind w:firstLine="567"/>
        <w:jc w:val="both"/>
        <w:rPr>
          <w:rFonts w:ascii="Times New Roman" w:eastAsia="Times New Roman" w:hAnsi="Times New Roman" w:cs="Times New Roman"/>
          <w:b/>
          <w:sz w:val="28"/>
          <w:szCs w:val="28"/>
          <w:lang w:eastAsia="zh-CN"/>
        </w:rPr>
      </w:pPr>
      <w:r w:rsidRPr="00A3679E">
        <w:rPr>
          <w:rFonts w:ascii="Times New Roman" w:eastAsia="Times New Roman" w:hAnsi="Times New Roman" w:cs="Times New Roman"/>
          <w:b/>
          <w:sz w:val="28"/>
          <w:szCs w:val="28"/>
          <w:lang w:eastAsia="zh-CN"/>
        </w:rPr>
        <w:t xml:space="preserve">Государственная межведомственная информационная система централизованного учета объектов земельно-имущественного комплекса Красноярского края </w:t>
      </w:r>
    </w:p>
    <w:p w14:paraId="134A40F7" w14:textId="77777777" w:rsidR="001A4E3D" w:rsidRDefault="001A4E3D" w:rsidP="00A75157">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D3177E">
        <w:rPr>
          <w:rFonts w:ascii="Times New Roman" w:eastAsia="Times New Roman" w:hAnsi="Times New Roman" w:cs="Times New Roman"/>
          <w:color w:val="00000A"/>
          <w:kern w:val="2"/>
          <w:sz w:val="28"/>
          <w:szCs w:val="28"/>
          <w:lang w:eastAsia="zh-CN"/>
        </w:rPr>
        <w:lastRenderedPageBreak/>
        <w:t xml:space="preserve">В целях автоматизации процессов учета государственного </w:t>
      </w:r>
      <w:r>
        <w:rPr>
          <w:rFonts w:ascii="Times New Roman" w:eastAsia="Times New Roman" w:hAnsi="Times New Roman" w:cs="Times New Roman"/>
          <w:color w:val="00000A"/>
          <w:kern w:val="2"/>
          <w:sz w:val="28"/>
          <w:szCs w:val="28"/>
          <w:lang w:eastAsia="zh-CN"/>
        </w:rPr>
        <w:br/>
      </w:r>
      <w:r w:rsidRPr="00D3177E">
        <w:rPr>
          <w:rFonts w:ascii="Times New Roman" w:eastAsia="Times New Roman" w:hAnsi="Times New Roman" w:cs="Times New Roman"/>
          <w:color w:val="00000A"/>
          <w:kern w:val="2"/>
          <w:sz w:val="28"/>
          <w:szCs w:val="28"/>
          <w:lang w:eastAsia="zh-CN"/>
        </w:rPr>
        <w:t xml:space="preserve">и муниципального имущества Красноярского края, обеспечения удовлетворения актуальных потребностей органов исполнительной власти Красноярского края, </w:t>
      </w:r>
      <w:r>
        <w:rPr>
          <w:rFonts w:ascii="Times New Roman" w:eastAsia="Times New Roman" w:hAnsi="Times New Roman" w:cs="Times New Roman"/>
          <w:color w:val="00000A"/>
          <w:kern w:val="2"/>
          <w:sz w:val="28"/>
          <w:szCs w:val="28"/>
          <w:lang w:eastAsia="zh-CN"/>
        </w:rPr>
        <w:t>ОМСУ</w:t>
      </w:r>
      <w:r w:rsidRPr="00D3177E">
        <w:rPr>
          <w:rFonts w:ascii="Times New Roman" w:eastAsia="Times New Roman" w:hAnsi="Times New Roman" w:cs="Times New Roman"/>
          <w:color w:val="00000A"/>
          <w:kern w:val="2"/>
          <w:sz w:val="28"/>
          <w:szCs w:val="28"/>
          <w:lang w:eastAsia="zh-CN"/>
        </w:rPr>
        <w:t xml:space="preserve"> Красноярского края, организаций и учреждений, </w:t>
      </w:r>
      <w:r>
        <w:rPr>
          <w:rFonts w:ascii="Times New Roman" w:eastAsia="Times New Roman" w:hAnsi="Times New Roman" w:cs="Times New Roman"/>
          <w:color w:val="00000A"/>
          <w:kern w:val="2"/>
          <w:sz w:val="28"/>
          <w:szCs w:val="28"/>
          <w:lang w:eastAsia="zh-CN"/>
        </w:rPr>
        <w:br/>
      </w:r>
      <w:r w:rsidRPr="00D3177E">
        <w:rPr>
          <w:rFonts w:ascii="Times New Roman" w:eastAsia="Times New Roman" w:hAnsi="Times New Roman" w:cs="Times New Roman"/>
          <w:color w:val="00000A"/>
          <w:kern w:val="2"/>
          <w:sz w:val="28"/>
          <w:szCs w:val="28"/>
          <w:lang w:eastAsia="zh-CN"/>
        </w:rPr>
        <w:t xml:space="preserve">а также граждан в предоставлении государственных и муниципальных услуг </w:t>
      </w:r>
      <w:r>
        <w:rPr>
          <w:rFonts w:ascii="Times New Roman" w:eastAsia="Times New Roman" w:hAnsi="Times New Roman" w:cs="Times New Roman"/>
          <w:color w:val="00000A"/>
          <w:kern w:val="2"/>
          <w:sz w:val="28"/>
          <w:szCs w:val="28"/>
          <w:lang w:eastAsia="zh-CN"/>
        </w:rPr>
        <w:br/>
      </w:r>
      <w:r w:rsidRPr="00D3177E">
        <w:rPr>
          <w:rFonts w:ascii="Times New Roman" w:eastAsia="Times New Roman" w:hAnsi="Times New Roman" w:cs="Times New Roman"/>
          <w:color w:val="00000A"/>
          <w:kern w:val="2"/>
          <w:sz w:val="28"/>
          <w:szCs w:val="28"/>
          <w:lang w:eastAsia="zh-CN"/>
        </w:rPr>
        <w:t>на территории Красноярского края в соответствии с действующим законодательством проходит активное внедрение Государственн</w:t>
      </w:r>
      <w:r>
        <w:rPr>
          <w:rFonts w:ascii="Times New Roman" w:eastAsia="Times New Roman" w:hAnsi="Times New Roman" w:cs="Times New Roman"/>
          <w:color w:val="00000A"/>
          <w:kern w:val="2"/>
          <w:sz w:val="28"/>
          <w:szCs w:val="28"/>
          <w:lang w:eastAsia="zh-CN"/>
        </w:rPr>
        <w:t>ой</w:t>
      </w:r>
      <w:r w:rsidRPr="00D3177E">
        <w:rPr>
          <w:rFonts w:ascii="Times New Roman" w:eastAsia="Times New Roman" w:hAnsi="Times New Roman" w:cs="Times New Roman"/>
          <w:color w:val="00000A"/>
          <w:kern w:val="2"/>
          <w:sz w:val="28"/>
          <w:szCs w:val="28"/>
          <w:lang w:eastAsia="zh-CN"/>
        </w:rPr>
        <w:t xml:space="preserve"> межведомственн</w:t>
      </w:r>
      <w:r>
        <w:rPr>
          <w:rFonts w:ascii="Times New Roman" w:eastAsia="Times New Roman" w:hAnsi="Times New Roman" w:cs="Times New Roman"/>
          <w:color w:val="00000A"/>
          <w:kern w:val="2"/>
          <w:sz w:val="28"/>
          <w:szCs w:val="28"/>
          <w:lang w:eastAsia="zh-CN"/>
        </w:rPr>
        <w:t>ой</w:t>
      </w:r>
      <w:r w:rsidRPr="00D3177E">
        <w:rPr>
          <w:rFonts w:ascii="Times New Roman" w:eastAsia="Times New Roman" w:hAnsi="Times New Roman" w:cs="Times New Roman"/>
          <w:color w:val="00000A"/>
          <w:kern w:val="2"/>
          <w:sz w:val="28"/>
          <w:szCs w:val="28"/>
          <w:lang w:eastAsia="zh-CN"/>
        </w:rPr>
        <w:t xml:space="preserve"> информационн</w:t>
      </w:r>
      <w:r>
        <w:rPr>
          <w:rFonts w:ascii="Times New Roman" w:eastAsia="Times New Roman" w:hAnsi="Times New Roman" w:cs="Times New Roman"/>
          <w:color w:val="00000A"/>
          <w:kern w:val="2"/>
          <w:sz w:val="28"/>
          <w:szCs w:val="28"/>
          <w:lang w:eastAsia="zh-CN"/>
        </w:rPr>
        <w:t>ой системы</w:t>
      </w:r>
      <w:r w:rsidRPr="00D3177E">
        <w:rPr>
          <w:rFonts w:ascii="Times New Roman" w:eastAsia="Times New Roman" w:hAnsi="Times New Roman" w:cs="Times New Roman"/>
          <w:color w:val="00000A"/>
          <w:kern w:val="2"/>
          <w:sz w:val="28"/>
          <w:szCs w:val="28"/>
          <w:lang w:eastAsia="zh-CN"/>
        </w:rPr>
        <w:t xml:space="preserve"> централизованного учета объектов земельно-имущественного комплекса Красноярского края</w:t>
      </w:r>
      <w:r>
        <w:rPr>
          <w:rFonts w:ascii="Times New Roman" w:eastAsia="Times New Roman" w:hAnsi="Times New Roman" w:cs="Times New Roman"/>
          <w:color w:val="00000A"/>
          <w:kern w:val="2"/>
          <w:sz w:val="28"/>
          <w:szCs w:val="28"/>
          <w:lang w:eastAsia="zh-CN"/>
        </w:rPr>
        <w:t xml:space="preserve"> (далее – Система)</w:t>
      </w:r>
      <w:r w:rsidRPr="00D3177E">
        <w:rPr>
          <w:rFonts w:ascii="Times New Roman" w:eastAsia="Times New Roman" w:hAnsi="Times New Roman" w:cs="Times New Roman"/>
          <w:color w:val="00000A"/>
          <w:kern w:val="2"/>
          <w:sz w:val="28"/>
          <w:szCs w:val="28"/>
          <w:lang w:eastAsia="zh-CN"/>
        </w:rPr>
        <w:t xml:space="preserve">. </w:t>
      </w:r>
    </w:p>
    <w:p w14:paraId="22AAFD34" w14:textId="77777777" w:rsidR="001A4E3D" w:rsidRPr="0068588C" w:rsidRDefault="001A4E3D" w:rsidP="00A75157">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68588C">
        <w:rPr>
          <w:rFonts w:ascii="Times New Roman" w:eastAsia="Times New Roman" w:hAnsi="Times New Roman" w:cs="Times New Roman"/>
          <w:color w:val="00000A"/>
          <w:kern w:val="2"/>
          <w:sz w:val="28"/>
          <w:szCs w:val="28"/>
          <w:lang w:eastAsia="zh-CN"/>
        </w:rPr>
        <w:t>Данная система призвана обеспечить интеграцию данных, касающихся государственного и муниципального имущества. Одним из ключевых аспектов является автоматизация процессов учета</w:t>
      </w:r>
      <w:r>
        <w:rPr>
          <w:rFonts w:ascii="Times New Roman" w:eastAsia="Times New Roman" w:hAnsi="Times New Roman" w:cs="Times New Roman"/>
          <w:color w:val="00000A"/>
          <w:kern w:val="2"/>
          <w:sz w:val="28"/>
          <w:szCs w:val="28"/>
          <w:lang w:eastAsia="zh-CN"/>
        </w:rPr>
        <w:t xml:space="preserve"> </w:t>
      </w:r>
      <w:r w:rsidRPr="0068588C">
        <w:rPr>
          <w:rFonts w:ascii="Times New Roman" w:eastAsia="Times New Roman" w:hAnsi="Times New Roman" w:cs="Times New Roman"/>
          <w:color w:val="00000A"/>
          <w:kern w:val="2"/>
          <w:sz w:val="28"/>
          <w:szCs w:val="28"/>
          <w:lang w:eastAsia="zh-CN"/>
        </w:rPr>
        <w:t xml:space="preserve">и мониторинга, что значительно сократит временные затраты и уменьшит человеческий фактор при работе </w:t>
      </w:r>
      <w:r>
        <w:rPr>
          <w:rFonts w:ascii="Times New Roman" w:eastAsia="Times New Roman" w:hAnsi="Times New Roman" w:cs="Times New Roman"/>
          <w:color w:val="00000A"/>
          <w:kern w:val="2"/>
          <w:sz w:val="28"/>
          <w:szCs w:val="28"/>
          <w:lang w:eastAsia="zh-CN"/>
        </w:rPr>
        <w:br/>
      </w:r>
      <w:r w:rsidRPr="0068588C">
        <w:rPr>
          <w:rFonts w:ascii="Times New Roman" w:eastAsia="Times New Roman" w:hAnsi="Times New Roman" w:cs="Times New Roman"/>
          <w:color w:val="00000A"/>
          <w:kern w:val="2"/>
          <w:sz w:val="28"/>
          <w:szCs w:val="28"/>
          <w:lang w:eastAsia="zh-CN"/>
        </w:rPr>
        <w:t xml:space="preserve">с данными. Внедрение </w:t>
      </w:r>
      <w:r>
        <w:rPr>
          <w:rFonts w:ascii="Times New Roman" w:eastAsia="Times New Roman" w:hAnsi="Times New Roman" w:cs="Times New Roman"/>
          <w:color w:val="00000A"/>
          <w:kern w:val="2"/>
          <w:sz w:val="28"/>
          <w:szCs w:val="28"/>
          <w:lang w:eastAsia="zh-CN"/>
        </w:rPr>
        <w:t>С</w:t>
      </w:r>
      <w:r w:rsidRPr="0068588C">
        <w:rPr>
          <w:rFonts w:ascii="Times New Roman" w:eastAsia="Times New Roman" w:hAnsi="Times New Roman" w:cs="Times New Roman"/>
          <w:color w:val="00000A"/>
          <w:kern w:val="2"/>
          <w:sz w:val="28"/>
          <w:szCs w:val="28"/>
          <w:lang w:eastAsia="zh-CN"/>
        </w:rPr>
        <w:t>истемы также будет способствовать улучшению качества предоставляемых государственных и муниципальных услуг, создавая единое информационное пространство</w:t>
      </w:r>
      <w:r>
        <w:rPr>
          <w:rFonts w:ascii="Times New Roman" w:eastAsia="Times New Roman" w:hAnsi="Times New Roman" w:cs="Times New Roman"/>
          <w:color w:val="00000A"/>
          <w:kern w:val="2"/>
          <w:sz w:val="28"/>
          <w:szCs w:val="28"/>
          <w:lang w:eastAsia="zh-CN"/>
        </w:rPr>
        <w:t xml:space="preserve"> </w:t>
      </w:r>
      <w:r w:rsidRPr="0068588C">
        <w:rPr>
          <w:rFonts w:ascii="Times New Roman" w:eastAsia="Times New Roman" w:hAnsi="Times New Roman" w:cs="Times New Roman"/>
          <w:color w:val="00000A"/>
          <w:kern w:val="2"/>
          <w:sz w:val="28"/>
          <w:szCs w:val="28"/>
          <w:lang w:eastAsia="zh-CN"/>
        </w:rPr>
        <w:t>для всех участников процесса.</w:t>
      </w:r>
    </w:p>
    <w:p w14:paraId="14C07395" w14:textId="77777777" w:rsidR="001A4E3D" w:rsidRPr="0068588C" w:rsidRDefault="001A4E3D" w:rsidP="00A75157">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68588C">
        <w:rPr>
          <w:rFonts w:ascii="Times New Roman" w:eastAsia="Times New Roman" w:hAnsi="Times New Roman" w:cs="Times New Roman"/>
          <w:color w:val="00000A"/>
          <w:kern w:val="2"/>
          <w:sz w:val="28"/>
          <w:szCs w:val="28"/>
          <w:lang w:eastAsia="zh-CN"/>
        </w:rPr>
        <w:t xml:space="preserve">Кроме того, система обеспечит соблюдение норм законодательства, </w:t>
      </w:r>
      <w:r>
        <w:rPr>
          <w:rFonts w:ascii="Times New Roman" w:eastAsia="Times New Roman" w:hAnsi="Times New Roman" w:cs="Times New Roman"/>
          <w:color w:val="00000A"/>
          <w:kern w:val="2"/>
          <w:sz w:val="28"/>
          <w:szCs w:val="28"/>
          <w:lang w:eastAsia="zh-CN"/>
        </w:rPr>
        <w:br/>
      </w:r>
      <w:r w:rsidRPr="0068588C">
        <w:rPr>
          <w:rFonts w:ascii="Times New Roman" w:eastAsia="Times New Roman" w:hAnsi="Times New Roman" w:cs="Times New Roman"/>
          <w:color w:val="00000A"/>
          <w:kern w:val="2"/>
          <w:sz w:val="28"/>
          <w:szCs w:val="28"/>
          <w:lang w:eastAsia="zh-CN"/>
        </w:rPr>
        <w:t xml:space="preserve">что является залогом правовой определенности и устойчивости в управлении землей и имуществом. </w:t>
      </w:r>
    </w:p>
    <w:p w14:paraId="0229FFEC" w14:textId="68687F06" w:rsidR="001A4E3D" w:rsidRDefault="001A4E3D" w:rsidP="005A01F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D3177E">
        <w:rPr>
          <w:rFonts w:ascii="Times New Roman" w:eastAsia="Times New Roman" w:hAnsi="Times New Roman" w:cs="Times New Roman"/>
          <w:color w:val="00000A"/>
          <w:kern w:val="2"/>
          <w:sz w:val="28"/>
          <w:szCs w:val="28"/>
          <w:lang w:eastAsia="zh-CN"/>
        </w:rPr>
        <w:t>По состоянию на 01.01.2025</w:t>
      </w:r>
      <w:r w:rsidR="00A75157">
        <w:rPr>
          <w:rFonts w:ascii="Times New Roman" w:eastAsia="Times New Roman" w:hAnsi="Times New Roman" w:cs="Times New Roman"/>
          <w:color w:val="00000A"/>
          <w:kern w:val="2"/>
          <w:sz w:val="28"/>
          <w:szCs w:val="28"/>
          <w:lang w:eastAsia="zh-CN"/>
        </w:rPr>
        <w:t xml:space="preserve"> г.</w:t>
      </w:r>
      <w:r w:rsidRPr="00D3177E">
        <w:rPr>
          <w:rFonts w:ascii="Times New Roman" w:eastAsia="Times New Roman" w:hAnsi="Times New Roman" w:cs="Times New Roman"/>
          <w:color w:val="00000A"/>
          <w:kern w:val="2"/>
          <w:sz w:val="28"/>
          <w:szCs w:val="28"/>
          <w:lang w:eastAsia="zh-CN"/>
        </w:rPr>
        <w:t xml:space="preserve"> к системе подключены в</w:t>
      </w:r>
      <w:r>
        <w:rPr>
          <w:rFonts w:ascii="Times New Roman" w:eastAsia="Times New Roman" w:hAnsi="Times New Roman" w:cs="Times New Roman"/>
          <w:color w:val="00000A"/>
          <w:kern w:val="2"/>
          <w:sz w:val="28"/>
          <w:szCs w:val="28"/>
          <w:lang w:eastAsia="zh-CN"/>
        </w:rPr>
        <w:t xml:space="preserve">се муниципальные образования. </w:t>
      </w:r>
      <w:r w:rsidRPr="00D3177E">
        <w:rPr>
          <w:rFonts w:ascii="Times New Roman" w:eastAsia="Times New Roman" w:hAnsi="Times New Roman" w:cs="Times New Roman"/>
          <w:color w:val="00000A"/>
          <w:kern w:val="2"/>
          <w:sz w:val="28"/>
          <w:szCs w:val="28"/>
          <w:lang w:eastAsia="zh-CN"/>
        </w:rPr>
        <w:t xml:space="preserve">Самыми активными пользователя системы являются: </w:t>
      </w:r>
      <w:r w:rsidR="00A75157">
        <w:rPr>
          <w:rFonts w:ascii="Times New Roman" w:eastAsia="Times New Roman" w:hAnsi="Times New Roman" w:cs="Times New Roman"/>
          <w:color w:val="00000A"/>
          <w:kern w:val="2"/>
          <w:sz w:val="28"/>
          <w:szCs w:val="28"/>
          <w:lang w:eastAsia="zh-CN"/>
        </w:rPr>
        <w:t xml:space="preserve">гг.: </w:t>
      </w:r>
      <w:r w:rsidRPr="00D3177E">
        <w:rPr>
          <w:rFonts w:ascii="Times New Roman" w:eastAsia="Times New Roman" w:hAnsi="Times New Roman" w:cs="Times New Roman"/>
          <w:color w:val="00000A"/>
          <w:kern w:val="2"/>
          <w:sz w:val="28"/>
          <w:szCs w:val="28"/>
          <w:lang w:eastAsia="zh-CN"/>
        </w:rPr>
        <w:t>ЗАТО Зеленогорск</w:t>
      </w:r>
      <w:r w:rsidR="00A75157">
        <w:rPr>
          <w:rFonts w:ascii="Times New Roman" w:eastAsia="Times New Roman" w:hAnsi="Times New Roman" w:cs="Times New Roman"/>
          <w:color w:val="00000A"/>
          <w:kern w:val="2"/>
          <w:sz w:val="28"/>
          <w:szCs w:val="28"/>
          <w:lang w:eastAsia="zh-CN"/>
        </w:rPr>
        <w:t xml:space="preserve">, </w:t>
      </w:r>
      <w:r w:rsidRPr="00D3177E">
        <w:rPr>
          <w:rFonts w:ascii="Times New Roman" w:eastAsia="Times New Roman" w:hAnsi="Times New Roman" w:cs="Times New Roman"/>
          <w:color w:val="00000A"/>
          <w:kern w:val="2"/>
          <w:sz w:val="28"/>
          <w:szCs w:val="28"/>
          <w:lang w:eastAsia="zh-CN"/>
        </w:rPr>
        <w:t>Норильск</w:t>
      </w:r>
      <w:r w:rsidR="00A75157">
        <w:rPr>
          <w:rFonts w:ascii="Times New Roman" w:eastAsia="Times New Roman" w:hAnsi="Times New Roman" w:cs="Times New Roman"/>
          <w:color w:val="00000A"/>
          <w:kern w:val="2"/>
          <w:sz w:val="28"/>
          <w:szCs w:val="28"/>
          <w:lang w:eastAsia="zh-CN"/>
        </w:rPr>
        <w:t>, Канск, Лесосибирск, Боготол, Шарыпово, ЗАТО Железногорск;</w:t>
      </w:r>
      <w:r w:rsidRPr="00D3177E">
        <w:rPr>
          <w:rFonts w:ascii="Times New Roman" w:eastAsia="Times New Roman" w:hAnsi="Times New Roman" w:cs="Times New Roman"/>
          <w:color w:val="00000A"/>
          <w:kern w:val="2"/>
          <w:sz w:val="28"/>
          <w:szCs w:val="28"/>
          <w:lang w:eastAsia="zh-CN"/>
        </w:rPr>
        <w:t xml:space="preserve"> Северо-Енисейский муниципальный округ</w:t>
      </w:r>
      <w:r w:rsidR="00A75157">
        <w:rPr>
          <w:rFonts w:ascii="Times New Roman" w:eastAsia="Times New Roman" w:hAnsi="Times New Roman" w:cs="Times New Roman"/>
          <w:color w:val="00000A"/>
          <w:kern w:val="2"/>
          <w:sz w:val="28"/>
          <w:szCs w:val="28"/>
          <w:lang w:eastAsia="zh-CN"/>
        </w:rPr>
        <w:t xml:space="preserve">, </w:t>
      </w:r>
      <w:r w:rsidRPr="00D3177E">
        <w:rPr>
          <w:rFonts w:ascii="Times New Roman" w:eastAsia="Times New Roman" w:hAnsi="Times New Roman" w:cs="Times New Roman"/>
          <w:color w:val="00000A"/>
          <w:kern w:val="2"/>
          <w:sz w:val="28"/>
          <w:szCs w:val="28"/>
          <w:lang w:eastAsia="zh-CN"/>
        </w:rPr>
        <w:t>Минусинский район</w:t>
      </w:r>
      <w:r w:rsidR="00A75157">
        <w:rPr>
          <w:rFonts w:ascii="Times New Roman" w:eastAsia="Times New Roman" w:hAnsi="Times New Roman" w:cs="Times New Roman"/>
          <w:color w:val="00000A"/>
          <w:kern w:val="2"/>
          <w:sz w:val="28"/>
          <w:szCs w:val="28"/>
          <w:lang w:eastAsia="zh-CN"/>
        </w:rPr>
        <w:t xml:space="preserve">, </w:t>
      </w:r>
      <w:r w:rsidRPr="00D3177E">
        <w:rPr>
          <w:rFonts w:ascii="Times New Roman" w:eastAsia="Times New Roman" w:hAnsi="Times New Roman" w:cs="Times New Roman"/>
          <w:color w:val="00000A"/>
          <w:kern w:val="2"/>
          <w:sz w:val="28"/>
          <w:szCs w:val="28"/>
          <w:lang w:eastAsia="zh-CN"/>
        </w:rPr>
        <w:t>Балахтинский район</w:t>
      </w:r>
      <w:r w:rsidR="00A75157">
        <w:rPr>
          <w:rFonts w:ascii="Times New Roman" w:eastAsia="Times New Roman" w:hAnsi="Times New Roman" w:cs="Times New Roman"/>
          <w:color w:val="00000A"/>
          <w:kern w:val="2"/>
          <w:sz w:val="28"/>
          <w:szCs w:val="28"/>
          <w:lang w:eastAsia="zh-CN"/>
        </w:rPr>
        <w:t xml:space="preserve">, </w:t>
      </w:r>
      <w:r w:rsidRPr="00D3177E">
        <w:rPr>
          <w:rFonts w:ascii="Times New Roman" w:eastAsia="Times New Roman" w:hAnsi="Times New Roman" w:cs="Times New Roman"/>
          <w:color w:val="00000A"/>
          <w:kern w:val="2"/>
          <w:sz w:val="28"/>
          <w:szCs w:val="28"/>
          <w:lang w:eastAsia="zh-CN"/>
        </w:rPr>
        <w:t>Емельяновский район</w:t>
      </w:r>
      <w:r w:rsidR="00A75157">
        <w:rPr>
          <w:rFonts w:ascii="Times New Roman" w:eastAsia="Times New Roman" w:hAnsi="Times New Roman" w:cs="Times New Roman"/>
          <w:color w:val="00000A"/>
          <w:kern w:val="2"/>
          <w:sz w:val="28"/>
          <w:szCs w:val="28"/>
          <w:lang w:eastAsia="zh-CN"/>
        </w:rPr>
        <w:t xml:space="preserve">, </w:t>
      </w:r>
      <w:r w:rsidRPr="00D3177E">
        <w:rPr>
          <w:rFonts w:ascii="Times New Roman" w:eastAsia="Times New Roman" w:hAnsi="Times New Roman" w:cs="Times New Roman"/>
          <w:color w:val="00000A"/>
          <w:kern w:val="2"/>
          <w:sz w:val="28"/>
          <w:szCs w:val="28"/>
          <w:lang w:eastAsia="zh-CN"/>
        </w:rPr>
        <w:t>Шарыповский муниципальный округ</w:t>
      </w:r>
      <w:r w:rsidR="00A75157">
        <w:rPr>
          <w:rFonts w:ascii="Times New Roman" w:eastAsia="Times New Roman" w:hAnsi="Times New Roman" w:cs="Times New Roman"/>
          <w:color w:val="00000A"/>
          <w:kern w:val="2"/>
          <w:sz w:val="28"/>
          <w:szCs w:val="28"/>
          <w:lang w:eastAsia="zh-CN"/>
        </w:rPr>
        <w:t xml:space="preserve">, </w:t>
      </w:r>
      <w:r w:rsidRPr="00D3177E">
        <w:rPr>
          <w:rFonts w:ascii="Times New Roman" w:eastAsia="Times New Roman" w:hAnsi="Times New Roman" w:cs="Times New Roman"/>
          <w:color w:val="00000A"/>
          <w:kern w:val="2"/>
          <w:sz w:val="28"/>
          <w:szCs w:val="28"/>
          <w:lang w:eastAsia="zh-CN"/>
        </w:rPr>
        <w:t>Нижнеингашский район</w:t>
      </w:r>
      <w:r w:rsidR="00A75157">
        <w:rPr>
          <w:rFonts w:ascii="Times New Roman" w:eastAsia="Times New Roman" w:hAnsi="Times New Roman" w:cs="Times New Roman"/>
          <w:color w:val="00000A"/>
          <w:kern w:val="2"/>
          <w:sz w:val="28"/>
          <w:szCs w:val="28"/>
          <w:lang w:eastAsia="zh-CN"/>
        </w:rPr>
        <w:t>.</w:t>
      </w:r>
      <w:r w:rsidRPr="00D3177E">
        <w:rPr>
          <w:rFonts w:ascii="Times New Roman" w:eastAsia="Times New Roman" w:hAnsi="Times New Roman" w:cs="Times New Roman"/>
          <w:color w:val="00000A"/>
          <w:kern w:val="2"/>
          <w:sz w:val="28"/>
          <w:szCs w:val="28"/>
          <w:lang w:eastAsia="zh-CN"/>
        </w:rPr>
        <w:t xml:space="preserve"> </w:t>
      </w:r>
    </w:p>
    <w:p w14:paraId="204BBA22" w14:textId="22A376FE" w:rsidR="001A4E3D" w:rsidRPr="00A3679E" w:rsidRDefault="001A4E3D" w:rsidP="00A3679E">
      <w:pPr>
        <w:spacing w:after="0" w:line="240" w:lineRule="auto"/>
        <w:ind w:firstLine="567"/>
        <w:jc w:val="both"/>
        <w:rPr>
          <w:rFonts w:ascii="Times New Roman" w:eastAsia="Times New Roman" w:hAnsi="Times New Roman" w:cs="Times New Roman"/>
          <w:b/>
          <w:sz w:val="28"/>
          <w:szCs w:val="28"/>
          <w:lang w:eastAsia="zh-CN"/>
        </w:rPr>
      </w:pPr>
      <w:r w:rsidRPr="00A3679E">
        <w:rPr>
          <w:rFonts w:ascii="Times New Roman" w:eastAsia="Times New Roman" w:hAnsi="Times New Roman" w:cs="Times New Roman"/>
          <w:b/>
          <w:sz w:val="28"/>
          <w:szCs w:val="28"/>
          <w:lang w:eastAsia="zh-CN"/>
        </w:rPr>
        <w:t>Доля МСЗУ с ЕПГУ</w:t>
      </w:r>
    </w:p>
    <w:p w14:paraId="1F55ADA4" w14:textId="77777777" w:rsidR="001A4E3D" w:rsidRPr="001476FD" w:rsidRDefault="001A4E3D" w:rsidP="005A01F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1476FD">
        <w:rPr>
          <w:rFonts w:ascii="Times New Roman" w:eastAsia="Times New Roman" w:hAnsi="Times New Roman" w:cs="Times New Roman"/>
          <w:color w:val="00000A"/>
          <w:kern w:val="2"/>
          <w:sz w:val="28"/>
          <w:szCs w:val="28"/>
          <w:lang w:eastAsia="zh-CN"/>
        </w:rPr>
        <w:t xml:space="preserve">Показатель «Доля обращений за получением массовых социально значимых государственных и муниципальных услуг в электронном виде </w:t>
      </w:r>
      <w:r>
        <w:rPr>
          <w:rFonts w:ascii="Times New Roman" w:eastAsia="Times New Roman" w:hAnsi="Times New Roman" w:cs="Times New Roman"/>
          <w:color w:val="00000A"/>
          <w:kern w:val="2"/>
          <w:sz w:val="28"/>
          <w:szCs w:val="28"/>
          <w:lang w:eastAsia="zh-CN"/>
        </w:rPr>
        <w:br/>
      </w:r>
      <w:r w:rsidRPr="001476FD">
        <w:rPr>
          <w:rFonts w:ascii="Times New Roman" w:eastAsia="Times New Roman" w:hAnsi="Times New Roman" w:cs="Times New Roman"/>
          <w:color w:val="00000A"/>
          <w:kern w:val="2"/>
          <w:sz w:val="28"/>
          <w:szCs w:val="28"/>
          <w:lang w:eastAsia="zh-CN"/>
        </w:rPr>
        <w:t>с использованием ЕПГУ» утвержден региональным проектом «Цифровое государственное управление», оценкой «цифровой зрелости» государственного и муниципального управления, рейтингом руководителей цифровой трансформации субъектов РФ.</w:t>
      </w:r>
    </w:p>
    <w:p w14:paraId="6F779B5E" w14:textId="3128EDE2" w:rsidR="001A4E3D" w:rsidRPr="001476FD" w:rsidRDefault="001A4E3D" w:rsidP="005A01F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1476FD">
        <w:rPr>
          <w:rFonts w:ascii="Times New Roman" w:eastAsia="Times New Roman" w:hAnsi="Times New Roman" w:cs="Times New Roman"/>
          <w:color w:val="00000A"/>
          <w:kern w:val="2"/>
          <w:sz w:val="28"/>
          <w:szCs w:val="28"/>
          <w:lang w:eastAsia="zh-CN"/>
        </w:rPr>
        <w:t>На 2024 год плановое значение составляло 50%, значение показателя за 11 месяцев, достигнутое муниципальными образованиями Красноярского края – 37,69.</w:t>
      </w:r>
      <w:r w:rsidR="005A01F0">
        <w:rPr>
          <w:rFonts w:ascii="Times New Roman" w:eastAsia="Times New Roman" w:hAnsi="Times New Roman" w:cs="Times New Roman"/>
          <w:color w:val="00000A"/>
          <w:kern w:val="2"/>
          <w:sz w:val="28"/>
          <w:szCs w:val="28"/>
          <w:lang w:eastAsia="zh-CN"/>
        </w:rPr>
        <w:t xml:space="preserve"> </w:t>
      </w:r>
      <w:r w:rsidRPr="001476FD">
        <w:rPr>
          <w:rFonts w:ascii="Times New Roman" w:eastAsia="Times New Roman" w:hAnsi="Times New Roman" w:cs="Times New Roman"/>
          <w:color w:val="00000A"/>
          <w:kern w:val="2"/>
          <w:sz w:val="28"/>
          <w:szCs w:val="28"/>
          <w:lang w:eastAsia="zh-CN"/>
        </w:rPr>
        <w:t xml:space="preserve">Из 61 </w:t>
      </w:r>
      <w:r w:rsidR="00A75157">
        <w:rPr>
          <w:rFonts w:ascii="Times New Roman" w:eastAsia="Times New Roman" w:hAnsi="Times New Roman" w:cs="Times New Roman"/>
          <w:color w:val="00000A"/>
          <w:kern w:val="2"/>
          <w:sz w:val="28"/>
          <w:szCs w:val="28"/>
          <w:lang w:eastAsia="zh-CN"/>
        </w:rPr>
        <w:t xml:space="preserve">муниципальных образований </w:t>
      </w:r>
      <w:r w:rsidRPr="001476FD">
        <w:rPr>
          <w:rFonts w:ascii="Times New Roman" w:eastAsia="Times New Roman" w:hAnsi="Times New Roman" w:cs="Times New Roman"/>
          <w:color w:val="00000A"/>
          <w:kern w:val="2"/>
          <w:sz w:val="28"/>
          <w:szCs w:val="28"/>
          <w:lang w:eastAsia="zh-CN"/>
        </w:rPr>
        <w:t>только 12 достигли значения показателя более 50%, у 7 значение не достигло даже 10%. В 2026 году значение показателя составит 60% (исходя из самостоятельной градаци</w:t>
      </w:r>
      <w:r>
        <w:rPr>
          <w:rFonts w:ascii="Times New Roman" w:eastAsia="Times New Roman" w:hAnsi="Times New Roman" w:cs="Times New Roman"/>
          <w:color w:val="00000A"/>
          <w:kern w:val="2"/>
          <w:sz w:val="28"/>
          <w:szCs w:val="28"/>
          <w:lang w:eastAsia="zh-CN"/>
        </w:rPr>
        <w:t xml:space="preserve">и </w:t>
      </w:r>
      <w:r w:rsidR="00A75157">
        <w:rPr>
          <w:rFonts w:ascii="Times New Roman" w:eastAsia="Times New Roman" w:hAnsi="Times New Roman" w:cs="Times New Roman"/>
          <w:color w:val="00000A"/>
          <w:kern w:val="2"/>
          <w:sz w:val="28"/>
          <w:szCs w:val="28"/>
          <w:lang w:eastAsia="zh-CN"/>
        </w:rPr>
        <w:br/>
      </w:r>
      <w:r>
        <w:rPr>
          <w:rFonts w:ascii="Times New Roman" w:eastAsia="Times New Roman" w:hAnsi="Times New Roman" w:cs="Times New Roman"/>
          <w:color w:val="00000A"/>
          <w:kern w:val="2"/>
          <w:sz w:val="28"/>
          <w:szCs w:val="28"/>
          <w:lang w:eastAsia="zh-CN"/>
        </w:rPr>
        <w:t>по оценке</w:t>
      </w:r>
      <w:r w:rsidRPr="001476FD">
        <w:rPr>
          <w:rFonts w:ascii="Times New Roman" w:eastAsia="Times New Roman" w:hAnsi="Times New Roman" w:cs="Times New Roman"/>
          <w:color w:val="00000A"/>
          <w:kern w:val="2"/>
          <w:sz w:val="28"/>
          <w:szCs w:val="28"/>
          <w:lang w:eastAsia="zh-CN"/>
        </w:rPr>
        <w:t xml:space="preserve"> «цифровой зрелости»), необходимо максимально сократить очный прием по заявлениям на предоставление массовых социально значимы</w:t>
      </w:r>
      <w:r>
        <w:rPr>
          <w:rFonts w:ascii="Times New Roman" w:eastAsia="Times New Roman" w:hAnsi="Times New Roman" w:cs="Times New Roman"/>
          <w:color w:val="00000A"/>
          <w:kern w:val="2"/>
          <w:sz w:val="28"/>
          <w:szCs w:val="28"/>
          <w:lang w:eastAsia="zh-CN"/>
        </w:rPr>
        <w:t>х</w:t>
      </w:r>
      <w:r w:rsidRPr="001476FD">
        <w:rPr>
          <w:rFonts w:ascii="Times New Roman" w:eastAsia="Times New Roman" w:hAnsi="Times New Roman" w:cs="Times New Roman"/>
          <w:color w:val="00000A"/>
          <w:kern w:val="2"/>
          <w:sz w:val="28"/>
          <w:szCs w:val="28"/>
          <w:lang w:eastAsia="zh-CN"/>
        </w:rPr>
        <w:t xml:space="preserve"> услуг, утвержденных распоряжением Правительства Красноярского края </w:t>
      </w:r>
      <w:r w:rsidR="00A75157">
        <w:rPr>
          <w:rFonts w:ascii="Times New Roman" w:eastAsia="Times New Roman" w:hAnsi="Times New Roman" w:cs="Times New Roman"/>
          <w:color w:val="00000A"/>
          <w:kern w:val="2"/>
          <w:sz w:val="28"/>
          <w:szCs w:val="28"/>
          <w:lang w:eastAsia="zh-CN"/>
        </w:rPr>
        <w:br/>
      </w:r>
      <w:r w:rsidRPr="001476FD">
        <w:rPr>
          <w:rFonts w:ascii="Times New Roman" w:eastAsia="Times New Roman" w:hAnsi="Times New Roman" w:cs="Times New Roman"/>
          <w:color w:val="00000A"/>
          <w:kern w:val="2"/>
          <w:sz w:val="28"/>
          <w:szCs w:val="28"/>
          <w:lang w:eastAsia="zh-CN"/>
        </w:rPr>
        <w:t>от 14.01.2022 № 17-р.</w:t>
      </w:r>
      <w:r w:rsidR="005A01F0">
        <w:rPr>
          <w:rFonts w:ascii="Times New Roman" w:eastAsia="Times New Roman" w:hAnsi="Times New Roman" w:cs="Times New Roman"/>
          <w:color w:val="00000A"/>
          <w:kern w:val="2"/>
          <w:sz w:val="28"/>
          <w:szCs w:val="28"/>
          <w:lang w:eastAsia="zh-CN"/>
        </w:rPr>
        <w:t xml:space="preserve"> Данные приведены в таблице</w:t>
      </w:r>
      <w:r w:rsidR="00683204">
        <w:rPr>
          <w:rFonts w:ascii="Times New Roman" w:eastAsia="Times New Roman" w:hAnsi="Times New Roman" w:cs="Times New Roman"/>
          <w:color w:val="00000A"/>
          <w:kern w:val="2"/>
          <w:sz w:val="28"/>
          <w:szCs w:val="28"/>
          <w:lang w:eastAsia="zh-CN"/>
        </w:rPr>
        <w:t xml:space="preserve"> 12</w:t>
      </w:r>
      <w:r w:rsidR="005A01F0">
        <w:rPr>
          <w:rFonts w:ascii="Times New Roman" w:eastAsia="Times New Roman" w:hAnsi="Times New Roman" w:cs="Times New Roman"/>
          <w:color w:val="00000A"/>
          <w:kern w:val="2"/>
          <w:sz w:val="28"/>
          <w:szCs w:val="28"/>
          <w:lang w:eastAsia="zh-CN"/>
        </w:rPr>
        <w:t>.</w:t>
      </w:r>
    </w:p>
    <w:p w14:paraId="77D593FD" w14:textId="77777777" w:rsidR="00E9526B" w:rsidRDefault="00E9526B" w:rsidP="00A75157">
      <w:pPr>
        <w:tabs>
          <w:tab w:val="left" w:pos="1134"/>
        </w:tabs>
        <w:suppressAutoHyphens/>
        <w:spacing w:after="0" w:line="240" w:lineRule="auto"/>
        <w:ind w:firstLine="709"/>
        <w:jc w:val="right"/>
        <w:rPr>
          <w:rFonts w:ascii="Times New Roman" w:eastAsia="Times New Roman" w:hAnsi="Times New Roman" w:cs="Times New Roman"/>
          <w:color w:val="00000A"/>
          <w:kern w:val="2"/>
          <w:sz w:val="28"/>
          <w:szCs w:val="28"/>
          <w:lang w:eastAsia="zh-CN"/>
        </w:rPr>
      </w:pPr>
    </w:p>
    <w:p w14:paraId="7C839747" w14:textId="77777777" w:rsidR="00E9526B" w:rsidRDefault="00E9526B" w:rsidP="00A75157">
      <w:pPr>
        <w:tabs>
          <w:tab w:val="left" w:pos="1134"/>
        </w:tabs>
        <w:suppressAutoHyphens/>
        <w:spacing w:after="0" w:line="240" w:lineRule="auto"/>
        <w:ind w:firstLine="709"/>
        <w:jc w:val="right"/>
        <w:rPr>
          <w:rFonts w:ascii="Times New Roman" w:eastAsia="Times New Roman" w:hAnsi="Times New Roman" w:cs="Times New Roman"/>
          <w:color w:val="00000A"/>
          <w:kern w:val="2"/>
          <w:sz w:val="28"/>
          <w:szCs w:val="28"/>
          <w:lang w:eastAsia="zh-CN"/>
        </w:rPr>
      </w:pPr>
    </w:p>
    <w:p w14:paraId="5A9046DB" w14:textId="579B511D" w:rsidR="001A4E3D" w:rsidRPr="001476FD" w:rsidRDefault="00A75157" w:rsidP="00A75157">
      <w:pPr>
        <w:tabs>
          <w:tab w:val="left" w:pos="1134"/>
        </w:tabs>
        <w:suppressAutoHyphens/>
        <w:spacing w:after="0" w:line="240" w:lineRule="auto"/>
        <w:ind w:firstLine="709"/>
        <w:jc w:val="right"/>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lastRenderedPageBreak/>
        <w:t>Таблица</w:t>
      </w:r>
      <w:r w:rsidR="00683204">
        <w:rPr>
          <w:rFonts w:ascii="Times New Roman" w:eastAsia="Times New Roman" w:hAnsi="Times New Roman" w:cs="Times New Roman"/>
          <w:color w:val="00000A"/>
          <w:kern w:val="2"/>
          <w:sz w:val="28"/>
          <w:szCs w:val="28"/>
          <w:lang w:eastAsia="zh-CN"/>
        </w:rPr>
        <w:t xml:space="preserve"> 12</w:t>
      </w:r>
    </w:p>
    <w:tbl>
      <w:tblPr>
        <w:tblW w:w="9492" w:type="dxa"/>
        <w:tblLayout w:type="fixed"/>
        <w:tblLook w:val="04A0" w:firstRow="1" w:lastRow="0" w:firstColumn="1" w:lastColumn="0" w:noHBand="0" w:noVBand="1"/>
      </w:tblPr>
      <w:tblGrid>
        <w:gridCol w:w="4234"/>
        <w:gridCol w:w="1715"/>
        <w:gridCol w:w="2126"/>
        <w:gridCol w:w="1417"/>
      </w:tblGrid>
      <w:tr w:rsidR="001A4E3D" w:rsidRPr="00556BDF" w14:paraId="3E9C5656" w14:textId="77777777" w:rsidTr="00FC0787">
        <w:trPr>
          <w:trHeight w:val="1500"/>
        </w:trPr>
        <w:tc>
          <w:tcPr>
            <w:tcW w:w="4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B1400" w14:textId="77777777" w:rsidR="001A4E3D" w:rsidRPr="00556BDF"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4"/>
                <w:szCs w:val="24"/>
                <w:lang w:eastAsia="zh-CN"/>
              </w:rPr>
            </w:pPr>
            <w:bookmarkStart w:id="25" w:name="RANGE!A1:C2028"/>
            <w:r w:rsidRPr="00556BDF">
              <w:rPr>
                <w:rFonts w:ascii="Times New Roman" w:eastAsia="Times New Roman" w:hAnsi="Times New Roman" w:cs="Times New Roman"/>
                <w:color w:val="00000A"/>
                <w:kern w:val="2"/>
                <w:sz w:val="24"/>
                <w:szCs w:val="24"/>
                <w:lang w:eastAsia="zh-CN"/>
              </w:rPr>
              <w:t>Муниципальное образование</w:t>
            </w:r>
            <w:bookmarkEnd w:id="25"/>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1A3B390A" w14:textId="77777777" w:rsidR="001A4E3D" w:rsidRPr="00556BDF"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4"/>
                <w:szCs w:val="24"/>
                <w:lang w:eastAsia="zh-CN"/>
              </w:rPr>
            </w:pPr>
            <w:r w:rsidRPr="00556BDF">
              <w:rPr>
                <w:rFonts w:ascii="Times New Roman" w:eastAsia="Times New Roman" w:hAnsi="Times New Roman" w:cs="Times New Roman"/>
                <w:color w:val="00000A"/>
                <w:kern w:val="2"/>
                <w:sz w:val="24"/>
                <w:szCs w:val="24"/>
                <w:lang w:eastAsia="zh-CN"/>
              </w:rPr>
              <w:t>Общее количество заявлений о предоставлении услуги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D0803FB" w14:textId="77777777" w:rsidR="001A4E3D" w:rsidRPr="00556BDF"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4"/>
                <w:szCs w:val="24"/>
                <w:lang w:eastAsia="zh-CN"/>
              </w:rPr>
            </w:pPr>
            <w:r w:rsidRPr="00556BDF">
              <w:rPr>
                <w:rFonts w:ascii="Times New Roman" w:eastAsia="Times New Roman" w:hAnsi="Times New Roman" w:cs="Times New Roman"/>
                <w:color w:val="00000A"/>
                <w:kern w:val="2"/>
                <w:sz w:val="24"/>
                <w:szCs w:val="24"/>
                <w:lang w:eastAsia="zh-CN"/>
              </w:rPr>
              <w:t>Общее количество заявлений о предоставлении услуги, поступивших от заявителей через ЕПГУ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8D9BBB" w14:textId="77777777" w:rsidR="001A4E3D" w:rsidRPr="00556BDF"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4"/>
                <w:szCs w:val="24"/>
                <w:lang w:eastAsia="zh-CN"/>
              </w:rPr>
            </w:pPr>
            <w:r w:rsidRPr="00556BDF">
              <w:rPr>
                <w:rFonts w:ascii="Times New Roman" w:eastAsia="Times New Roman" w:hAnsi="Times New Roman" w:cs="Times New Roman"/>
                <w:color w:val="00000A"/>
                <w:kern w:val="2"/>
                <w:sz w:val="24"/>
                <w:szCs w:val="24"/>
                <w:lang w:eastAsia="zh-CN"/>
              </w:rPr>
              <w:t>Доля с ЕПГУ</w:t>
            </w:r>
          </w:p>
        </w:tc>
      </w:tr>
      <w:tr w:rsidR="001A4E3D" w:rsidRPr="001476FD" w14:paraId="69CABFE9"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0EA8EF52"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Северо-Енисейский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01F1DA9C"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793</w:t>
            </w:r>
          </w:p>
        </w:tc>
        <w:tc>
          <w:tcPr>
            <w:tcW w:w="2126" w:type="dxa"/>
            <w:tcBorders>
              <w:top w:val="nil"/>
              <w:left w:val="nil"/>
              <w:bottom w:val="single" w:sz="4" w:space="0" w:color="auto"/>
              <w:right w:val="single" w:sz="4" w:space="0" w:color="auto"/>
            </w:tcBorders>
            <w:shd w:val="clear" w:color="auto" w:fill="auto"/>
            <w:noWrap/>
            <w:vAlign w:val="bottom"/>
            <w:hideMark/>
          </w:tcPr>
          <w:p w14:paraId="365C4087"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675</w:t>
            </w:r>
          </w:p>
        </w:tc>
        <w:tc>
          <w:tcPr>
            <w:tcW w:w="1417" w:type="dxa"/>
            <w:tcBorders>
              <w:top w:val="nil"/>
              <w:left w:val="nil"/>
              <w:bottom w:val="single" w:sz="4" w:space="0" w:color="auto"/>
              <w:right w:val="single" w:sz="4" w:space="0" w:color="auto"/>
            </w:tcBorders>
            <w:shd w:val="clear" w:color="auto" w:fill="auto"/>
            <w:noWrap/>
            <w:vAlign w:val="bottom"/>
            <w:hideMark/>
          </w:tcPr>
          <w:p w14:paraId="0C245B2F"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85,12%</w:t>
            </w:r>
          </w:p>
        </w:tc>
      </w:tr>
      <w:tr w:rsidR="001A4E3D" w:rsidRPr="001476FD" w14:paraId="47323B91"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2231436F"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Боготольский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56F4C17B"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1624</w:t>
            </w:r>
          </w:p>
        </w:tc>
        <w:tc>
          <w:tcPr>
            <w:tcW w:w="2126" w:type="dxa"/>
            <w:tcBorders>
              <w:top w:val="nil"/>
              <w:left w:val="nil"/>
              <w:bottom w:val="single" w:sz="4" w:space="0" w:color="auto"/>
              <w:right w:val="single" w:sz="4" w:space="0" w:color="auto"/>
            </w:tcBorders>
            <w:shd w:val="clear" w:color="auto" w:fill="auto"/>
            <w:noWrap/>
            <w:vAlign w:val="bottom"/>
            <w:hideMark/>
          </w:tcPr>
          <w:p w14:paraId="06AF6274"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1347</w:t>
            </w:r>
          </w:p>
        </w:tc>
        <w:tc>
          <w:tcPr>
            <w:tcW w:w="1417" w:type="dxa"/>
            <w:tcBorders>
              <w:top w:val="nil"/>
              <w:left w:val="nil"/>
              <w:bottom w:val="single" w:sz="4" w:space="0" w:color="auto"/>
              <w:right w:val="single" w:sz="4" w:space="0" w:color="auto"/>
            </w:tcBorders>
            <w:shd w:val="clear" w:color="auto" w:fill="auto"/>
            <w:noWrap/>
            <w:vAlign w:val="bottom"/>
            <w:hideMark/>
          </w:tcPr>
          <w:p w14:paraId="1160BCA8"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82,94%</w:t>
            </w:r>
          </w:p>
        </w:tc>
      </w:tr>
      <w:tr w:rsidR="001A4E3D" w:rsidRPr="001476FD" w14:paraId="16B1FD56"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6D240EE7"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Иланский муниципальный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1B5C9CF8"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1757</w:t>
            </w:r>
          </w:p>
        </w:tc>
        <w:tc>
          <w:tcPr>
            <w:tcW w:w="2126" w:type="dxa"/>
            <w:tcBorders>
              <w:top w:val="nil"/>
              <w:left w:val="nil"/>
              <w:bottom w:val="single" w:sz="4" w:space="0" w:color="auto"/>
              <w:right w:val="single" w:sz="4" w:space="0" w:color="auto"/>
            </w:tcBorders>
            <w:shd w:val="clear" w:color="auto" w:fill="auto"/>
            <w:noWrap/>
            <w:vAlign w:val="bottom"/>
            <w:hideMark/>
          </w:tcPr>
          <w:p w14:paraId="4AFEA30B"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1334</w:t>
            </w:r>
          </w:p>
        </w:tc>
        <w:tc>
          <w:tcPr>
            <w:tcW w:w="1417" w:type="dxa"/>
            <w:tcBorders>
              <w:top w:val="nil"/>
              <w:left w:val="nil"/>
              <w:bottom w:val="single" w:sz="4" w:space="0" w:color="auto"/>
              <w:right w:val="single" w:sz="4" w:space="0" w:color="auto"/>
            </w:tcBorders>
            <w:shd w:val="clear" w:color="auto" w:fill="auto"/>
            <w:noWrap/>
            <w:vAlign w:val="bottom"/>
            <w:hideMark/>
          </w:tcPr>
          <w:p w14:paraId="25C1CBBE"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75,92%</w:t>
            </w:r>
          </w:p>
        </w:tc>
      </w:tr>
      <w:tr w:rsidR="001A4E3D" w:rsidRPr="001476FD" w14:paraId="69172E4F"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45508064"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Березовский район</w:t>
            </w:r>
          </w:p>
        </w:tc>
        <w:tc>
          <w:tcPr>
            <w:tcW w:w="1715" w:type="dxa"/>
            <w:tcBorders>
              <w:top w:val="nil"/>
              <w:left w:val="nil"/>
              <w:bottom w:val="single" w:sz="4" w:space="0" w:color="auto"/>
              <w:right w:val="single" w:sz="4" w:space="0" w:color="auto"/>
            </w:tcBorders>
            <w:shd w:val="clear" w:color="auto" w:fill="auto"/>
            <w:noWrap/>
            <w:vAlign w:val="bottom"/>
            <w:hideMark/>
          </w:tcPr>
          <w:p w14:paraId="3C5A665A"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9709</w:t>
            </w:r>
          </w:p>
        </w:tc>
        <w:tc>
          <w:tcPr>
            <w:tcW w:w="2126" w:type="dxa"/>
            <w:tcBorders>
              <w:top w:val="nil"/>
              <w:left w:val="nil"/>
              <w:bottom w:val="single" w:sz="4" w:space="0" w:color="auto"/>
              <w:right w:val="single" w:sz="4" w:space="0" w:color="auto"/>
            </w:tcBorders>
            <w:shd w:val="clear" w:color="auto" w:fill="auto"/>
            <w:noWrap/>
            <w:vAlign w:val="bottom"/>
            <w:hideMark/>
          </w:tcPr>
          <w:p w14:paraId="7315655B"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6792</w:t>
            </w:r>
          </w:p>
        </w:tc>
        <w:tc>
          <w:tcPr>
            <w:tcW w:w="1417" w:type="dxa"/>
            <w:tcBorders>
              <w:top w:val="nil"/>
              <w:left w:val="nil"/>
              <w:bottom w:val="single" w:sz="4" w:space="0" w:color="auto"/>
              <w:right w:val="single" w:sz="4" w:space="0" w:color="auto"/>
            </w:tcBorders>
            <w:shd w:val="clear" w:color="auto" w:fill="auto"/>
            <w:noWrap/>
            <w:vAlign w:val="bottom"/>
            <w:hideMark/>
          </w:tcPr>
          <w:p w14:paraId="16DE4C06"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69,96%</w:t>
            </w:r>
          </w:p>
        </w:tc>
      </w:tr>
      <w:tr w:rsidR="001A4E3D" w:rsidRPr="001476FD" w14:paraId="1C4A64B5"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39588C61"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Абанский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150E2C7F"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871</w:t>
            </w:r>
          </w:p>
        </w:tc>
        <w:tc>
          <w:tcPr>
            <w:tcW w:w="2126" w:type="dxa"/>
            <w:tcBorders>
              <w:top w:val="nil"/>
              <w:left w:val="nil"/>
              <w:bottom w:val="single" w:sz="4" w:space="0" w:color="auto"/>
              <w:right w:val="single" w:sz="4" w:space="0" w:color="auto"/>
            </w:tcBorders>
            <w:shd w:val="clear" w:color="auto" w:fill="auto"/>
            <w:noWrap/>
            <w:vAlign w:val="bottom"/>
            <w:hideMark/>
          </w:tcPr>
          <w:p w14:paraId="5BCDD402"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597</w:t>
            </w:r>
          </w:p>
        </w:tc>
        <w:tc>
          <w:tcPr>
            <w:tcW w:w="1417" w:type="dxa"/>
            <w:tcBorders>
              <w:top w:val="nil"/>
              <w:left w:val="nil"/>
              <w:bottom w:val="single" w:sz="4" w:space="0" w:color="auto"/>
              <w:right w:val="single" w:sz="4" w:space="0" w:color="auto"/>
            </w:tcBorders>
            <w:shd w:val="clear" w:color="auto" w:fill="auto"/>
            <w:noWrap/>
            <w:vAlign w:val="bottom"/>
            <w:hideMark/>
          </w:tcPr>
          <w:p w14:paraId="024B42B2"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68,54%</w:t>
            </w:r>
          </w:p>
        </w:tc>
      </w:tr>
      <w:tr w:rsidR="001A4E3D" w:rsidRPr="001476FD" w14:paraId="53F94A48"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6D063684"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Каратузский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226650BA"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861</w:t>
            </w:r>
          </w:p>
        </w:tc>
        <w:tc>
          <w:tcPr>
            <w:tcW w:w="2126" w:type="dxa"/>
            <w:tcBorders>
              <w:top w:val="nil"/>
              <w:left w:val="nil"/>
              <w:bottom w:val="single" w:sz="4" w:space="0" w:color="auto"/>
              <w:right w:val="single" w:sz="4" w:space="0" w:color="auto"/>
            </w:tcBorders>
            <w:shd w:val="clear" w:color="auto" w:fill="auto"/>
            <w:noWrap/>
            <w:vAlign w:val="bottom"/>
            <w:hideMark/>
          </w:tcPr>
          <w:p w14:paraId="4A33C344"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575</w:t>
            </w:r>
          </w:p>
        </w:tc>
        <w:tc>
          <w:tcPr>
            <w:tcW w:w="1417" w:type="dxa"/>
            <w:tcBorders>
              <w:top w:val="nil"/>
              <w:left w:val="nil"/>
              <w:bottom w:val="single" w:sz="4" w:space="0" w:color="auto"/>
              <w:right w:val="single" w:sz="4" w:space="0" w:color="auto"/>
            </w:tcBorders>
            <w:shd w:val="clear" w:color="auto" w:fill="auto"/>
            <w:noWrap/>
            <w:vAlign w:val="bottom"/>
            <w:hideMark/>
          </w:tcPr>
          <w:p w14:paraId="3ED6DD6C"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66,78%</w:t>
            </w:r>
          </w:p>
        </w:tc>
      </w:tr>
      <w:tr w:rsidR="001A4E3D" w:rsidRPr="001476FD" w14:paraId="65D1B666"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1DA38207"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ЗАТО город Железногорск </w:t>
            </w:r>
          </w:p>
        </w:tc>
        <w:tc>
          <w:tcPr>
            <w:tcW w:w="1715" w:type="dxa"/>
            <w:tcBorders>
              <w:top w:val="nil"/>
              <w:left w:val="nil"/>
              <w:bottom w:val="single" w:sz="4" w:space="0" w:color="auto"/>
              <w:right w:val="single" w:sz="4" w:space="0" w:color="auto"/>
            </w:tcBorders>
            <w:shd w:val="clear" w:color="auto" w:fill="auto"/>
            <w:noWrap/>
            <w:vAlign w:val="bottom"/>
            <w:hideMark/>
          </w:tcPr>
          <w:p w14:paraId="24C0002A"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6151</w:t>
            </w:r>
          </w:p>
        </w:tc>
        <w:tc>
          <w:tcPr>
            <w:tcW w:w="2126" w:type="dxa"/>
            <w:tcBorders>
              <w:top w:val="nil"/>
              <w:left w:val="nil"/>
              <w:bottom w:val="single" w:sz="4" w:space="0" w:color="auto"/>
              <w:right w:val="single" w:sz="4" w:space="0" w:color="auto"/>
            </w:tcBorders>
            <w:shd w:val="clear" w:color="auto" w:fill="auto"/>
            <w:noWrap/>
            <w:vAlign w:val="bottom"/>
            <w:hideMark/>
          </w:tcPr>
          <w:p w14:paraId="74D318E1"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3865</w:t>
            </w:r>
          </w:p>
        </w:tc>
        <w:tc>
          <w:tcPr>
            <w:tcW w:w="1417" w:type="dxa"/>
            <w:tcBorders>
              <w:top w:val="nil"/>
              <w:left w:val="nil"/>
              <w:bottom w:val="single" w:sz="4" w:space="0" w:color="auto"/>
              <w:right w:val="single" w:sz="4" w:space="0" w:color="auto"/>
            </w:tcBorders>
            <w:shd w:val="clear" w:color="auto" w:fill="auto"/>
            <w:noWrap/>
            <w:vAlign w:val="bottom"/>
            <w:hideMark/>
          </w:tcPr>
          <w:p w14:paraId="616E76D5"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62,84%</w:t>
            </w:r>
          </w:p>
        </w:tc>
      </w:tr>
      <w:tr w:rsidR="001A4E3D" w:rsidRPr="001476FD" w14:paraId="22A017E6"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394F4BE9"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Ирбейский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321FEFDB"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424</w:t>
            </w:r>
          </w:p>
        </w:tc>
        <w:tc>
          <w:tcPr>
            <w:tcW w:w="2126" w:type="dxa"/>
            <w:tcBorders>
              <w:top w:val="nil"/>
              <w:left w:val="nil"/>
              <w:bottom w:val="single" w:sz="4" w:space="0" w:color="auto"/>
              <w:right w:val="single" w:sz="4" w:space="0" w:color="auto"/>
            </w:tcBorders>
            <w:shd w:val="clear" w:color="auto" w:fill="auto"/>
            <w:noWrap/>
            <w:vAlign w:val="bottom"/>
            <w:hideMark/>
          </w:tcPr>
          <w:p w14:paraId="0E415F9B"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238</w:t>
            </w:r>
          </w:p>
        </w:tc>
        <w:tc>
          <w:tcPr>
            <w:tcW w:w="1417" w:type="dxa"/>
            <w:tcBorders>
              <w:top w:val="nil"/>
              <w:left w:val="nil"/>
              <w:bottom w:val="single" w:sz="4" w:space="0" w:color="auto"/>
              <w:right w:val="single" w:sz="4" w:space="0" w:color="auto"/>
            </w:tcBorders>
            <w:shd w:val="clear" w:color="auto" w:fill="auto"/>
            <w:noWrap/>
            <w:vAlign w:val="bottom"/>
            <w:hideMark/>
          </w:tcPr>
          <w:p w14:paraId="7CFD75E0"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56,13%</w:t>
            </w:r>
          </w:p>
        </w:tc>
      </w:tr>
      <w:tr w:rsidR="001A4E3D" w:rsidRPr="001476FD" w14:paraId="2BF4E8E6"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72C1A067"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город Ачинск </w:t>
            </w:r>
          </w:p>
        </w:tc>
        <w:tc>
          <w:tcPr>
            <w:tcW w:w="1715" w:type="dxa"/>
            <w:tcBorders>
              <w:top w:val="nil"/>
              <w:left w:val="nil"/>
              <w:bottom w:val="single" w:sz="4" w:space="0" w:color="auto"/>
              <w:right w:val="single" w:sz="4" w:space="0" w:color="auto"/>
            </w:tcBorders>
            <w:shd w:val="clear" w:color="auto" w:fill="auto"/>
            <w:noWrap/>
            <w:vAlign w:val="bottom"/>
            <w:hideMark/>
          </w:tcPr>
          <w:p w14:paraId="0933850F"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19196</w:t>
            </w:r>
          </w:p>
        </w:tc>
        <w:tc>
          <w:tcPr>
            <w:tcW w:w="2126" w:type="dxa"/>
            <w:tcBorders>
              <w:top w:val="nil"/>
              <w:left w:val="nil"/>
              <w:bottom w:val="single" w:sz="4" w:space="0" w:color="auto"/>
              <w:right w:val="single" w:sz="4" w:space="0" w:color="auto"/>
            </w:tcBorders>
            <w:shd w:val="clear" w:color="auto" w:fill="auto"/>
            <w:noWrap/>
            <w:vAlign w:val="bottom"/>
            <w:hideMark/>
          </w:tcPr>
          <w:p w14:paraId="18844AD2"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10694</w:t>
            </w:r>
          </w:p>
        </w:tc>
        <w:tc>
          <w:tcPr>
            <w:tcW w:w="1417" w:type="dxa"/>
            <w:tcBorders>
              <w:top w:val="nil"/>
              <w:left w:val="nil"/>
              <w:bottom w:val="single" w:sz="4" w:space="0" w:color="auto"/>
              <w:right w:val="single" w:sz="4" w:space="0" w:color="auto"/>
            </w:tcBorders>
            <w:shd w:val="clear" w:color="auto" w:fill="auto"/>
            <w:noWrap/>
            <w:vAlign w:val="bottom"/>
            <w:hideMark/>
          </w:tcPr>
          <w:p w14:paraId="263720E0"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55,71%</w:t>
            </w:r>
          </w:p>
        </w:tc>
      </w:tr>
      <w:tr w:rsidR="001A4E3D" w:rsidRPr="001476FD" w14:paraId="012871AB"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6D9789E2"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Богучанский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69918422"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2811</w:t>
            </w:r>
          </w:p>
        </w:tc>
        <w:tc>
          <w:tcPr>
            <w:tcW w:w="2126" w:type="dxa"/>
            <w:tcBorders>
              <w:top w:val="nil"/>
              <w:left w:val="nil"/>
              <w:bottom w:val="single" w:sz="4" w:space="0" w:color="auto"/>
              <w:right w:val="single" w:sz="4" w:space="0" w:color="auto"/>
            </w:tcBorders>
            <w:shd w:val="clear" w:color="auto" w:fill="auto"/>
            <w:noWrap/>
            <w:vAlign w:val="bottom"/>
            <w:hideMark/>
          </w:tcPr>
          <w:p w14:paraId="0E86EEE3"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1539</w:t>
            </w:r>
          </w:p>
        </w:tc>
        <w:tc>
          <w:tcPr>
            <w:tcW w:w="1417" w:type="dxa"/>
            <w:tcBorders>
              <w:top w:val="nil"/>
              <w:left w:val="nil"/>
              <w:bottom w:val="single" w:sz="4" w:space="0" w:color="auto"/>
              <w:right w:val="single" w:sz="4" w:space="0" w:color="auto"/>
            </w:tcBorders>
            <w:shd w:val="clear" w:color="auto" w:fill="auto"/>
            <w:noWrap/>
            <w:vAlign w:val="bottom"/>
            <w:hideMark/>
          </w:tcPr>
          <w:p w14:paraId="69872878"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54,75%</w:t>
            </w:r>
          </w:p>
        </w:tc>
      </w:tr>
      <w:tr w:rsidR="001A4E3D" w:rsidRPr="001476FD" w14:paraId="3FDB97CA"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079D5A15"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Минусинский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3A958A82"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3700</w:t>
            </w:r>
          </w:p>
        </w:tc>
        <w:tc>
          <w:tcPr>
            <w:tcW w:w="2126" w:type="dxa"/>
            <w:tcBorders>
              <w:top w:val="nil"/>
              <w:left w:val="nil"/>
              <w:bottom w:val="single" w:sz="4" w:space="0" w:color="auto"/>
              <w:right w:val="single" w:sz="4" w:space="0" w:color="auto"/>
            </w:tcBorders>
            <w:shd w:val="clear" w:color="auto" w:fill="auto"/>
            <w:noWrap/>
            <w:vAlign w:val="bottom"/>
            <w:hideMark/>
          </w:tcPr>
          <w:p w14:paraId="15EF6905"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2015</w:t>
            </w:r>
          </w:p>
        </w:tc>
        <w:tc>
          <w:tcPr>
            <w:tcW w:w="1417" w:type="dxa"/>
            <w:tcBorders>
              <w:top w:val="nil"/>
              <w:left w:val="nil"/>
              <w:bottom w:val="single" w:sz="4" w:space="0" w:color="auto"/>
              <w:right w:val="single" w:sz="4" w:space="0" w:color="auto"/>
            </w:tcBorders>
            <w:shd w:val="clear" w:color="auto" w:fill="auto"/>
            <w:noWrap/>
            <w:vAlign w:val="bottom"/>
            <w:hideMark/>
          </w:tcPr>
          <w:p w14:paraId="1C9CA110"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54,46%</w:t>
            </w:r>
          </w:p>
        </w:tc>
      </w:tr>
      <w:tr w:rsidR="001A4E3D" w:rsidRPr="001476FD" w14:paraId="564DA9A4"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665AE3F7"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Тюхтетский округ </w:t>
            </w:r>
          </w:p>
        </w:tc>
        <w:tc>
          <w:tcPr>
            <w:tcW w:w="1715" w:type="dxa"/>
            <w:tcBorders>
              <w:top w:val="nil"/>
              <w:left w:val="nil"/>
              <w:bottom w:val="single" w:sz="4" w:space="0" w:color="auto"/>
              <w:right w:val="single" w:sz="4" w:space="0" w:color="auto"/>
            </w:tcBorders>
            <w:shd w:val="clear" w:color="auto" w:fill="auto"/>
            <w:noWrap/>
            <w:vAlign w:val="bottom"/>
            <w:hideMark/>
          </w:tcPr>
          <w:p w14:paraId="47E874CA"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380</w:t>
            </w:r>
          </w:p>
        </w:tc>
        <w:tc>
          <w:tcPr>
            <w:tcW w:w="2126" w:type="dxa"/>
            <w:tcBorders>
              <w:top w:val="nil"/>
              <w:left w:val="nil"/>
              <w:bottom w:val="single" w:sz="4" w:space="0" w:color="auto"/>
              <w:right w:val="single" w:sz="4" w:space="0" w:color="auto"/>
            </w:tcBorders>
            <w:shd w:val="clear" w:color="auto" w:fill="auto"/>
            <w:noWrap/>
            <w:vAlign w:val="bottom"/>
            <w:hideMark/>
          </w:tcPr>
          <w:p w14:paraId="3BD53F1A"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197</w:t>
            </w:r>
          </w:p>
        </w:tc>
        <w:tc>
          <w:tcPr>
            <w:tcW w:w="1417" w:type="dxa"/>
            <w:tcBorders>
              <w:top w:val="nil"/>
              <w:left w:val="nil"/>
              <w:bottom w:val="single" w:sz="4" w:space="0" w:color="auto"/>
              <w:right w:val="single" w:sz="4" w:space="0" w:color="auto"/>
            </w:tcBorders>
            <w:shd w:val="clear" w:color="auto" w:fill="auto"/>
            <w:noWrap/>
            <w:vAlign w:val="bottom"/>
            <w:hideMark/>
          </w:tcPr>
          <w:p w14:paraId="7EE29A7D"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51,84%</w:t>
            </w:r>
          </w:p>
        </w:tc>
      </w:tr>
      <w:tr w:rsidR="001A4E3D" w:rsidRPr="001476FD" w14:paraId="191DA3D5"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7C71D8B5"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Нижнеингашский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369399AE"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1156</w:t>
            </w:r>
          </w:p>
        </w:tc>
        <w:tc>
          <w:tcPr>
            <w:tcW w:w="2126" w:type="dxa"/>
            <w:tcBorders>
              <w:top w:val="nil"/>
              <w:left w:val="nil"/>
              <w:bottom w:val="single" w:sz="4" w:space="0" w:color="auto"/>
              <w:right w:val="single" w:sz="4" w:space="0" w:color="auto"/>
            </w:tcBorders>
            <w:shd w:val="clear" w:color="auto" w:fill="auto"/>
            <w:noWrap/>
            <w:vAlign w:val="bottom"/>
            <w:hideMark/>
          </w:tcPr>
          <w:p w14:paraId="577B80DA"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573</w:t>
            </w:r>
          </w:p>
        </w:tc>
        <w:tc>
          <w:tcPr>
            <w:tcW w:w="1417" w:type="dxa"/>
            <w:tcBorders>
              <w:top w:val="nil"/>
              <w:left w:val="nil"/>
              <w:bottom w:val="single" w:sz="4" w:space="0" w:color="auto"/>
              <w:right w:val="single" w:sz="4" w:space="0" w:color="auto"/>
            </w:tcBorders>
            <w:shd w:val="clear" w:color="auto" w:fill="auto"/>
            <w:noWrap/>
            <w:vAlign w:val="bottom"/>
            <w:hideMark/>
          </w:tcPr>
          <w:p w14:paraId="380B0077"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49,57%</w:t>
            </w:r>
          </w:p>
        </w:tc>
      </w:tr>
      <w:tr w:rsidR="001A4E3D" w:rsidRPr="001476FD" w14:paraId="0EB90CB5"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2122EA9D"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Краснотуранский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538F4068"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834</w:t>
            </w:r>
          </w:p>
        </w:tc>
        <w:tc>
          <w:tcPr>
            <w:tcW w:w="2126" w:type="dxa"/>
            <w:tcBorders>
              <w:top w:val="nil"/>
              <w:left w:val="nil"/>
              <w:bottom w:val="single" w:sz="4" w:space="0" w:color="auto"/>
              <w:right w:val="single" w:sz="4" w:space="0" w:color="auto"/>
            </w:tcBorders>
            <w:shd w:val="clear" w:color="auto" w:fill="auto"/>
            <w:noWrap/>
            <w:vAlign w:val="bottom"/>
            <w:hideMark/>
          </w:tcPr>
          <w:p w14:paraId="39A6B88A"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402</w:t>
            </w:r>
          </w:p>
        </w:tc>
        <w:tc>
          <w:tcPr>
            <w:tcW w:w="1417" w:type="dxa"/>
            <w:tcBorders>
              <w:top w:val="nil"/>
              <w:left w:val="nil"/>
              <w:bottom w:val="single" w:sz="4" w:space="0" w:color="auto"/>
              <w:right w:val="single" w:sz="4" w:space="0" w:color="auto"/>
            </w:tcBorders>
            <w:shd w:val="clear" w:color="auto" w:fill="auto"/>
            <w:noWrap/>
            <w:vAlign w:val="bottom"/>
            <w:hideMark/>
          </w:tcPr>
          <w:p w14:paraId="4C02490B"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48,20%</w:t>
            </w:r>
          </w:p>
        </w:tc>
      </w:tr>
      <w:tr w:rsidR="001A4E3D" w:rsidRPr="001476FD" w14:paraId="0C24F314"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6C2929D5"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Большемуртинский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0236C56C"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2768</w:t>
            </w:r>
          </w:p>
        </w:tc>
        <w:tc>
          <w:tcPr>
            <w:tcW w:w="2126" w:type="dxa"/>
            <w:tcBorders>
              <w:top w:val="nil"/>
              <w:left w:val="nil"/>
              <w:bottom w:val="single" w:sz="4" w:space="0" w:color="auto"/>
              <w:right w:val="single" w:sz="4" w:space="0" w:color="auto"/>
            </w:tcBorders>
            <w:shd w:val="clear" w:color="auto" w:fill="auto"/>
            <w:noWrap/>
            <w:vAlign w:val="bottom"/>
            <w:hideMark/>
          </w:tcPr>
          <w:p w14:paraId="0A406939"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1306</w:t>
            </w:r>
          </w:p>
        </w:tc>
        <w:tc>
          <w:tcPr>
            <w:tcW w:w="1417" w:type="dxa"/>
            <w:tcBorders>
              <w:top w:val="nil"/>
              <w:left w:val="nil"/>
              <w:bottom w:val="single" w:sz="4" w:space="0" w:color="auto"/>
              <w:right w:val="single" w:sz="4" w:space="0" w:color="auto"/>
            </w:tcBorders>
            <w:shd w:val="clear" w:color="auto" w:fill="auto"/>
            <w:noWrap/>
            <w:vAlign w:val="bottom"/>
            <w:hideMark/>
          </w:tcPr>
          <w:p w14:paraId="641170E5"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47,18%</w:t>
            </w:r>
          </w:p>
        </w:tc>
      </w:tr>
      <w:tr w:rsidR="001A4E3D" w:rsidRPr="001476FD" w14:paraId="122D338B"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008DEE0F"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Кежемский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5FF253DE"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1714</w:t>
            </w:r>
          </w:p>
        </w:tc>
        <w:tc>
          <w:tcPr>
            <w:tcW w:w="2126" w:type="dxa"/>
            <w:tcBorders>
              <w:top w:val="nil"/>
              <w:left w:val="nil"/>
              <w:bottom w:val="single" w:sz="4" w:space="0" w:color="auto"/>
              <w:right w:val="single" w:sz="4" w:space="0" w:color="auto"/>
            </w:tcBorders>
            <w:shd w:val="clear" w:color="auto" w:fill="auto"/>
            <w:noWrap/>
            <w:vAlign w:val="bottom"/>
            <w:hideMark/>
          </w:tcPr>
          <w:p w14:paraId="6E88621C"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808</w:t>
            </w:r>
          </w:p>
        </w:tc>
        <w:tc>
          <w:tcPr>
            <w:tcW w:w="1417" w:type="dxa"/>
            <w:tcBorders>
              <w:top w:val="nil"/>
              <w:left w:val="nil"/>
              <w:bottom w:val="single" w:sz="4" w:space="0" w:color="auto"/>
              <w:right w:val="single" w:sz="4" w:space="0" w:color="auto"/>
            </w:tcBorders>
            <w:shd w:val="clear" w:color="auto" w:fill="auto"/>
            <w:noWrap/>
            <w:vAlign w:val="bottom"/>
            <w:hideMark/>
          </w:tcPr>
          <w:p w14:paraId="0128B826"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47,14%</w:t>
            </w:r>
          </w:p>
        </w:tc>
      </w:tr>
      <w:tr w:rsidR="001A4E3D" w:rsidRPr="001476FD" w14:paraId="74EC4CC8"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6B1F15A4"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Уярский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228E181F"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931</w:t>
            </w:r>
          </w:p>
        </w:tc>
        <w:tc>
          <w:tcPr>
            <w:tcW w:w="2126" w:type="dxa"/>
            <w:tcBorders>
              <w:top w:val="nil"/>
              <w:left w:val="nil"/>
              <w:bottom w:val="single" w:sz="4" w:space="0" w:color="auto"/>
              <w:right w:val="single" w:sz="4" w:space="0" w:color="auto"/>
            </w:tcBorders>
            <w:shd w:val="clear" w:color="auto" w:fill="auto"/>
            <w:noWrap/>
            <w:vAlign w:val="bottom"/>
            <w:hideMark/>
          </w:tcPr>
          <w:p w14:paraId="40402FE8"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433</w:t>
            </w:r>
          </w:p>
        </w:tc>
        <w:tc>
          <w:tcPr>
            <w:tcW w:w="1417" w:type="dxa"/>
            <w:tcBorders>
              <w:top w:val="nil"/>
              <w:left w:val="nil"/>
              <w:bottom w:val="single" w:sz="4" w:space="0" w:color="auto"/>
              <w:right w:val="single" w:sz="4" w:space="0" w:color="auto"/>
            </w:tcBorders>
            <w:shd w:val="clear" w:color="auto" w:fill="auto"/>
            <w:noWrap/>
            <w:vAlign w:val="bottom"/>
            <w:hideMark/>
          </w:tcPr>
          <w:p w14:paraId="797ABE87"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46,51%</w:t>
            </w:r>
          </w:p>
        </w:tc>
      </w:tr>
      <w:tr w:rsidR="001A4E3D" w:rsidRPr="001476FD" w14:paraId="0B42077F"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284A8BB8"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город Красноярск </w:t>
            </w:r>
          </w:p>
        </w:tc>
        <w:tc>
          <w:tcPr>
            <w:tcW w:w="1715" w:type="dxa"/>
            <w:tcBorders>
              <w:top w:val="nil"/>
              <w:left w:val="nil"/>
              <w:bottom w:val="single" w:sz="4" w:space="0" w:color="auto"/>
              <w:right w:val="single" w:sz="4" w:space="0" w:color="auto"/>
            </w:tcBorders>
            <w:shd w:val="clear" w:color="auto" w:fill="auto"/>
            <w:noWrap/>
            <w:vAlign w:val="bottom"/>
            <w:hideMark/>
          </w:tcPr>
          <w:p w14:paraId="4EDEDD72"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82498</w:t>
            </w:r>
          </w:p>
        </w:tc>
        <w:tc>
          <w:tcPr>
            <w:tcW w:w="2126" w:type="dxa"/>
            <w:tcBorders>
              <w:top w:val="nil"/>
              <w:left w:val="nil"/>
              <w:bottom w:val="single" w:sz="4" w:space="0" w:color="auto"/>
              <w:right w:val="single" w:sz="4" w:space="0" w:color="auto"/>
            </w:tcBorders>
            <w:shd w:val="clear" w:color="auto" w:fill="auto"/>
            <w:noWrap/>
            <w:vAlign w:val="bottom"/>
            <w:hideMark/>
          </w:tcPr>
          <w:p w14:paraId="56E242D1"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36315</w:t>
            </w:r>
          </w:p>
        </w:tc>
        <w:tc>
          <w:tcPr>
            <w:tcW w:w="1417" w:type="dxa"/>
            <w:tcBorders>
              <w:top w:val="nil"/>
              <w:left w:val="nil"/>
              <w:bottom w:val="single" w:sz="4" w:space="0" w:color="auto"/>
              <w:right w:val="single" w:sz="4" w:space="0" w:color="auto"/>
            </w:tcBorders>
            <w:shd w:val="clear" w:color="auto" w:fill="auto"/>
            <w:noWrap/>
            <w:vAlign w:val="bottom"/>
            <w:hideMark/>
          </w:tcPr>
          <w:p w14:paraId="412A350D"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44,02%</w:t>
            </w:r>
          </w:p>
        </w:tc>
      </w:tr>
      <w:tr w:rsidR="001A4E3D" w:rsidRPr="001476FD" w14:paraId="2AFFF7C5"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7F264975"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город Дивногорск </w:t>
            </w:r>
          </w:p>
        </w:tc>
        <w:tc>
          <w:tcPr>
            <w:tcW w:w="1715" w:type="dxa"/>
            <w:tcBorders>
              <w:top w:val="nil"/>
              <w:left w:val="nil"/>
              <w:bottom w:val="single" w:sz="4" w:space="0" w:color="auto"/>
              <w:right w:val="single" w:sz="4" w:space="0" w:color="auto"/>
            </w:tcBorders>
            <w:shd w:val="clear" w:color="auto" w:fill="auto"/>
            <w:noWrap/>
            <w:vAlign w:val="bottom"/>
            <w:hideMark/>
          </w:tcPr>
          <w:p w14:paraId="7ADD01CA"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5581</w:t>
            </w:r>
          </w:p>
        </w:tc>
        <w:tc>
          <w:tcPr>
            <w:tcW w:w="2126" w:type="dxa"/>
            <w:tcBorders>
              <w:top w:val="nil"/>
              <w:left w:val="nil"/>
              <w:bottom w:val="single" w:sz="4" w:space="0" w:color="auto"/>
              <w:right w:val="single" w:sz="4" w:space="0" w:color="auto"/>
            </w:tcBorders>
            <w:shd w:val="clear" w:color="auto" w:fill="auto"/>
            <w:noWrap/>
            <w:vAlign w:val="bottom"/>
            <w:hideMark/>
          </w:tcPr>
          <w:p w14:paraId="0B9A9EFE"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2456</w:t>
            </w:r>
          </w:p>
        </w:tc>
        <w:tc>
          <w:tcPr>
            <w:tcW w:w="1417" w:type="dxa"/>
            <w:tcBorders>
              <w:top w:val="nil"/>
              <w:left w:val="nil"/>
              <w:bottom w:val="single" w:sz="4" w:space="0" w:color="auto"/>
              <w:right w:val="single" w:sz="4" w:space="0" w:color="auto"/>
            </w:tcBorders>
            <w:shd w:val="clear" w:color="auto" w:fill="auto"/>
            <w:noWrap/>
            <w:vAlign w:val="bottom"/>
            <w:hideMark/>
          </w:tcPr>
          <w:p w14:paraId="45D22C72"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44,01%</w:t>
            </w:r>
          </w:p>
        </w:tc>
      </w:tr>
      <w:tr w:rsidR="001A4E3D" w:rsidRPr="001476FD" w14:paraId="3EF0218E"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38D0F8B0"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Новоселовский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43E153A6"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3763</w:t>
            </w:r>
          </w:p>
        </w:tc>
        <w:tc>
          <w:tcPr>
            <w:tcW w:w="2126" w:type="dxa"/>
            <w:tcBorders>
              <w:top w:val="nil"/>
              <w:left w:val="nil"/>
              <w:bottom w:val="single" w:sz="4" w:space="0" w:color="auto"/>
              <w:right w:val="single" w:sz="4" w:space="0" w:color="auto"/>
            </w:tcBorders>
            <w:shd w:val="clear" w:color="auto" w:fill="auto"/>
            <w:noWrap/>
            <w:vAlign w:val="bottom"/>
            <w:hideMark/>
          </w:tcPr>
          <w:p w14:paraId="3652EDBC"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1652</w:t>
            </w:r>
          </w:p>
        </w:tc>
        <w:tc>
          <w:tcPr>
            <w:tcW w:w="1417" w:type="dxa"/>
            <w:tcBorders>
              <w:top w:val="nil"/>
              <w:left w:val="nil"/>
              <w:bottom w:val="single" w:sz="4" w:space="0" w:color="auto"/>
              <w:right w:val="single" w:sz="4" w:space="0" w:color="auto"/>
            </w:tcBorders>
            <w:shd w:val="clear" w:color="auto" w:fill="auto"/>
            <w:noWrap/>
            <w:vAlign w:val="bottom"/>
            <w:hideMark/>
          </w:tcPr>
          <w:p w14:paraId="26770463"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43,90%</w:t>
            </w:r>
          </w:p>
        </w:tc>
      </w:tr>
      <w:tr w:rsidR="001A4E3D" w:rsidRPr="001476FD" w14:paraId="24008B99"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1D442B64"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Дзержинский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5B4156E5"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697</w:t>
            </w:r>
          </w:p>
        </w:tc>
        <w:tc>
          <w:tcPr>
            <w:tcW w:w="2126" w:type="dxa"/>
            <w:tcBorders>
              <w:top w:val="nil"/>
              <w:left w:val="nil"/>
              <w:bottom w:val="single" w:sz="4" w:space="0" w:color="auto"/>
              <w:right w:val="single" w:sz="4" w:space="0" w:color="auto"/>
            </w:tcBorders>
            <w:shd w:val="clear" w:color="auto" w:fill="auto"/>
            <w:noWrap/>
            <w:vAlign w:val="bottom"/>
            <w:hideMark/>
          </w:tcPr>
          <w:p w14:paraId="74AF788A"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289</w:t>
            </w:r>
          </w:p>
        </w:tc>
        <w:tc>
          <w:tcPr>
            <w:tcW w:w="1417" w:type="dxa"/>
            <w:tcBorders>
              <w:top w:val="nil"/>
              <w:left w:val="nil"/>
              <w:bottom w:val="single" w:sz="4" w:space="0" w:color="auto"/>
              <w:right w:val="single" w:sz="4" w:space="0" w:color="auto"/>
            </w:tcBorders>
            <w:shd w:val="clear" w:color="auto" w:fill="auto"/>
            <w:noWrap/>
            <w:vAlign w:val="bottom"/>
            <w:hideMark/>
          </w:tcPr>
          <w:p w14:paraId="0AB02ED0"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41,46%</w:t>
            </w:r>
          </w:p>
        </w:tc>
      </w:tr>
      <w:tr w:rsidR="001A4E3D" w:rsidRPr="001476FD" w14:paraId="53D0590D"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43F8429A"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Балахтинский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261FD581"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1119</w:t>
            </w:r>
          </w:p>
        </w:tc>
        <w:tc>
          <w:tcPr>
            <w:tcW w:w="2126" w:type="dxa"/>
            <w:tcBorders>
              <w:top w:val="nil"/>
              <w:left w:val="nil"/>
              <w:bottom w:val="single" w:sz="4" w:space="0" w:color="auto"/>
              <w:right w:val="single" w:sz="4" w:space="0" w:color="auto"/>
            </w:tcBorders>
            <w:shd w:val="clear" w:color="auto" w:fill="auto"/>
            <w:noWrap/>
            <w:vAlign w:val="bottom"/>
            <w:hideMark/>
          </w:tcPr>
          <w:p w14:paraId="2E4E7B40"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460</w:t>
            </w:r>
          </w:p>
        </w:tc>
        <w:tc>
          <w:tcPr>
            <w:tcW w:w="1417" w:type="dxa"/>
            <w:tcBorders>
              <w:top w:val="nil"/>
              <w:left w:val="nil"/>
              <w:bottom w:val="single" w:sz="4" w:space="0" w:color="auto"/>
              <w:right w:val="single" w:sz="4" w:space="0" w:color="auto"/>
            </w:tcBorders>
            <w:shd w:val="clear" w:color="auto" w:fill="auto"/>
            <w:noWrap/>
            <w:vAlign w:val="bottom"/>
            <w:hideMark/>
          </w:tcPr>
          <w:p w14:paraId="13DB015F"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41,11%</w:t>
            </w:r>
          </w:p>
        </w:tc>
      </w:tr>
      <w:tr w:rsidR="001A4E3D" w:rsidRPr="001476FD" w14:paraId="638FEEF2"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7AF522C2"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Саянский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294360EB"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368</w:t>
            </w:r>
          </w:p>
        </w:tc>
        <w:tc>
          <w:tcPr>
            <w:tcW w:w="2126" w:type="dxa"/>
            <w:tcBorders>
              <w:top w:val="nil"/>
              <w:left w:val="nil"/>
              <w:bottom w:val="single" w:sz="4" w:space="0" w:color="auto"/>
              <w:right w:val="single" w:sz="4" w:space="0" w:color="auto"/>
            </w:tcBorders>
            <w:shd w:val="clear" w:color="auto" w:fill="auto"/>
            <w:noWrap/>
            <w:vAlign w:val="bottom"/>
            <w:hideMark/>
          </w:tcPr>
          <w:p w14:paraId="18E9D557"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131</w:t>
            </w:r>
          </w:p>
        </w:tc>
        <w:tc>
          <w:tcPr>
            <w:tcW w:w="1417" w:type="dxa"/>
            <w:tcBorders>
              <w:top w:val="nil"/>
              <w:left w:val="nil"/>
              <w:bottom w:val="single" w:sz="4" w:space="0" w:color="auto"/>
              <w:right w:val="single" w:sz="4" w:space="0" w:color="auto"/>
            </w:tcBorders>
            <w:shd w:val="clear" w:color="auto" w:fill="auto"/>
            <w:noWrap/>
            <w:vAlign w:val="bottom"/>
            <w:hideMark/>
          </w:tcPr>
          <w:p w14:paraId="5DAA2666"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35,60%</w:t>
            </w:r>
          </w:p>
        </w:tc>
      </w:tr>
      <w:tr w:rsidR="001A4E3D" w:rsidRPr="001476FD" w14:paraId="44C95971"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23CE963A"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город Енисейск </w:t>
            </w:r>
          </w:p>
        </w:tc>
        <w:tc>
          <w:tcPr>
            <w:tcW w:w="1715" w:type="dxa"/>
            <w:tcBorders>
              <w:top w:val="nil"/>
              <w:left w:val="nil"/>
              <w:bottom w:val="single" w:sz="4" w:space="0" w:color="auto"/>
              <w:right w:val="single" w:sz="4" w:space="0" w:color="auto"/>
            </w:tcBorders>
            <w:shd w:val="clear" w:color="auto" w:fill="auto"/>
            <w:noWrap/>
            <w:vAlign w:val="bottom"/>
            <w:hideMark/>
          </w:tcPr>
          <w:p w14:paraId="47660084"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2936</w:t>
            </w:r>
          </w:p>
        </w:tc>
        <w:tc>
          <w:tcPr>
            <w:tcW w:w="2126" w:type="dxa"/>
            <w:tcBorders>
              <w:top w:val="nil"/>
              <w:left w:val="nil"/>
              <w:bottom w:val="single" w:sz="4" w:space="0" w:color="auto"/>
              <w:right w:val="single" w:sz="4" w:space="0" w:color="auto"/>
            </w:tcBorders>
            <w:shd w:val="clear" w:color="auto" w:fill="auto"/>
            <w:noWrap/>
            <w:vAlign w:val="bottom"/>
            <w:hideMark/>
          </w:tcPr>
          <w:p w14:paraId="2F2EB2CD"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1043</w:t>
            </w:r>
          </w:p>
        </w:tc>
        <w:tc>
          <w:tcPr>
            <w:tcW w:w="1417" w:type="dxa"/>
            <w:tcBorders>
              <w:top w:val="nil"/>
              <w:left w:val="nil"/>
              <w:bottom w:val="single" w:sz="4" w:space="0" w:color="auto"/>
              <w:right w:val="single" w:sz="4" w:space="0" w:color="auto"/>
            </w:tcBorders>
            <w:shd w:val="clear" w:color="auto" w:fill="auto"/>
            <w:noWrap/>
            <w:vAlign w:val="bottom"/>
            <w:hideMark/>
          </w:tcPr>
          <w:p w14:paraId="2D8E3D10"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35,52%</w:t>
            </w:r>
          </w:p>
        </w:tc>
      </w:tr>
      <w:tr w:rsidR="001A4E3D" w:rsidRPr="001476FD" w14:paraId="70A72141"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7B791A97"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город Канск </w:t>
            </w:r>
          </w:p>
        </w:tc>
        <w:tc>
          <w:tcPr>
            <w:tcW w:w="1715" w:type="dxa"/>
            <w:tcBorders>
              <w:top w:val="nil"/>
              <w:left w:val="nil"/>
              <w:bottom w:val="single" w:sz="4" w:space="0" w:color="auto"/>
              <w:right w:val="single" w:sz="4" w:space="0" w:color="auto"/>
            </w:tcBorders>
            <w:shd w:val="clear" w:color="auto" w:fill="auto"/>
            <w:noWrap/>
            <w:vAlign w:val="bottom"/>
            <w:hideMark/>
          </w:tcPr>
          <w:p w14:paraId="6FFE0B30"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4496</w:t>
            </w:r>
          </w:p>
        </w:tc>
        <w:tc>
          <w:tcPr>
            <w:tcW w:w="2126" w:type="dxa"/>
            <w:tcBorders>
              <w:top w:val="nil"/>
              <w:left w:val="nil"/>
              <w:bottom w:val="single" w:sz="4" w:space="0" w:color="auto"/>
              <w:right w:val="single" w:sz="4" w:space="0" w:color="auto"/>
            </w:tcBorders>
            <w:shd w:val="clear" w:color="auto" w:fill="auto"/>
            <w:noWrap/>
            <w:vAlign w:val="bottom"/>
            <w:hideMark/>
          </w:tcPr>
          <w:p w14:paraId="000025DB"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1580</w:t>
            </w:r>
          </w:p>
        </w:tc>
        <w:tc>
          <w:tcPr>
            <w:tcW w:w="1417" w:type="dxa"/>
            <w:tcBorders>
              <w:top w:val="nil"/>
              <w:left w:val="nil"/>
              <w:bottom w:val="single" w:sz="4" w:space="0" w:color="auto"/>
              <w:right w:val="single" w:sz="4" w:space="0" w:color="auto"/>
            </w:tcBorders>
            <w:shd w:val="clear" w:color="auto" w:fill="auto"/>
            <w:noWrap/>
            <w:vAlign w:val="bottom"/>
            <w:hideMark/>
          </w:tcPr>
          <w:p w14:paraId="20B8E7F3"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35,14%</w:t>
            </w:r>
          </w:p>
        </w:tc>
      </w:tr>
      <w:tr w:rsidR="001A4E3D" w:rsidRPr="001476FD" w14:paraId="08215E30"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56B3A948"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Туруханский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457213EF"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777</w:t>
            </w:r>
          </w:p>
        </w:tc>
        <w:tc>
          <w:tcPr>
            <w:tcW w:w="2126" w:type="dxa"/>
            <w:tcBorders>
              <w:top w:val="nil"/>
              <w:left w:val="nil"/>
              <w:bottom w:val="single" w:sz="4" w:space="0" w:color="auto"/>
              <w:right w:val="single" w:sz="4" w:space="0" w:color="auto"/>
            </w:tcBorders>
            <w:shd w:val="clear" w:color="auto" w:fill="auto"/>
            <w:noWrap/>
            <w:vAlign w:val="bottom"/>
            <w:hideMark/>
          </w:tcPr>
          <w:p w14:paraId="44739D6D"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268</w:t>
            </w:r>
          </w:p>
        </w:tc>
        <w:tc>
          <w:tcPr>
            <w:tcW w:w="1417" w:type="dxa"/>
            <w:tcBorders>
              <w:top w:val="nil"/>
              <w:left w:val="nil"/>
              <w:bottom w:val="single" w:sz="4" w:space="0" w:color="auto"/>
              <w:right w:val="single" w:sz="4" w:space="0" w:color="auto"/>
            </w:tcBorders>
            <w:shd w:val="clear" w:color="auto" w:fill="auto"/>
            <w:noWrap/>
            <w:vAlign w:val="bottom"/>
            <w:hideMark/>
          </w:tcPr>
          <w:p w14:paraId="226B4421"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34,49%</w:t>
            </w:r>
          </w:p>
        </w:tc>
      </w:tr>
      <w:tr w:rsidR="001A4E3D" w:rsidRPr="001476FD" w14:paraId="3C6DBF9A"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032713C2"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Курагинский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0D2DB56C"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2193</w:t>
            </w:r>
          </w:p>
        </w:tc>
        <w:tc>
          <w:tcPr>
            <w:tcW w:w="2126" w:type="dxa"/>
            <w:tcBorders>
              <w:top w:val="nil"/>
              <w:left w:val="nil"/>
              <w:bottom w:val="single" w:sz="4" w:space="0" w:color="auto"/>
              <w:right w:val="single" w:sz="4" w:space="0" w:color="auto"/>
            </w:tcBorders>
            <w:shd w:val="clear" w:color="auto" w:fill="auto"/>
            <w:noWrap/>
            <w:vAlign w:val="bottom"/>
            <w:hideMark/>
          </w:tcPr>
          <w:p w14:paraId="2D95AFB4"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751</w:t>
            </w:r>
          </w:p>
        </w:tc>
        <w:tc>
          <w:tcPr>
            <w:tcW w:w="1417" w:type="dxa"/>
            <w:tcBorders>
              <w:top w:val="nil"/>
              <w:left w:val="nil"/>
              <w:bottom w:val="single" w:sz="4" w:space="0" w:color="auto"/>
              <w:right w:val="single" w:sz="4" w:space="0" w:color="auto"/>
            </w:tcBorders>
            <w:shd w:val="clear" w:color="auto" w:fill="auto"/>
            <w:noWrap/>
            <w:vAlign w:val="bottom"/>
            <w:hideMark/>
          </w:tcPr>
          <w:p w14:paraId="62825117"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34,25%</w:t>
            </w:r>
          </w:p>
        </w:tc>
      </w:tr>
      <w:tr w:rsidR="001A4E3D" w:rsidRPr="001476FD" w14:paraId="2664E47B"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595C49D1"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Шушенский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4488ACB8"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1554</w:t>
            </w:r>
          </w:p>
        </w:tc>
        <w:tc>
          <w:tcPr>
            <w:tcW w:w="2126" w:type="dxa"/>
            <w:tcBorders>
              <w:top w:val="nil"/>
              <w:left w:val="nil"/>
              <w:bottom w:val="single" w:sz="4" w:space="0" w:color="auto"/>
              <w:right w:val="single" w:sz="4" w:space="0" w:color="auto"/>
            </w:tcBorders>
            <w:shd w:val="clear" w:color="auto" w:fill="auto"/>
            <w:noWrap/>
            <w:vAlign w:val="bottom"/>
            <w:hideMark/>
          </w:tcPr>
          <w:p w14:paraId="4A56E7DC"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444</w:t>
            </w:r>
          </w:p>
        </w:tc>
        <w:tc>
          <w:tcPr>
            <w:tcW w:w="1417" w:type="dxa"/>
            <w:tcBorders>
              <w:top w:val="nil"/>
              <w:left w:val="nil"/>
              <w:bottom w:val="single" w:sz="4" w:space="0" w:color="auto"/>
              <w:right w:val="single" w:sz="4" w:space="0" w:color="auto"/>
            </w:tcBorders>
            <w:shd w:val="clear" w:color="auto" w:fill="auto"/>
            <w:noWrap/>
            <w:vAlign w:val="bottom"/>
            <w:hideMark/>
          </w:tcPr>
          <w:p w14:paraId="0309B4AC"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28,57%</w:t>
            </w:r>
          </w:p>
        </w:tc>
      </w:tr>
      <w:tr w:rsidR="001A4E3D" w:rsidRPr="001476FD" w14:paraId="5E3704EE"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079E0CCB"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город Назарово </w:t>
            </w:r>
          </w:p>
        </w:tc>
        <w:tc>
          <w:tcPr>
            <w:tcW w:w="1715" w:type="dxa"/>
            <w:tcBorders>
              <w:top w:val="nil"/>
              <w:left w:val="nil"/>
              <w:bottom w:val="single" w:sz="4" w:space="0" w:color="auto"/>
              <w:right w:val="single" w:sz="4" w:space="0" w:color="auto"/>
            </w:tcBorders>
            <w:shd w:val="clear" w:color="auto" w:fill="auto"/>
            <w:noWrap/>
            <w:vAlign w:val="bottom"/>
            <w:hideMark/>
          </w:tcPr>
          <w:p w14:paraId="555D8483"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3323</w:t>
            </w:r>
          </w:p>
        </w:tc>
        <w:tc>
          <w:tcPr>
            <w:tcW w:w="2126" w:type="dxa"/>
            <w:tcBorders>
              <w:top w:val="nil"/>
              <w:left w:val="nil"/>
              <w:bottom w:val="single" w:sz="4" w:space="0" w:color="auto"/>
              <w:right w:val="single" w:sz="4" w:space="0" w:color="auto"/>
            </w:tcBorders>
            <w:shd w:val="clear" w:color="auto" w:fill="auto"/>
            <w:noWrap/>
            <w:vAlign w:val="bottom"/>
            <w:hideMark/>
          </w:tcPr>
          <w:p w14:paraId="7FB17B57"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945</w:t>
            </w:r>
          </w:p>
        </w:tc>
        <w:tc>
          <w:tcPr>
            <w:tcW w:w="1417" w:type="dxa"/>
            <w:tcBorders>
              <w:top w:val="nil"/>
              <w:left w:val="nil"/>
              <w:bottom w:val="single" w:sz="4" w:space="0" w:color="auto"/>
              <w:right w:val="single" w:sz="4" w:space="0" w:color="auto"/>
            </w:tcBorders>
            <w:shd w:val="clear" w:color="auto" w:fill="auto"/>
            <w:noWrap/>
            <w:vAlign w:val="bottom"/>
            <w:hideMark/>
          </w:tcPr>
          <w:p w14:paraId="56D5AC12"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28,44%</w:t>
            </w:r>
          </w:p>
        </w:tc>
      </w:tr>
      <w:tr w:rsidR="001A4E3D" w:rsidRPr="001476FD" w14:paraId="3F4A5700"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7FC508DB"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город Сосновоборск </w:t>
            </w:r>
          </w:p>
        </w:tc>
        <w:tc>
          <w:tcPr>
            <w:tcW w:w="1715" w:type="dxa"/>
            <w:tcBorders>
              <w:top w:val="nil"/>
              <w:left w:val="nil"/>
              <w:bottom w:val="single" w:sz="4" w:space="0" w:color="auto"/>
              <w:right w:val="single" w:sz="4" w:space="0" w:color="auto"/>
            </w:tcBorders>
            <w:shd w:val="clear" w:color="auto" w:fill="auto"/>
            <w:noWrap/>
            <w:vAlign w:val="bottom"/>
            <w:hideMark/>
          </w:tcPr>
          <w:p w14:paraId="44F1B710"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9015</w:t>
            </w:r>
          </w:p>
        </w:tc>
        <w:tc>
          <w:tcPr>
            <w:tcW w:w="2126" w:type="dxa"/>
            <w:tcBorders>
              <w:top w:val="nil"/>
              <w:left w:val="nil"/>
              <w:bottom w:val="single" w:sz="4" w:space="0" w:color="auto"/>
              <w:right w:val="single" w:sz="4" w:space="0" w:color="auto"/>
            </w:tcBorders>
            <w:shd w:val="clear" w:color="auto" w:fill="auto"/>
            <w:noWrap/>
            <w:vAlign w:val="bottom"/>
            <w:hideMark/>
          </w:tcPr>
          <w:p w14:paraId="0808C43F"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2550</w:t>
            </w:r>
          </w:p>
        </w:tc>
        <w:tc>
          <w:tcPr>
            <w:tcW w:w="1417" w:type="dxa"/>
            <w:tcBorders>
              <w:top w:val="nil"/>
              <w:left w:val="nil"/>
              <w:bottom w:val="single" w:sz="4" w:space="0" w:color="auto"/>
              <w:right w:val="single" w:sz="4" w:space="0" w:color="auto"/>
            </w:tcBorders>
            <w:shd w:val="clear" w:color="auto" w:fill="auto"/>
            <w:noWrap/>
            <w:vAlign w:val="bottom"/>
            <w:hideMark/>
          </w:tcPr>
          <w:p w14:paraId="535D59C9"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28,29%</w:t>
            </w:r>
          </w:p>
        </w:tc>
      </w:tr>
      <w:tr w:rsidR="001A4E3D" w:rsidRPr="001476FD" w14:paraId="4E977C43"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21F872D1"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город Боготол </w:t>
            </w:r>
          </w:p>
        </w:tc>
        <w:tc>
          <w:tcPr>
            <w:tcW w:w="1715" w:type="dxa"/>
            <w:tcBorders>
              <w:top w:val="nil"/>
              <w:left w:val="nil"/>
              <w:bottom w:val="single" w:sz="4" w:space="0" w:color="auto"/>
              <w:right w:val="single" w:sz="4" w:space="0" w:color="auto"/>
            </w:tcBorders>
            <w:shd w:val="clear" w:color="auto" w:fill="auto"/>
            <w:noWrap/>
            <w:vAlign w:val="bottom"/>
            <w:hideMark/>
          </w:tcPr>
          <w:p w14:paraId="53599145"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1339</w:t>
            </w:r>
          </w:p>
        </w:tc>
        <w:tc>
          <w:tcPr>
            <w:tcW w:w="2126" w:type="dxa"/>
            <w:tcBorders>
              <w:top w:val="nil"/>
              <w:left w:val="nil"/>
              <w:bottom w:val="single" w:sz="4" w:space="0" w:color="auto"/>
              <w:right w:val="single" w:sz="4" w:space="0" w:color="auto"/>
            </w:tcBorders>
            <w:shd w:val="clear" w:color="auto" w:fill="auto"/>
            <w:noWrap/>
            <w:vAlign w:val="bottom"/>
            <w:hideMark/>
          </w:tcPr>
          <w:p w14:paraId="2E26D9A3"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355</w:t>
            </w:r>
          </w:p>
        </w:tc>
        <w:tc>
          <w:tcPr>
            <w:tcW w:w="1417" w:type="dxa"/>
            <w:tcBorders>
              <w:top w:val="nil"/>
              <w:left w:val="nil"/>
              <w:bottom w:val="single" w:sz="4" w:space="0" w:color="auto"/>
              <w:right w:val="single" w:sz="4" w:space="0" w:color="auto"/>
            </w:tcBorders>
            <w:shd w:val="clear" w:color="auto" w:fill="auto"/>
            <w:noWrap/>
            <w:vAlign w:val="bottom"/>
            <w:hideMark/>
          </w:tcPr>
          <w:p w14:paraId="23780654"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26,51%</w:t>
            </w:r>
          </w:p>
        </w:tc>
      </w:tr>
      <w:tr w:rsidR="001A4E3D" w:rsidRPr="001476FD" w14:paraId="071D78D3"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2486F593"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Бирилюсский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6887DD12"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943</w:t>
            </w:r>
          </w:p>
        </w:tc>
        <w:tc>
          <w:tcPr>
            <w:tcW w:w="2126" w:type="dxa"/>
            <w:tcBorders>
              <w:top w:val="nil"/>
              <w:left w:val="nil"/>
              <w:bottom w:val="single" w:sz="4" w:space="0" w:color="auto"/>
              <w:right w:val="single" w:sz="4" w:space="0" w:color="auto"/>
            </w:tcBorders>
            <w:shd w:val="clear" w:color="auto" w:fill="auto"/>
            <w:noWrap/>
            <w:vAlign w:val="bottom"/>
            <w:hideMark/>
          </w:tcPr>
          <w:p w14:paraId="3F38DF1E"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247</w:t>
            </w:r>
          </w:p>
        </w:tc>
        <w:tc>
          <w:tcPr>
            <w:tcW w:w="1417" w:type="dxa"/>
            <w:tcBorders>
              <w:top w:val="nil"/>
              <w:left w:val="nil"/>
              <w:bottom w:val="single" w:sz="4" w:space="0" w:color="auto"/>
              <w:right w:val="single" w:sz="4" w:space="0" w:color="auto"/>
            </w:tcBorders>
            <w:shd w:val="clear" w:color="auto" w:fill="auto"/>
            <w:noWrap/>
            <w:vAlign w:val="bottom"/>
            <w:hideMark/>
          </w:tcPr>
          <w:p w14:paraId="03D46B1A"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26,19%</w:t>
            </w:r>
          </w:p>
        </w:tc>
      </w:tr>
      <w:tr w:rsidR="001A4E3D" w:rsidRPr="001476FD" w14:paraId="6AE86D5D"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10B0E8DC"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город Шарыпово </w:t>
            </w:r>
          </w:p>
        </w:tc>
        <w:tc>
          <w:tcPr>
            <w:tcW w:w="1715" w:type="dxa"/>
            <w:tcBorders>
              <w:top w:val="nil"/>
              <w:left w:val="nil"/>
              <w:bottom w:val="single" w:sz="4" w:space="0" w:color="auto"/>
              <w:right w:val="single" w:sz="4" w:space="0" w:color="auto"/>
            </w:tcBorders>
            <w:shd w:val="clear" w:color="auto" w:fill="auto"/>
            <w:noWrap/>
            <w:vAlign w:val="bottom"/>
            <w:hideMark/>
          </w:tcPr>
          <w:p w14:paraId="6DE1E7DB"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2890</w:t>
            </w:r>
          </w:p>
        </w:tc>
        <w:tc>
          <w:tcPr>
            <w:tcW w:w="2126" w:type="dxa"/>
            <w:tcBorders>
              <w:top w:val="nil"/>
              <w:left w:val="nil"/>
              <w:bottom w:val="single" w:sz="4" w:space="0" w:color="auto"/>
              <w:right w:val="single" w:sz="4" w:space="0" w:color="auto"/>
            </w:tcBorders>
            <w:shd w:val="clear" w:color="auto" w:fill="auto"/>
            <w:noWrap/>
            <w:vAlign w:val="bottom"/>
            <w:hideMark/>
          </w:tcPr>
          <w:p w14:paraId="0E88B5A5"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746</w:t>
            </w:r>
          </w:p>
        </w:tc>
        <w:tc>
          <w:tcPr>
            <w:tcW w:w="1417" w:type="dxa"/>
            <w:tcBorders>
              <w:top w:val="nil"/>
              <w:left w:val="nil"/>
              <w:bottom w:val="single" w:sz="4" w:space="0" w:color="auto"/>
              <w:right w:val="single" w:sz="4" w:space="0" w:color="auto"/>
            </w:tcBorders>
            <w:shd w:val="clear" w:color="auto" w:fill="auto"/>
            <w:noWrap/>
            <w:vAlign w:val="bottom"/>
            <w:hideMark/>
          </w:tcPr>
          <w:p w14:paraId="2DAD42CD"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25,81%</w:t>
            </w:r>
          </w:p>
        </w:tc>
      </w:tr>
      <w:tr w:rsidR="001A4E3D" w:rsidRPr="001476FD" w14:paraId="70A964CC"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71B88025"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город Норильск </w:t>
            </w:r>
          </w:p>
        </w:tc>
        <w:tc>
          <w:tcPr>
            <w:tcW w:w="1715" w:type="dxa"/>
            <w:tcBorders>
              <w:top w:val="nil"/>
              <w:left w:val="nil"/>
              <w:bottom w:val="single" w:sz="4" w:space="0" w:color="auto"/>
              <w:right w:val="single" w:sz="4" w:space="0" w:color="auto"/>
            </w:tcBorders>
            <w:shd w:val="clear" w:color="auto" w:fill="auto"/>
            <w:noWrap/>
            <w:vAlign w:val="bottom"/>
            <w:hideMark/>
          </w:tcPr>
          <w:p w14:paraId="4E18F2EB"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5742</w:t>
            </w:r>
          </w:p>
        </w:tc>
        <w:tc>
          <w:tcPr>
            <w:tcW w:w="2126" w:type="dxa"/>
            <w:tcBorders>
              <w:top w:val="nil"/>
              <w:left w:val="nil"/>
              <w:bottom w:val="single" w:sz="4" w:space="0" w:color="auto"/>
              <w:right w:val="single" w:sz="4" w:space="0" w:color="auto"/>
            </w:tcBorders>
            <w:shd w:val="clear" w:color="auto" w:fill="auto"/>
            <w:noWrap/>
            <w:vAlign w:val="bottom"/>
            <w:hideMark/>
          </w:tcPr>
          <w:p w14:paraId="2E2BF55E"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1455</w:t>
            </w:r>
          </w:p>
        </w:tc>
        <w:tc>
          <w:tcPr>
            <w:tcW w:w="1417" w:type="dxa"/>
            <w:tcBorders>
              <w:top w:val="nil"/>
              <w:left w:val="nil"/>
              <w:bottom w:val="single" w:sz="4" w:space="0" w:color="auto"/>
              <w:right w:val="single" w:sz="4" w:space="0" w:color="auto"/>
            </w:tcBorders>
            <w:shd w:val="clear" w:color="auto" w:fill="auto"/>
            <w:noWrap/>
            <w:vAlign w:val="bottom"/>
            <w:hideMark/>
          </w:tcPr>
          <w:p w14:paraId="6770E260"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25,34%</w:t>
            </w:r>
          </w:p>
        </w:tc>
      </w:tr>
      <w:tr w:rsidR="001A4E3D" w:rsidRPr="001476FD" w14:paraId="1EE3633E"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2D8CE3D7"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Енисейский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110D8128"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1780</w:t>
            </w:r>
          </w:p>
        </w:tc>
        <w:tc>
          <w:tcPr>
            <w:tcW w:w="2126" w:type="dxa"/>
            <w:tcBorders>
              <w:top w:val="nil"/>
              <w:left w:val="nil"/>
              <w:bottom w:val="single" w:sz="4" w:space="0" w:color="auto"/>
              <w:right w:val="single" w:sz="4" w:space="0" w:color="auto"/>
            </w:tcBorders>
            <w:shd w:val="clear" w:color="auto" w:fill="auto"/>
            <w:noWrap/>
            <w:vAlign w:val="bottom"/>
            <w:hideMark/>
          </w:tcPr>
          <w:p w14:paraId="4E208B09"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439</w:t>
            </w:r>
          </w:p>
        </w:tc>
        <w:tc>
          <w:tcPr>
            <w:tcW w:w="1417" w:type="dxa"/>
            <w:tcBorders>
              <w:top w:val="nil"/>
              <w:left w:val="nil"/>
              <w:bottom w:val="single" w:sz="4" w:space="0" w:color="auto"/>
              <w:right w:val="single" w:sz="4" w:space="0" w:color="auto"/>
            </w:tcBorders>
            <w:shd w:val="clear" w:color="auto" w:fill="auto"/>
            <w:noWrap/>
            <w:vAlign w:val="bottom"/>
            <w:hideMark/>
          </w:tcPr>
          <w:p w14:paraId="5182B840"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24,66%</w:t>
            </w:r>
          </w:p>
        </w:tc>
      </w:tr>
      <w:tr w:rsidR="001A4E3D" w:rsidRPr="001476FD" w14:paraId="177EB9A6"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1462FBE5"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Козульский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346646C6"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581</w:t>
            </w:r>
          </w:p>
        </w:tc>
        <w:tc>
          <w:tcPr>
            <w:tcW w:w="2126" w:type="dxa"/>
            <w:tcBorders>
              <w:top w:val="nil"/>
              <w:left w:val="nil"/>
              <w:bottom w:val="single" w:sz="4" w:space="0" w:color="auto"/>
              <w:right w:val="single" w:sz="4" w:space="0" w:color="auto"/>
            </w:tcBorders>
            <w:shd w:val="clear" w:color="auto" w:fill="auto"/>
            <w:noWrap/>
            <w:vAlign w:val="bottom"/>
            <w:hideMark/>
          </w:tcPr>
          <w:p w14:paraId="52B5F7D0"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143</w:t>
            </w:r>
          </w:p>
        </w:tc>
        <w:tc>
          <w:tcPr>
            <w:tcW w:w="1417" w:type="dxa"/>
            <w:tcBorders>
              <w:top w:val="nil"/>
              <w:left w:val="nil"/>
              <w:bottom w:val="single" w:sz="4" w:space="0" w:color="auto"/>
              <w:right w:val="single" w:sz="4" w:space="0" w:color="auto"/>
            </w:tcBorders>
            <w:shd w:val="clear" w:color="auto" w:fill="auto"/>
            <w:noWrap/>
            <w:vAlign w:val="bottom"/>
            <w:hideMark/>
          </w:tcPr>
          <w:p w14:paraId="29F0D742"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24,61%</w:t>
            </w:r>
          </w:p>
        </w:tc>
      </w:tr>
      <w:tr w:rsidR="001A4E3D" w:rsidRPr="001476FD" w14:paraId="7C2BDB4D"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73A4D165"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Рыбинский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15020375"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1689</w:t>
            </w:r>
          </w:p>
        </w:tc>
        <w:tc>
          <w:tcPr>
            <w:tcW w:w="2126" w:type="dxa"/>
            <w:tcBorders>
              <w:top w:val="nil"/>
              <w:left w:val="nil"/>
              <w:bottom w:val="single" w:sz="4" w:space="0" w:color="auto"/>
              <w:right w:val="single" w:sz="4" w:space="0" w:color="auto"/>
            </w:tcBorders>
            <w:shd w:val="clear" w:color="auto" w:fill="auto"/>
            <w:noWrap/>
            <w:vAlign w:val="bottom"/>
            <w:hideMark/>
          </w:tcPr>
          <w:p w14:paraId="094B6B69"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415</w:t>
            </w:r>
          </w:p>
        </w:tc>
        <w:tc>
          <w:tcPr>
            <w:tcW w:w="1417" w:type="dxa"/>
            <w:tcBorders>
              <w:top w:val="nil"/>
              <w:left w:val="nil"/>
              <w:bottom w:val="single" w:sz="4" w:space="0" w:color="auto"/>
              <w:right w:val="single" w:sz="4" w:space="0" w:color="auto"/>
            </w:tcBorders>
            <w:shd w:val="clear" w:color="auto" w:fill="auto"/>
            <w:noWrap/>
            <w:vAlign w:val="bottom"/>
            <w:hideMark/>
          </w:tcPr>
          <w:p w14:paraId="2D644EB2"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24,57%</w:t>
            </w:r>
          </w:p>
        </w:tc>
      </w:tr>
      <w:tr w:rsidR="001A4E3D" w:rsidRPr="001476FD" w14:paraId="28C84656"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3989149B"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город Лесосибирск </w:t>
            </w:r>
          </w:p>
        </w:tc>
        <w:tc>
          <w:tcPr>
            <w:tcW w:w="1715" w:type="dxa"/>
            <w:tcBorders>
              <w:top w:val="nil"/>
              <w:left w:val="nil"/>
              <w:bottom w:val="single" w:sz="4" w:space="0" w:color="auto"/>
              <w:right w:val="single" w:sz="4" w:space="0" w:color="auto"/>
            </w:tcBorders>
            <w:shd w:val="clear" w:color="auto" w:fill="auto"/>
            <w:noWrap/>
            <w:vAlign w:val="bottom"/>
            <w:hideMark/>
          </w:tcPr>
          <w:p w14:paraId="5AE84D0F"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20137</w:t>
            </w:r>
          </w:p>
        </w:tc>
        <w:tc>
          <w:tcPr>
            <w:tcW w:w="2126" w:type="dxa"/>
            <w:tcBorders>
              <w:top w:val="nil"/>
              <w:left w:val="nil"/>
              <w:bottom w:val="single" w:sz="4" w:space="0" w:color="auto"/>
              <w:right w:val="single" w:sz="4" w:space="0" w:color="auto"/>
            </w:tcBorders>
            <w:shd w:val="clear" w:color="auto" w:fill="auto"/>
            <w:noWrap/>
            <w:vAlign w:val="bottom"/>
            <w:hideMark/>
          </w:tcPr>
          <w:p w14:paraId="1CE10E9F"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4898</w:t>
            </w:r>
          </w:p>
        </w:tc>
        <w:tc>
          <w:tcPr>
            <w:tcW w:w="1417" w:type="dxa"/>
            <w:tcBorders>
              <w:top w:val="nil"/>
              <w:left w:val="nil"/>
              <w:bottom w:val="single" w:sz="4" w:space="0" w:color="auto"/>
              <w:right w:val="single" w:sz="4" w:space="0" w:color="auto"/>
            </w:tcBorders>
            <w:shd w:val="clear" w:color="auto" w:fill="auto"/>
            <w:noWrap/>
            <w:vAlign w:val="bottom"/>
            <w:hideMark/>
          </w:tcPr>
          <w:p w14:paraId="00FA98E5"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24,32%</w:t>
            </w:r>
          </w:p>
        </w:tc>
      </w:tr>
      <w:tr w:rsidR="001A4E3D" w:rsidRPr="001476FD" w14:paraId="084EF14F"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263F0D1D"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Мотыгинский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5BE6D588"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596</w:t>
            </w:r>
          </w:p>
        </w:tc>
        <w:tc>
          <w:tcPr>
            <w:tcW w:w="2126" w:type="dxa"/>
            <w:tcBorders>
              <w:top w:val="nil"/>
              <w:left w:val="nil"/>
              <w:bottom w:val="single" w:sz="4" w:space="0" w:color="auto"/>
              <w:right w:val="single" w:sz="4" w:space="0" w:color="auto"/>
            </w:tcBorders>
            <w:shd w:val="clear" w:color="auto" w:fill="auto"/>
            <w:noWrap/>
            <w:vAlign w:val="bottom"/>
            <w:hideMark/>
          </w:tcPr>
          <w:p w14:paraId="419AA93F"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133</w:t>
            </w:r>
          </w:p>
        </w:tc>
        <w:tc>
          <w:tcPr>
            <w:tcW w:w="1417" w:type="dxa"/>
            <w:tcBorders>
              <w:top w:val="nil"/>
              <w:left w:val="nil"/>
              <w:bottom w:val="single" w:sz="4" w:space="0" w:color="auto"/>
              <w:right w:val="single" w:sz="4" w:space="0" w:color="auto"/>
            </w:tcBorders>
            <w:shd w:val="clear" w:color="auto" w:fill="auto"/>
            <w:noWrap/>
            <w:vAlign w:val="bottom"/>
            <w:hideMark/>
          </w:tcPr>
          <w:p w14:paraId="655BA828"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22,32%</w:t>
            </w:r>
          </w:p>
        </w:tc>
      </w:tr>
      <w:tr w:rsidR="001A4E3D" w:rsidRPr="001476FD" w14:paraId="050081D0"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578C10F4"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lastRenderedPageBreak/>
              <w:t xml:space="preserve">город Минусинск </w:t>
            </w:r>
          </w:p>
        </w:tc>
        <w:tc>
          <w:tcPr>
            <w:tcW w:w="1715" w:type="dxa"/>
            <w:tcBorders>
              <w:top w:val="nil"/>
              <w:left w:val="nil"/>
              <w:bottom w:val="single" w:sz="4" w:space="0" w:color="auto"/>
              <w:right w:val="single" w:sz="4" w:space="0" w:color="auto"/>
            </w:tcBorders>
            <w:shd w:val="clear" w:color="auto" w:fill="auto"/>
            <w:noWrap/>
            <w:vAlign w:val="bottom"/>
            <w:hideMark/>
          </w:tcPr>
          <w:p w14:paraId="337355C1"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10090</w:t>
            </w:r>
          </w:p>
        </w:tc>
        <w:tc>
          <w:tcPr>
            <w:tcW w:w="2126" w:type="dxa"/>
            <w:tcBorders>
              <w:top w:val="nil"/>
              <w:left w:val="nil"/>
              <w:bottom w:val="single" w:sz="4" w:space="0" w:color="auto"/>
              <w:right w:val="single" w:sz="4" w:space="0" w:color="auto"/>
            </w:tcBorders>
            <w:shd w:val="clear" w:color="auto" w:fill="auto"/>
            <w:noWrap/>
            <w:vAlign w:val="bottom"/>
            <w:hideMark/>
          </w:tcPr>
          <w:p w14:paraId="6AADA347"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2188</w:t>
            </w:r>
          </w:p>
        </w:tc>
        <w:tc>
          <w:tcPr>
            <w:tcW w:w="1417" w:type="dxa"/>
            <w:tcBorders>
              <w:top w:val="nil"/>
              <w:left w:val="nil"/>
              <w:bottom w:val="single" w:sz="4" w:space="0" w:color="auto"/>
              <w:right w:val="single" w:sz="4" w:space="0" w:color="auto"/>
            </w:tcBorders>
            <w:shd w:val="clear" w:color="auto" w:fill="auto"/>
            <w:noWrap/>
            <w:vAlign w:val="bottom"/>
            <w:hideMark/>
          </w:tcPr>
          <w:p w14:paraId="225DD6A7"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21,68%</w:t>
            </w:r>
          </w:p>
        </w:tc>
      </w:tr>
      <w:tr w:rsidR="001A4E3D" w:rsidRPr="001476FD" w14:paraId="3D40E5F9"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7F80C46D"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Ачинский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09FC8ED3"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854</w:t>
            </w:r>
          </w:p>
        </w:tc>
        <w:tc>
          <w:tcPr>
            <w:tcW w:w="2126" w:type="dxa"/>
            <w:tcBorders>
              <w:top w:val="nil"/>
              <w:left w:val="nil"/>
              <w:bottom w:val="single" w:sz="4" w:space="0" w:color="auto"/>
              <w:right w:val="single" w:sz="4" w:space="0" w:color="auto"/>
            </w:tcBorders>
            <w:shd w:val="clear" w:color="auto" w:fill="auto"/>
            <w:noWrap/>
            <w:vAlign w:val="bottom"/>
            <w:hideMark/>
          </w:tcPr>
          <w:p w14:paraId="38FFE6A1"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181</w:t>
            </w:r>
          </w:p>
        </w:tc>
        <w:tc>
          <w:tcPr>
            <w:tcW w:w="1417" w:type="dxa"/>
            <w:tcBorders>
              <w:top w:val="nil"/>
              <w:left w:val="nil"/>
              <w:bottom w:val="single" w:sz="4" w:space="0" w:color="auto"/>
              <w:right w:val="single" w:sz="4" w:space="0" w:color="auto"/>
            </w:tcBorders>
            <w:shd w:val="clear" w:color="auto" w:fill="auto"/>
            <w:noWrap/>
            <w:vAlign w:val="bottom"/>
            <w:hideMark/>
          </w:tcPr>
          <w:p w14:paraId="4C3F8E3F"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21,19%</w:t>
            </w:r>
          </w:p>
        </w:tc>
      </w:tr>
      <w:tr w:rsidR="001A4E3D" w:rsidRPr="001476FD" w14:paraId="6A1D4E8A"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7DC34830"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Казачинский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47B54542"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422</w:t>
            </w:r>
          </w:p>
        </w:tc>
        <w:tc>
          <w:tcPr>
            <w:tcW w:w="2126" w:type="dxa"/>
            <w:tcBorders>
              <w:top w:val="nil"/>
              <w:left w:val="nil"/>
              <w:bottom w:val="single" w:sz="4" w:space="0" w:color="auto"/>
              <w:right w:val="single" w:sz="4" w:space="0" w:color="auto"/>
            </w:tcBorders>
            <w:shd w:val="clear" w:color="auto" w:fill="auto"/>
            <w:noWrap/>
            <w:vAlign w:val="bottom"/>
            <w:hideMark/>
          </w:tcPr>
          <w:p w14:paraId="102EDD81"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87</w:t>
            </w:r>
          </w:p>
        </w:tc>
        <w:tc>
          <w:tcPr>
            <w:tcW w:w="1417" w:type="dxa"/>
            <w:tcBorders>
              <w:top w:val="nil"/>
              <w:left w:val="nil"/>
              <w:bottom w:val="single" w:sz="4" w:space="0" w:color="auto"/>
              <w:right w:val="single" w:sz="4" w:space="0" w:color="auto"/>
            </w:tcBorders>
            <w:shd w:val="clear" w:color="auto" w:fill="auto"/>
            <w:noWrap/>
            <w:vAlign w:val="bottom"/>
            <w:hideMark/>
          </w:tcPr>
          <w:p w14:paraId="70F4603F"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20,62%</w:t>
            </w:r>
          </w:p>
        </w:tc>
      </w:tr>
      <w:tr w:rsidR="001A4E3D" w:rsidRPr="001476FD" w14:paraId="01741BF6"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015AF581"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Большеулуйский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19890286"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576</w:t>
            </w:r>
          </w:p>
        </w:tc>
        <w:tc>
          <w:tcPr>
            <w:tcW w:w="2126" w:type="dxa"/>
            <w:tcBorders>
              <w:top w:val="nil"/>
              <w:left w:val="nil"/>
              <w:bottom w:val="single" w:sz="4" w:space="0" w:color="auto"/>
              <w:right w:val="single" w:sz="4" w:space="0" w:color="auto"/>
            </w:tcBorders>
            <w:shd w:val="clear" w:color="auto" w:fill="auto"/>
            <w:noWrap/>
            <w:vAlign w:val="bottom"/>
            <w:hideMark/>
          </w:tcPr>
          <w:p w14:paraId="38328C0C"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111</w:t>
            </w:r>
          </w:p>
        </w:tc>
        <w:tc>
          <w:tcPr>
            <w:tcW w:w="1417" w:type="dxa"/>
            <w:tcBorders>
              <w:top w:val="nil"/>
              <w:left w:val="nil"/>
              <w:bottom w:val="single" w:sz="4" w:space="0" w:color="auto"/>
              <w:right w:val="single" w:sz="4" w:space="0" w:color="auto"/>
            </w:tcBorders>
            <w:shd w:val="clear" w:color="auto" w:fill="auto"/>
            <w:noWrap/>
            <w:vAlign w:val="bottom"/>
            <w:hideMark/>
          </w:tcPr>
          <w:p w14:paraId="063384A3"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19,27%</w:t>
            </w:r>
          </w:p>
        </w:tc>
      </w:tr>
      <w:tr w:rsidR="001A4E3D" w:rsidRPr="001476FD" w14:paraId="4D27BC10"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5E616F6D"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город Бородино </w:t>
            </w:r>
          </w:p>
        </w:tc>
        <w:tc>
          <w:tcPr>
            <w:tcW w:w="1715" w:type="dxa"/>
            <w:tcBorders>
              <w:top w:val="nil"/>
              <w:left w:val="nil"/>
              <w:bottom w:val="single" w:sz="4" w:space="0" w:color="auto"/>
              <w:right w:val="single" w:sz="4" w:space="0" w:color="auto"/>
            </w:tcBorders>
            <w:shd w:val="clear" w:color="auto" w:fill="auto"/>
            <w:noWrap/>
            <w:vAlign w:val="bottom"/>
            <w:hideMark/>
          </w:tcPr>
          <w:p w14:paraId="5AFC983E"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726</w:t>
            </w:r>
          </w:p>
        </w:tc>
        <w:tc>
          <w:tcPr>
            <w:tcW w:w="2126" w:type="dxa"/>
            <w:tcBorders>
              <w:top w:val="nil"/>
              <w:left w:val="nil"/>
              <w:bottom w:val="single" w:sz="4" w:space="0" w:color="auto"/>
              <w:right w:val="single" w:sz="4" w:space="0" w:color="auto"/>
            </w:tcBorders>
            <w:shd w:val="clear" w:color="auto" w:fill="auto"/>
            <w:noWrap/>
            <w:vAlign w:val="bottom"/>
            <w:hideMark/>
          </w:tcPr>
          <w:p w14:paraId="27695A31"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137</w:t>
            </w:r>
          </w:p>
        </w:tc>
        <w:tc>
          <w:tcPr>
            <w:tcW w:w="1417" w:type="dxa"/>
            <w:tcBorders>
              <w:top w:val="nil"/>
              <w:left w:val="nil"/>
              <w:bottom w:val="single" w:sz="4" w:space="0" w:color="auto"/>
              <w:right w:val="single" w:sz="4" w:space="0" w:color="auto"/>
            </w:tcBorders>
            <w:shd w:val="clear" w:color="auto" w:fill="auto"/>
            <w:noWrap/>
            <w:vAlign w:val="bottom"/>
            <w:hideMark/>
          </w:tcPr>
          <w:p w14:paraId="0FB5D136"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18,87%</w:t>
            </w:r>
          </w:p>
        </w:tc>
      </w:tr>
      <w:tr w:rsidR="001A4E3D" w:rsidRPr="001476FD" w14:paraId="2BCEDD44"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08669B8A"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Таймырский Долгано-Ненецкий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6369BBEC"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1457</w:t>
            </w:r>
          </w:p>
        </w:tc>
        <w:tc>
          <w:tcPr>
            <w:tcW w:w="2126" w:type="dxa"/>
            <w:tcBorders>
              <w:top w:val="nil"/>
              <w:left w:val="nil"/>
              <w:bottom w:val="single" w:sz="4" w:space="0" w:color="auto"/>
              <w:right w:val="single" w:sz="4" w:space="0" w:color="auto"/>
            </w:tcBorders>
            <w:shd w:val="clear" w:color="auto" w:fill="auto"/>
            <w:noWrap/>
            <w:vAlign w:val="bottom"/>
            <w:hideMark/>
          </w:tcPr>
          <w:p w14:paraId="6A5B2ED0"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262</w:t>
            </w:r>
          </w:p>
        </w:tc>
        <w:tc>
          <w:tcPr>
            <w:tcW w:w="1417" w:type="dxa"/>
            <w:tcBorders>
              <w:top w:val="nil"/>
              <w:left w:val="nil"/>
              <w:bottom w:val="single" w:sz="4" w:space="0" w:color="auto"/>
              <w:right w:val="single" w:sz="4" w:space="0" w:color="auto"/>
            </w:tcBorders>
            <w:shd w:val="clear" w:color="auto" w:fill="auto"/>
            <w:noWrap/>
            <w:vAlign w:val="bottom"/>
            <w:hideMark/>
          </w:tcPr>
          <w:p w14:paraId="471FD8D9"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17,98%</w:t>
            </w:r>
          </w:p>
        </w:tc>
      </w:tr>
      <w:tr w:rsidR="001A4E3D" w:rsidRPr="001476FD" w14:paraId="498E0215"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3A0B4AC7"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Канский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5E407C4C"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1110</w:t>
            </w:r>
          </w:p>
        </w:tc>
        <w:tc>
          <w:tcPr>
            <w:tcW w:w="2126" w:type="dxa"/>
            <w:tcBorders>
              <w:top w:val="nil"/>
              <w:left w:val="nil"/>
              <w:bottom w:val="single" w:sz="4" w:space="0" w:color="auto"/>
              <w:right w:val="single" w:sz="4" w:space="0" w:color="auto"/>
            </w:tcBorders>
            <w:shd w:val="clear" w:color="auto" w:fill="auto"/>
            <w:noWrap/>
            <w:vAlign w:val="bottom"/>
            <w:hideMark/>
          </w:tcPr>
          <w:p w14:paraId="6AED5ECD"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173</w:t>
            </w:r>
          </w:p>
        </w:tc>
        <w:tc>
          <w:tcPr>
            <w:tcW w:w="1417" w:type="dxa"/>
            <w:tcBorders>
              <w:top w:val="nil"/>
              <w:left w:val="nil"/>
              <w:bottom w:val="single" w:sz="4" w:space="0" w:color="auto"/>
              <w:right w:val="single" w:sz="4" w:space="0" w:color="auto"/>
            </w:tcBorders>
            <w:shd w:val="clear" w:color="auto" w:fill="auto"/>
            <w:noWrap/>
            <w:vAlign w:val="bottom"/>
            <w:hideMark/>
          </w:tcPr>
          <w:p w14:paraId="2F5ACD98"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15,59%</w:t>
            </w:r>
          </w:p>
        </w:tc>
      </w:tr>
      <w:tr w:rsidR="001A4E3D" w:rsidRPr="001476FD" w14:paraId="566B76D4"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67F2AC81"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Идринский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63D0B8A3"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3410</w:t>
            </w:r>
          </w:p>
        </w:tc>
        <w:tc>
          <w:tcPr>
            <w:tcW w:w="2126" w:type="dxa"/>
            <w:tcBorders>
              <w:top w:val="nil"/>
              <w:left w:val="nil"/>
              <w:bottom w:val="single" w:sz="4" w:space="0" w:color="auto"/>
              <w:right w:val="single" w:sz="4" w:space="0" w:color="auto"/>
            </w:tcBorders>
            <w:shd w:val="clear" w:color="auto" w:fill="auto"/>
            <w:noWrap/>
            <w:vAlign w:val="bottom"/>
            <w:hideMark/>
          </w:tcPr>
          <w:p w14:paraId="59483502"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502</w:t>
            </w:r>
          </w:p>
        </w:tc>
        <w:tc>
          <w:tcPr>
            <w:tcW w:w="1417" w:type="dxa"/>
            <w:tcBorders>
              <w:top w:val="nil"/>
              <w:left w:val="nil"/>
              <w:bottom w:val="single" w:sz="4" w:space="0" w:color="auto"/>
              <w:right w:val="single" w:sz="4" w:space="0" w:color="auto"/>
            </w:tcBorders>
            <w:shd w:val="clear" w:color="auto" w:fill="auto"/>
            <w:noWrap/>
            <w:vAlign w:val="bottom"/>
            <w:hideMark/>
          </w:tcPr>
          <w:p w14:paraId="422667DE"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14,72%</w:t>
            </w:r>
          </w:p>
        </w:tc>
      </w:tr>
      <w:tr w:rsidR="001A4E3D" w:rsidRPr="001476FD" w14:paraId="1C60F607"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73BA9248"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ЗАТО город Зеленогорск </w:t>
            </w:r>
          </w:p>
        </w:tc>
        <w:tc>
          <w:tcPr>
            <w:tcW w:w="1715" w:type="dxa"/>
            <w:tcBorders>
              <w:top w:val="nil"/>
              <w:left w:val="nil"/>
              <w:bottom w:val="single" w:sz="4" w:space="0" w:color="auto"/>
              <w:right w:val="single" w:sz="4" w:space="0" w:color="auto"/>
            </w:tcBorders>
            <w:shd w:val="clear" w:color="auto" w:fill="auto"/>
            <w:noWrap/>
            <w:vAlign w:val="bottom"/>
            <w:hideMark/>
          </w:tcPr>
          <w:p w14:paraId="578ACA3E"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9146</w:t>
            </w:r>
          </w:p>
        </w:tc>
        <w:tc>
          <w:tcPr>
            <w:tcW w:w="2126" w:type="dxa"/>
            <w:tcBorders>
              <w:top w:val="nil"/>
              <w:left w:val="nil"/>
              <w:bottom w:val="single" w:sz="4" w:space="0" w:color="auto"/>
              <w:right w:val="single" w:sz="4" w:space="0" w:color="auto"/>
            </w:tcBorders>
            <w:shd w:val="clear" w:color="auto" w:fill="auto"/>
            <w:noWrap/>
            <w:vAlign w:val="bottom"/>
            <w:hideMark/>
          </w:tcPr>
          <w:p w14:paraId="027D908F"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1196</w:t>
            </w:r>
          </w:p>
        </w:tc>
        <w:tc>
          <w:tcPr>
            <w:tcW w:w="1417" w:type="dxa"/>
            <w:tcBorders>
              <w:top w:val="nil"/>
              <w:left w:val="nil"/>
              <w:bottom w:val="single" w:sz="4" w:space="0" w:color="auto"/>
              <w:right w:val="single" w:sz="4" w:space="0" w:color="auto"/>
            </w:tcBorders>
            <w:shd w:val="clear" w:color="auto" w:fill="auto"/>
            <w:noWrap/>
            <w:vAlign w:val="bottom"/>
            <w:hideMark/>
          </w:tcPr>
          <w:p w14:paraId="261F5DDF"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13,08%</w:t>
            </w:r>
          </w:p>
        </w:tc>
      </w:tr>
      <w:tr w:rsidR="001A4E3D" w:rsidRPr="001476FD" w14:paraId="316909DC"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4ECB35FF"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Ермаковский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64E34E1A"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1057</w:t>
            </w:r>
          </w:p>
        </w:tc>
        <w:tc>
          <w:tcPr>
            <w:tcW w:w="2126" w:type="dxa"/>
            <w:tcBorders>
              <w:top w:val="nil"/>
              <w:left w:val="nil"/>
              <w:bottom w:val="single" w:sz="4" w:space="0" w:color="auto"/>
              <w:right w:val="single" w:sz="4" w:space="0" w:color="auto"/>
            </w:tcBorders>
            <w:shd w:val="clear" w:color="auto" w:fill="auto"/>
            <w:noWrap/>
            <w:vAlign w:val="bottom"/>
            <w:hideMark/>
          </w:tcPr>
          <w:p w14:paraId="7F382CCF"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135</w:t>
            </w:r>
          </w:p>
        </w:tc>
        <w:tc>
          <w:tcPr>
            <w:tcW w:w="1417" w:type="dxa"/>
            <w:tcBorders>
              <w:top w:val="nil"/>
              <w:left w:val="nil"/>
              <w:bottom w:val="single" w:sz="4" w:space="0" w:color="auto"/>
              <w:right w:val="single" w:sz="4" w:space="0" w:color="auto"/>
            </w:tcBorders>
            <w:shd w:val="clear" w:color="auto" w:fill="auto"/>
            <w:noWrap/>
            <w:vAlign w:val="bottom"/>
            <w:hideMark/>
          </w:tcPr>
          <w:p w14:paraId="291BFA96"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12,77%</w:t>
            </w:r>
          </w:p>
        </w:tc>
      </w:tr>
      <w:tr w:rsidR="001A4E3D" w:rsidRPr="001476FD" w14:paraId="7ED58D3F"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25AC0DB2"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Эвенкийский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54963829"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1467</w:t>
            </w:r>
          </w:p>
        </w:tc>
        <w:tc>
          <w:tcPr>
            <w:tcW w:w="2126" w:type="dxa"/>
            <w:tcBorders>
              <w:top w:val="nil"/>
              <w:left w:val="nil"/>
              <w:bottom w:val="single" w:sz="4" w:space="0" w:color="auto"/>
              <w:right w:val="single" w:sz="4" w:space="0" w:color="auto"/>
            </w:tcBorders>
            <w:shd w:val="clear" w:color="auto" w:fill="auto"/>
            <w:noWrap/>
            <w:vAlign w:val="bottom"/>
            <w:hideMark/>
          </w:tcPr>
          <w:p w14:paraId="21F55636"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177</w:t>
            </w:r>
          </w:p>
        </w:tc>
        <w:tc>
          <w:tcPr>
            <w:tcW w:w="1417" w:type="dxa"/>
            <w:tcBorders>
              <w:top w:val="nil"/>
              <w:left w:val="nil"/>
              <w:bottom w:val="single" w:sz="4" w:space="0" w:color="auto"/>
              <w:right w:val="single" w:sz="4" w:space="0" w:color="auto"/>
            </w:tcBorders>
            <w:shd w:val="clear" w:color="auto" w:fill="auto"/>
            <w:noWrap/>
            <w:vAlign w:val="bottom"/>
            <w:hideMark/>
          </w:tcPr>
          <w:p w14:paraId="5BF91CDF"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12,07%</w:t>
            </w:r>
          </w:p>
        </w:tc>
      </w:tr>
      <w:tr w:rsidR="001A4E3D" w:rsidRPr="001476FD" w14:paraId="48B2E492"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61989BDA"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Емельяновский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369FDEAD"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12357</w:t>
            </w:r>
          </w:p>
        </w:tc>
        <w:tc>
          <w:tcPr>
            <w:tcW w:w="2126" w:type="dxa"/>
            <w:tcBorders>
              <w:top w:val="nil"/>
              <w:left w:val="nil"/>
              <w:bottom w:val="single" w:sz="4" w:space="0" w:color="auto"/>
              <w:right w:val="single" w:sz="4" w:space="0" w:color="auto"/>
            </w:tcBorders>
            <w:shd w:val="clear" w:color="auto" w:fill="auto"/>
            <w:noWrap/>
            <w:vAlign w:val="bottom"/>
            <w:hideMark/>
          </w:tcPr>
          <w:p w14:paraId="2E2E5C94"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1457</w:t>
            </w:r>
          </w:p>
        </w:tc>
        <w:tc>
          <w:tcPr>
            <w:tcW w:w="1417" w:type="dxa"/>
            <w:tcBorders>
              <w:top w:val="nil"/>
              <w:left w:val="nil"/>
              <w:bottom w:val="single" w:sz="4" w:space="0" w:color="auto"/>
              <w:right w:val="single" w:sz="4" w:space="0" w:color="auto"/>
            </w:tcBorders>
            <w:shd w:val="clear" w:color="auto" w:fill="auto"/>
            <w:noWrap/>
            <w:vAlign w:val="bottom"/>
            <w:hideMark/>
          </w:tcPr>
          <w:p w14:paraId="43A2696A"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11,79%</w:t>
            </w:r>
          </w:p>
        </w:tc>
      </w:tr>
      <w:tr w:rsidR="001A4E3D" w:rsidRPr="001476FD" w14:paraId="751F2D86"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11F77F72"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Ужурский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5EE0FA0D"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1130</w:t>
            </w:r>
          </w:p>
        </w:tc>
        <w:tc>
          <w:tcPr>
            <w:tcW w:w="2126" w:type="dxa"/>
            <w:tcBorders>
              <w:top w:val="nil"/>
              <w:left w:val="nil"/>
              <w:bottom w:val="single" w:sz="4" w:space="0" w:color="auto"/>
              <w:right w:val="single" w:sz="4" w:space="0" w:color="auto"/>
            </w:tcBorders>
            <w:shd w:val="clear" w:color="auto" w:fill="auto"/>
            <w:noWrap/>
            <w:vAlign w:val="bottom"/>
            <w:hideMark/>
          </w:tcPr>
          <w:p w14:paraId="77E5A30E"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132</w:t>
            </w:r>
          </w:p>
        </w:tc>
        <w:tc>
          <w:tcPr>
            <w:tcW w:w="1417" w:type="dxa"/>
            <w:tcBorders>
              <w:top w:val="nil"/>
              <w:left w:val="nil"/>
              <w:bottom w:val="single" w:sz="4" w:space="0" w:color="auto"/>
              <w:right w:val="single" w:sz="4" w:space="0" w:color="auto"/>
            </w:tcBorders>
            <w:shd w:val="clear" w:color="auto" w:fill="auto"/>
            <w:noWrap/>
            <w:vAlign w:val="bottom"/>
            <w:hideMark/>
          </w:tcPr>
          <w:p w14:paraId="3FAD443A"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11,68%</w:t>
            </w:r>
          </w:p>
        </w:tc>
      </w:tr>
      <w:tr w:rsidR="001A4E3D" w:rsidRPr="001476FD" w14:paraId="12C64CD3"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48226052"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Манский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69D60054"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367</w:t>
            </w:r>
          </w:p>
        </w:tc>
        <w:tc>
          <w:tcPr>
            <w:tcW w:w="2126" w:type="dxa"/>
            <w:tcBorders>
              <w:top w:val="nil"/>
              <w:left w:val="nil"/>
              <w:bottom w:val="single" w:sz="4" w:space="0" w:color="auto"/>
              <w:right w:val="single" w:sz="4" w:space="0" w:color="auto"/>
            </w:tcBorders>
            <w:shd w:val="clear" w:color="auto" w:fill="auto"/>
            <w:noWrap/>
            <w:vAlign w:val="bottom"/>
            <w:hideMark/>
          </w:tcPr>
          <w:p w14:paraId="51D78EDA"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40</w:t>
            </w:r>
          </w:p>
        </w:tc>
        <w:tc>
          <w:tcPr>
            <w:tcW w:w="1417" w:type="dxa"/>
            <w:tcBorders>
              <w:top w:val="nil"/>
              <w:left w:val="nil"/>
              <w:bottom w:val="single" w:sz="4" w:space="0" w:color="auto"/>
              <w:right w:val="single" w:sz="4" w:space="0" w:color="auto"/>
            </w:tcBorders>
            <w:shd w:val="clear" w:color="auto" w:fill="auto"/>
            <w:noWrap/>
            <w:vAlign w:val="bottom"/>
            <w:hideMark/>
          </w:tcPr>
          <w:p w14:paraId="55901018"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10,90%</w:t>
            </w:r>
          </w:p>
        </w:tc>
      </w:tr>
      <w:tr w:rsidR="001A4E3D" w:rsidRPr="001476FD" w14:paraId="22B46593"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5C7E07E7"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ЗАТО поселок Солнечный </w:t>
            </w:r>
          </w:p>
        </w:tc>
        <w:tc>
          <w:tcPr>
            <w:tcW w:w="1715" w:type="dxa"/>
            <w:tcBorders>
              <w:top w:val="nil"/>
              <w:left w:val="nil"/>
              <w:bottom w:val="single" w:sz="4" w:space="0" w:color="auto"/>
              <w:right w:val="single" w:sz="4" w:space="0" w:color="auto"/>
            </w:tcBorders>
            <w:shd w:val="clear" w:color="auto" w:fill="auto"/>
            <w:noWrap/>
            <w:vAlign w:val="bottom"/>
            <w:hideMark/>
          </w:tcPr>
          <w:p w14:paraId="6A020D2B"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283</w:t>
            </w:r>
          </w:p>
        </w:tc>
        <w:tc>
          <w:tcPr>
            <w:tcW w:w="2126" w:type="dxa"/>
            <w:tcBorders>
              <w:top w:val="nil"/>
              <w:left w:val="nil"/>
              <w:bottom w:val="single" w:sz="4" w:space="0" w:color="auto"/>
              <w:right w:val="single" w:sz="4" w:space="0" w:color="auto"/>
            </w:tcBorders>
            <w:shd w:val="clear" w:color="auto" w:fill="auto"/>
            <w:noWrap/>
            <w:vAlign w:val="bottom"/>
            <w:hideMark/>
          </w:tcPr>
          <w:p w14:paraId="6BC02C2B"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22</w:t>
            </w:r>
          </w:p>
        </w:tc>
        <w:tc>
          <w:tcPr>
            <w:tcW w:w="1417" w:type="dxa"/>
            <w:tcBorders>
              <w:top w:val="nil"/>
              <w:left w:val="nil"/>
              <w:bottom w:val="single" w:sz="4" w:space="0" w:color="auto"/>
              <w:right w:val="single" w:sz="4" w:space="0" w:color="auto"/>
            </w:tcBorders>
            <w:shd w:val="clear" w:color="auto" w:fill="auto"/>
            <w:noWrap/>
            <w:vAlign w:val="bottom"/>
            <w:hideMark/>
          </w:tcPr>
          <w:p w14:paraId="466B6FFF"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7,77%</w:t>
            </w:r>
          </w:p>
        </w:tc>
      </w:tr>
      <w:tr w:rsidR="001A4E3D" w:rsidRPr="001476FD" w14:paraId="67CE4018"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7DA98D5E"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поселок Кедровый </w:t>
            </w:r>
          </w:p>
        </w:tc>
        <w:tc>
          <w:tcPr>
            <w:tcW w:w="1715" w:type="dxa"/>
            <w:tcBorders>
              <w:top w:val="nil"/>
              <w:left w:val="nil"/>
              <w:bottom w:val="single" w:sz="4" w:space="0" w:color="auto"/>
              <w:right w:val="single" w:sz="4" w:space="0" w:color="auto"/>
            </w:tcBorders>
            <w:shd w:val="clear" w:color="auto" w:fill="auto"/>
            <w:noWrap/>
            <w:vAlign w:val="bottom"/>
            <w:hideMark/>
          </w:tcPr>
          <w:p w14:paraId="6CA14E99"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636</w:t>
            </w:r>
          </w:p>
        </w:tc>
        <w:tc>
          <w:tcPr>
            <w:tcW w:w="2126" w:type="dxa"/>
            <w:tcBorders>
              <w:top w:val="nil"/>
              <w:left w:val="nil"/>
              <w:bottom w:val="single" w:sz="4" w:space="0" w:color="auto"/>
              <w:right w:val="single" w:sz="4" w:space="0" w:color="auto"/>
            </w:tcBorders>
            <w:shd w:val="clear" w:color="auto" w:fill="auto"/>
            <w:noWrap/>
            <w:vAlign w:val="bottom"/>
            <w:hideMark/>
          </w:tcPr>
          <w:p w14:paraId="035142BD"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44</w:t>
            </w:r>
          </w:p>
        </w:tc>
        <w:tc>
          <w:tcPr>
            <w:tcW w:w="1417" w:type="dxa"/>
            <w:tcBorders>
              <w:top w:val="nil"/>
              <w:left w:val="nil"/>
              <w:bottom w:val="single" w:sz="4" w:space="0" w:color="auto"/>
              <w:right w:val="single" w:sz="4" w:space="0" w:color="auto"/>
            </w:tcBorders>
            <w:shd w:val="clear" w:color="auto" w:fill="auto"/>
            <w:noWrap/>
            <w:vAlign w:val="bottom"/>
            <w:hideMark/>
          </w:tcPr>
          <w:p w14:paraId="5F7A0993"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6,92%</w:t>
            </w:r>
          </w:p>
        </w:tc>
      </w:tr>
      <w:tr w:rsidR="001A4E3D" w:rsidRPr="001476FD" w14:paraId="0A67BF4D"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6E7DB494"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Тасеевский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67858621"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1475</w:t>
            </w:r>
          </w:p>
        </w:tc>
        <w:tc>
          <w:tcPr>
            <w:tcW w:w="2126" w:type="dxa"/>
            <w:tcBorders>
              <w:top w:val="nil"/>
              <w:left w:val="nil"/>
              <w:bottom w:val="single" w:sz="4" w:space="0" w:color="auto"/>
              <w:right w:val="single" w:sz="4" w:space="0" w:color="auto"/>
            </w:tcBorders>
            <w:shd w:val="clear" w:color="auto" w:fill="auto"/>
            <w:noWrap/>
            <w:vAlign w:val="bottom"/>
            <w:hideMark/>
          </w:tcPr>
          <w:p w14:paraId="08777D47"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99</w:t>
            </w:r>
          </w:p>
        </w:tc>
        <w:tc>
          <w:tcPr>
            <w:tcW w:w="1417" w:type="dxa"/>
            <w:tcBorders>
              <w:top w:val="nil"/>
              <w:left w:val="nil"/>
              <w:bottom w:val="single" w:sz="4" w:space="0" w:color="auto"/>
              <w:right w:val="single" w:sz="4" w:space="0" w:color="auto"/>
            </w:tcBorders>
            <w:shd w:val="clear" w:color="auto" w:fill="auto"/>
            <w:noWrap/>
            <w:vAlign w:val="bottom"/>
            <w:hideMark/>
          </w:tcPr>
          <w:p w14:paraId="6B0DC5BC"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6,71%</w:t>
            </w:r>
          </w:p>
        </w:tc>
      </w:tr>
      <w:tr w:rsidR="001A4E3D" w:rsidRPr="001476FD" w14:paraId="4BC781A1"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4922A625"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Назаровский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514CA39F"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437</w:t>
            </w:r>
          </w:p>
        </w:tc>
        <w:tc>
          <w:tcPr>
            <w:tcW w:w="2126" w:type="dxa"/>
            <w:tcBorders>
              <w:top w:val="nil"/>
              <w:left w:val="nil"/>
              <w:bottom w:val="single" w:sz="4" w:space="0" w:color="auto"/>
              <w:right w:val="single" w:sz="4" w:space="0" w:color="auto"/>
            </w:tcBorders>
            <w:shd w:val="clear" w:color="auto" w:fill="auto"/>
            <w:noWrap/>
            <w:vAlign w:val="bottom"/>
            <w:hideMark/>
          </w:tcPr>
          <w:p w14:paraId="042DDDDC"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29</w:t>
            </w:r>
          </w:p>
        </w:tc>
        <w:tc>
          <w:tcPr>
            <w:tcW w:w="1417" w:type="dxa"/>
            <w:tcBorders>
              <w:top w:val="nil"/>
              <w:left w:val="nil"/>
              <w:bottom w:val="single" w:sz="4" w:space="0" w:color="auto"/>
              <w:right w:val="single" w:sz="4" w:space="0" w:color="auto"/>
            </w:tcBorders>
            <w:shd w:val="clear" w:color="auto" w:fill="auto"/>
            <w:noWrap/>
            <w:vAlign w:val="bottom"/>
            <w:hideMark/>
          </w:tcPr>
          <w:p w14:paraId="6EA50541"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6,64%</w:t>
            </w:r>
          </w:p>
        </w:tc>
      </w:tr>
      <w:tr w:rsidR="001A4E3D" w:rsidRPr="001476FD" w14:paraId="75606032"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3FC4D06F"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Пировский округ </w:t>
            </w:r>
          </w:p>
        </w:tc>
        <w:tc>
          <w:tcPr>
            <w:tcW w:w="1715" w:type="dxa"/>
            <w:tcBorders>
              <w:top w:val="nil"/>
              <w:left w:val="nil"/>
              <w:bottom w:val="single" w:sz="4" w:space="0" w:color="auto"/>
              <w:right w:val="single" w:sz="4" w:space="0" w:color="auto"/>
            </w:tcBorders>
            <w:shd w:val="clear" w:color="auto" w:fill="auto"/>
            <w:noWrap/>
            <w:vAlign w:val="bottom"/>
            <w:hideMark/>
          </w:tcPr>
          <w:p w14:paraId="7C7D0F15"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313</w:t>
            </w:r>
          </w:p>
        </w:tc>
        <w:tc>
          <w:tcPr>
            <w:tcW w:w="2126" w:type="dxa"/>
            <w:tcBorders>
              <w:top w:val="nil"/>
              <w:left w:val="nil"/>
              <w:bottom w:val="single" w:sz="4" w:space="0" w:color="auto"/>
              <w:right w:val="single" w:sz="4" w:space="0" w:color="auto"/>
            </w:tcBorders>
            <w:shd w:val="clear" w:color="auto" w:fill="auto"/>
            <w:noWrap/>
            <w:vAlign w:val="bottom"/>
            <w:hideMark/>
          </w:tcPr>
          <w:p w14:paraId="64B893E2"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16</w:t>
            </w:r>
          </w:p>
        </w:tc>
        <w:tc>
          <w:tcPr>
            <w:tcW w:w="1417" w:type="dxa"/>
            <w:tcBorders>
              <w:top w:val="nil"/>
              <w:left w:val="nil"/>
              <w:bottom w:val="single" w:sz="4" w:space="0" w:color="auto"/>
              <w:right w:val="single" w:sz="4" w:space="0" w:color="auto"/>
            </w:tcBorders>
            <w:shd w:val="clear" w:color="auto" w:fill="auto"/>
            <w:noWrap/>
            <w:vAlign w:val="bottom"/>
            <w:hideMark/>
          </w:tcPr>
          <w:p w14:paraId="180E3DAA"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5,11%</w:t>
            </w:r>
          </w:p>
        </w:tc>
      </w:tr>
      <w:tr w:rsidR="001A4E3D" w:rsidRPr="001476FD" w14:paraId="401AAD21"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0D575C46"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Партизанский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6B7B9184"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2727</w:t>
            </w:r>
          </w:p>
        </w:tc>
        <w:tc>
          <w:tcPr>
            <w:tcW w:w="2126" w:type="dxa"/>
            <w:tcBorders>
              <w:top w:val="nil"/>
              <w:left w:val="nil"/>
              <w:bottom w:val="single" w:sz="4" w:space="0" w:color="auto"/>
              <w:right w:val="single" w:sz="4" w:space="0" w:color="auto"/>
            </w:tcBorders>
            <w:shd w:val="clear" w:color="auto" w:fill="auto"/>
            <w:noWrap/>
            <w:vAlign w:val="bottom"/>
            <w:hideMark/>
          </w:tcPr>
          <w:p w14:paraId="7E8A559B"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115</w:t>
            </w:r>
          </w:p>
        </w:tc>
        <w:tc>
          <w:tcPr>
            <w:tcW w:w="1417" w:type="dxa"/>
            <w:tcBorders>
              <w:top w:val="nil"/>
              <w:left w:val="nil"/>
              <w:bottom w:val="single" w:sz="4" w:space="0" w:color="auto"/>
              <w:right w:val="single" w:sz="4" w:space="0" w:color="auto"/>
            </w:tcBorders>
            <w:shd w:val="clear" w:color="auto" w:fill="auto"/>
            <w:noWrap/>
            <w:vAlign w:val="bottom"/>
            <w:hideMark/>
          </w:tcPr>
          <w:p w14:paraId="1C0327CD"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4,22%</w:t>
            </w:r>
          </w:p>
        </w:tc>
      </w:tr>
      <w:tr w:rsidR="001A4E3D" w:rsidRPr="001476FD" w14:paraId="3F3B845A" w14:textId="77777777" w:rsidTr="00FC0787">
        <w:trPr>
          <w:trHeight w:val="300"/>
        </w:trPr>
        <w:tc>
          <w:tcPr>
            <w:tcW w:w="4234" w:type="dxa"/>
            <w:tcBorders>
              <w:top w:val="nil"/>
              <w:left w:val="single" w:sz="4" w:space="0" w:color="auto"/>
              <w:bottom w:val="single" w:sz="4" w:space="0" w:color="auto"/>
              <w:right w:val="single" w:sz="4" w:space="0" w:color="auto"/>
            </w:tcBorders>
            <w:shd w:val="clear" w:color="auto" w:fill="auto"/>
            <w:noWrap/>
            <w:vAlign w:val="bottom"/>
            <w:hideMark/>
          </w:tcPr>
          <w:p w14:paraId="5A7093AB" w14:textId="77777777" w:rsidR="001A4E3D" w:rsidRPr="00A55489" w:rsidRDefault="001A4E3D" w:rsidP="00FC0787">
            <w:pPr>
              <w:tabs>
                <w:tab w:val="left" w:pos="1134"/>
              </w:tabs>
              <w:suppressAutoHyphens/>
              <w:spacing w:after="0" w:line="240" w:lineRule="auto"/>
              <w:ind w:firstLine="22"/>
              <w:jc w:val="both"/>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 xml:space="preserve">Сухобузимский район </w:t>
            </w:r>
          </w:p>
        </w:tc>
        <w:tc>
          <w:tcPr>
            <w:tcW w:w="1715" w:type="dxa"/>
            <w:tcBorders>
              <w:top w:val="nil"/>
              <w:left w:val="nil"/>
              <w:bottom w:val="single" w:sz="4" w:space="0" w:color="auto"/>
              <w:right w:val="single" w:sz="4" w:space="0" w:color="auto"/>
            </w:tcBorders>
            <w:shd w:val="clear" w:color="auto" w:fill="auto"/>
            <w:noWrap/>
            <w:vAlign w:val="bottom"/>
            <w:hideMark/>
          </w:tcPr>
          <w:p w14:paraId="2BDDE84E"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838</w:t>
            </w:r>
          </w:p>
        </w:tc>
        <w:tc>
          <w:tcPr>
            <w:tcW w:w="2126" w:type="dxa"/>
            <w:tcBorders>
              <w:top w:val="nil"/>
              <w:left w:val="nil"/>
              <w:bottom w:val="single" w:sz="4" w:space="0" w:color="auto"/>
              <w:right w:val="single" w:sz="4" w:space="0" w:color="auto"/>
            </w:tcBorders>
            <w:shd w:val="clear" w:color="auto" w:fill="auto"/>
            <w:noWrap/>
            <w:vAlign w:val="bottom"/>
            <w:hideMark/>
          </w:tcPr>
          <w:p w14:paraId="7B25C25D" w14:textId="77777777" w:rsidR="001A4E3D" w:rsidRPr="00A55489" w:rsidRDefault="001A4E3D" w:rsidP="00FC0787">
            <w:pPr>
              <w:tabs>
                <w:tab w:val="left" w:pos="1134"/>
              </w:tabs>
              <w:suppressAutoHyphens/>
              <w:spacing w:after="0" w:line="240" w:lineRule="auto"/>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9</w:t>
            </w:r>
          </w:p>
        </w:tc>
        <w:tc>
          <w:tcPr>
            <w:tcW w:w="1417" w:type="dxa"/>
            <w:tcBorders>
              <w:top w:val="nil"/>
              <w:left w:val="nil"/>
              <w:bottom w:val="single" w:sz="4" w:space="0" w:color="auto"/>
              <w:right w:val="single" w:sz="4" w:space="0" w:color="auto"/>
            </w:tcBorders>
            <w:shd w:val="clear" w:color="auto" w:fill="auto"/>
            <w:noWrap/>
            <w:vAlign w:val="bottom"/>
            <w:hideMark/>
          </w:tcPr>
          <w:p w14:paraId="729E554E" w14:textId="77777777" w:rsidR="001A4E3D" w:rsidRPr="00A55489" w:rsidRDefault="001A4E3D" w:rsidP="00FC0787">
            <w:pPr>
              <w:tabs>
                <w:tab w:val="left" w:pos="1134"/>
              </w:tabs>
              <w:suppressAutoHyphens/>
              <w:spacing w:after="0" w:line="240" w:lineRule="auto"/>
              <w:ind w:hanging="31"/>
              <w:jc w:val="center"/>
              <w:rPr>
                <w:rFonts w:ascii="Times New Roman" w:eastAsia="Times New Roman" w:hAnsi="Times New Roman" w:cs="Times New Roman"/>
                <w:color w:val="00000A"/>
                <w:kern w:val="2"/>
                <w:sz w:val="26"/>
                <w:szCs w:val="26"/>
                <w:lang w:eastAsia="zh-CN"/>
              </w:rPr>
            </w:pPr>
            <w:r w:rsidRPr="00A55489">
              <w:rPr>
                <w:rFonts w:ascii="Times New Roman" w:eastAsia="Times New Roman" w:hAnsi="Times New Roman" w:cs="Times New Roman"/>
                <w:color w:val="00000A"/>
                <w:kern w:val="2"/>
                <w:sz w:val="26"/>
                <w:szCs w:val="26"/>
                <w:lang w:eastAsia="zh-CN"/>
              </w:rPr>
              <w:t>1,07%</w:t>
            </w:r>
          </w:p>
        </w:tc>
      </w:tr>
    </w:tbl>
    <w:p w14:paraId="7C6E248F" w14:textId="77777777" w:rsidR="00A3679E" w:rsidRDefault="00A3679E" w:rsidP="00A3679E">
      <w:pPr>
        <w:spacing w:after="0" w:line="240" w:lineRule="auto"/>
        <w:ind w:firstLine="567"/>
        <w:jc w:val="both"/>
        <w:rPr>
          <w:rFonts w:ascii="Times New Roman" w:eastAsia="Times New Roman" w:hAnsi="Times New Roman" w:cs="Times New Roman"/>
          <w:b/>
          <w:sz w:val="28"/>
          <w:szCs w:val="28"/>
          <w:lang w:eastAsia="zh-CN"/>
        </w:rPr>
      </w:pPr>
    </w:p>
    <w:p w14:paraId="6D9CC756" w14:textId="0863EC55" w:rsidR="001A4E3D" w:rsidRPr="00A3679E" w:rsidRDefault="001A4E3D" w:rsidP="00A3679E">
      <w:pPr>
        <w:spacing w:after="0" w:line="240" w:lineRule="auto"/>
        <w:ind w:firstLine="567"/>
        <w:jc w:val="both"/>
        <w:rPr>
          <w:rFonts w:ascii="Times New Roman" w:eastAsia="Times New Roman" w:hAnsi="Times New Roman" w:cs="Times New Roman"/>
          <w:b/>
          <w:sz w:val="28"/>
          <w:szCs w:val="28"/>
          <w:lang w:eastAsia="zh-CN"/>
        </w:rPr>
      </w:pPr>
      <w:r w:rsidRPr="00A3679E">
        <w:rPr>
          <w:rFonts w:ascii="Times New Roman" w:eastAsia="Times New Roman" w:hAnsi="Times New Roman" w:cs="Times New Roman"/>
          <w:b/>
          <w:sz w:val="28"/>
          <w:szCs w:val="28"/>
          <w:lang w:eastAsia="zh-CN"/>
        </w:rPr>
        <w:t xml:space="preserve">Взаимодействие с Государственной информационной системой </w:t>
      </w:r>
      <w:r w:rsidR="00107561" w:rsidRPr="00A3679E">
        <w:rPr>
          <w:rFonts w:ascii="Times New Roman" w:eastAsia="Times New Roman" w:hAnsi="Times New Roman" w:cs="Times New Roman"/>
          <w:b/>
          <w:sz w:val="28"/>
          <w:szCs w:val="28"/>
          <w:lang w:eastAsia="zh-CN"/>
        </w:rPr>
        <w:br/>
      </w:r>
      <w:r w:rsidRPr="00A3679E">
        <w:rPr>
          <w:rFonts w:ascii="Times New Roman" w:eastAsia="Times New Roman" w:hAnsi="Times New Roman" w:cs="Times New Roman"/>
          <w:b/>
          <w:sz w:val="28"/>
          <w:szCs w:val="28"/>
          <w:lang w:eastAsia="zh-CN"/>
        </w:rPr>
        <w:t xml:space="preserve">о государственных и муниципальных платежах </w:t>
      </w:r>
    </w:p>
    <w:p w14:paraId="127CE5B3" w14:textId="7179ACCE" w:rsidR="001A4E3D" w:rsidRDefault="001A4E3D" w:rsidP="0010756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приказом Федерального казначейства Российской Федерации от 12.05.2017 № 11н утверждена обязанность передачи </w:t>
      </w:r>
      <w:r w:rsidRPr="00DF3C0A">
        <w:rPr>
          <w:rFonts w:ascii="Times New Roman" w:hAnsi="Times New Roman" w:cs="Times New Roman"/>
          <w:sz w:val="28"/>
          <w:szCs w:val="28"/>
        </w:rPr>
        <w:t>информации, необходимой для уплаты денежных средств</w:t>
      </w:r>
      <w:r>
        <w:rPr>
          <w:rFonts w:ascii="Times New Roman" w:hAnsi="Times New Roman" w:cs="Times New Roman"/>
          <w:sz w:val="28"/>
          <w:szCs w:val="28"/>
        </w:rPr>
        <w:t xml:space="preserve">. Федеральное Казначейство РФ ежеквартально формирует рейтинг взаимодействия </w:t>
      </w:r>
      <w:r w:rsidRPr="004963B4">
        <w:rPr>
          <w:rFonts w:ascii="Times New Roman" w:hAnsi="Times New Roman" w:cs="Times New Roman"/>
          <w:sz w:val="28"/>
          <w:szCs w:val="28"/>
        </w:rPr>
        <w:t xml:space="preserve">с </w:t>
      </w:r>
      <w:r w:rsidRPr="004963B4">
        <w:rPr>
          <w:rFonts w:ascii="Times New Roman" w:eastAsia="Times New Roman" w:hAnsi="Times New Roman" w:cs="Times New Roman"/>
          <w:sz w:val="28"/>
          <w:szCs w:val="28"/>
          <w:lang w:eastAsia="zh-CN"/>
        </w:rPr>
        <w:t xml:space="preserve">Государственной информационной системой </w:t>
      </w:r>
      <w:r>
        <w:rPr>
          <w:rFonts w:ascii="Times New Roman" w:eastAsia="Times New Roman" w:hAnsi="Times New Roman" w:cs="Times New Roman"/>
          <w:sz w:val="28"/>
          <w:szCs w:val="28"/>
          <w:lang w:eastAsia="zh-CN"/>
        </w:rPr>
        <w:br/>
      </w:r>
      <w:r w:rsidRPr="004963B4">
        <w:rPr>
          <w:rFonts w:ascii="Times New Roman" w:eastAsia="Times New Roman" w:hAnsi="Times New Roman" w:cs="Times New Roman"/>
          <w:sz w:val="28"/>
          <w:szCs w:val="28"/>
          <w:lang w:eastAsia="zh-CN"/>
        </w:rPr>
        <w:t>о государственных и муниципальных платежах</w:t>
      </w:r>
      <w:r w:rsidRPr="004963B4">
        <w:rPr>
          <w:rFonts w:ascii="Times New Roman" w:hAnsi="Times New Roman" w:cs="Times New Roman"/>
          <w:sz w:val="28"/>
          <w:szCs w:val="28"/>
        </w:rPr>
        <w:t xml:space="preserve"> </w:t>
      </w:r>
      <w:r>
        <w:rPr>
          <w:rFonts w:ascii="Times New Roman" w:hAnsi="Times New Roman" w:cs="Times New Roman"/>
          <w:sz w:val="28"/>
          <w:szCs w:val="28"/>
        </w:rPr>
        <w:t xml:space="preserve">субъектов РФ (далее - </w:t>
      </w:r>
      <w:r>
        <w:rPr>
          <w:rFonts w:ascii="Times New Roman" w:hAnsi="Times New Roman" w:cs="Times New Roman"/>
          <w:sz w:val="28"/>
          <w:szCs w:val="28"/>
        </w:rPr>
        <w:br/>
        <w:t xml:space="preserve">ГИС ГМП), рассчитанный по методике, утвержденной протоколом </w:t>
      </w:r>
      <w:r w:rsidRPr="00DF3C0A">
        <w:rPr>
          <w:rFonts w:ascii="Times New Roman" w:hAnsi="Times New Roman" w:cs="Times New Roman"/>
          <w:sz w:val="28"/>
          <w:szCs w:val="28"/>
        </w:rPr>
        <w:t>заседания подкомиссии</w:t>
      </w:r>
      <w:r>
        <w:rPr>
          <w:rFonts w:ascii="Times New Roman" w:hAnsi="Times New Roman" w:cs="Times New Roman"/>
          <w:sz w:val="28"/>
          <w:szCs w:val="28"/>
        </w:rPr>
        <w:t xml:space="preserve"> </w:t>
      </w:r>
      <w:r w:rsidRPr="00DF3C0A">
        <w:rPr>
          <w:rFonts w:ascii="Times New Roman" w:hAnsi="Times New Roman" w:cs="Times New Roman"/>
          <w:sz w:val="28"/>
          <w:szCs w:val="28"/>
        </w:rPr>
        <w:t>по использованию информационных технологий</w:t>
      </w:r>
      <w:r>
        <w:rPr>
          <w:rFonts w:ascii="Times New Roman" w:hAnsi="Times New Roman" w:cs="Times New Roman"/>
          <w:sz w:val="28"/>
          <w:szCs w:val="28"/>
        </w:rPr>
        <w:t xml:space="preserve"> </w:t>
      </w:r>
      <w:r>
        <w:rPr>
          <w:rFonts w:ascii="Times New Roman" w:hAnsi="Times New Roman" w:cs="Times New Roman"/>
          <w:sz w:val="28"/>
          <w:szCs w:val="28"/>
        </w:rPr>
        <w:br/>
      </w:r>
      <w:r w:rsidRPr="00DF3C0A">
        <w:rPr>
          <w:rFonts w:ascii="Times New Roman" w:hAnsi="Times New Roman" w:cs="Times New Roman"/>
          <w:sz w:val="28"/>
          <w:szCs w:val="28"/>
        </w:rPr>
        <w:t>при предоставлении государственных</w:t>
      </w:r>
      <w:r>
        <w:rPr>
          <w:rFonts w:ascii="Times New Roman" w:hAnsi="Times New Roman" w:cs="Times New Roman"/>
          <w:sz w:val="28"/>
          <w:szCs w:val="28"/>
        </w:rPr>
        <w:t xml:space="preserve"> </w:t>
      </w:r>
      <w:r w:rsidRPr="00DF3C0A">
        <w:rPr>
          <w:rFonts w:ascii="Times New Roman" w:hAnsi="Times New Roman" w:cs="Times New Roman"/>
          <w:sz w:val="28"/>
          <w:szCs w:val="28"/>
        </w:rPr>
        <w:t>и муниципальных услуг</w:t>
      </w:r>
      <w:r>
        <w:rPr>
          <w:rFonts w:ascii="Times New Roman" w:hAnsi="Times New Roman" w:cs="Times New Roman"/>
          <w:sz w:val="28"/>
          <w:szCs w:val="28"/>
        </w:rPr>
        <w:t xml:space="preserve"> </w:t>
      </w:r>
      <w:r w:rsidRPr="00DF3C0A">
        <w:rPr>
          <w:rFonts w:ascii="Times New Roman" w:hAnsi="Times New Roman" w:cs="Times New Roman"/>
          <w:sz w:val="28"/>
          <w:szCs w:val="28"/>
        </w:rPr>
        <w:t>Правительственной комиссии</w:t>
      </w:r>
      <w:r>
        <w:rPr>
          <w:rFonts w:ascii="Times New Roman" w:hAnsi="Times New Roman" w:cs="Times New Roman"/>
          <w:sz w:val="28"/>
          <w:szCs w:val="28"/>
        </w:rPr>
        <w:t xml:space="preserve"> </w:t>
      </w:r>
      <w:r w:rsidRPr="00DF3C0A">
        <w:rPr>
          <w:rFonts w:ascii="Times New Roman" w:hAnsi="Times New Roman" w:cs="Times New Roman"/>
          <w:sz w:val="28"/>
          <w:szCs w:val="28"/>
        </w:rPr>
        <w:t>по использованию информационных технологий</w:t>
      </w:r>
      <w:r>
        <w:rPr>
          <w:rFonts w:ascii="Times New Roman" w:hAnsi="Times New Roman" w:cs="Times New Roman"/>
          <w:sz w:val="28"/>
          <w:szCs w:val="28"/>
        </w:rPr>
        <w:t xml:space="preserve"> </w:t>
      </w:r>
      <w:r w:rsidRPr="00DF3C0A">
        <w:rPr>
          <w:rFonts w:ascii="Times New Roman" w:hAnsi="Times New Roman" w:cs="Times New Roman"/>
          <w:sz w:val="28"/>
          <w:szCs w:val="28"/>
        </w:rPr>
        <w:t>для улучшения качества жизни и условий ведения</w:t>
      </w:r>
      <w:r>
        <w:rPr>
          <w:rFonts w:ascii="Times New Roman" w:hAnsi="Times New Roman" w:cs="Times New Roman"/>
          <w:sz w:val="28"/>
          <w:szCs w:val="28"/>
        </w:rPr>
        <w:t xml:space="preserve"> </w:t>
      </w:r>
      <w:r w:rsidRPr="00DF3C0A">
        <w:rPr>
          <w:rFonts w:ascii="Times New Roman" w:hAnsi="Times New Roman" w:cs="Times New Roman"/>
          <w:sz w:val="28"/>
          <w:szCs w:val="28"/>
        </w:rPr>
        <w:t>предпринимательской деятельности</w:t>
      </w:r>
      <w:r>
        <w:rPr>
          <w:rFonts w:ascii="Times New Roman" w:hAnsi="Times New Roman" w:cs="Times New Roman"/>
          <w:sz w:val="28"/>
          <w:szCs w:val="28"/>
        </w:rPr>
        <w:t xml:space="preserve"> от 20 декабря 2017 г. № 593пр.</w:t>
      </w:r>
    </w:p>
    <w:p w14:paraId="5C84C178" w14:textId="77777777" w:rsidR="001A4E3D" w:rsidRDefault="001A4E3D" w:rsidP="0010756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состоянию на 01.12.2024 Красноярский край занимает 44 место из 87. Рейтинг взаимодействия с ГИС ГМП ОМСУ Красноярского края показывает, что 100% внесение сведений о платежах только у 9 ОМСУ. Для достижения остальными ОМСУ 100% результата необходимо в ГИС ГМП передавать сведения о платежах (начисления) на постоянной основе, а также произвести начисления уже поступивших платежей.</w:t>
      </w:r>
    </w:p>
    <w:p w14:paraId="08C1E336" w14:textId="77777777" w:rsidR="00E9526B" w:rsidRDefault="00E9526B" w:rsidP="00107561">
      <w:pPr>
        <w:autoSpaceDE w:val="0"/>
        <w:autoSpaceDN w:val="0"/>
        <w:adjustRightInd w:val="0"/>
        <w:spacing w:after="0" w:line="240" w:lineRule="auto"/>
        <w:ind w:firstLine="708"/>
        <w:jc w:val="right"/>
        <w:rPr>
          <w:rFonts w:ascii="Times New Roman" w:hAnsi="Times New Roman" w:cs="Times New Roman"/>
          <w:sz w:val="28"/>
          <w:szCs w:val="28"/>
        </w:rPr>
      </w:pPr>
    </w:p>
    <w:p w14:paraId="6BFEF055" w14:textId="5F4F8583" w:rsidR="001A4E3D" w:rsidRDefault="00107561" w:rsidP="00107561">
      <w:pPr>
        <w:autoSpaceDE w:val="0"/>
        <w:autoSpaceDN w:val="0"/>
        <w:adjustRightInd w:val="0"/>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Таблица</w:t>
      </w:r>
      <w:r w:rsidR="00683204">
        <w:rPr>
          <w:rFonts w:ascii="Times New Roman" w:hAnsi="Times New Roman" w:cs="Times New Roman"/>
          <w:sz w:val="28"/>
          <w:szCs w:val="28"/>
        </w:rPr>
        <w:t xml:space="preserve"> 13</w:t>
      </w:r>
    </w:p>
    <w:tbl>
      <w:tblPr>
        <w:tblW w:w="9562" w:type="dxa"/>
        <w:tblLook w:val="04A0" w:firstRow="1" w:lastRow="0" w:firstColumn="1" w:lastColumn="0" w:noHBand="0" w:noVBand="1"/>
      </w:tblPr>
      <w:tblGrid>
        <w:gridCol w:w="7083"/>
        <w:gridCol w:w="2479"/>
      </w:tblGrid>
      <w:tr w:rsidR="001A4E3D" w:rsidRPr="008171AF" w14:paraId="48B8A9D5" w14:textId="77777777" w:rsidTr="00FC0787">
        <w:trPr>
          <w:trHeight w:val="900"/>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6E19E" w14:textId="77777777" w:rsidR="001A4E3D" w:rsidRPr="00A55489" w:rsidRDefault="001A4E3D" w:rsidP="00FC0787">
            <w:pPr>
              <w:spacing w:after="0" w:line="240" w:lineRule="auto"/>
              <w:jc w:val="center"/>
              <w:rPr>
                <w:rFonts w:ascii="Times New Roman" w:eastAsia="Times New Roman" w:hAnsi="Times New Roman" w:cs="Times New Roman"/>
                <w:b/>
                <w:bCs/>
                <w:color w:val="000000"/>
                <w:sz w:val="26"/>
                <w:szCs w:val="26"/>
                <w:lang w:eastAsia="ru-RU"/>
              </w:rPr>
            </w:pPr>
            <w:r w:rsidRPr="00A55489">
              <w:rPr>
                <w:rFonts w:ascii="Times New Roman" w:eastAsia="Times New Roman" w:hAnsi="Times New Roman" w:cs="Times New Roman"/>
                <w:b/>
                <w:bCs/>
                <w:color w:val="000000"/>
                <w:sz w:val="26"/>
                <w:szCs w:val="26"/>
                <w:lang w:eastAsia="ru-RU"/>
              </w:rPr>
              <w:t>Район ОМСУ</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14:paraId="561A443D" w14:textId="77777777" w:rsidR="001A4E3D" w:rsidRPr="00A55489" w:rsidRDefault="001A4E3D" w:rsidP="00FC0787">
            <w:pPr>
              <w:spacing w:after="0" w:line="240" w:lineRule="auto"/>
              <w:jc w:val="center"/>
              <w:rPr>
                <w:rFonts w:ascii="Times New Roman" w:eastAsia="Times New Roman" w:hAnsi="Times New Roman" w:cs="Times New Roman"/>
                <w:b/>
                <w:bCs/>
                <w:color w:val="000000"/>
                <w:sz w:val="26"/>
                <w:szCs w:val="26"/>
                <w:lang w:eastAsia="ru-RU"/>
              </w:rPr>
            </w:pPr>
            <w:r w:rsidRPr="00A55489">
              <w:rPr>
                <w:rFonts w:ascii="Times New Roman" w:eastAsia="Times New Roman" w:hAnsi="Times New Roman" w:cs="Times New Roman"/>
                <w:b/>
                <w:bCs/>
                <w:color w:val="000000"/>
                <w:sz w:val="26"/>
                <w:szCs w:val="26"/>
                <w:lang w:eastAsia="ru-RU"/>
              </w:rPr>
              <w:t>Рейтинг ГИС ГМП на 01.12.2024</w:t>
            </w:r>
          </w:p>
        </w:tc>
      </w:tr>
      <w:tr w:rsidR="001A4E3D" w:rsidRPr="008171AF" w14:paraId="5B5A8F7F"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F5829C4"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г. Канск </w:t>
            </w:r>
          </w:p>
        </w:tc>
        <w:tc>
          <w:tcPr>
            <w:tcW w:w="2479" w:type="dxa"/>
            <w:tcBorders>
              <w:top w:val="nil"/>
              <w:left w:val="nil"/>
              <w:bottom w:val="single" w:sz="4" w:space="0" w:color="auto"/>
              <w:right w:val="single" w:sz="4" w:space="0" w:color="auto"/>
            </w:tcBorders>
            <w:shd w:val="clear" w:color="auto" w:fill="auto"/>
            <w:noWrap/>
            <w:vAlign w:val="bottom"/>
            <w:hideMark/>
          </w:tcPr>
          <w:p w14:paraId="244738CB"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100,00%</w:t>
            </w:r>
          </w:p>
        </w:tc>
      </w:tr>
      <w:tr w:rsidR="001A4E3D" w:rsidRPr="008171AF" w14:paraId="68A69968"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C3FED7A"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г. Шарыпово </w:t>
            </w:r>
          </w:p>
        </w:tc>
        <w:tc>
          <w:tcPr>
            <w:tcW w:w="2479" w:type="dxa"/>
            <w:tcBorders>
              <w:top w:val="nil"/>
              <w:left w:val="nil"/>
              <w:bottom w:val="single" w:sz="4" w:space="0" w:color="auto"/>
              <w:right w:val="single" w:sz="4" w:space="0" w:color="auto"/>
            </w:tcBorders>
            <w:shd w:val="clear" w:color="auto" w:fill="auto"/>
            <w:noWrap/>
            <w:vAlign w:val="bottom"/>
            <w:hideMark/>
          </w:tcPr>
          <w:p w14:paraId="7B864233"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100,00%</w:t>
            </w:r>
          </w:p>
        </w:tc>
      </w:tr>
      <w:tr w:rsidR="001A4E3D" w:rsidRPr="008171AF" w14:paraId="3B672EDB"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A5826C9"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ЗАТО г. Железногорск </w:t>
            </w:r>
          </w:p>
        </w:tc>
        <w:tc>
          <w:tcPr>
            <w:tcW w:w="2479" w:type="dxa"/>
            <w:tcBorders>
              <w:top w:val="nil"/>
              <w:left w:val="nil"/>
              <w:bottom w:val="single" w:sz="4" w:space="0" w:color="auto"/>
              <w:right w:val="single" w:sz="4" w:space="0" w:color="auto"/>
            </w:tcBorders>
            <w:shd w:val="clear" w:color="auto" w:fill="auto"/>
            <w:noWrap/>
            <w:vAlign w:val="bottom"/>
            <w:hideMark/>
          </w:tcPr>
          <w:p w14:paraId="02D4DE77"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100,00%</w:t>
            </w:r>
          </w:p>
        </w:tc>
      </w:tr>
      <w:tr w:rsidR="001A4E3D" w:rsidRPr="008171AF" w14:paraId="20E8A5D7"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07D672C"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Казачинский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65EBC4C5"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100,00%</w:t>
            </w:r>
          </w:p>
        </w:tc>
      </w:tr>
      <w:tr w:rsidR="001A4E3D" w:rsidRPr="008171AF" w14:paraId="2003B7C9"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82EFA1B"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Новоселовский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5D3D9ED8"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100,00%</w:t>
            </w:r>
          </w:p>
        </w:tc>
      </w:tr>
      <w:tr w:rsidR="001A4E3D" w:rsidRPr="008171AF" w14:paraId="5A649015"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9AE6266"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п. Кедровый </w:t>
            </w:r>
          </w:p>
        </w:tc>
        <w:tc>
          <w:tcPr>
            <w:tcW w:w="2479" w:type="dxa"/>
            <w:tcBorders>
              <w:top w:val="nil"/>
              <w:left w:val="nil"/>
              <w:bottom w:val="single" w:sz="4" w:space="0" w:color="auto"/>
              <w:right w:val="single" w:sz="4" w:space="0" w:color="auto"/>
            </w:tcBorders>
            <w:shd w:val="clear" w:color="auto" w:fill="auto"/>
            <w:noWrap/>
            <w:vAlign w:val="bottom"/>
            <w:hideMark/>
          </w:tcPr>
          <w:p w14:paraId="4201CEBA"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100,00%</w:t>
            </w:r>
          </w:p>
        </w:tc>
      </w:tr>
      <w:tr w:rsidR="001A4E3D" w:rsidRPr="008171AF" w14:paraId="6767E279"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EF85FA7"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Северо-Енисейский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797A6454"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100,00%</w:t>
            </w:r>
          </w:p>
        </w:tc>
      </w:tr>
      <w:tr w:rsidR="001A4E3D" w:rsidRPr="008171AF" w14:paraId="23B884C8"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76834D2"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Уярский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13BF0F3E"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100,00%</w:t>
            </w:r>
          </w:p>
        </w:tc>
      </w:tr>
      <w:tr w:rsidR="001A4E3D" w:rsidRPr="008171AF" w14:paraId="2AC22635" w14:textId="77777777" w:rsidTr="00FC0787">
        <w:trPr>
          <w:trHeight w:val="272"/>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8CABC87"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Шарыповский муниципальный округ </w:t>
            </w:r>
          </w:p>
        </w:tc>
        <w:tc>
          <w:tcPr>
            <w:tcW w:w="2479" w:type="dxa"/>
            <w:tcBorders>
              <w:top w:val="nil"/>
              <w:left w:val="nil"/>
              <w:bottom w:val="single" w:sz="4" w:space="0" w:color="auto"/>
              <w:right w:val="single" w:sz="4" w:space="0" w:color="auto"/>
            </w:tcBorders>
            <w:shd w:val="clear" w:color="auto" w:fill="auto"/>
            <w:noWrap/>
            <w:vAlign w:val="bottom"/>
            <w:hideMark/>
          </w:tcPr>
          <w:p w14:paraId="14AF7903"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100,00%</w:t>
            </w:r>
          </w:p>
        </w:tc>
      </w:tr>
      <w:tr w:rsidR="001A4E3D" w:rsidRPr="008171AF" w14:paraId="2A588A4D"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54088FB"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Ермаковский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47D3FB32"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99,62%</w:t>
            </w:r>
          </w:p>
        </w:tc>
      </w:tr>
      <w:tr w:rsidR="001A4E3D" w:rsidRPr="008171AF" w14:paraId="36516F8B"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1BE7D59"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Краснотуранский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23DB7CDA"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99,42%</w:t>
            </w:r>
          </w:p>
        </w:tc>
      </w:tr>
      <w:tr w:rsidR="001A4E3D" w:rsidRPr="008171AF" w14:paraId="533F0E4A"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D30F1BF"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Большемуртинский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09B72CD1"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98,97%</w:t>
            </w:r>
          </w:p>
        </w:tc>
      </w:tr>
      <w:tr w:rsidR="001A4E3D" w:rsidRPr="008171AF" w14:paraId="62AB9D7C"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51407D9"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Бирилюсский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5C7DD6F0"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98,61%</w:t>
            </w:r>
          </w:p>
        </w:tc>
      </w:tr>
      <w:tr w:rsidR="001A4E3D" w:rsidRPr="008171AF" w14:paraId="7E91F604"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CC59841"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г. Боготол </w:t>
            </w:r>
          </w:p>
        </w:tc>
        <w:tc>
          <w:tcPr>
            <w:tcW w:w="2479" w:type="dxa"/>
            <w:tcBorders>
              <w:top w:val="nil"/>
              <w:left w:val="nil"/>
              <w:bottom w:val="single" w:sz="4" w:space="0" w:color="auto"/>
              <w:right w:val="single" w:sz="4" w:space="0" w:color="auto"/>
            </w:tcBorders>
            <w:shd w:val="clear" w:color="auto" w:fill="auto"/>
            <w:noWrap/>
            <w:vAlign w:val="bottom"/>
            <w:hideMark/>
          </w:tcPr>
          <w:p w14:paraId="736ED944"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97,64%</w:t>
            </w:r>
          </w:p>
        </w:tc>
      </w:tr>
      <w:tr w:rsidR="001A4E3D" w:rsidRPr="008171AF" w14:paraId="54F377E8"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0980272"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г. Красноярск </w:t>
            </w:r>
          </w:p>
        </w:tc>
        <w:tc>
          <w:tcPr>
            <w:tcW w:w="2479" w:type="dxa"/>
            <w:tcBorders>
              <w:top w:val="nil"/>
              <w:left w:val="nil"/>
              <w:bottom w:val="single" w:sz="4" w:space="0" w:color="auto"/>
              <w:right w:val="single" w:sz="4" w:space="0" w:color="auto"/>
            </w:tcBorders>
            <w:shd w:val="clear" w:color="auto" w:fill="auto"/>
            <w:noWrap/>
            <w:vAlign w:val="bottom"/>
            <w:hideMark/>
          </w:tcPr>
          <w:p w14:paraId="22A2A728"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97,63%</w:t>
            </w:r>
          </w:p>
        </w:tc>
      </w:tr>
      <w:tr w:rsidR="001A4E3D" w:rsidRPr="008171AF" w14:paraId="00421570"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B4BD8F9"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Каратузский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47CF8C31"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96,49%</w:t>
            </w:r>
          </w:p>
        </w:tc>
      </w:tr>
      <w:tr w:rsidR="001A4E3D" w:rsidRPr="008171AF" w14:paraId="374C4344"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23D10CE"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г. Норильск </w:t>
            </w:r>
          </w:p>
        </w:tc>
        <w:tc>
          <w:tcPr>
            <w:tcW w:w="2479" w:type="dxa"/>
            <w:tcBorders>
              <w:top w:val="nil"/>
              <w:left w:val="nil"/>
              <w:bottom w:val="single" w:sz="4" w:space="0" w:color="auto"/>
              <w:right w:val="single" w:sz="4" w:space="0" w:color="auto"/>
            </w:tcBorders>
            <w:shd w:val="clear" w:color="auto" w:fill="auto"/>
            <w:noWrap/>
            <w:vAlign w:val="bottom"/>
            <w:hideMark/>
          </w:tcPr>
          <w:p w14:paraId="7BBA5B44"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94,59%</w:t>
            </w:r>
          </w:p>
        </w:tc>
      </w:tr>
      <w:tr w:rsidR="001A4E3D" w:rsidRPr="008171AF" w14:paraId="534B4FFA"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3BD6033"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Рыбинский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13202580"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94,44%</w:t>
            </w:r>
          </w:p>
        </w:tc>
      </w:tr>
      <w:tr w:rsidR="001A4E3D" w:rsidRPr="008171AF" w14:paraId="679AA25F"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B4817AB"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Курагинский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67C0B989"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94,26%</w:t>
            </w:r>
          </w:p>
        </w:tc>
      </w:tr>
      <w:tr w:rsidR="001A4E3D" w:rsidRPr="008171AF" w14:paraId="1A3D3C7C"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253FC0A"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г. Сосновоборск </w:t>
            </w:r>
          </w:p>
        </w:tc>
        <w:tc>
          <w:tcPr>
            <w:tcW w:w="2479" w:type="dxa"/>
            <w:tcBorders>
              <w:top w:val="nil"/>
              <w:left w:val="nil"/>
              <w:bottom w:val="single" w:sz="4" w:space="0" w:color="auto"/>
              <w:right w:val="single" w:sz="4" w:space="0" w:color="auto"/>
            </w:tcBorders>
            <w:shd w:val="clear" w:color="auto" w:fill="auto"/>
            <w:noWrap/>
            <w:vAlign w:val="bottom"/>
            <w:hideMark/>
          </w:tcPr>
          <w:p w14:paraId="5AF8EA31"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93,34%</w:t>
            </w:r>
          </w:p>
        </w:tc>
      </w:tr>
      <w:tr w:rsidR="001A4E3D" w:rsidRPr="008171AF" w14:paraId="6F1055BA" w14:textId="77777777" w:rsidTr="00FC0787">
        <w:trPr>
          <w:trHeight w:val="258"/>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A461CFD"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Тюхтетский муниципальный округ </w:t>
            </w:r>
          </w:p>
        </w:tc>
        <w:tc>
          <w:tcPr>
            <w:tcW w:w="2479" w:type="dxa"/>
            <w:tcBorders>
              <w:top w:val="nil"/>
              <w:left w:val="nil"/>
              <w:bottom w:val="single" w:sz="4" w:space="0" w:color="auto"/>
              <w:right w:val="single" w:sz="4" w:space="0" w:color="auto"/>
            </w:tcBorders>
            <w:shd w:val="clear" w:color="auto" w:fill="auto"/>
            <w:noWrap/>
            <w:vAlign w:val="bottom"/>
            <w:hideMark/>
          </w:tcPr>
          <w:p w14:paraId="2ED2FBBD"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92,81%</w:t>
            </w:r>
          </w:p>
        </w:tc>
      </w:tr>
      <w:tr w:rsidR="001A4E3D" w:rsidRPr="008171AF" w14:paraId="3589C55C"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0B5B921"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Назаровский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368C0ADE"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91,30%</w:t>
            </w:r>
          </w:p>
        </w:tc>
      </w:tr>
      <w:tr w:rsidR="001A4E3D" w:rsidRPr="008171AF" w14:paraId="59A70339"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16524AE"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Идринский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203CDAEA"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90,67%</w:t>
            </w:r>
          </w:p>
        </w:tc>
      </w:tr>
      <w:tr w:rsidR="001A4E3D" w:rsidRPr="008171AF" w14:paraId="4F193CEC"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7337A3B"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Боготольский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0CE52DC3"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90,52%</w:t>
            </w:r>
          </w:p>
        </w:tc>
      </w:tr>
      <w:tr w:rsidR="001A4E3D" w:rsidRPr="008171AF" w14:paraId="1C32C77A" w14:textId="77777777" w:rsidTr="00FC0787">
        <w:trPr>
          <w:trHeight w:val="257"/>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6431496"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Таймырский Долгано-Ненецкий муниципальный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267972B8"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90,19%</w:t>
            </w:r>
          </w:p>
        </w:tc>
      </w:tr>
      <w:tr w:rsidR="001A4E3D" w:rsidRPr="008171AF" w14:paraId="239D8BDC"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31B437F"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Енисейский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27F95779"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89,96%</w:t>
            </w:r>
          </w:p>
        </w:tc>
      </w:tr>
      <w:tr w:rsidR="001A4E3D" w:rsidRPr="008171AF" w14:paraId="1EAED00F"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E0B34A9"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Ирбейский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3EF02B02"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89,94%</w:t>
            </w:r>
          </w:p>
        </w:tc>
      </w:tr>
      <w:tr w:rsidR="001A4E3D" w:rsidRPr="008171AF" w14:paraId="6A2F3BD1"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3708B3E"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Богучанский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7F9AA169"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89,62%</w:t>
            </w:r>
          </w:p>
        </w:tc>
      </w:tr>
      <w:tr w:rsidR="001A4E3D" w:rsidRPr="008171AF" w14:paraId="2B183908"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116B8BD"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Абанский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4FB9EF25"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89,28%</w:t>
            </w:r>
          </w:p>
        </w:tc>
      </w:tr>
      <w:tr w:rsidR="001A4E3D" w:rsidRPr="008171AF" w14:paraId="7DF1B708"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B50B289"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ЗАТО п. Солнечный </w:t>
            </w:r>
          </w:p>
        </w:tc>
        <w:tc>
          <w:tcPr>
            <w:tcW w:w="2479" w:type="dxa"/>
            <w:tcBorders>
              <w:top w:val="nil"/>
              <w:left w:val="nil"/>
              <w:bottom w:val="single" w:sz="4" w:space="0" w:color="auto"/>
              <w:right w:val="single" w:sz="4" w:space="0" w:color="auto"/>
            </w:tcBorders>
            <w:shd w:val="clear" w:color="auto" w:fill="auto"/>
            <w:noWrap/>
            <w:vAlign w:val="bottom"/>
            <w:hideMark/>
          </w:tcPr>
          <w:p w14:paraId="41DE0850"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87,54%</w:t>
            </w:r>
          </w:p>
        </w:tc>
      </w:tr>
      <w:tr w:rsidR="001A4E3D" w:rsidRPr="008171AF" w14:paraId="7B2568B0"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D07A32B"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Дзержинский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690B8CCC"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84,51%</w:t>
            </w:r>
          </w:p>
        </w:tc>
      </w:tr>
      <w:tr w:rsidR="001A4E3D" w:rsidRPr="008171AF" w14:paraId="30AE43D4"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52E2E6F"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Козульский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37B833F6"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81,69%</w:t>
            </w:r>
          </w:p>
        </w:tc>
      </w:tr>
      <w:tr w:rsidR="001A4E3D" w:rsidRPr="008171AF" w14:paraId="233859D8"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86CDF3A"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Ужурский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73BC8B49"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81,44%</w:t>
            </w:r>
          </w:p>
        </w:tc>
      </w:tr>
      <w:tr w:rsidR="001A4E3D" w:rsidRPr="008171AF" w14:paraId="0A45E0E6"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3DB83B8"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г. Бородино </w:t>
            </w:r>
          </w:p>
        </w:tc>
        <w:tc>
          <w:tcPr>
            <w:tcW w:w="2479" w:type="dxa"/>
            <w:tcBorders>
              <w:top w:val="nil"/>
              <w:left w:val="nil"/>
              <w:bottom w:val="single" w:sz="4" w:space="0" w:color="auto"/>
              <w:right w:val="single" w:sz="4" w:space="0" w:color="auto"/>
            </w:tcBorders>
            <w:shd w:val="clear" w:color="auto" w:fill="auto"/>
            <w:noWrap/>
            <w:vAlign w:val="bottom"/>
            <w:hideMark/>
          </w:tcPr>
          <w:p w14:paraId="5758F1EC"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81,35%</w:t>
            </w:r>
          </w:p>
        </w:tc>
      </w:tr>
      <w:tr w:rsidR="001A4E3D" w:rsidRPr="008171AF" w14:paraId="52F4571E"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5D19C31"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Минусинский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4561C5F6"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81,21%</w:t>
            </w:r>
          </w:p>
        </w:tc>
      </w:tr>
      <w:tr w:rsidR="001A4E3D" w:rsidRPr="008171AF" w14:paraId="5D5D64FD"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2BEF132"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г. Назарово </w:t>
            </w:r>
          </w:p>
        </w:tc>
        <w:tc>
          <w:tcPr>
            <w:tcW w:w="2479" w:type="dxa"/>
            <w:tcBorders>
              <w:top w:val="nil"/>
              <w:left w:val="nil"/>
              <w:bottom w:val="single" w:sz="4" w:space="0" w:color="auto"/>
              <w:right w:val="single" w:sz="4" w:space="0" w:color="auto"/>
            </w:tcBorders>
            <w:shd w:val="clear" w:color="auto" w:fill="auto"/>
            <w:noWrap/>
            <w:vAlign w:val="bottom"/>
            <w:hideMark/>
          </w:tcPr>
          <w:p w14:paraId="7237AFBA"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80,50%</w:t>
            </w:r>
          </w:p>
        </w:tc>
      </w:tr>
      <w:tr w:rsidR="001A4E3D" w:rsidRPr="008171AF" w14:paraId="6B748097"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2F81666"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Нижнеингашский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628034BF"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79,53%</w:t>
            </w:r>
          </w:p>
        </w:tc>
      </w:tr>
      <w:tr w:rsidR="001A4E3D" w:rsidRPr="008171AF" w14:paraId="7BCFFD40"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F760EB3"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г. Лесосибирск </w:t>
            </w:r>
          </w:p>
        </w:tc>
        <w:tc>
          <w:tcPr>
            <w:tcW w:w="2479" w:type="dxa"/>
            <w:tcBorders>
              <w:top w:val="nil"/>
              <w:left w:val="nil"/>
              <w:bottom w:val="single" w:sz="4" w:space="0" w:color="auto"/>
              <w:right w:val="single" w:sz="4" w:space="0" w:color="auto"/>
            </w:tcBorders>
            <w:shd w:val="clear" w:color="auto" w:fill="auto"/>
            <w:noWrap/>
            <w:vAlign w:val="bottom"/>
            <w:hideMark/>
          </w:tcPr>
          <w:p w14:paraId="1F1ECDF5"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79,05%</w:t>
            </w:r>
          </w:p>
        </w:tc>
      </w:tr>
      <w:tr w:rsidR="001A4E3D" w:rsidRPr="008171AF" w14:paraId="5BE74A92"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5338ADD"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Партизанский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556341FC"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78,14%</w:t>
            </w:r>
          </w:p>
        </w:tc>
      </w:tr>
      <w:tr w:rsidR="001A4E3D" w:rsidRPr="008171AF" w14:paraId="534B6355"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3249DB4"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Балахтинский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3EC2D3FD"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76,11%</w:t>
            </w:r>
          </w:p>
        </w:tc>
      </w:tr>
      <w:tr w:rsidR="001A4E3D" w:rsidRPr="008171AF" w14:paraId="17C94D47" w14:textId="77777777" w:rsidTr="00FC0787">
        <w:trPr>
          <w:trHeight w:val="249"/>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E2E863A"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Эвенкийский муниципальный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29E02A73"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74,43%</w:t>
            </w:r>
          </w:p>
        </w:tc>
      </w:tr>
      <w:tr w:rsidR="001A4E3D" w:rsidRPr="008171AF" w14:paraId="71A625B4"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0A66BEB"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Большеулуйский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2B86E905"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74,17%</w:t>
            </w:r>
          </w:p>
        </w:tc>
      </w:tr>
      <w:tr w:rsidR="001A4E3D" w:rsidRPr="008171AF" w14:paraId="2996413C"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E014FC6"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lastRenderedPageBreak/>
              <w:t xml:space="preserve">Емельяновский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635E0943"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74,09%</w:t>
            </w:r>
          </w:p>
        </w:tc>
      </w:tr>
      <w:tr w:rsidR="001A4E3D" w:rsidRPr="008171AF" w14:paraId="31E28A96"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45151E0"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Шушенский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3EBE9EE5"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73,39%</w:t>
            </w:r>
          </w:p>
        </w:tc>
      </w:tr>
      <w:tr w:rsidR="001A4E3D" w:rsidRPr="008171AF" w14:paraId="1EDD5F52"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5AEB7CB3"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Иланский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171BC190"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71,92%</w:t>
            </w:r>
          </w:p>
        </w:tc>
      </w:tr>
      <w:tr w:rsidR="001A4E3D" w:rsidRPr="008171AF" w14:paraId="00F924BF"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D9E947F"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Березовский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37B39F75"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71,61%</w:t>
            </w:r>
          </w:p>
        </w:tc>
      </w:tr>
      <w:tr w:rsidR="001A4E3D" w:rsidRPr="008171AF" w14:paraId="4D5D404F"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10373AC"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Ачинский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2C7987D8"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70,75%</w:t>
            </w:r>
          </w:p>
        </w:tc>
      </w:tr>
      <w:tr w:rsidR="001A4E3D" w:rsidRPr="008171AF" w14:paraId="5FC5BC08"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D79048C"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ЗАТО г. Зеленогорск </w:t>
            </w:r>
          </w:p>
        </w:tc>
        <w:tc>
          <w:tcPr>
            <w:tcW w:w="2479" w:type="dxa"/>
            <w:tcBorders>
              <w:top w:val="nil"/>
              <w:left w:val="nil"/>
              <w:bottom w:val="single" w:sz="4" w:space="0" w:color="auto"/>
              <w:right w:val="single" w:sz="4" w:space="0" w:color="auto"/>
            </w:tcBorders>
            <w:shd w:val="clear" w:color="auto" w:fill="auto"/>
            <w:noWrap/>
            <w:vAlign w:val="bottom"/>
            <w:hideMark/>
          </w:tcPr>
          <w:p w14:paraId="76B02D46"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69,55%</w:t>
            </w:r>
          </w:p>
        </w:tc>
      </w:tr>
      <w:tr w:rsidR="001A4E3D" w:rsidRPr="008171AF" w14:paraId="316BC4C9"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FCB646F"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Манский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78D8D4E1"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68,90%</w:t>
            </w:r>
          </w:p>
        </w:tc>
      </w:tr>
      <w:tr w:rsidR="001A4E3D" w:rsidRPr="008171AF" w14:paraId="1F329120"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E690F0A"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г. Минусинск </w:t>
            </w:r>
          </w:p>
        </w:tc>
        <w:tc>
          <w:tcPr>
            <w:tcW w:w="2479" w:type="dxa"/>
            <w:tcBorders>
              <w:top w:val="nil"/>
              <w:left w:val="nil"/>
              <w:bottom w:val="single" w:sz="4" w:space="0" w:color="auto"/>
              <w:right w:val="single" w:sz="4" w:space="0" w:color="auto"/>
            </w:tcBorders>
            <w:shd w:val="clear" w:color="auto" w:fill="auto"/>
            <w:noWrap/>
            <w:vAlign w:val="bottom"/>
            <w:hideMark/>
          </w:tcPr>
          <w:p w14:paraId="6F72B910"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68,82%</w:t>
            </w:r>
          </w:p>
        </w:tc>
      </w:tr>
      <w:tr w:rsidR="001A4E3D" w:rsidRPr="008171AF" w14:paraId="2A7E71F5"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1F64B45"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Кежемский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10B27D52"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66,09%</w:t>
            </w:r>
          </w:p>
        </w:tc>
      </w:tr>
      <w:tr w:rsidR="001A4E3D" w:rsidRPr="008171AF" w14:paraId="67173A8F"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4FE67C33"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Саянский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58379335"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64,15%</w:t>
            </w:r>
          </w:p>
        </w:tc>
      </w:tr>
      <w:tr w:rsidR="001A4E3D" w:rsidRPr="008171AF" w14:paraId="573B5CFB"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12E65C8"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Туруханский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6C03575C"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63,16%</w:t>
            </w:r>
          </w:p>
        </w:tc>
      </w:tr>
      <w:tr w:rsidR="001A4E3D" w:rsidRPr="008171AF" w14:paraId="550D5B18"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1B6AF89B"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Канский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71D0099A"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54,76%</w:t>
            </w:r>
          </w:p>
        </w:tc>
      </w:tr>
      <w:tr w:rsidR="001A4E3D" w:rsidRPr="008171AF" w14:paraId="736E3881"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C6C9530"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г. Дивногорск </w:t>
            </w:r>
          </w:p>
        </w:tc>
        <w:tc>
          <w:tcPr>
            <w:tcW w:w="2479" w:type="dxa"/>
            <w:tcBorders>
              <w:top w:val="nil"/>
              <w:left w:val="nil"/>
              <w:bottom w:val="single" w:sz="4" w:space="0" w:color="auto"/>
              <w:right w:val="single" w:sz="4" w:space="0" w:color="auto"/>
            </w:tcBorders>
            <w:shd w:val="clear" w:color="auto" w:fill="auto"/>
            <w:noWrap/>
            <w:vAlign w:val="bottom"/>
            <w:hideMark/>
          </w:tcPr>
          <w:p w14:paraId="6CA43ABC"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52,34%</w:t>
            </w:r>
          </w:p>
        </w:tc>
      </w:tr>
      <w:tr w:rsidR="001A4E3D" w:rsidRPr="008171AF" w14:paraId="2218ADA4"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67A9097"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Сухобузимский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0709E812"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50,40%</w:t>
            </w:r>
          </w:p>
        </w:tc>
      </w:tr>
      <w:tr w:rsidR="001A4E3D" w:rsidRPr="008171AF" w14:paraId="556A30AA" w14:textId="77777777" w:rsidTr="00FC0787">
        <w:trPr>
          <w:trHeight w:val="184"/>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27CA41C6"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Пировский муниципальный округ </w:t>
            </w:r>
          </w:p>
        </w:tc>
        <w:tc>
          <w:tcPr>
            <w:tcW w:w="2479" w:type="dxa"/>
            <w:tcBorders>
              <w:top w:val="nil"/>
              <w:left w:val="nil"/>
              <w:bottom w:val="single" w:sz="4" w:space="0" w:color="auto"/>
              <w:right w:val="single" w:sz="4" w:space="0" w:color="auto"/>
            </w:tcBorders>
            <w:shd w:val="clear" w:color="auto" w:fill="auto"/>
            <w:noWrap/>
            <w:vAlign w:val="bottom"/>
            <w:hideMark/>
          </w:tcPr>
          <w:p w14:paraId="154A1090"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50,00%</w:t>
            </w:r>
          </w:p>
        </w:tc>
      </w:tr>
      <w:tr w:rsidR="001A4E3D" w:rsidRPr="008171AF" w14:paraId="3E4B85DD"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65D9C71E"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Тасеевский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6EB8B02C"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50,00%</w:t>
            </w:r>
          </w:p>
        </w:tc>
      </w:tr>
      <w:tr w:rsidR="001A4E3D" w:rsidRPr="008171AF" w14:paraId="295EAE67"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725B4F1E"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г. Енисейск </w:t>
            </w:r>
          </w:p>
        </w:tc>
        <w:tc>
          <w:tcPr>
            <w:tcW w:w="2479" w:type="dxa"/>
            <w:tcBorders>
              <w:top w:val="nil"/>
              <w:left w:val="nil"/>
              <w:bottom w:val="single" w:sz="4" w:space="0" w:color="auto"/>
              <w:right w:val="single" w:sz="4" w:space="0" w:color="auto"/>
            </w:tcBorders>
            <w:shd w:val="clear" w:color="auto" w:fill="auto"/>
            <w:noWrap/>
            <w:vAlign w:val="bottom"/>
            <w:hideMark/>
          </w:tcPr>
          <w:p w14:paraId="33F717F4"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49,95%</w:t>
            </w:r>
          </w:p>
        </w:tc>
      </w:tr>
      <w:tr w:rsidR="001A4E3D" w:rsidRPr="008171AF" w14:paraId="3FDFB08D"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30557930"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г. Ачинск </w:t>
            </w:r>
          </w:p>
        </w:tc>
        <w:tc>
          <w:tcPr>
            <w:tcW w:w="2479" w:type="dxa"/>
            <w:tcBorders>
              <w:top w:val="nil"/>
              <w:left w:val="nil"/>
              <w:bottom w:val="single" w:sz="4" w:space="0" w:color="auto"/>
              <w:right w:val="single" w:sz="4" w:space="0" w:color="auto"/>
            </w:tcBorders>
            <w:shd w:val="clear" w:color="auto" w:fill="auto"/>
            <w:noWrap/>
            <w:vAlign w:val="bottom"/>
            <w:hideMark/>
          </w:tcPr>
          <w:p w14:paraId="5A17031F"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49,03%</w:t>
            </w:r>
          </w:p>
        </w:tc>
      </w:tr>
      <w:tr w:rsidR="001A4E3D" w:rsidRPr="008171AF" w14:paraId="3E7811AF" w14:textId="77777777" w:rsidTr="00FC0787">
        <w:trPr>
          <w:trHeight w:val="300"/>
        </w:trPr>
        <w:tc>
          <w:tcPr>
            <w:tcW w:w="7083" w:type="dxa"/>
            <w:tcBorders>
              <w:top w:val="nil"/>
              <w:left w:val="single" w:sz="4" w:space="0" w:color="auto"/>
              <w:bottom w:val="single" w:sz="4" w:space="0" w:color="auto"/>
              <w:right w:val="single" w:sz="4" w:space="0" w:color="auto"/>
            </w:tcBorders>
            <w:shd w:val="clear" w:color="auto" w:fill="auto"/>
            <w:vAlign w:val="bottom"/>
            <w:hideMark/>
          </w:tcPr>
          <w:p w14:paraId="0384E778" w14:textId="77777777" w:rsidR="001A4E3D" w:rsidRPr="00A55489" w:rsidRDefault="001A4E3D" w:rsidP="00FC0787">
            <w:pPr>
              <w:spacing w:after="0" w:line="240" w:lineRule="auto"/>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 xml:space="preserve">Мотыгинский район </w:t>
            </w:r>
          </w:p>
        </w:tc>
        <w:tc>
          <w:tcPr>
            <w:tcW w:w="2479" w:type="dxa"/>
            <w:tcBorders>
              <w:top w:val="nil"/>
              <w:left w:val="nil"/>
              <w:bottom w:val="single" w:sz="4" w:space="0" w:color="auto"/>
              <w:right w:val="single" w:sz="4" w:space="0" w:color="auto"/>
            </w:tcBorders>
            <w:shd w:val="clear" w:color="auto" w:fill="auto"/>
            <w:noWrap/>
            <w:vAlign w:val="bottom"/>
            <w:hideMark/>
          </w:tcPr>
          <w:p w14:paraId="1CB09CB2" w14:textId="77777777" w:rsidR="001A4E3D" w:rsidRPr="00A55489" w:rsidRDefault="001A4E3D" w:rsidP="00FC0787">
            <w:pPr>
              <w:spacing w:after="0" w:line="240" w:lineRule="auto"/>
              <w:jc w:val="right"/>
              <w:rPr>
                <w:rFonts w:ascii="Times New Roman" w:eastAsia="Times New Roman" w:hAnsi="Times New Roman" w:cs="Times New Roman"/>
                <w:color w:val="000000"/>
                <w:sz w:val="26"/>
                <w:szCs w:val="26"/>
                <w:lang w:eastAsia="ru-RU"/>
              </w:rPr>
            </w:pPr>
            <w:r w:rsidRPr="00A55489">
              <w:rPr>
                <w:rFonts w:ascii="Times New Roman" w:eastAsia="Times New Roman" w:hAnsi="Times New Roman" w:cs="Times New Roman"/>
                <w:color w:val="000000"/>
                <w:sz w:val="26"/>
                <w:szCs w:val="26"/>
                <w:lang w:eastAsia="ru-RU"/>
              </w:rPr>
              <w:t>7,03%</w:t>
            </w:r>
          </w:p>
        </w:tc>
      </w:tr>
    </w:tbl>
    <w:p w14:paraId="4E33EB0F" w14:textId="77777777" w:rsidR="009E7BA1" w:rsidRDefault="009E7BA1" w:rsidP="009E7BA1">
      <w:pPr>
        <w:spacing w:after="0" w:line="240" w:lineRule="auto"/>
        <w:ind w:firstLine="567"/>
        <w:jc w:val="both"/>
        <w:rPr>
          <w:rFonts w:ascii="Times New Roman" w:eastAsia="Times New Roman" w:hAnsi="Times New Roman" w:cs="Times New Roman"/>
          <w:b/>
          <w:sz w:val="28"/>
          <w:szCs w:val="28"/>
          <w:lang w:eastAsia="zh-CN"/>
        </w:rPr>
      </w:pPr>
    </w:p>
    <w:p w14:paraId="2643450D" w14:textId="1B455754" w:rsidR="001A4E3D" w:rsidRPr="009E7BA1" w:rsidRDefault="001A4E3D" w:rsidP="009E7BA1">
      <w:pPr>
        <w:spacing w:after="0" w:line="240" w:lineRule="auto"/>
        <w:ind w:firstLine="567"/>
        <w:jc w:val="both"/>
        <w:rPr>
          <w:rFonts w:ascii="Times New Roman" w:eastAsia="Times New Roman" w:hAnsi="Times New Roman" w:cs="Times New Roman"/>
          <w:b/>
          <w:sz w:val="28"/>
          <w:szCs w:val="28"/>
          <w:lang w:eastAsia="zh-CN"/>
        </w:rPr>
      </w:pPr>
      <w:r w:rsidRPr="009E7BA1">
        <w:rPr>
          <w:rFonts w:ascii="Times New Roman" w:eastAsia="Times New Roman" w:hAnsi="Times New Roman" w:cs="Times New Roman"/>
          <w:b/>
          <w:sz w:val="28"/>
          <w:szCs w:val="28"/>
          <w:lang w:eastAsia="zh-CN"/>
        </w:rPr>
        <w:t xml:space="preserve">Единая платформа государственных и муниципальных сайтов </w:t>
      </w:r>
      <w:r w:rsidR="00683204" w:rsidRPr="009E7BA1">
        <w:rPr>
          <w:rFonts w:ascii="Times New Roman" w:eastAsia="Times New Roman" w:hAnsi="Times New Roman" w:cs="Times New Roman"/>
          <w:b/>
          <w:sz w:val="28"/>
          <w:szCs w:val="28"/>
          <w:lang w:eastAsia="zh-CN"/>
        </w:rPr>
        <w:br/>
      </w:r>
      <w:r w:rsidRPr="009E7BA1">
        <w:rPr>
          <w:rFonts w:ascii="Times New Roman" w:eastAsia="Times New Roman" w:hAnsi="Times New Roman" w:cs="Times New Roman"/>
          <w:b/>
          <w:sz w:val="28"/>
          <w:szCs w:val="28"/>
          <w:lang w:eastAsia="zh-CN"/>
        </w:rPr>
        <w:t xml:space="preserve">на платформе «Госвеб» </w:t>
      </w:r>
    </w:p>
    <w:p w14:paraId="4E36F565" w14:textId="77777777" w:rsidR="001A4E3D" w:rsidRDefault="001A4E3D" w:rsidP="009E7BA1">
      <w:pPr>
        <w:spacing w:after="0" w:line="240" w:lineRule="auto"/>
        <w:ind w:firstLine="567"/>
        <w:jc w:val="both"/>
        <w:rPr>
          <w:rFonts w:ascii="Times New Roman" w:eastAsia="Times New Roman" w:hAnsi="Times New Roman" w:cs="Times New Roman"/>
          <w:color w:val="00000A"/>
          <w:kern w:val="2"/>
          <w:sz w:val="28"/>
          <w:szCs w:val="28"/>
          <w:lang w:eastAsia="zh-CN"/>
        </w:rPr>
      </w:pPr>
      <w:r w:rsidRPr="009E7BA1">
        <w:rPr>
          <w:rFonts w:ascii="Times New Roman" w:eastAsia="Times New Roman" w:hAnsi="Times New Roman" w:cs="Times New Roman"/>
          <w:color w:val="00000A"/>
          <w:kern w:val="2"/>
          <w:sz w:val="28"/>
          <w:szCs w:val="28"/>
          <w:lang w:eastAsia="zh-CN"/>
        </w:rPr>
        <w:t>В рамках соблюдения требований</w:t>
      </w:r>
      <w:r w:rsidRPr="00A04D98">
        <w:rPr>
          <w:rFonts w:ascii="Times New Roman" w:eastAsia="Times New Roman" w:hAnsi="Times New Roman" w:cs="Times New Roman"/>
          <w:color w:val="00000A"/>
          <w:kern w:val="2"/>
          <w:sz w:val="28"/>
          <w:szCs w:val="28"/>
          <w:lang w:eastAsia="zh-CN"/>
        </w:rPr>
        <w:t xml:space="preserve"> законодательства в отношении официальных сайтов в Красноярском крае ведется работа по подключению ведомств к единой платформе «Госвеб» для таких типов организаций,</w:t>
      </w:r>
      <w:r w:rsidRPr="00A04D98">
        <w:rPr>
          <w:rFonts w:ascii="Times New Roman" w:eastAsia="Times New Roman" w:hAnsi="Times New Roman" w:cs="Times New Roman"/>
          <w:color w:val="00000A"/>
          <w:kern w:val="2"/>
          <w:sz w:val="28"/>
          <w:szCs w:val="28"/>
          <w:lang w:eastAsia="zh-CN"/>
        </w:rPr>
        <w:br/>
        <w:t>как органы местного самоуправления, образовательные</w:t>
      </w:r>
      <w:r>
        <w:rPr>
          <w:rFonts w:ascii="Times New Roman" w:eastAsia="Times New Roman" w:hAnsi="Times New Roman" w:cs="Times New Roman"/>
          <w:color w:val="00000A"/>
          <w:kern w:val="2"/>
          <w:sz w:val="28"/>
          <w:szCs w:val="28"/>
          <w:lang w:eastAsia="zh-CN"/>
        </w:rPr>
        <w:t xml:space="preserve"> </w:t>
      </w:r>
      <w:r w:rsidRPr="00A04D98">
        <w:rPr>
          <w:rFonts w:ascii="Times New Roman" w:eastAsia="Times New Roman" w:hAnsi="Times New Roman" w:cs="Times New Roman"/>
          <w:color w:val="00000A"/>
          <w:kern w:val="2"/>
          <w:sz w:val="28"/>
          <w:szCs w:val="28"/>
          <w:lang w:eastAsia="zh-CN"/>
        </w:rPr>
        <w:t xml:space="preserve">и дошкольные образовательные организации. </w:t>
      </w:r>
    </w:p>
    <w:p w14:paraId="2D70F97C" w14:textId="21311E84" w:rsidR="001A4E3D" w:rsidRPr="00E032D0" w:rsidRDefault="00320599" w:rsidP="001D573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У</w:t>
      </w:r>
      <w:r w:rsidR="001A4E3D" w:rsidRPr="00E032D0">
        <w:rPr>
          <w:rFonts w:ascii="Times New Roman" w:eastAsia="Times New Roman" w:hAnsi="Times New Roman" w:cs="Times New Roman"/>
          <w:color w:val="00000A"/>
          <w:kern w:val="2"/>
          <w:sz w:val="28"/>
          <w:szCs w:val="28"/>
          <w:lang w:eastAsia="zh-CN"/>
        </w:rPr>
        <w:t>спешная реализация данного проекта способствует не только улучшению качества предоставляемых услуг, но и повышению уровня прозрачности работы государственных учреждений. Сайт, соответствующий требованиям «Госвеб», становится важным инструментом для информирования граждан о деятельности органов власти</w:t>
      </w:r>
      <w:r>
        <w:rPr>
          <w:rFonts w:ascii="Times New Roman" w:eastAsia="Times New Roman" w:hAnsi="Times New Roman" w:cs="Times New Roman"/>
          <w:color w:val="00000A"/>
          <w:kern w:val="2"/>
          <w:sz w:val="28"/>
          <w:szCs w:val="28"/>
          <w:lang w:eastAsia="zh-CN"/>
        </w:rPr>
        <w:t xml:space="preserve">. </w:t>
      </w:r>
    </w:p>
    <w:p w14:paraId="621FE30F" w14:textId="7FD0822C" w:rsidR="001A4E3D" w:rsidRDefault="00320599" w:rsidP="001D573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О</w:t>
      </w:r>
      <w:r w:rsidR="001A4E3D" w:rsidRPr="00E032D0">
        <w:rPr>
          <w:rFonts w:ascii="Times New Roman" w:eastAsia="Times New Roman" w:hAnsi="Times New Roman" w:cs="Times New Roman"/>
          <w:color w:val="00000A"/>
          <w:kern w:val="2"/>
          <w:sz w:val="28"/>
          <w:szCs w:val="28"/>
          <w:lang w:eastAsia="zh-CN"/>
        </w:rPr>
        <w:t xml:space="preserve">бучение персонала и внедрение новых технологий играют ключевую роль в успешном переходе на платформу. Ответственные за выполнение мероприятий должны обеспечить достаточный уровень подготовки работников, чтобы они могли эффективно пользоваться ресурсами «Госвеб» </w:t>
      </w:r>
      <w:r>
        <w:rPr>
          <w:rFonts w:ascii="Times New Roman" w:eastAsia="Times New Roman" w:hAnsi="Times New Roman" w:cs="Times New Roman"/>
          <w:color w:val="00000A"/>
          <w:kern w:val="2"/>
          <w:sz w:val="28"/>
          <w:szCs w:val="28"/>
          <w:lang w:eastAsia="zh-CN"/>
        </w:rPr>
        <w:br/>
      </w:r>
      <w:r w:rsidR="001A4E3D" w:rsidRPr="00E032D0">
        <w:rPr>
          <w:rFonts w:ascii="Times New Roman" w:eastAsia="Times New Roman" w:hAnsi="Times New Roman" w:cs="Times New Roman"/>
          <w:color w:val="00000A"/>
          <w:kern w:val="2"/>
          <w:sz w:val="28"/>
          <w:szCs w:val="28"/>
          <w:lang w:eastAsia="zh-CN"/>
        </w:rPr>
        <w:t xml:space="preserve">и выполнять задачи по наполнению и обновлению информации </w:t>
      </w:r>
      <w:r w:rsidR="001A4E3D">
        <w:rPr>
          <w:rFonts w:ascii="Times New Roman" w:eastAsia="Times New Roman" w:hAnsi="Times New Roman" w:cs="Times New Roman"/>
          <w:color w:val="00000A"/>
          <w:kern w:val="2"/>
          <w:sz w:val="28"/>
          <w:szCs w:val="28"/>
          <w:lang w:eastAsia="zh-CN"/>
        </w:rPr>
        <w:br/>
      </w:r>
      <w:r w:rsidR="001A4E3D" w:rsidRPr="00E032D0">
        <w:rPr>
          <w:rFonts w:ascii="Times New Roman" w:eastAsia="Times New Roman" w:hAnsi="Times New Roman" w:cs="Times New Roman"/>
          <w:color w:val="00000A"/>
          <w:kern w:val="2"/>
          <w:sz w:val="28"/>
          <w:szCs w:val="28"/>
          <w:lang w:eastAsia="zh-CN"/>
        </w:rPr>
        <w:t>на сайтах.</w:t>
      </w:r>
    </w:p>
    <w:p w14:paraId="7C56AE8E" w14:textId="77777777" w:rsidR="001A4E3D" w:rsidRPr="00A04D98" w:rsidRDefault="001A4E3D" w:rsidP="001D573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A04D98">
        <w:rPr>
          <w:rFonts w:ascii="Times New Roman" w:eastAsia="Times New Roman" w:hAnsi="Times New Roman" w:cs="Times New Roman"/>
          <w:color w:val="00000A"/>
          <w:kern w:val="2"/>
          <w:sz w:val="28"/>
          <w:szCs w:val="28"/>
          <w:lang w:eastAsia="zh-CN"/>
        </w:rPr>
        <w:t>С октября 2022 года</w:t>
      </w:r>
      <w:r>
        <w:rPr>
          <w:rFonts w:ascii="Times New Roman" w:eastAsia="Times New Roman" w:hAnsi="Times New Roman" w:cs="Times New Roman"/>
          <w:color w:val="00000A"/>
          <w:kern w:val="2"/>
          <w:sz w:val="28"/>
          <w:szCs w:val="28"/>
          <w:lang w:eastAsia="zh-CN"/>
        </w:rPr>
        <w:t xml:space="preserve"> </w:t>
      </w:r>
      <w:r w:rsidRPr="00A04D98">
        <w:rPr>
          <w:rFonts w:ascii="Times New Roman" w:eastAsia="Times New Roman" w:hAnsi="Times New Roman" w:cs="Times New Roman"/>
          <w:color w:val="00000A"/>
          <w:kern w:val="2"/>
          <w:sz w:val="28"/>
          <w:szCs w:val="28"/>
          <w:lang w:eastAsia="zh-CN"/>
        </w:rPr>
        <w:t>в Красноярском крае проходит активное внедрение единой платформы</w:t>
      </w:r>
      <w:r>
        <w:rPr>
          <w:rFonts w:ascii="Times New Roman" w:eastAsia="Times New Roman" w:hAnsi="Times New Roman" w:cs="Times New Roman"/>
          <w:color w:val="00000A"/>
          <w:kern w:val="2"/>
          <w:sz w:val="28"/>
          <w:szCs w:val="28"/>
          <w:lang w:eastAsia="zh-CN"/>
        </w:rPr>
        <w:t xml:space="preserve"> </w:t>
      </w:r>
      <w:r w:rsidRPr="00A04D98">
        <w:rPr>
          <w:rFonts w:ascii="Times New Roman" w:eastAsia="Times New Roman" w:hAnsi="Times New Roman" w:cs="Times New Roman"/>
          <w:color w:val="00000A"/>
          <w:kern w:val="2"/>
          <w:sz w:val="28"/>
          <w:szCs w:val="28"/>
          <w:lang w:eastAsia="zh-CN"/>
        </w:rPr>
        <w:t xml:space="preserve">для сайтов «Госвеб», между Минцифры России </w:t>
      </w:r>
      <w:r>
        <w:rPr>
          <w:rFonts w:ascii="Times New Roman" w:eastAsia="Times New Roman" w:hAnsi="Times New Roman" w:cs="Times New Roman"/>
          <w:color w:val="00000A"/>
          <w:kern w:val="2"/>
          <w:sz w:val="28"/>
          <w:szCs w:val="28"/>
          <w:lang w:eastAsia="zh-CN"/>
        </w:rPr>
        <w:br/>
      </w:r>
      <w:r w:rsidRPr="00A04D98">
        <w:rPr>
          <w:rFonts w:ascii="Times New Roman" w:eastAsia="Times New Roman" w:hAnsi="Times New Roman" w:cs="Times New Roman"/>
          <w:color w:val="00000A"/>
          <w:kern w:val="2"/>
          <w:sz w:val="28"/>
          <w:szCs w:val="28"/>
          <w:lang w:eastAsia="zh-CN"/>
        </w:rPr>
        <w:t xml:space="preserve">и Правительством края заключено соответствующее соглашение </w:t>
      </w:r>
      <w:r>
        <w:rPr>
          <w:rFonts w:ascii="Times New Roman" w:eastAsia="Times New Roman" w:hAnsi="Times New Roman" w:cs="Times New Roman"/>
          <w:color w:val="00000A"/>
          <w:kern w:val="2"/>
          <w:sz w:val="28"/>
          <w:szCs w:val="28"/>
          <w:lang w:eastAsia="zh-CN"/>
        </w:rPr>
        <w:br/>
      </w:r>
      <w:r w:rsidRPr="00A04D98">
        <w:rPr>
          <w:rFonts w:ascii="Times New Roman" w:eastAsia="Times New Roman" w:hAnsi="Times New Roman" w:cs="Times New Roman"/>
          <w:color w:val="00000A"/>
          <w:kern w:val="2"/>
          <w:sz w:val="28"/>
          <w:szCs w:val="28"/>
          <w:lang w:eastAsia="zh-CN"/>
        </w:rPr>
        <w:t>об информационном взаимодействии, в настоящее время проходит активное подписание актов о завершении миграции и перевод сайтов в официальный режим.</w:t>
      </w:r>
    </w:p>
    <w:p w14:paraId="2473844F" w14:textId="77777777" w:rsidR="001A4E3D" w:rsidRDefault="001A4E3D" w:rsidP="001D573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A04D98">
        <w:rPr>
          <w:rFonts w:ascii="Times New Roman" w:eastAsia="Times New Roman" w:hAnsi="Times New Roman" w:cs="Times New Roman"/>
          <w:color w:val="00000A"/>
          <w:kern w:val="2"/>
          <w:sz w:val="28"/>
          <w:szCs w:val="28"/>
          <w:lang w:eastAsia="zh-CN"/>
        </w:rPr>
        <w:lastRenderedPageBreak/>
        <w:t>По состоянию на 01.01.2025 создано 2</w:t>
      </w:r>
      <w:r>
        <w:rPr>
          <w:rFonts w:ascii="Times New Roman" w:eastAsia="Times New Roman" w:hAnsi="Times New Roman" w:cs="Times New Roman"/>
          <w:color w:val="00000A"/>
          <w:kern w:val="2"/>
          <w:sz w:val="28"/>
          <w:szCs w:val="28"/>
          <w:lang w:eastAsia="zh-CN"/>
        </w:rPr>
        <w:t xml:space="preserve"> </w:t>
      </w:r>
      <w:r w:rsidRPr="00A04D98">
        <w:rPr>
          <w:rFonts w:ascii="Times New Roman" w:eastAsia="Times New Roman" w:hAnsi="Times New Roman" w:cs="Times New Roman"/>
          <w:color w:val="00000A"/>
          <w:kern w:val="2"/>
          <w:sz w:val="28"/>
          <w:szCs w:val="28"/>
          <w:lang w:eastAsia="zh-CN"/>
        </w:rPr>
        <w:t>167 сайтов (из них 2</w:t>
      </w:r>
      <w:r>
        <w:rPr>
          <w:rFonts w:ascii="Times New Roman" w:eastAsia="Times New Roman" w:hAnsi="Times New Roman" w:cs="Times New Roman"/>
          <w:color w:val="00000A"/>
          <w:kern w:val="2"/>
          <w:sz w:val="28"/>
          <w:szCs w:val="28"/>
          <w:lang w:eastAsia="zh-CN"/>
        </w:rPr>
        <w:t xml:space="preserve"> </w:t>
      </w:r>
      <w:r w:rsidRPr="00A04D98">
        <w:rPr>
          <w:rFonts w:ascii="Times New Roman" w:eastAsia="Times New Roman" w:hAnsi="Times New Roman" w:cs="Times New Roman"/>
          <w:color w:val="00000A"/>
          <w:kern w:val="2"/>
          <w:sz w:val="28"/>
          <w:szCs w:val="28"/>
          <w:lang w:eastAsia="zh-CN"/>
        </w:rPr>
        <w:t xml:space="preserve">025 имеют статус официальных, это 93,4%), 476 сайтов – ОМСУ, 858 сайтов – школы, 665 сайтов – детские сады. </w:t>
      </w:r>
    </w:p>
    <w:p w14:paraId="7EA794F3" w14:textId="06D9CA25" w:rsidR="001A4E3D" w:rsidRPr="00E032D0" w:rsidRDefault="001A4E3D" w:rsidP="001D573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E032D0">
        <w:rPr>
          <w:rFonts w:ascii="Times New Roman" w:eastAsia="Times New Roman" w:hAnsi="Times New Roman" w:cs="Times New Roman"/>
          <w:color w:val="00000A"/>
          <w:kern w:val="2"/>
          <w:sz w:val="28"/>
          <w:szCs w:val="28"/>
          <w:lang w:eastAsia="zh-CN"/>
        </w:rPr>
        <w:t>Вместе с тем, необходимо активизировать работу с районами, которые ещё не завершили миграцию сайтов</w:t>
      </w:r>
      <w:r w:rsidR="001D5730">
        <w:rPr>
          <w:rFonts w:ascii="Times New Roman" w:eastAsia="Times New Roman" w:hAnsi="Times New Roman" w:cs="Times New Roman"/>
          <w:color w:val="00000A"/>
          <w:kern w:val="2"/>
          <w:sz w:val="28"/>
          <w:szCs w:val="28"/>
          <w:lang w:eastAsia="zh-CN"/>
        </w:rPr>
        <w:t xml:space="preserve"> (</w:t>
      </w:r>
      <w:r w:rsidRPr="00A04D98">
        <w:rPr>
          <w:rFonts w:ascii="Times New Roman" w:eastAsia="Times New Roman" w:hAnsi="Times New Roman" w:cs="Times New Roman"/>
          <w:color w:val="00000A"/>
          <w:kern w:val="2"/>
          <w:sz w:val="28"/>
          <w:szCs w:val="28"/>
          <w:lang w:eastAsia="zh-CN"/>
        </w:rPr>
        <w:t>не завершили работу по переводу сайтов в официальный режим</w:t>
      </w:r>
      <w:r w:rsidR="001D5730">
        <w:rPr>
          <w:rFonts w:ascii="Times New Roman" w:eastAsia="Times New Roman" w:hAnsi="Times New Roman" w:cs="Times New Roman"/>
          <w:color w:val="00000A"/>
          <w:kern w:val="2"/>
          <w:sz w:val="28"/>
          <w:szCs w:val="28"/>
          <w:lang w:eastAsia="zh-CN"/>
        </w:rPr>
        <w:t xml:space="preserve"> </w:t>
      </w:r>
      <w:r w:rsidRPr="00A04D98">
        <w:rPr>
          <w:rFonts w:ascii="Times New Roman" w:eastAsia="Times New Roman" w:hAnsi="Times New Roman" w:cs="Times New Roman"/>
          <w:color w:val="00000A"/>
          <w:kern w:val="2"/>
          <w:sz w:val="28"/>
          <w:szCs w:val="28"/>
          <w:lang w:eastAsia="zh-CN"/>
        </w:rPr>
        <w:t>и не направили соответствующие акты через личный кабинет платформы «Госвеб»</w:t>
      </w:r>
      <w:r w:rsidR="001D5730">
        <w:rPr>
          <w:rFonts w:ascii="Times New Roman" w:eastAsia="Times New Roman" w:hAnsi="Times New Roman" w:cs="Times New Roman"/>
          <w:color w:val="00000A"/>
          <w:kern w:val="2"/>
          <w:sz w:val="28"/>
          <w:szCs w:val="28"/>
          <w:lang w:eastAsia="zh-CN"/>
        </w:rPr>
        <w:t>)</w:t>
      </w:r>
      <w:r w:rsidRPr="00A04D98">
        <w:rPr>
          <w:rFonts w:ascii="Times New Roman" w:eastAsia="Times New Roman" w:hAnsi="Times New Roman" w:cs="Times New Roman"/>
          <w:color w:val="00000A"/>
          <w:kern w:val="2"/>
          <w:sz w:val="28"/>
          <w:szCs w:val="28"/>
          <w:lang w:eastAsia="zh-CN"/>
        </w:rPr>
        <w:t>.</w:t>
      </w:r>
    </w:p>
    <w:p w14:paraId="7E0A2EB3" w14:textId="76FCD842" w:rsidR="001A4E3D" w:rsidRPr="00A04D98" w:rsidRDefault="001A4E3D" w:rsidP="001D573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Перечень отстающих районов Красноярского края по работе </w:t>
      </w:r>
      <w:r>
        <w:rPr>
          <w:rFonts w:ascii="Times New Roman" w:eastAsia="Times New Roman" w:hAnsi="Times New Roman" w:cs="Times New Roman"/>
          <w:color w:val="00000A"/>
          <w:kern w:val="2"/>
          <w:sz w:val="28"/>
          <w:szCs w:val="28"/>
          <w:lang w:eastAsia="zh-CN"/>
        </w:rPr>
        <w:br/>
      </w:r>
      <w:r w:rsidRPr="00A04D98">
        <w:rPr>
          <w:rFonts w:ascii="Times New Roman" w:eastAsia="Times New Roman" w:hAnsi="Times New Roman" w:cs="Times New Roman"/>
          <w:color w:val="00000A"/>
          <w:kern w:val="2"/>
          <w:sz w:val="28"/>
          <w:szCs w:val="28"/>
          <w:lang w:eastAsia="zh-CN"/>
        </w:rPr>
        <w:t>на платформе «Госвеб»</w:t>
      </w:r>
      <w:r>
        <w:rPr>
          <w:rFonts w:ascii="Times New Roman" w:eastAsia="Times New Roman" w:hAnsi="Times New Roman" w:cs="Times New Roman"/>
          <w:color w:val="00000A"/>
          <w:kern w:val="2"/>
          <w:sz w:val="28"/>
          <w:szCs w:val="28"/>
          <w:lang w:eastAsia="zh-CN"/>
        </w:rPr>
        <w:t>:</w:t>
      </w:r>
      <w:r w:rsidR="001D5730">
        <w:rPr>
          <w:rFonts w:ascii="Times New Roman" w:eastAsia="Times New Roman" w:hAnsi="Times New Roman" w:cs="Times New Roman"/>
          <w:color w:val="00000A"/>
          <w:kern w:val="2"/>
          <w:sz w:val="28"/>
          <w:szCs w:val="28"/>
          <w:lang w:eastAsia="zh-CN"/>
        </w:rPr>
        <w:t xml:space="preserve"> Козульский, Новоселовский, Ермаковский, Иланский, Казачинский, Кежемский, Манский, Сухобузимский, Канский, Каратузский, Краснотуранский, Курагинский, Ужурский, Эвенкийский районы. </w:t>
      </w:r>
    </w:p>
    <w:p w14:paraId="376E1340" w14:textId="7B8E861B" w:rsidR="001A4E3D" w:rsidRPr="00A04D98" w:rsidRDefault="001A4E3D" w:rsidP="001D5730">
      <w:pPr>
        <w:tabs>
          <w:tab w:val="left" w:pos="1134"/>
        </w:tabs>
        <w:suppressAutoHyphens/>
        <w:spacing w:after="0" w:line="240" w:lineRule="auto"/>
        <w:ind w:firstLine="567"/>
        <w:jc w:val="both"/>
        <w:rPr>
          <w:rFonts w:ascii="Times New Roman" w:eastAsia="Times New Roman" w:hAnsi="Times New Roman" w:cs="Times New Roman"/>
          <w:color w:val="00000A"/>
          <w:kern w:val="2"/>
          <w:sz w:val="28"/>
          <w:szCs w:val="28"/>
          <w:lang w:eastAsia="zh-CN"/>
        </w:rPr>
      </w:pPr>
      <w:r w:rsidRPr="00A04D98">
        <w:rPr>
          <w:rFonts w:ascii="Times New Roman" w:eastAsia="Times New Roman" w:hAnsi="Times New Roman" w:cs="Times New Roman"/>
          <w:color w:val="00000A"/>
          <w:kern w:val="2"/>
          <w:sz w:val="28"/>
          <w:szCs w:val="28"/>
          <w:lang w:eastAsia="zh-CN"/>
        </w:rPr>
        <w:t>Требуется провести необходимую работу по активизации процессов подписания актов, завершить работы по переводу сайтов в официальный режим, направить подписанные акты со стороны объектов внедрения посредством личного кабинета платформы «Госвеб» в Минцифры Р</w:t>
      </w:r>
      <w:r>
        <w:rPr>
          <w:rFonts w:ascii="Times New Roman" w:eastAsia="Times New Roman" w:hAnsi="Times New Roman" w:cs="Times New Roman"/>
          <w:color w:val="00000A"/>
          <w:kern w:val="2"/>
          <w:sz w:val="28"/>
          <w:szCs w:val="28"/>
          <w:lang w:eastAsia="zh-CN"/>
        </w:rPr>
        <w:t>оссии</w:t>
      </w:r>
      <w:r w:rsidRPr="00A04D98">
        <w:rPr>
          <w:rFonts w:ascii="Times New Roman" w:eastAsia="Times New Roman" w:hAnsi="Times New Roman" w:cs="Times New Roman"/>
          <w:color w:val="00000A"/>
          <w:kern w:val="2"/>
          <w:sz w:val="28"/>
          <w:szCs w:val="28"/>
          <w:lang w:eastAsia="zh-CN"/>
        </w:rPr>
        <w:t>.</w:t>
      </w:r>
    </w:p>
    <w:p w14:paraId="14E54775" w14:textId="42E3E834" w:rsidR="001A4E3D" w:rsidRPr="009E7BA1" w:rsidRDefault="001A4E3D" w:rsidP="009E7BA1">
      <w:pPr>
        <w:spacing w:after="0" w:line="240" w:lineRule="auto"/>
        <w:ind w:firstLine="567"/>
        <w:jc w:val="both"/>
        <w:rPr>
          <w:rFonts w:ascii="Times New Roman" w:eastAsia="Times New Roman" w:hAnsi="Times New Roman" w:cs="Times New Roman"/>
          <w:b/>
          <w:sz w:val="28"/>
          <w:szCs w:val="28"/>
          <w:lang w:eastAsia="zh-CN"/>
        </w:rPr>
      </w:pPr>
      <w:r w:rsidRPr="009E7BA1">
        <w:rPr>
          <w:rFonts w:ascii="Times New Roman" w:eastAsia="Times New Roman" w:hAnsi="Times New Roman" w:cs="Times New Roman"/>
          <w:b/>
          <w:sz w:val="28"/>
          <w:szCs w:val="28"/>
          <w:lang w:eastAsia="zh-CN"/>
        </w:rPr>
        <w:t>Региональная система межведомственного электронного</w:t>
      </w:r>
      <w:r w:rsidR="005A01F0" w:rsidRPr="009E7BA1">
        <w:rPr>
          <w:rFonts w:ascii="Times New Roman" w:eastAsia="Times New Roman" w:hAnsi="Times New Roman" w:cs="Times New Roman"/>
          <w:b/>
          <w:sz w:val="28"/>
          <w:szCs w:val="28"/>
          <w:lang w:eastAsia="zh-CN"/>
        </w:rPr>
        <w:t xml:space="preserve"> </w:t>
      </w:r>
      <w:r w:rsidRPr="009E7BA1">
        <w:rPr>
          <w:rFonts w:ascii="Times New Roman" w:eastAsia="Times New Roman" w:hAnsi="Times New Roman" w:cs="Times New Roman"/>
          <w:b/>
          <w:sz w:val="28"/>
          <w:szCs w:val="28"/>
          <w:lang w:eastAsia="zh-CN"/>
        </w:rPr>
        <w:t xml:space="preserve">взаимодействия – государственная информационная система «Енисей – Государственные услуги» </w:t>
      </w:r>
    </w:p>
    <w:p w14:paraId="1B08DE35" w14:textId="77777777" w:rsidR="001A4E3D" w:rsidRDefault="001A4E3D" w:rsidP="001D573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целью оказания муниципальных услуг заявителям в Красноярском крае разработана и внедрена </w:t>
      </w:r>
      <w:r w:rsidRPr="005E098A">
        <w:rPr>
          <w:rFonts w:ascii="Times New Roman" w:hAnsi="Times New Roman" w:cs="Times New Roman"/>
          <w:sz w:val="28"/>
          <w:szCs w:val="28"/>
        </w:rPr>
        <w:t>региональная система межведомственного электронного взаимодействия – государственная информационная система «Енисей – Государственные услуги» (</w:t>
      </w:r>
      <w:r>
        <w:rPr>
          <w:rFonts w:ascii="Times New Roman" w:hAnsi="Times New Roman" w:cs="Times New Roman"/>
          <w:sz w:val="28"/>
          <w:szCs w:val="28"/>
        </w:rPr>
        <w:t xml:space="preserve">далее - </w:t>
      </w:r>
      <w:r w:rsidRPr="005E098A">
        <w:rPr>
          <w:rFonts w:ascii="Times New Roman" w:hAnsi="Times New Roman" w:cs="Times New Roman"/>
          <w:sz w:val="28"/>
          <w:szCs w:val="28"/>
        </w:rPr>
        <w:t xml:space="preserve">«Енисей-ГУ»), к которой подключены все </w:t>
      </w:r>
      <w:r>
        <w:rPr>
          <w:rFonts w:ascii="Times New Roman" w:hAnsi="Times New Roman" w:cs="Times New Roman"/>
          <w:sz w:val="28"/>
          <w:szCs w:val="28"/>
        </w:rPr>
        <w:t>ОМСУ</w:t>
      </w:r>
      <w:r w:rsidRPr="005E098A">
        <w:rPr>
          <w:rFonts w:ascii="Times New Roman" w:hAnsi="Times New Roman" w:cs="Times New Roman"/>
          <w:sz w:val="28"/>
          <w:szCs w:val="28"/>
        </w:rPr>
        <w:t xml:space="preserve"> края</w:t>
      </w:r>
      <w:r>
        <w:rPr>
          <w:rFonts w:ascii="Times New Roman" w:hAnsi="Times New Roman" w:cs="Times New Roman"/>
          <w:sz w:val="28"/>
          <w:szCs w:val="28"/>
        </w:rPr>
        <w:t>.</w:t>
      </w:r>
    </w:p>
    <w:p w14:paraId="3E415F09" w14:textId="6138797F" w:rsidR="001A4E3D" w:rsidRPr="00A150E1" w:rsidRDefault="001A4E3D" w:rsidP="00A55489">
      <w:pPr>
        <w:shd w:val="clear" w:color="auto" w:fill="FFFFFF"/>
        <w:spacing w:after="0" w:line="240" w:lineRule="auto"/>
        <w:ind w:firstLine="567"/>
        <w:jc w:val="both"/>
        <w:rPr>
          <w:rFonts w:ascii="Times New Roman" w:hAnsi="Times New Roman" w:cs="Times New Roman"/>
          <w:sz w:val="28"/>
          <w:szCs w:val="28"/>
        </w:rPr>
      </w:pPr>
      <w:r w:rsidRPr="00A150E1">
        <w:rPr>
          <w:rFonts w:ascii="Times New Roman" w:hAnsi="Times New Roman" w:cs="Times New Roman"/>
          <w:sz w:val="28"/>
          <w:szCs w:val="28"/>
        </w:rPr>
        <w:t xml:space="preserve">Система «Енисей-ГУ» упрощает процесс получения государственных </w:t>
      </w:r>
      <w:r w:rsidR="00320599">
        <w:rPr>
          <w:rFonts w:ascii="Times New Roman" w:hAnsi="Times New Roman" w:cs="Times New Roman"/>
          <w:sz w:val="28"/>
          <w:szCs w:val="28"/>
        </w:rPr>
        <w:br/>
      </w:r>
      <w:r w:rsidRPr="00A150E1">
        <w:rPr>
          <w:rFonts w:ascii="Times New Roman" w:hAnsi="Times New Roman" w:cs="Times New Roman"/>
          <w:sz w:val="28"/>
          <w:szCs w:val="28"/>
        </w:rPr>
        <w:t>и муниципальных услуг, повышает прозрачность этих услуг для граждан. Благодаря интеграции современных информационных технологий, заявители могут легко отслеживать статус своих заявлений, сокращая время ожидания и повышая общий уровень удовлетворенности пользователей. Доступность электронных сервисов снижает необходимость личного посещения учреждений, что значительно экономит время и средства как для граждан, так и для органов власти.</w:t>
      </w:r>
    </w:p>
    <w:p w14:paraId="6CE7B68E" w14:textId="77777777" w:rsidR="001A4E3D" w:rsidRPr="00A150E1" w:rsidRDefault="001A4E3D" w:rsidP="00A55489">
      <w:pPr>
        <w:shd w:val="clear" w:color="auto" w:fill="FFFFFF"/>
        <w:spacing w:after="0" w:line="240" w:lineRule="auto"/>
        <w:ind w:firstLine="567"/>
        <w:jc w:val="both"/>
        <w:rPr>
          <w:rFonts w:ascii="Times New Roman" w:hAnsi="Times New Roman" w:cs="Times New Roman"/>
          <w:sz w:val="28"/>
          <w:szCs w:val="28"/>
        </w:rPr>
      </w:pPr>
      <w:r w:rsidRPr="00A150E1">
        <w:rPr>
          <w:rFonts w:ascii="Times New Roman" w:hAnsi="Times New Roman" w:cs="Times New Roman"/>
          <w:sz w:val="28"/>
          <w:szCs w:val="28"/>
        </w:rPr>
        <w:t>Кроме того, внедрение «Енисей-ГУ» способствует повышению эффективности работы органов местного самоуправления. Электронное взаимодействие позволяет минимизировать ошибки, связанные с ручной обработкой данных, и опт</w:t>
      </w:r>
      <w:r>
        <w:rPr>
          <w:rFonts w:ascii="Times New Roman" w:hAnsi="Times New Roman" w:cs="Times New Roman"/>
          <w:sz w:val="28"/>
          <w:szCs w:val="28"/>
        </w:rPr>
        <w:t>имизировать внутренние процессы, а</w:t>
      </w:r>
      <w:r w:rsidRPr="00A150E1">
        <w:rPr>
          <w:rFonts w:ascii="Times New Roman" w:hAnsi="Times New Roman" w:cs="Times New Roman"/>
          <w:sz w:val="28"/>
          <w:szCs w:val="28"/>
        </w:rPr>
        <w:t xml:space="preserve"> наличие единой базы данных упрощает обмен информацией между различными учреждениями, что особенно актуально при комплексном решении вопросов, требующих участия нескольких ведомств.</w:t>
      </w:r>
    </w:p>
    <w:p w14:paraId="10536112" w14:textId="77777777" w:rsidR="001A4E3D" w:rsidRPr="00A150E1" w:rsidRDefault="001A4E3D" w:rsidP="00A55489">
      <w:pPr>
        <w:shd w:val="clear" w:color="auto" w:fill="FFFFFF"/>
        <w:spacing w:after="0" w:line="240" w:lineRule="auto"/>
        <w:ind w:firstLine="567"/>
        <w:jc w:val="both"/>
        <w:rPr>
          <w:rFonts w:ascii="Times New Roman" w:hAnsi="Times New Roman" w:cs="Times New Roman"/>
          <w:sz w:val="28"/>
          <w:szCs w:val="28"/>
        </w:rPr>
      </w:pPr>
      <w:r w:rsidRPr="00A150E1">
        <w:rPr>
          <w:rFonts w:ascii="Times New Roman" w:hAnsi="Times New Roman" w:cs="Times New Roman"/>
          <w:sz w:val="28"/>
          <w:szCs w:val="28"/>
        </w:rPr>
        <w:t xml:space="preserve">Реализация данной системы также открывает новые возможности </w:t>
      </w:r>
      <w:r>
        <w:rPr>
          <w:rFonts w:ascii="Times New Roman" w:hAnsi="Times New Roman" w:cs="Times New Roman"/>
          <w:sz w:val="28"/>
          <w:szCs w:val="28"/>
        </w:rPr>
        <w:br/>
      </w:r>
      <w:r w:rsidRPr="00A150E1">
        <w:rPr>
          <w:rFonts w:ascii="Times New Roman" w:hAnsi="Times New Roman" w:cs="Times New Roman"/>
          <w:sz w:val="28"/>
          <w:szCs w:val="28"/>
        </w:rPr>
        <w:t>для анализа данных и прогнозирования потребностей граждан. Это позволяет органам власти своевременно реагировать на изменения в запросах населения и адаптировать предоставляемые услуги к актуальным потребностям общества.</w:t>
      </w:r>
    </w:p>
    <w:p w14:paraId="69BFB033" w14:textId="7066471B" w:rsidR="001A4E3D" w:rsidRPr="00A150E1" w:rsidRDefault="001A4E3D" w:rsidP="00A55489">
      <w:pPr>
        <w:shd w:val="clear" w:color="auto" w:fill="FFFFFF"/>
        <w:spacing w:after="0" w:line="240" w:lineRule="auto"/>
        <w:ind w:firstLine="567"/>
        <w:jc w:val="both"/>
        <w:rPr>
          <w:rFonts w:ascii="Times New Roman" w:hAnsi="Times New Roman" w:cs="Times New Roman"/>
          <w:sz w:val="28"/>
          <w:szCs w:val="28"/>
        </w:rPr>
      </w:pPr>
      <w:r w:rsidRPr="00A150E1">
        <w:rPr>
          <w:rFonts w:ascii="Times New Roman" w:hAnsi="Times New Roman" w:cs="Times New Roman"/>
          <w:sz w:val="28"/>
          <w:szCs w:val="28"/>
        </w:rPr>
        <w:lastRenderedPageBreak/>
        <w:t xml:space="preserve">Нацеленность на внедрение электронных услуг также отражает адаптацию к современным требованиям общества, где интернет-технологии становятся неотъемлемой частью повседневной жизни. Благодаря </w:t>
      </w:r>
      <w:r>
        <w:rPr>
          <w:rFonts w:ascii="Times New Roman" w:hAnsi="Times New Roman" w:cs="Times New Roman"/>
          <w:sz w:val="28"/>
          <w:szCs w:val="28"/>
        </w:rPr>
        <w:br/>
        <w:t>«</w:t>
      </w:r>
      <w:r w:rsidRPr="00A150E1">
        <w:rPr>
          <w:rFonts w:ascii="Times New Roman" w:hAnsi="Times New Roman" w:cs="Times New Roman"/>
          <w:sz w:val="28"/>
          <w:szCs w:val="28"/>
        </w:rPr>
        <w:t>Енисей-ГУ</w:t>
      </w:r>
      <w:r>
        <w:rPr>
          <w:rFonts w:ascii="Times New Roman" w:hAnsi="Times New Roman" w:cs="Times New Roman"/>
          <w:sz w:val="28"/>
          <w:szCs w:val="28"/>
        </w:rPr>
        <w:t>»</w:t>
      </w:r>
      <w:r w:rsidRPr="00A150E1">
        <w:rPr>
          <w:rFonts w:ascii="Times New Roman" w:hAnsi="Times New Roman" w:cs="Times New Roman"/>
          <w:sz w:val="28"/>
          <w:szCs w:val="28"/>
        </w:rPr>
        <w:t xml:space="preserve"> граждане могут получать доступ к информации и услугам </w:t>
      </w:r>
      <w:r>
        <w:rPr>
          <w:rFonts w:ascii="Times New Roman" w:hAnsi="Times New Roman" w:cs="Times New Roman"/>
          <w:sz w:val="28"/>
          <w:szCs w:val="28"/>
        </w:rPr>
        <w:br/>
      </w:r>
      <w:r w:rsidRPr="00A150E1">
        <w:rPr>
          <w:rFonts w:ascii="Times New Roman" w:hAnsi="Times New Roman" w:cs="Times New Roman"/>
          <w:sz w:val="28"/>
          <w:szCs w:val="28"/>
        </w:rPr>
        <w:t>в любое время и из любого места, что особенно важно для жителей удалённых регионов.</w:t>
      </w:r>
    </w:p>
    <w:p w14:paraId="79D78B5C" w14:textId="77777777" w:rsidR="001A4E3D" w:rsidRPr="00A150E1" w:rsidRDefault="001A4E3D" w:rsidP="00A55489">
      <w:pPr>
        <w:shd w:val="clear" w:color="auto" w:fill="FFFFFF"/>
        <w:spacing w:after="0" w:line="240" w:lineRule="auto"/>
        <w:ind w:firstLine="567"/>
        <w:jc w:val="both"/>
        <w:rPr>
          <w:rFonts w:ascii="Times New Roman" w:hAnsi="Times New Roman" w:cs="Times New Roman"/>
          <w:sz w:val="28"/>
          <w:szCs w:val="28"/>
        </w:rPr>
      </w:pPr>
      <w:r w:rsidRPr="00A150E1">
        <w:rPr>
          <w:rFonts w:ascii="Times New Roman" w:hAnsi="Times New Roman" w:cs="Times New Roman"/>
          <w:sz w:val="28"/>
          <w:szCs w:val="28"/>
        </w:rPr>
        <w:t xml:space="preserve">Кроме того, обеспечение информационного взаимодействия в процессе предоставления услуг позволяет различным органам и учреждениям более эффективно обмениваться данными. Это, в свою очередь, способствует оптимизации миллионов процессов, формируя интерактивное </w:t>
      </w:r>
      <w:r>
        <w:rPr>
          <w:rFonts w:ascii="Times New Roman" w:hAnsi="Times New Roman" w:cs="Times New Roman"/>
          <w:sz w:val="28"/>
          <w:szCs w:val="28"/>
        </w:rPr>
        <w:br/>
      </w:r>
      <w:r w:rsidRPr="00A150E1">
        <w:rPr>
          <w:rFonts w:ascii="Times New Roman" w:hAnsi="Times New Roman" w:cs="Times New Roman"/>
          <w:sz w:val="28"/>
          <w:szCs w:val="28"/>
        </w:rPr>
        <w:t>и взаимосвязанное пространство, где каждый имеет возможность быстро решать свои вопросы.</w:t>
      </w:r>
    </w:p>
    <w:p w14:paraId="5D0A4BC5" w14:textId="77777777" w:rsidR="001A4E3D" w:rsidRPr="005E098A" w:rsidRDefault="001A4E3D" w:rsidP="005A01F0">
      <w:pPr>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Специалистам ОМСУ</w:t>
      </w:r>
      <w:r w:rsidRPr="005E098A">
        <w:rPr>
          <w:rFonts w:ascii="Times New Roman" w:hAnsi="Times New Roman" w:cs="Times New Roman"/>
          <w:sz w:val="28"/>
          <w:szCs w:val="28"/>
        </w:rPr>
        <w:t>, участвующи</w:t>
      </w:r>
      <w:r>
        <w:rPr>
          <w:rFonts w:ascii="Times New Roman" w:hAnsi="Times New Roman" w:cs="Times New Roman"/>
          <w:sz w:val="28"/>
          <w:szCs w:val="28"/>
        </w:rPr>
        <w:t>м</w:t>
      </w:r>
      <w:r w:rsidRPr="005E098A">
        <w:rPr>
          <w:rFonts w:ascii="Times New Roman" w:hAnsi="Times New Roman" w:cs="Times New Roman"/>
          <w:sz w:val="28"/>
          <w:szCs w:val="28"/>
        </w:rPr>
        <w:t xml:space="preserve"> в предоставлении муниципальных услуг, в Енисей-ГУ доступны межведомственные запросы федерального, регионального и муниципального уровней. </w:t>
      </w:r>
    </w:p>
    <w:p w14:paraId="6175F1C7" w14:textId="22B5D32E" w:rsidR="001A4E3D" w:rsidRPr="009E7BA1" w:rsidRDefault="001A4E3D" w:rsidP="009E7BA1">
      <w:pPr>
        <w:spacing w:after="0" w:line="240" w:lineRule="auto"/>
        <w:ind w:firstLine="567"/>
        <w:jc w:val="both"/>
        <w:rPr>
          <w:rFonts w:ascii="Times New Roman" w:eastAsia="Times New Roman" w:hAnsi="Times New Roman" w:cs="Times New Roman"/>
          <w:b/>
          <w:sz w:val="28"/>
          <w:szCs w:val="28"/>
          <w:lang w:eastAsia="zh-CN"/>
        </w:rPr>
      </w:pPr>
      <w:r w:rsidRPr="009E7BA1">
        <w:rPr>
          <w:rFonts w:ascii="Times New Roman" w:eastAsia="Times New Roman" w:hAnsi="Times New Roman" w:cs="Times New Roman"/>
          <w:b/>
          <w:sz w:val="28"/>
          <w:szCs w:val="28"/>
          <w:lang w:eastAsia="zh-CN"/>
        </w:rPr>
        <w:t>Программное обеспечение «КриптоCRM» (конструктор</w:t>
      </w:r>
      <w:r w:rsidR="00683204" w:rsidRPr="009E7BA1">
        <w:rPr>
          <w:rFonts w:ascii="Times New Roman" w:eastAsia="Times New Roman" w:hAnsi="Times New Roman" w:cs="Times New Roman"/>
          <w:b/>
          <w:sz w:val="28"/>
          <w:szCs w:val="28"/>
          <w:lang w:eastAsia="zh-CN"/>
        </w:rPr>
        <w:t xml:space="preserve"> </w:t>
      </w:r>
      <w:r w:rsidRPr="009E7BA1">
        <w:rPr>
          <w:rFonts w:ascii="Times New Roman" w:eastAsia="Times New Roman" w:hAnsi="Times New Roman" w:cs="Times New Roman"/>
          <w:b/>
          <w:sz w:val="28"/>
          <w:szCs w:val="28"/>
          <w:lang w:eastAsia="zh-CN"/>
        </w:rPr>
        <w:t>электронных форм)</w:t>
      </w:r>
    </w:p>
    <w:p w14:paraId="36A19F06" w14:textId="031EF98F" w:rsidR="001A4E3D" w:rsidRDefault="001A4E3D" w:rsidP="005A01F0">
      <w:pPr>
        <w:shd w:val="clear" w:color="auto" w:fill="FFFFFF"/>
        <w:spacing w:after="0" w:line="240" w:lineRule="auto"/>
        <w:ind w:firstLine="567"/>
        <w:jc w:val="both"/>
        <w:rPr>
          <w:rFonts w:ascii="Times New Roman" w:hAnsi="Times New Roman" w:cs="Times New Roman"/>
          <w:sz w:val="28"/>
          <w:szCs w:val="28"/>
        </w:rPr>
      </w:pPr>
      <w:r w:rsidRPr="005E098A">
        <w:rPr>
          <w:rFonts w:ascii="Times New Roman" w:hAnsi="Times New Roman" w:cs="Times New Roman"/>
          <w:sz w:val="28"/>
          <w:szCs w:val="28"/>
        </w:rPr>
        <w:t xml:space="preserve">В Красноярском крае создан «Конструктор электронных форм» </w:t>
      </w:r>
      <w:r>
        <w:rPr>
          <w:rFonts w:ascii="Times New Roman" w:hAnsi="Times New Roman" w:cs="Times New Roman"/>
          <w:sz w:val="28"/>
          <w:szCs w:val="28"/>
        </w:rPr>
        <w:br/>
      </w:r>
      <w:r w:rsidRPr="005E098A">
        <w:rPr>
          <w:rFonts w:ascii="Times New Roman" w:hAnsi="Times New Roman" w:cs="Times New Roman"/>
          <w:sz w:val="28"/>
          <w:szCs w:val="28"/>
        </w:rPr>
        <w:t xml:space="preserve">(далее – </w:t>
      </w:r>
      <w:r>
        <w:rPr>
          <w:rFonts w:ascii="Times New Roman" w:hAnsi="Times New Roman" w:cs="Times New Roman"/>
          <w:sz w:val="28"/>
          <w:szCs w:val="28"/>
        </w:rPr>
        <w:t>Конструктор</w:t>
      </w:r>
      <w:r w:rsidRPr="005E098A">
        <w:rPr>
          <w:rFonts w:ascii="Times New Roman" w:hAnsi="Times New Roman" w:cs="Times New Roman"/>
          <w:sz w:val="28"/>
          <w:szCs w:val="28"/>
        </w:rPr>
        <w:t xml:space="preserve">). В </w:t>
      </w:r>
      <w:r>
        <w:rPr>
          <w:rFonts w:ascii="Times New Roman" w:hAnsi="Times New Roman" w:cs="Times New Roman"/>
          <w:sz w:val="28"/>
          <w:szCs w:val="28"/>
        </w:rPr>
        <w:t>Конструкторе</w:t>
      </w:r>
      <w:r w:rsidRPr="005E098A">
        <w:rPr>
          <w:rFonts w:ascii="Times New Roman" w:hAnsi="Times New Roman" w:cs="Times New Roman"/>
          <w:sz w:val="28"/>
          <w:szCs w:val="28"/>
        </w:rPr>
        <w:t xml:space="preserve"> реализована возможность хранения собранной информации, что позволяет исключить повторные запросы сведений и использование данных для нужд региона на постоянной основе. </w:t>
      </w:r>
    </w:p>
    <w:p w14:paraId="715E8291" w14:textId="662AE666" w:rsidR="001A4E3D" w:rsidRPr="001C4F78" w:rsidRDefault="001A4E3D" w:rsidP="005A01F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Конструктор</w:t>
      </w:r>
      <w:r w:rsidRPr="001C4F78">
        <w:rPr>
          <w:rFonts w:ascii="Times New Roman" w:hAnsi="Times New Roman" w:cs="Times New Roman"/>
          <w:sz w:val="28"/>
          <w:szCs w:val="28"/>
        </w:rPr>
        <w:t xml:space="preserve"> значительно упрощает процесс обработки данных, позволяя ОМСУ оперативно реагировать на обращения граждан и обеспечивать более высокий уровень сервиса. Пользователи могут легко создавать электронные формы для различных нужд</w:t>
      </w:r>
      <w:r w:rsidR="002E2F47">
        <w:rPr>
          <w:rFonts w:ascii="Times New Roman" w:hAnsi="Times New Roman" w:cs="Times New Roman"/>
          <w:sz w:val="28"/>
          <w:szCs w:val="28"/>
        </w:rPr>
        <w:t xml:space="preserve">. </w:t>
      </w:r>
      <w:r w:rsidRPr="001C4F78">
        <w:rPr>
          <w:rFonts w:ascii="Times New Roman" w:hAnsi="Times New Roman" w:cs="Times New Roman"/>
          <w:sz w:val="28"/>
          <w:szCs w:val="28"/>
        </w:rPr>
        <w:t>Это способствует повышению эффективности работы и сокращению временных затрат на мониторинг и анализ информации.</w:t>
      </w:r>
    </w:p>
    <w:p w14:paraId="51C3E943" w14:textId="02BD57A2" w:rsidR="001A4E3D" w:rsidRPr="001C4F78" w:rsidRDefault="001A4E3D" w:rsidP="005A01F0">
      <w:pPr>
        <w:shd w:val="clear" w:color="auto" w:fill="FFFFFF"/>
        <w:spacing w:after="0" w:line="240" w:lineRule="auto"/>
        <w:ind w:firstLine="567"/>
        <w:jc w:val="both"/>
        <w:rPr>
          <w:rFonts w:ascii="Times New Roman" w:hAnsi="Times New Roman" w:cs="Times New Roman"/>
          <w:sz w:val="28"/>
          <w:szCs w:val="28"/>
        </w:rPr>
      </w:pPr>
      <w:r w:rsidRPr="001C4F78">
        <w:rPr>
          <w:rFonts w:ascii="Times New Roman" w:hAnsi="Times New Roman" w:cs="Times New Roman"/>
          <w:sz w:val="28"/>
          <w:szCs w:val="28"/>
        </w:rPr>
        <w:t>С помощью этого инструмента информация становится не только универсально доступной, но и глубоко интегрированной в работу каждого муниципалитета</w:t>
      </w:r>
      <w:r>
        <w:rPr>
          <w:rFonts w:ascii="Times New Roman" w:hAnsi="Times New Roman" w:cs="Times New Roman"/>
          <w:sz w:val="28"/>
          <w:szCs w:val="28"/>
        </w:rPr>
        <w:t xml:space="preserve">. </w:t>
      </w:r>
      <w:r w:rsidRPr="001C4F78">
        <w:rPr>
          <w:rFonts w:ascii="Times New Roman" w:hAnsi="Times New Roman" w:cs="Times New Roman"/>
          <w:sz w:val="28"/>
          <w:szCs w:val="28"/>
        </w:rPr>
        <w:t xml:space="preserve">Таким образом, </w:t>
      </w:r>
      <w:r>
        <w:rPr>
          <w:rFonts w:ascii="Times New Roman" w:hAnsi="Times New Roman" w:cs="Times New Roman"/>
          <w:sz w:val="28"/>
          <w:szCs w:val="28"/>
        </w:rPr>
        <w:t>Конструктор</w:t>
      </w:r>
      <w:r w:rsidRPr="001C4F78">
        <w:rPr>
          <w:rFonts w:ascii="Times New Roman" w:hAnsi="Times New Roman" w:cs="Times New Roman"/>
          <w:sz w:val="28"/>
          <w:szCs w:val="28"/>
        </w:rPr>
        <w:t xml:space="preserve"> не просто является технологическим достижением, но и </w:t>
      </w:r>
      <w:r w:rsidR="00D24D5B">
        <w:rPr>
          <w:rFonts w:ascii="Times New Roman" w:hAnsi="Times New Roman" w:cs="Times New Roman"/>
          <w:sz w:val="28"/>
          <w:szCs w:val="28"/>
        </w:rPr>
        <w:t>действенным</w:t>
      </w:r>
      <w:r w:rsidRPr="001C4F78">
        <w:rPr>
          <w:rFonts w:ascii="Times New Roman" w:hAnsi="Times New Roman" w:cs="Times New Roman"/>
          <w:sz w:val="28"/>
          <w:szCs w:val="28"/>
        </w:rPr>
        <w:t xml:space="preserve"> помощником для ОМСУ, создавая синергию между данными и их практическим применением.</w:t>
      </w:r>
    </w:p>
    <w:p w14:paraId="63D8A174" w14:textId="77777777" w:rsidR="001A4E3D" w:rsidRDefault="001A4E3D" w:rsidP="005A01F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01.01.2025 в регионе к Конструктору подключены все ОМСУ, которые успешно ее используют для исполнения поставленных задач. </w:t>
      </w:r>
    </w:p>
    <w:p w14:paraId="688F3C90" w14:textId="33A87663" w:rsidR="001A4E3D" w:rsidRPr="009E7BA1" w:rsidRDefault="001A4E3D" w:rsidP="009E7BA1">
      <w:pPr>
        <w:spacing w:after="0" w:line="240" w:lineRule="auto"/>
        <w:ind w:firstLine="567"/>
        <w:jc w:val="both"/>
        <w:rPr>
          <w:rFonts w:ascii="Times New Roman" w:hAnsi="Times New Roman" w:cs="Times New Roman"/>
          <w:b/>
          <w:sz w:val="28"/>
          <w:szCs w:val="28"/>
        </w:rPr>
      </w:pPr>
      <w:r w:rsidRPr="009E7BA1">
        <w:rPr>
          <w:rFonts w:ascii="Times New Roman" w:eastAsia="Times New Roman" w:hAnsi="Times New Roman" w:cs="Times New Roman"/>
          <w:b/>
          <w:sz w:val="28"/>
          <w:szCs w:val="28"/>
          <w:lang w:eastAsia="zh-CN"/>
        </w:rPr>
        <w:t xml:space="preserve">Оперативный рейтинг ОМСУ </w:t>
      </w:r>
    </w:p>
    <w:p w14:paraId="5A135B32" w14:textId="7EF51A6A" w:rsidR="001A4E3D" w:rsidRDefault="001A4E3D" w:rsidP="005A01F0">
      <w:pPr>
        <w:tabs>
          <w:tab w:val="left" w:pos="142"/>
          <w:tab w:val="left" w:pos="1134"/>
        </w:tabs>
        <w:spacing w:after="0" w:line="240" w:lineRule="auto"/>
        <w:ind w:firstLine="567"/>
        <w:jc w:val="both"/>
        <w:rPr>
          <w:rFonts w:ascii="Times New Roman" w:hAnsi="Times New Roman" w:cs="Times New Roman"/>
          <w:sz w:val="28"/>
          <w:szCs w:val="28"/>
        </w:rPr>
      </w:pPr>
      <w:r w:rsidRPr="008C5DB6">
        <w:rPr>
          <w:rFonts w:ascii="Times New Roman" w:hAnsi="Times New Roman" w:cs="Times New Roman"/>
          <w:sz w:val="28"/>
          <w:szCs w:val="28"/>
        </w:rPr>
        <w:t>Начиная с января 2023 года ежемесячно формируется оперативный рейтинг органов местного самоуправления</w:t>
      </w:r>
      <w:r>
        <w:rPr>
          <w:rFonts w:ascii="Times New Roman" w:hAnsi="Times New Roman" w:cs="Times New Roman"/>
          <w:sz w:val="28"/>
          <w:szCs w:val="28"/>
        </w:rPr>
        <w:t xml:space="preserve"> (далее – рейтинг ОМСУ)</w:t>
      </w:r>
      <w:r w:rsidRPr="008C5DB6">
        <w:rPr>
          <w:rFonts w:ascii="Times New Roman" w:hAnsi="Times New Roman" w:cs="Times New Roman"/>
          <w:sz w:val="28"/>
          <w:szCs w:val="28"/>
        </w:rPr>
        <w:t xml:space="preserve">. </w:t>
      </w:r>
      <w:r>
        <w:rPr>
          <w:rFonts w:ascii="Times New Roman" w:hAnsi="Times New Roman" w:cs="Times New Roman"/>
          <w:sz w:val="28"/>
          <w:szCs w:val="28"/>
        </w:rPr>
        <w:t>Рейтинг сформирован в</w:t>
      </w:r>
      <w:r w:rsidRPr="00B0600E">
        <w:rPr>
          <w:rFonts w:ascii="Times New Roman" w:hAnsi="Times New Roman" w:cs="Times New Roman"/>
          <w:bCs/>
          <w:sz w:val="28"/>
          <w:szCs w:val="28"/>
        </w:rPr>
        <w:t xml:space="preserve"> целях </w:t>
      </w:r>
      <w:r w:rsidRPr="005042B0">
        <w:rPr>
          <w:rFonts w:ascii="Times New Roman" w:hAnsi="Times New Roman" w:cs="Times New Roman"/>
          <w:sz w:val="28"/>
          <w:szCs w:val="28"/>
        </w:rPr>
        <w:t xml:space="preserve">достижения национальной цели развития Российской Федерации «Цифровая трансформация государственного и муниципального управления, экономики и социальной сферы», определенной Указом Президента Российской Федерации от 07.05.2024 № 309 «О национальных целях развития Российской Федерации на период до 2030 года </w:t>
      </w:r>
      <w:r w:rsidR="00D24D5B">
        <w:rPr>
          <w:rFonts w:ascii="Times New Roman" w:hAnsi="Times New Roman" w:cs="Times New Roman"/>
          <w:sz w:val="28"/>
          <w:szCs w:val="28"/>
        </w:rPr>
        <w:br/>
      </w:r>
      <w:r w:rsidRPr="005042B0">
        <w:rPr>
          <w:rFonts w:ascii="Times New Roman" w:hAnsi="Times New Roman" w:cs="Times New Roman"/>
          <w:sz w:val="28"/>
          <w:szCs w:val="28"/>
        </w:rPr>
        <w:t>и на перспективу до 2036 года»</w:t>
      </w:r>
      <w:r>
        <w:rPr>
          <w:rFonts w:ascii="Times New Roman" w:hAnsi="Times New Roman" w:cs="Times New Roman"/>
          <w:sz w:val="28"/>
          <w:szCs w:val="28"/>
        </w:rPr>
        <w:t xml:space="preserve">. </w:t>
      </w:r>
    </w:p>
    <w:p w14:paraId="339E62CF" w14:textId="1C0343EE" w:rsidR="001A4E3D" w:rsidRDefault="001A4E3D" w:rsidP="00D24D5B">
      <w:pPr>
        <w:tabs>
          <w:tab w:val="left" w:pos="142"/>
          <w:tab w:val="left" w:pos="1134"/>
        </w:tabs>
        <w:spacing w:after="0" w:line="240" w:lineRule="auto"/>
        <w:ind w:firstLine="567"/>
        <w:jc w:val="both"/>
        <w:rPr>
          <w:rFonts w:ascii="Times New Roman" w:hAnsi="Times New Roman" w:cs="Times New Roman"/>
          <w:sz w:val="28"/>
          <w:szCs w:val="28"/>
        </w:rPr>
      </w:pPr>
      <w:r w:rsidRPr="00B822FF">
        <w:rPr>
          <w:rFonts w:ascii="Times New Roman" w:hAnsi="Times New Roman" w:cs="Times New Roman"/>
          <w:sz w:val="28"/>
          <w:szCs w:val="28"/>
        </w:rPr>
        <w:t xml:space="preserve">Рейтинг ОМСУ служит важным инструментом для анализа и оценки прогресса в цифровизации муниципалитетов. </w:t>
      </w:r>
      <w:r>
        <w:rPr>
          <w:rFonts w:ascii="Times New Roman" w:hAnsi="Times New Roman" w:cs="Times New Roman"/>
          <w:sz w:val="28"/>
          <w:szCs w:val="28"/>
        </w:rPr>
        <w:t>Он</w:t>
      </w:r>
      <w:r w:rsidRPr="00B822FF">
        <w:rPr>
          <w:rFonts w:ascii="Times New Roman" w:hAnsi="Times New Roman" w:cs="Times New Roman"/>
          <w:sz w:val="28"/>
          <w:szCs w:val="28"/>
        </w:rPr>
        <w:t xml:space="preserve"> отражает динамику </w:t>
      </w:r>
      <w:r w:rsidR="00D24D5B">
        <w:rPr>
          <w:rFonts w:ascii="Times New Roman" w:hAnsi="Times New Roman" w:cs="Times New Roman"/>
          <w:sz w:val="28"/>
          <w:szCs w:val="28"/>
        </w:rPr>
        <w:br/>
      </w:r>
      <w:r w:rsidRPr="00B822FF">
        <w:rPr>
          <w:rFonts w:ascii="Times New Roman" w:hAnsi="Times New Roman" w:cs="Times New Roman"/>
          <w:sz w:val="28"/>
          <w:szCs w:val="28"/>
        </w:rPr>
        <w:lastRenderedPageBreak/>
        <w:t>и прогресс в области внедрения цифровых технологий на уровне местного самоуправления, основываясь на перечне ключевых показателей, являющихся индикаторами цифровизации Красноярского края.</w:t>
      </w:r>
    </w:p>
    <w:p w14:paraId="5E416A47" w14:textId="4451B8D5" w:rsidR="001A4E3D" w:rsidRPr="00B822FF" w:rsidRDefault="001A4E3D" w:rsidP="00D24D5B">
      <w:pPr>
        <w:tabs>
          <w:tab w:val="left" w:pos="142"/>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Рейтинг ОМСУ</w:t>
      </w:r>
      <w:r w:rsidRPr="00B822FF">
        <w:rPr>
          <w:rFonts w:ascii="Times New Roman" w:hAnsi="Times New Roman" w:cs="Times New Roman"/>
          <w:sz w:val="28"/>
          <w:szCs w:val="28"/>
        </w:rPr>
        <w:t xml:space="preserve"> демонстрирует уровень использования отечественных информационно-технологических решений на региональном уровне. Основные задачи рейтинга включают оценку достижения задач цифровой трансформации и эффективности деятельности ОМСУ, обеспечение доступа </w:t>
      </w:r>
      <w:r w:rsidR="00D24D5B">
        <w:rPr>
          <w:rFonts w:ascii="Times New Roman" w:hAnsi="Times New Roman" w:cs="Times New Roman"/>
          <w:sz w:val="28"/>
          <w:szCs w:val="28"/>
        </w:rPr>
        <w:br/>
      </w:r>
      <w:r w:rsidRPr="00B822FF">
        <w:rPr>
          <w:rFonts w:ascii="Times New Roman" w:hAnsi="Times New Roman" w:cs="Times New Roman"/>
          <w:sz w:val="28"/>
          <w:szCs w:val="28"/>
        </w:rPr>
        <w:t xml:space="preserve">к информации о ходе реализации </w:t>
      </w:r>
      <w:r>
        <w:rPr>
          <w:rFonts w:ascii="Times New Roman" w:hAnsi="Times New Roman" w:cs="Times New Roman"/>
          <w:sz w:val="28"/>
          <w:szCs w:val="28"/>
        </w:rPr>
        <w:t xml:space="preserve">цифровой </w:t>
      </w:r>
      <w:r w:rsidRPr="00B822FF">
        <w:rPr>
          <w:rFonts w:ascii="Times New Roman" w:hAnsi="Times New Roman" w:cs="Times New Roman"/>
          <w:sz w:val="28"/>
          <w:szCs w:val="28"/>
        </w:rPr>
        <w:t>трансформации, контроль исполнения ключевых задач государственной политики, а также формирование объективной информации о работе ОМСУ.</w:t>
      </w:r>
    </w:p>
    <w:p w14:paraId="0E96FFC9" w14:textId="77777777" w:rsidR="001A4E3D" w:rsidRDefault="001A4E3D" w:rsidP="00D24D5B">
      <w:pPr>
        <w:tabs>
          <w:tab w:val="left" w:pos="142"/>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Pr="008C5DB6">
        <w:rPr>
          <w:rFonts w:ascii="Times New Roman" w:hAnsi="Times New Roman" w:cs="Times New Roman"/>
          <w:sz w:val="28"/>
          <w:szCs w:val="28"/>
        </w:rPr>
        <w:t>рейтинг</w:t>
      </w:r>
      <w:r>
        <w:rPr>
          <w:rFonts w:ascii="Times New Roman" w:hAnsi="Times New Roman" w:cs="Times New Roman"/>
          <w:sz w:val="28"/>
          <w:szCs w:val="28"/>
        </w:rPr>
        <w:t>а ОМСУ осуществляется ежемесячно по девяти</w:t>
      </w:r>
      <w:r w:rsidRPr="008C5DB6">
        <w:rPr>
          <w:rFonts w:ascii="Times New Roman" w:hAnsi="Times New Roman" w:cs="Times New Roman"/>
          <w:sz w:val="28"/>
          <w:szCs w:val="28"/>
        </w:rPr>
        <w:t xml:space="preserve"> показател</w:t>
      </w:r>
      <w:r>
        <w:rPr>
          <w:rFonts w:ascii="Times New Roman" w:hAnsi="Times New Roman" w:cs="Times New Roman"/>
          <w:sz w:val="28"/>
          <w:szCs w:val="28"/>
        </w:rPr>
        <w:t>ям</w:t>
      </w:r>
      <w:r w:rsidRPr="008C5DB6">
        <w:rPr>
          <w:rFonts w:ascii="Times New Roman" w:hAnsi="Times New Roman" w:cs="Times New Roman"/>
          <w:sz w:val="28"/>
          <w:szCs w:val="28"/>
        </w:rPr>
        <w:t>. Каждый показатель состоит из определённых компонентов</w:t>
      </w:r>
      <w:r>
        <w:rPr>
          <w:rFonts w:ascii="Times New Roman" w:hAnsi="Times New Roman" w:cs="Times New Roman"/>
          <w:sz w:val="28"/>
          <w:szCs w:val="28"/>
        </w:rPr>
        <w:t>,</w:t>
      </w:r>
      <w:r w:rsidRPr="008C5DB6">
        <w:rPr>
          <w:rFonts w:ascii="Times New Roman" w:hAnsi="Times New Roman" w:cs="Times New Roman"/>
          <w:sz w:val="28"/>
          <w:szCs w:val="28"/>
        </w:rPr>
        <w:t xml:space="preserve"> </w:t>
      </w:r>
      <w:r>
        <w:rPr>
          <w:rFonts w:ascii="Times New Roman" w:hAnsi="Times New Roman" w:cs="Times New Roman"/>
          <w:sz w:val="28"/>
          <w:szCs w:val="28"/>
        </w:rPr>
        <w:br/>
      </w:r>
      <w:r w:rsidRPr="008C5DB6">
        <w:rPr>
          <w:rFonts w:ascii="Times New Roman" w:hAnsi="Times New Roman" w:cs="Times New Roman"/>
          <w:sz w:val="28"/>
          <w:szCs w:val="28"/>
        </w:rPr>
        <w:t>на основании которых рассчитывается значение показателя. Общее значение рейтинга рассчитывается как процент достижения от максимального значения рейтинга</w:t>
      </w:r>
      <w:r>
        <w:rPr>
          <w:rFonts w:ascii="Times New Roman" w:hAnsi="Times New Roman" w:cs="Times New Roman"/>
          <w:sz w:val="28"/>
          <w:szCs w:val="28"/>
        </w:rPr>
        <w:t>, установленного для конкретного ОМСУ.</w:t>
      </w:r>
    </w:p>
    <w:p w14:paraId="51DF7B44" w14:textId="77777777" w:rsidR="001A4E3D" w:rsidRPr="009A2825" w:rsidRDefault="001A4E3D" w:rsidP="00782A3D">
      <w:pPr>
        <w:pStyle w:val="a4"/>
        <w:numPr>
          <w:ilvl w:val="0"/>
          <w:numId w:val="4"/>
        </w:numPr>
        <w:tabs>
          <w:tab w:val="left" w:pos="142"/>
          <w:tab w:val="left" w:pos="1069"/>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Показатель </w:t>
      </w:r>
      <w:r w:rsidRPr="009A2825">
        <w:rPr>
          <w:rFonts w:ascii="Times New Roman" w:hAnsi="Times New Roman" w:cs="Times New Roman"/>
          <w:b/>
          <w:sz w:val="28"/>
          <w:szCs w:val="28"/>
        </w:rPr>
        <w:t>«Активный гражданин»</w:t>
      </w:r>
    </w:p>
    <w:p w14:paraId="0588B0DB" w14:textId="77777777" w:rsidR="001A4E3D" w:rsidRPr="00212BB7" w:rsidRDefault="001A4E3D" w:rsidP="00D24D5B">
      <w:pPr>
        <w:tabs>
          <w:tab w:val="left" w:pos="142"/>
          <w:tab w:val="left" w:pos="1069"/>
        </w:tabs>
        <w:spacing w:after="0" w:line="240" w:lineRule="auto"/>
        <w:ind w:firstLine="567"/>
        <w:jc w:val="both"/>
        <w:rPr>
          <w:rFonts w:ascii="Times New Roman" w:hAnsi="Times New Roman" w:cs="Times New Roman"/>
          <w:sz w:val="28"/>
          <w:szCs w:val="28"/>
        </w:rPr>
      </w:pPr>
      <w:r w:rsidRPr="00212BB7">
        <w:rPr>
          <w:rFonts w:ascii="Times New Roman" w:hAnsi="Times New Roman" w:cs="Times New Roman"/>
          <w:sz w:val="28"/>
          <w:szCs w:val="28"/>
        </w:rPr>
        <w:t xml:space="preserve">Портал «Активный гражданин» стал важным инструментом для создания открытого и диалогового пространства между властью и населением. </w:t>
      </w:r>
      <w:r>
        <w:rPr>
          <w:rFonts w:ascii="Times New Roman" w:hAnsi="Times New Roman" w:cs="Times New Roman"/>
          <w:sz w:val="28"/>
          <w:szCs w:val="28"/>
        </w:rPr>
        <w:br/>
      </w:r>
      <w:r w:rsidRPr="00212BB7">
        <w:rPr>
          <w:rFonts w:ascii="Times New Roman" w:hAnsi="Times New Roman" w:cs="Times New Roman"/>
          <w:sz w:val="28"/>
          <w:szCs w:val="28"/>
        </w:rPr>
        <w:t>Он позволяет жителям региона напрямую участвовать в формировании местной политики, выражая свои идеи и предложения. Это не только способствует повышению уровня вовлеченности граждан, но и помогает выявить наиболее актуальные проблемы, требующие незамедлительного решения.</w:t>
      </w:r>
    </w:p>
    <w:p w14:paraId="67F56A2B" w14:textId="77777777" w:rsidR="001A4E3D" w:rsidRDefault="001A4E3D" w:rsidP="00D24D5B">
      <w:pPr>
        <w:tabs>
          <w:tab w:val="left" w:pos="142"/>
          <w:tab w:val="left" w:pos="1134"/>
        </w:tabs>
        <w:spacing w:after="0" w:line="240" w:lineRule="auto"/>
        <w:ind w:firstLine="567"/>
        <w:jc w:val="both"/>
        <w:rPr>
          <w:rFonts w:ascii="Times New Roman" w:hAnsi="Times New Roman" w:cs="Times New Roman"/>
          <w:sz w:val="28"/>
          <w:szCs w:val="28"/>
        </w:rPr>
      </w:pPr>
      <w:r w:rsidRPr="00212BB7">
        <w:rPr>
          <w:rFonts w:ascii="Times New Roman" w:hAnsi="Times New Roman" w:cs="Times New Roman"/>
          <w:sz w:val="28"/>
          <w:szCs w:val="28"/>
        </w:rPr>
        <w:t xml:space="preserve">С помощью системы опросов и голосований, жители могут влиять </w:t>
      </w:r>
      <w:r>
        <w:rPr>
          <w:rFonts w:ascii="Times New Roman" w:hAnsi="Times New Roman" w:cs="Times New Roman"/>
          <w:sz w:val="28"/>
          <w:szCs w:val="28"/>
        </w:rPr>
        <w:br/>
      </w:r>
      <w:r w:rsidRPr="00212BB7">
        <w:rPr>
          <w:rFonts w:ascii="Times New Roman" w:hAnsi="Times New Roman" w:cs="Times New Roman"/>
          <w:sz w:val="28"/>
          <w:szCs w:val="28"/>
        </w:rPr>
        <w:t xml:space="preserve">на принятие решений в сфере благоустройства, социальной политики </w:t>
      </w:r>
      <w:r>
        <w:rPr>
          <w:rFonts w:ascii="Times New Roman" w:hAnsi="Times New Roman" w:cs="Times New Roman"/>
          <w:sz w:val="28"/>
          <w:szCs w:val="28"/>
        </w:rPr>
        <w:br/>
      </w:r>
      <w:r w:rsidRPr="00212BB7">
        <w:rPr>
          <w:rFonts w:ascii="Times New Roman" w:hAnsi="Times New Roman" w:cs="Times New Roman"/>
          <w:sz w:val="28"/>
          <w:szCs w:val="28"/>
        </w:rPr>
        <w:t xml:space="preserve">и развития инфраструктуры. Каждый голос имеет значение, и результаты опросов становятся основой для формирования программ и инициатив </w:t>
      </w:r>
      <w:r>
        <w:rPr>
          <w:rFonts w:ascii="Times New Roman" w:hAnsi="Times New Roman" w:cs="Times New Roman"/>
          <w:sz w:val="28"/>
          <w:szCs w:val="28"/>
        </w:rPr>
        <w:br/>
      </w:r>
      <w:r w:rsidRPr="00212BB7">
        <w:rPr>
          <w:rFonts w:ascii="Times New Roman" w:hAnsi="Times New Roman" w:cs="Times New Roman"/>
          <w:sz w:val="28"/>
          <w:szCs w:val="28"/>
        </w:rPr>
        <w:t>на уровне муниципалитетов.</w:t>
      </w:r>
    </w:p>
    <w:p w14:paraId="4CF6DEB1" w14:textId="77777777" w:rsidR="001A4E3D" w:rsidRPr="009A2825" w:rsidRDefault="001A4E3D" w:rsidP="00782A3D">
      <w:pPr>
        <w:pStyle w:val="a4"/>
        <w:numPr>
          <w:ilvl w:val="0"/>
          <w:numId w:val="4"/>
        </w:numPr>
        <w:tabs>
          <w:tab w:val="left" w:pos="142"/>
          <w:tab w:val="left" w:pos="993"/>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Показатель </w:t>
      </w:r>
      <w:r w:rsidRPr="009A2825">
        <w:rPr>
          <w:rFonts w:ascii="Times New Roman" w:hAnsi="Times New Roman" w:cs="Times New Roman"/>
          <w:b/>
          <w:sz w:val="28"/>
          <w:szCs w:val="28"/>
        </w:rPr>
        <w:t>«Платформа обратной связи»</w:t>
      </w:r>
    </w:p>
    <w:p w14:paraId="35CA1BCC" w14:textId="51C1BBE0" w:rsidR="001A4E3D" w:rsidRPr="00212BB7" w:rsidRDefault="001A4E3D" w:rsidP="00D24D5B">
      <w:pPr>
        <w:tabs>
          <w:tab w:val="left" w:pos="142"/>
          <w:tab w:val="left" w:pos="1134"/>
        </w:tabs>
        <w:spacing w:after="0" w:line="240" w:lineRule="auto"/>
        <w:ind w:firstLine="567"/>
        <w:jc w:val="both"/>
        <w:rPr>
          <w:rFonts w:ascii="Times New Roman" w:hAnsi="Times New Roman" w:cs="Times New Roman"/>
          <w:sz w:val="28"/>
          <w:szCs w:val="28"/>
        </w:rPr>
      </w:pPr>
      <w:r w:rsidRPr="00212BB7">
        <w:rPr>
          <w:rFonts w:ascii="Times New Roman" w:hAnsi="Times New Roman" w:cs="Times New Roman"/>
          <w:sz w:val="28"/>
          <w:szCs w:val="28"/>
        </w:rPr>
        <w:t>Платформа обратной связи</w:t>
      </w:r>
      <w:r>
        <w:rPr>
          <w:rFonts w:ascii="Times New Roman" w:hAnsi="Times New Roman" w:cs="Times New Roman"/>
          <w:sz w:val="28"/>
          <w:szCs w:val="28"/>
        </w:rPr>
        <w:t xml:space="preserve"> (далее – ПОС)</w:t>
      </w:r>
      <w:r w:rsidRPr="00212BB7">
        <w:rPr>
          <w:rFonts w:ascii="Times New Roman" w:hAnsi="Times New Roman" w:cs="Times New Roman"/>
          <w:sz w:val="28"/>
          <w:szCs w:val="28"/>
        </w:rPr>
        <w:t xml:space="preserve"> обеспечивает гражданам удобный инструмент для предоставления своих предложений, замечаний </w:t>
      </w:r>
      <w:r>
        <w:rPr>
          <w:rFonts w:ascii="Times New Roman" w:hAnsi="Times New Roman" w:cs="Times New Roman"/>
          <w:sz w:val="28"/>
          <w:szCs w:val="28"/>
        </w:rPr>
        <w:br/>
      </w:r>
      <w:r w:rsidRPr="00212BB7">
        <w:rPr>
          <w:rFonts w:ascii="Times New Roman" w:hAnsi="Times New Roman" w:cs="Times New Roman"/>
          <w:sz w:val="28"/>
          <w:szCs w:val="28"/>
        </w:rPr>
        <w:t xml:space="preserve">и жалоб в адрес органов власти. Это создает двусторонний диалог, позволяющий </w:t>
      </w:r>
      <w:r>
        <w:rPr>
          <w:rFonts w:ascii="Times New Roman" w:hAnsi="Times New Roman" w:cs="Times New Roman"/>
          <w:sz w:val="28"/>
          <w:szCs w:val="28"/>
        </w:rPr>
        <w:t>муниципалитету в том числе</w:t>
      </w:r>
      <w:r w:rsidRPr="00212BB7">
        <w:rPr>
          <w:rFonts w:ascii="Times New Roman" w:hAnsi="Times New Roman" w:cs="Times New Roman"/>
          <w:sz w:val="28"/>
          <w:szCs w:val="28"/>
        </w:rPr>
        <w:t xml:space="preserve"> более оперативно реагировать </w:t>
      </w:r>
      <w:r>
        <w:rPr>
          <w:rFonts w:ascii="Times New Roman" w:hAnsi="Times New Roman" w:cs="Times New Roman"/>
          <w:sz w:val="28"/>
          <w:szCs w:val="28"/>
        </w:rPr>
        <w:br/>
      </w:r>
      <w:r w:rsidRPr="00212BB7">
        <w:rPr>
          <w:rFonts w:ascii="Times New Roman" w:hAnsi="Times New Roman" w:cs="Times New Roman"/>
          <w:sz w:val="28"/>
          <w:szCs w:val="28"/>
        </w:rPr>
        <w:t xml:space="preserve">на потребности населения и улучшать качество предоставляемых услуг. </w:t>
      </w:r>
      <w:r w:rsidR="00D24D5B">
        <w:rPr>
          <w:rFonts w:ascii="Times New Roman" w:hAnsi="Times New Roman" w:cs="Times New Roman"/>
          <w:sz w:val="28"/>
          <w:szCs w:val="28"/>
        </w:rPr>
        <w:br/>
      </w:r>
      <w:r w:rsidRPr="00212BB7">
        <w:rPr>
          <w:rFonts w:ascii="Times New Roman" w:hAnsi="Times New Roman" w:cs="Times New Roman"/>
          <w:sz w:val="28"/>
          <w:szCs w:val="28"/>
        </w:rPr>
        <w:t>За счет использования современных технологий, таких как искусственный интеллект и аналитические системы, собираемая информация обрабатывается быстрее и эффективнее.</w:t>
      </w:r>
    </w:p>
    <w:p w14:paraId="25991F60" w14:textId="77777777" w:rsidR="001A4E3D" w:rsidRPr="00212BB7" w:rsidRDefault="001A4E3D" w:rsidP="00D24D5B">
      <w:pPr>
        <w:tabs>
          <w:tab w:val="left" w:pos="142"/>
          <w:tab w:val="left" w:pos="1134"/>
        </w:tabs>
        <w:spacing w:after="0" w:line="240" w:lineRule="auto"/>
        <w:ind w:firstLine="567"/>
        <w:jc w:val="both"/>
        <w:rPr>
          <w:rFonts w:ascii="Times New Roman" w:hAnsi="Times New Roman" w:cs="Times New Roman"/>
          <w:sz w:val="28"/>
          <w:szCs w:val="28"/>
        </w:rPr>
      </w:pPr>
      <w:r w:rsidRPr="00212BB7">
        <w:rPr>
          <w:rFonts w:ascii="Times New Roman" w:hAnsi="Times New Roman" w:cs="Times New Roman"/>
          <w:sz w:val="28"/>
          <w:szCs w:val="28"/>
        </w:rPr>
        <w:t>Кроме того, П</w:t>
      </w:r>
      <w:r>
        <w:rPr>
          <w:rFonts w:ascii="Times New Roman" w:hAnsi="Times New Roman" w:cs="Times New Roman"/>
          <w:sz w:val="28"/>
          <w:szCs w:val="28"/>
        </w:rPr>
        <w:t>ОС</w:t>
      </w:r>
      <w:r w:rsidRPr="00212BB7">
        <w:rPr>
          <w:rFonts w:ascii="Times New Roman" w:hAnsi="Times New Roman" w:cs="Times New Roman"/>
          <w:sz w:val="28"/>
          <w:szCs w:val="28"/>
        </w:rPr>
        <w:t xml:space="preserve"> способствует повышению прозрачности процессов взаимодействия между гражданами и </w:t>
      </w:r>
      <w:r>
        <w:rPr>
          <w:rFonts w:ascii="Times New Roman" w:hAnsi="Times New Roman" w:cs="Times New Roman"/>
          <w:sz w:val="28"/>
          <w:szCs w:val="28"/>
        </w:rPr>
        <w:t>муниципальными</w:t>
      </w:r>
      <w:r w:rsidRPr="00212BB7">
        <w:rPr>
          <w:rFonts w:ascii="Times New Roman" w:hAnsi="Times New Roman" w:cs="Times New Roman"/>
          <w:sz w:val="28"/>
          <w:szCs w:val="28"/>
        </w:rPr>
        <w:t xml:space="preserve"> структурами. Каждое обращение фиксируется, что позволяет отслеживать динамику реакций </w:t>
      </w:r>
      <w:r>
        <w:rPr>
          <w:rFonts w:ascii="Times New Roman" w:hAnsi="Times New Roman" w:cs="Times New Roman"/>
          <w:sz w:val="28"/>
          <w:szCs w:val="28"/>
        </w:rPr>
        <w:br/>
      </w:r>
      <w:r w:rsidRPr="00212BB7">
        <w:rPr>
          <w:rFonts w:ascii="Times New Roman" w:hAnsi="Times New Roman" w:cs="Times New Roman"/>
          <w:sz w:val="28"/>
          <w:szCs w:val="28"/>
        </w:rPr>
        <w:t>и улучшения в работе власти. Эта система также включает механизмы автоматического уведомления о статусе обращения, что повышает уровень доверия со стороны граждан.</w:t>
      </w:r>
    </w:p>
    <w:p w14:paraId="7E557D8A" w14:textId="6D9AAD8E" w:rsidR="001A4E3D" w:rsidRPr="00212BB7" w:rsidRDefault="001A4E3D" w:rsidP="00D24D5B">
      <w:pPr>
        <w:tabs>
          <w:tab w:val="left" w:pos="142"/>
          <w:tab w:val="left" w:pos="1134"/>
        </w:tabs>
        <w:spacing w:after="0" w:line="240" w:lineRule="auto"/>
        <w:ind w:firstLine="567"/>
        <w:jc w:val="both"/>
        <w:rPr>
          <w:rFonts w:ascii="Times New Roman" w:hAnsi="Times New Roman" w:cs="Times New Roman"/>
          <w:sz w:val="28"/>
          <w:szCs w:val="28"/>
        </w:rPr>
      </w:pPr>
      <w:r w:rsidRPr="00212BB7">
        <w:rPr>
          <w:rFonts w:ascii="Times New Roman" w:hAnsi="Times New Roman" w:cs="Times New Roman"/>
          <w:sz w:val="28"/>
          <w:szCs w:val="28"/>
        </w:rPr>
        <w:lastRenderedPageBreak/>
        <w:t>На уровне местного самоуправления П</w:t>
      </w:r>
      <w:r>
        <w:rPr>
          <w:rFonts w:ascii="Times New Roman" w:hAnsi="Times New Roman" w:cs="Times New Roman"/>
          <w:sz w:val="28"/>
          <w:szCs w:val="28"/>
        </w:rPr>
        <w:t>ОС</w:t>
      </w:r>
      <w:r w:rsidRPr="00212BB7">
        <w:rPr>
          <w:rFonts w:ascii="Times New Roman" w:hAnsi="Times New Roman" w:cs="Times New Roman"/>
          <w:sz w:val="28"/>
          <w:szCs w:val="28"/>
        </w:rPr>
        <w:t xml:space="preserve"> играет особую роль</w:t>
      </w:r>
      <w:r w:rsidR="00320599">
        <w:rPr>
          <w:rFonts w:ascii="Times New Roman" w:hAnsi="Times New Roman" w:cs="Times New Roman"/>
          <w:sz w:val="28"/>
          <w:szCs w:val="28"/>
        </w:rPr>
        <w:t xml:space="preserve">. </w:t>
      </w:r>
      <w:r w:rsidRPr="00212BB7">
        <w:rPr>
          <w:rFonts w:ascii="Times New Roman" w:hAnsi="Times New Roman" w:cs="Times New Roman"/>
          <w:sz w:val="28"/>
          <w:szCs w:val="28"/>
        </w:rPr>
        <w:t>Вовлеченность населения в процесс обсуждения и решения проблем местного характера содействует формированию активной и ответственной гражданской позиции.</w:t>
      </w:r>
    </w:p>
    <w:p w14:paraId="30BE04E7" w14:textId="77777777" w:rsidR="001A4E3D" w:rsidRPr="009A2825" w:rsidRDefault="001A4E3D" w:rsidP="00782A3D">
      <w:pPr>
        <w:pStyle w:val="a4"/>
        <w:numPr>
          <w:ilvl w:val="0"/>
          <w:numId w:val="4"/>
        </w:numPr>
        <w:tabs>
          <w:tab w:val="left" w:pos="142"/>
          <w:tab w:val="left" w:pos="1134"/>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Показатель </w:t>
      </w:r>
      <w:r w:rsidRPr="009A2825">
        <w:rPr>
          <w:rFonts w:ascii="Times New Roman" w:hAnsi="Times New Roman" w:cs="Times New Roman"/>
          <w:b/>
          <w:sz w:val="28"/>
          <w:szCs w:val="28"/>
        </w:rPr>
        <w:t>«Система электронного документооборота»</w:t>
      </w:r>
    </w:p>
    <w:p w14:paraId="04CEEFCF" w14:textId="73311231" w:rsidR="001A4E3D" w:rsidRPr="009A2825" w:rsidRDefault="001A4E3D" w:rsidP="00D24D5B">
      <w:pPr>
        <w:tabs>
          <w:tab w:val="left" w:pos="142"/>
          <w:tab w:val="left" w:pos="1134"/>
        </w:tabs>
        <w:spacing w:after="0" w:line="240" w:lineRule="auto"/>
        <w:ind w:firstLine="567"/>
        <w:jc w:val="both"/>
        <w:rPr>
          <w:rFonts w:ascii="Times New Roman" w:hAnsi="Times New Roman" w:cs="Times New Roman"/>
          <w:sz w:val="28"/>
          <w:szCs w:val="28"/>
        </w:rPr>
      </w:pPr>
      <w:r w:rsidRPr="009A2825">
        <w:rPr>
          <w:rFonts w:ascii="Times New Roman" w:hAnsi="Times New Roman" w:cs="Times New Roman"/>
          <w:sz w:val="28"/>
          <w:szCs w:val="28"/>
        </w:rPr>
        <w:t xml:space="preserve">Система Енисей-СЭД представляет собой инновационное решение </w:t>
      </w:r>
      <w:r>
        <w:rPr>
          <w:rFonts w:ascii="Times New Roman" w:hAnsi="Times New Roman" w:cs="Times New Roman"/>
          <w:sz w:val="28"/>
          <w:szCs w:val="28"/>
        </w:rPr>
        <w:br/>
      </w:r>
      <w:r w:rsidRPr="009A2825">
        <w:rPr>
          <w:rFonts w:ascii="Times New Roman" w:hAnsi="Times New Roman" w:cs="Times New Roman"/>
          <w:sz w:val="28"/>
          <w:szCs w:val="28"/>
        </w:rPr>
        <w:t xml:space="preserve">для автоматизации документооборота в </w:t>
      </w:r>
      <w:r>
        <w:rPr>
          <w:rFonts w:ascii="Times New Roman" w:hAnsi="Times New Roman" w:cs="Times New Roman"/>
          <w:sz w:val="28"/>
          <w:szCs w:val="28"/>
        </w:rPr>
        <w:t>исполнительных органах края</w:t>
      </w:r>
      <w:r w:rsidRPr="009A2825">
        <w:rPr>
          <w:rFonts w:ascii="Times New Roman" w:hAnsi="Times New Roman" w:cs="Times New Roman"/>
          <w:sz w:val="28"/>
          <w:szCs w:val="28"/>
        </w:rPr>
        <w:t xml:space="preserve"> </w:t>
      </w:r>
      <w:r w:rsidR="00D24D5B">
        <w:rPr>
          <w:rFonts w:ascii="Times New Roman" w:hAnsi="Times New Roman" w:cs="Times New Roman"/>
          <w:sz w:val="28"/>
          <w:szCs w:val="28"/>
        </w:rPr>
        <w:br/>
      </w:r>
      <w:r w:rsidRPr="009A2825">
        <w:rPr>
          <w:rFonts w:ascii="Times New Roman" w:hAnsi="Times New Roman" w:cs="Times New Roman"/>
          <w:sz w:val="28"/>
          <w:szCs w:val="28"/>
        </w:rPr>
        <w:t xml:space="preserve">и </w:t>
      </w:r>
      <w:r>
        <w:rPr>
          <w:rFonts w:ascii="Times New Roman" w:hAnsi="Times New Roman" w:cs="Times New Roman"/>
          <w:sz w:val="28"/>
          <w:szCs w:val="28"/>
        </w:rPr>
        <w:t>ОМСУ</w:t>
      </w:r>
      <w:r w:rsidRPr="009A2825">
        <w:rPr>
          <w:rFonts w:ascii="Times New Roman" w:hAnsi="Times New Roman" w:cs="Times New Roman"/>
          <w:sz w:val="28"/>
          <w:szCs w:val="28"/>
        </w:rPr>
        <w:t>. Она позволяет значительно сократ</w:t>
      </w:r>
      <w:r>
        <w:rPr>
          <w:rFonts w:ascii="Times New Roman" w:hAnsi="Times New Roman" w:cs="Times New Roman"/>
          <w:sz w:val="28"/>
          <w:szCs w:val="28"/>
        </w:rPr>
        <w:t>ить время обработки документов</w:t>
      </w:r>
      <w:r w:rsidR="00D24D5B">
        <w:rPr>
          <w:rFonts w:ascii="Times New Roman" w:hAnsi="Times New Roman" w:cs="Times New Roman"/>
          <w:sz w:val="28"/>
          <w:szCs w:val="28"/>
        </w:rPr>
        <w:t xml:space="preserve"> </w:t>
      </w:r>
      <w:r>
        <w:rPr>
          <w:rFonts w:ascii="Times New Roman" w:hAnsi="Times New Roman" w:cs="Times New Roman"/>
          <w:sz w:val="28"/>
          <w:szCs w:val="28"/>
        </w:rPr>
        <w:t>б</w:t>
      </w:r>
      <w:r w:rsidRPr="009A2825">
        <w:rPr>
          <w:rFonts w:ascii="Times New Roman" w:hAnsi="Times New Roman" w:cs="Times New Roman"/>
          <w:sz w:val="28"/>
          <w:szCs w:val="28"/>
        </w:rPr>
        <w:t>лагодаря интеграции различных уровней власти</w:t>
      </w:r>
      <w:r>
        <w:rPr>
          <w:rFonts w:ascii="Times New Roman" w:hAnsi="Times New Roman" w:cs="Times New Roman"/>
          <w:sz w:val="28"/>
          <w:szCs w:val="28"/>
        </w:rPr>
        <w:t>. С</w:t>
      </w:r>
      <w:r w:rsidRPr="009A2825">
        <w:rPr>
          <w:rFonts w:ascii="Times New Roman" w:hAnsi="Times New Roman" w:cs="Times New Roman"/>
          <w:sz w:val="28"/>
          <w:szCs w:val="28"/>
        </w:rPr>
        <w:t xml:space="preserve">истема Енисей-СЭД создает единое информационное пространство для обмена данными </w:t>
      </w:r>
      <w:r w:rsidR="00D24D5B">
        <w:rPr>
          <w:rFonts w:ascii="Times New Roman" w:hAnsi="Times New Roman" w:cs="Times New Roman"/>
          <w:sz w:val="28"/>
          <w:szCs w:val="28"/>
        </w:rPr>
        <w:br/>
      </w:r>
      <w:r w:rsidRPr="009A2825">
        <w:rPr>
          <w:rFonts w:ascii="Times New Roman" w:hAnsi="Times New Roman" w:cs="Times New Roman"/>
          <w:sz w:val="28"/>
          <w:szCs w:val="28"/>
        </w:rPr>
        <w:t>и взаимодействия между участниками.</w:t>
      </w:r>
    </w:p>
    <w:p w14:paraId="11D27C2B" w14:textId="77777777" w:rsidR="001A4E3D" w:rsidRPr="009A2825" w:rsidRDefault="001A4E3D" w:rsidP="00782A3D">
      <w:pPr>
        <w:pStyle w:val="a4"/>
        <w:numPr>
          <w:ilvl w:val="0"/>
          <w:numId w:val="4"/>
        </w:numPr>
        <w:tabs>
          <w:tab w:val="left" w:pos="142"/>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Показатель «</w:t>
      </w:r>
      <w:r w:rsidRPr="009A2825">
        <w:rPr>
          <w:rFonts w:ascii="Times New Roman" w:hAnsi="Times New Roman" w:cs="Times New Roman"/>
          <w:b/>
          <w:sz w:val="28"/>
          <w:szCs w:val="28"/>
        </w:rPr>
        <w:t>Система</w:t>
      </w:r>
      <w:r>
        <w:rPr>
          <w:rFonts w:ascii="Times New Roman" w:hAnsi="Times New Roman" w:cs="Times New Roman"/>
          <w:b/>
          <w:sz w:val="28"/>
          <w:szCs w:val="28"/>
        </w:rPr>
        <w:t xml:space="preserve"> - </w:t>
      </w:r>
      <w:r w:rsidRPr="009A2825">
        <w:rPr>
          <w:rFonts w:ascii="Times New Roman" w:hAnsi="Times New Roman" w:cs="Times New Roman"/>
          <w:b/>
          <w:sz w:val="28"/>
          <w:szCs w:val="28"/>
        </w:rPr>
        <w:t>112»</w:t>
      </w:r>
    </w:p>
    <w:p w14:paraId="52F2384A" w14:textId="29841ED6" w:rsidR="001A4E3D" w:rsidRDefault="001A4E3D" w:rsidP="00D24D5B">
      <w:pPr>
        <w:tabs>
          <w:tab w:val="left" w:pos="142"/>
          <w:tab w:val="left" w:pos="1134"/>
        </w:tabs>
        <w:spacing w:after="0" w:line="240" w:lineRule="auto"/>
        <w:ind w:firstLine="567"/>
        <w:jc w:val="both"/>
        <w:rPr>
          <w:rFonts w:ascii="Times New Roman" w:hAnsi="Times New Roman" w:cs="Times New Roman"/>
          <w:sz w:val="28"/>
          <w:szCs w:val="28"/>
        </w:rPr>
      </w:pPr>
      <w:r w:rsidRPr="007E0E27">
        <w:rPr>
          <w:rFonts w:ascii="Times New Roman" w:hAnsi="Times New Roman" w:cs="Times New Roman"/>
          <w:sz w:val="28"/>
          <w:szCs w:val="28"/>
        </w:rPr>
        <w:t>Система обеспечения вызова экстренных оперативных служб по единому номеру «112» в Красноярском крае представляет собой важный</w:t>
      </w:r>
      <w:r w:rsidRPr="009A2825">
        <w:rPr>
          <w:rFonts w:ascii="Times New Roman" w:hAnsi="Times New Roman" w:cs="Times New Roman"/>
          <w:sz w:val="28"/>
          <w:szCs w:val="28"/>
        </w:rPr>
        <w:t xml:space="preserve"> инструмент обеспечения безопасности и быстрого реагирования на экстренные ситуации. Широкая сеть операторов </w:t>
      </w:r>
      <w:r>
        <w:rPr>
          <w:rFonts w:ascii="Times New Roman" w:hAnsi="Times New Roman" w:cs="Times New Roman"/>
          <w:sz w:val="28"/>
          <w:szCs w:val="28"/>
        </w:rPr>
        <w:t xml:space="preserve">Единой </w:t>
      </w:r>
      <w:r w:rsidRPr="009A2825">
        <w:rPr>
          <w:rFonts w:ascii="Times New Roman" w:hAnsi="Times New Roman" w:cs="Times New Roman"/>
          <w:sz w:val="28"/>
          <w:szCs w:val="28"/>
        </w:rPr>
        <w:t xml:space="preserve">ЕДДС муниципальных образований обеспечивает бесперебойный прием и обработку вызовов, что позволяет оперативно направлять службы спасения, медицину и другие экстренные службы на места происшествий. </w:t>
      </w:r>
    </w:p>
    <w:p w14:paraId="31665157" w14:textId="77777777" w:rsidR="001A4E3D" w:rsidRPr="009A2825" w:rsidRDefault="001A4E3D" w:rsidP="00077541">
      <w:pPr>
        <w:tabs>
          <w:tab w:val="left" w:pos="142"/>
          <w:tab w:val="left" w:pos="1134"/>
        </w:tabs>
        <w:spacing w:after="0" w:line="240" w:lineRule="auto"/>
        <w:ind w:firstLine="567"/>
        <w:jc w:val="both"/>
        <w:rPr>
          <w:rFonts w:ascii="Times New Roman" w:hAnsi="Times New Roman" w:cs="Times New Roman"/>
          <w:sz w:val="28"/>
          <w:szCs w:val="28"/>
        </w:rPr>
      </w:pPr>
      <w:r w:rsidRPr="009A2825">
        <w:rPr>
          <w:rFonts w:ascii="Times New Roman" w:hAnsi="Times New Roman" w:cs="Times New Roman"/>
          <w:sz w:val="28"/>
          <w:szCs w:val="28"/>
        </w:rPr>
        <w:t xml:space="preserve">Критерии оценки обработки вызовов являются важным индикатором качества предоставляемых услуг. Анализ процентного набора показателей позволяет выявлять слабые места в системе, оптимизировать процессы </w:t>
      </w:r>
      <w:r>
        <w:rPr>
          <w:rFonts w:ascii="Times New Roman" w:hAnsi="Times New Roman" w:cs="Times New Roman"/>
          <w:sz w:val="28"/>
          <w:szCs w:val="28"/>
        </w:rPr>
        <w:br/>
      </w:r>
      <w:r w:rsidRPr="009A2825">
        <w:rPr>
          <w:rFonts w:ascii="Times New Roman" w:hAnsi="Times New Roman" w:cs="Times New Roman"/>
          <w:sz w:val="28"/>
          <w:szCs w:val="28"/>
        </w:rPr>
        <w:t>и повышать уровень подготовки операторов, что ведет к более высокому стандарту обслуживания и безопасной среде для всех жителей региона.</w:t>
      </w:r>
    </w:p>
    <w:p w14:paraId="3D4B4402" w14:textId="77777777" w:rsidR="001A4E3D" w:rsidRPr="007E0E27" w:rsidRDefault="001A4E3D" w:rsidP="00782A3D">
      <w:pPr>
        <w:pStyle w:val="a4"/>
        <w:numPr>
          <w:ilvl w:val="0"/>
          <w:numId w:val="4"/>
        </w:numPr>
        <w:tabs>
          <w:tab w:val="left" w:pos="142"/>
          <w:tab w:val="left" w:pos="1134"/>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Показатель «</w:t>
      </w:r>
      <w:r w:rsidRPr="007E0E27">
        <w:rPr>
          <w:rFonts w:ascii="Times New Roman" w:hAnsi="Times New Roman" w:cs="Times New Roman"/>
          <w:b/>
          <w:sz w:val="28"/>
          <w:szCs w:val="28"/>
        </w:rPr>
        <w:t>ГИС ТОР КНД</w:t>
      </w:r>
      <w:r>
        <w:rPr>
          <w:rFonts w:ascii="Times New Roman" w:hAnsi="Times New Roman" w:cs="Times New Roman"/>
          <w:b/>
          <w:sz w:val="28"/>
          <w:szCs w:val="28"/>
        </w:rPr>
        <w:t>»</w:t>
      </w:r>
    </w:p>
    <w:p w14:paraId="0B7CCC8F" w14:textId="63DD6AD2" w:rsidR="001A4E3D" w:rsidRPr="007E0E27" w:rsidRDefault="001A4E3D" w:rsidP="00077541">
      <w:pPr>
        <w:tabs>
          <w:tab w:val="left" w:pos="142"/>
          <w:tab w:val="left" w:pos="1134"/>
        </w:tabs>
        <w:spacing w:after="0" w:line="240" w:lineRule="auto"/>
        <w:ind w:firstLine="567"/>
        <w:jc w:val="both"/>
        <w:rPr>
          <w:rFonts w:ascii="Times New Roman" w:hAnsi="Times New Roman" w:cs="Times New Roman"/>
          <w:sz w:val="28"/>
          <w:szCs w:val="28"/>
        </w:rPr>
      </w:pPr>
      <w:r w:rsidRPr="007E0E27">
        <w:rPr>
          <w:rFonts w:ascii="Times New Roman" w:hAnsi="Times New Roman" w:cs="Times New Roman"/>
          <w:sz w:val="28"/>
          <w:szCs w:val="28"/>
        </w:rPr>
        <w:t xml:space="preserve">Досудебное обжалование является важным инструментом для защиты прав граждан и организаций. Оно позволяет оперативно реагировать </w:t>
      </w:r>
      <w:r>
        <w:rPr>
          <w:rFonts w:ascii="Times New Roman" w:hAnsi="Times New Roman" w:cs="Times New Roman"/>
          <w:sz w:val="28"/>
          <w:szCs w:val="28"/>
        </w:rPr>
        <w:br/>
      </w:r>
      <w:r w:rsidRPr="007E0E27">
        <w:rPr>
          <w:rFonts w:ascii="Times New Roman" w:hAnsi="Times New Roman" w:cs="Times New Roman"/>
          <w:sz w:val="28"/>
          <w:szCs w:val="28"/>
        </w:rPr>
        <w:t xml:space="preserve">на решения контролирующих органов, обеспечивая прозрачность </w:t>
      </w:r>
      <w:r w:rsidR="002E2F47">
        <w:rPr>
          <w:rFonts w:ascii="Times New Roman" w:hAnsi="Times New Roman" w:cs="Times New Roman"/>
          <w:sz w:val="28"/>
          <w:szCs w:val="28"/>
        </w:rPr>
        <w:br/>
      </w:r>
      <w:r w:rsidRPr="007E0E27">
        <w:rPr>
          <w:rFonts w:ascii="Times New Roman" w:hAnsi="Times New Roman" w:cs="Times New Roman"/>
          <w:sz w:val="28"/>
          <w:szCs w:val="28"/>
        </w:rPr>
        <w:t xml:space="preserve">и справедливость в процессе государственного и муниципального контроля. «Государственная информационная система «Типовое облачное решение </w:t>
      </w:r>
      <w:r>
        <w:rPr>
          <w:rFonts w:ascii="Times New Roman" w:hAnsi="Times New Roman" w:cs="Times New Roman"/>
          <w:sz w:val="28"/>
          <w:szCs w:val="28"/>
        </w:rPr>
        <w:br/>
      </w:r>
      <w:r w:rsidRPr="007E0E27">
        <w:rPr>
          <w:rFonts w:ascii="Times New Roman" w:hAnsi="Times New Roman" w:cs="Times New Roman"/>
          <w:sz w:val="28"/>
          <w:szCs w:val="28"/>
        </w:rPr>
        <w:t>по автоматизации контрольной (надзорной) деятельности»</w:t>
      </w:r>
      <w:r>
        <w:rPr>
          <w:rFonts w:ascii="Times New Roman" w:hAnsi="Times New Roman" w:cs="Times New Roman"/>
          <w:sz w:val="28"/>
          <w:szCs w:val="28"/>
        </w:rPr>
        <w:t xml:space="preserve"> (далее – Г</w:t>
      </w:r>
      <w:r w:rsidRPr="007E0E27">
        <w:rPr>
          <w:rFonts w:ascii="Times New Roman" w:hAnsi="Times New Roman" w:cs="Times New Roman"/>
          <w:sz w:val="28"/>
          <w:szCs w:val="28"/>
        </w:rPr>
        <w:t>ИС ТОР КНД</w:t>
      </w:r>
      <w:r>
        <w:rPr>
          <w:rFonts w:ascii="Times New Roman" w:hAnsi="Times New Roman" w:cs="Times New Roman"/>
          <w:sz w:val="28"/>
          <w:szCs w:val="28"/>
        </w:rPr>
        <w:t>)</w:t>
      </w:r>
      <w:r w:rsidRPr="007E0E27">
        <w:rPr>
          <w:rFonts w:ascii="Times New Roman" w:hAnsi="Times New Roman" w:cs="Times New Roman"/>
          <w:sz w:val="28"/>
          <w:szCs w:val="28"/>
        </w:rPr>
        <w:t xml:space="preserve"> играет ключевую роль в этом механизме, продвигая электронные технологии и позволяя субъектам обжаловать действия и решения контролирующих органов без необходимости обра</w:t>
      </w:r>
      <w:r w:rsidR="00D55F4D">
        <w:rPr>
          <w:rFonts w:ascii="Times New Roman" w:hAnsi="Times New Roman" w:cs="Times New Roman"/>
          <w:sz w:val="28"/>
          <w:szCs w:val="28"/>
        </w:rPr>
        <w:t xml:space="preserve">щаться </w:t>
      </w:r>
      <w:r w:rsidRPr="007E0E27">
        <w:rPr>
          <w:rFonts w:ascii="Times New Roman" w:hAnsi="Times New Roman" w:cs="Times New Roman"/>
          <w:sz w:val="28"/>
          <w:szCs w:val="28"/>
        </w:rPr>
        <w:t>в суд.</w:t>
      </w:r>
    </w:p>
    <w:p w14:paraId="4DC03688" w14:textId="3D57FCEE" w:rsidR="001A4E3D" w:rsidRPr="007E0E27" w:rsidRDefault="001A4E3D" w:rsidP="00077541">
      <w:pPr>
        <w:tabs>
          <w:tab w:val="left" w:pos="142"/>
          <w:tab w:val="left" w:pos="1134"/>
        </w:tabs>
        <w:spacing w:after="0" w:line="240" w:lineRule="auto"/>
        <w:ind w:firstLine="567"/>
        <w:jc w:val="both"/>
        <w:rPr>
          <w:rFonts w:ascii="Times New Roman" w:hAnsi="Times New Roman" w:cs="Times New Roman"/>
          <w:sz w:val="28"/>
          <w:szCs w:val="28"/>
        </w:rPr>
      </w:pPr>
      <w:r w:rsidRPr="007E0E27">
        <w:rPr>
          <w:rFonts w:ascii="Times New Roman" w:hAnsi="Times New Roman" w:cs="Times New Roman"/>
          <w:sz w:val="28"/>
          <w:szCs w:val="28"/>
        </w:rPr>
        <w:t xml:space="preserve">В рамках подсистемы досудебного обжалования используются структурированные форматы подачи жалоб, что упрощает и ускоряет </w:t>
      </w:r>
      <w:r>
        <w:rPr>
          <w:rFonts w:ascii="Times New Roman" w:hAnsi="Times New Roman" w:cs="Times New Roman"/>
          <w:sz w:val="28"/>
          <w:szCs w:val="28"/>
        </w:rPr>
        <w:br/>
      </w:r>
      <w:r w:rsidRPr="007E0E27">
        <w:rPr>
          <w:rFonts w:ascii="Times New Roman" w:hAnsi="Times New Roman" w:cs="Times New Roman"/>
          <w:sz w:val="28"/>
          <w:szCs w:val="28"/>
        </w:rPr>
        <w:t xml:space="preserve">их рассмотрение. Органам, рассматривающим жалобы, предоставляется доступ к необходимой информации, что позволяет принимать обоснованные решения в срок. Это способствует улучшению качества контроля </w:t>
      </w:r>
      <w:r w:rsidR="00D55F4D">
        <w:rPr>
          <w:rFonts w:ascii="Times New Roman" w:hAnsi="Times New Roman" w:cs="Times New Roman"/>
          <w:sz w:val="28"/>
          <w:szCs w:val="28"/>
        </w:rPr>
        <w:br/>
      </w:r>
      <w:r w:rsidRPr="007E0E27">
        <w:rPr>
          <w:rFonts w:ascii="Times New Roman" w:hAnsi="Times New Roman" w:cs="Times New Roman"/>
          <w:sz w:val="28"/>
          <w:szCs w:val="28"/>
        </w:rPr>
        <w:t>и перекрывает возможные злоупотребления властью со стороны должностных лиц.</w:t>
      </w:r>
    </w:p>
    <w:p w14:paraId="61F8DC2A" w14:textId="77777777" w:rsidR="001A4E3D" w:rsidRPr="00B5297A" w:rsidRDefault="001A4E3D" w:rsidP="00782A3D">
      <w:pPr>
        <w:pStyle w:val="a4"/>
        <w:numPr>
          <w:ilvl w:val="0"/>
          <w:numId w:val="4"/>
        </w:numPr>
        <w:tabs>
          <w:tab w:val="left" w:pos="142"/>
          <w:tab w:val="left" w:pos="993"/>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Показатель «</w:t>
      </w:r>
      <w:r w:rsidRPr="00B5297A">
        <w:rPr>
          <w:rFonts w:ascii="Times New Roman" w:hAnsi="Times New Roman" w:cs="Times New Roman"/>
          <w:b/>
          <w:sz w:val="28"/>
          <w:szCs w:val="28"/>
        </w:rPr>
        <w:t>ГИС ГМП</w:t>
      </w:r>
      <w:r>
        <w:rPr>
          <w:rFonts w:ascii="Times New Roman" w:hAnsi="Times New Roman" w:cs="Times New Roman"/>
          <w:b/>
          <w:sz w:val="28"/>
          <w:szCs w:val="28"/>
        </w:rPr>
        <w:t>»</w:t>
      </w:r>
    </w:p>
    <w:p w14:paraId="23233284" w14:textId="7D33D5E9" w:rsidR="001A4E3D" w:rsidRPr="00B5297A" w:rsidRDefault="001A4E3D" w:rsidP="00077541">
      <w:pPr>
        <w:tabs>
          <w:tab w:val="left" w:pos="142"/>
          <w:tab w:val="left" w:pos="1134"/>
        </w:tabs>
        <w:spacing w:after="0" w:line="240" w:lineRule="auto"/>
        <w:ind w:firstLine="567"/>
        <w:jc w:val="both"/>
        <w:rPr>
          <w:rFonts w:ascii="Times New Roman" w:hAnsi="Times New Roman" w:cs="Times New Roman"/>
          <w:sz w:val="28"/>
          <w:szCs w:val="28"/>
        </w:rPr>
      </w:pPr>
      <w:r w:rsidRPr="00A90336">
        <w:rPr>
          <w:rFonts w:ascii="Times New Roman" w:hAnsi="Times New Roman" w:cs="Times New Roman"/>
          <w:sz w:val="28"/>
          <w:szCs w:val="28"/>
        </w:rPr>
        <w:t>«</w:t>
      </w:r>
      <w:r>
        <w:rPr>
          <w:rFonts w:ascii="Times New Roman" w:hAnsi="Times New Roman" w:cs="Times New Roman"/>
          <w:sz w:val="28"/>
          <w:szCs w:val="28"/>
        </w:rPr>
        <w:t xml:space="preserve">Государственная информационная система о государственных </w:t>
      </w:r>
      <w:r>
        <w:rPr>
          <w:rFonts w:ascii="Times New Roman" w:hAnsi="Times New Roman" w:cs="Times New Roman"/>
          <w:sz w:val="28"/>
          <w:szCs w:val="28"/>
        </w:rPr>
        <w:br/>
        <w:t>и муниципальных платежах</w:t>
      </w:r>
      <w:r w:rsidRPr="00A90336">
        <w:rPr>
          <w:rFonts w:ascii="Times New Roman" w:hAnsi="Times New Roman" w:cs="Times New Roman"/>
          <w:sz w:val="28"/>
          <w:szCs w:val="28"/>
        </w:rPr>
        <w:t>»</w:t>
      </w:r>
      <w:r>
        <w:rPr>
          <w:rFonts w:ascii="Times New Roman" w:hAnsi="Times New Roman" w:cs="Times New Roman"/>
          <w:sz w:val="28"/>
          <w:szCs w:val="28"/>
        </w:rPr>
        <w:t xml:space="preserve"> (далее – ГИС ГМП)</w:t>
      </w:r>
      <w:r w:rsidRPr="00B5297A">
        <w:rPr>
          <w:rFonts w:ascii="Times New Roman" w:hAnsi="Times New Roman" w:cs="Times New Roman"/>
          <w:sz w:val="28"/>
          <w:szCs w:val="28"/>
        </w:rPr>
        <w:t xml:space="preserve"> обеспечивает прозрачность </w:t>
      </w:r>
      <w:r>
        <w:rPr>
          <w:rFonts w:ascii="Times New Roman" w:hAnsi="Times New Roman" w:cs="Times New Roman"/>
          <w:sz w:val="28"/>
          <w:szCs w:val="28"/>
        </w:rPr>
        <w:br/>
      </w:r>
      <w:r w:rsidRPr="00B5297A">
        <w:rPr>
          <w:rFonts w:ascii="Times New Roman" w:hAnsi="Times New Roman" w:cs="Times New Roman"/>
          <w:sz w:val="28"/>
          <w:szCs w:val="28"/>
        </w:rPr>
        <w:lastRenderedPageBreak/>
        <w:t xml:space="preserve">и доступность информации о платежах, что существенно упрощает взаимодействие граждан и государственных структур. С помощью этой системы пользователи могут получать сведения о состоянии своих платежей, </w:t>
      </w:r>
      <w:r>
        <w:rPr>
          <w:rFonts w:ascii="Times New Roman" w:hAnsi="Times New Roman" w:cs="Times New Roman"/>
          <w:sz w:val="28"/>
          <w:szCs w:val="28"/>
        </w:rPr>
        <w:br/>
      </w:r>
      <w:r w:rsidRPr="00B5297A">
        <w:rPr>
          <w:rFonts w:ascii="Times New Roman" w:hAnsi="Times New Roman" w:cs="Times New Roman"/>
          <w:sz w:val="28"/>
          <w:szCs w:val="28"/>
        </w:rPr>
        <w:t xml:space="preserve">а также осуществлять оплату различных сборов и </w:t>
      </w:r>
      <w:r w:rsidR="003F1940" w:rsidRPr="00B5297A">
        <w:rPr>
          <w:rFonts w:ascii="Times New Roman" w:hAnsi="Times New Roman" w:cs="Times New Roman"/>
          <w:sz w:val="28"/>
          <w:szCs w:val="28"/>
        </w:rPr>
        <w:t>налогов,</w:t>
      </w:r>
      <w:r w:rsidRPr="00B5297A">
        <w:rPr>
          <w:rFonts w:ascii="Times New Roman" w:hAnsi="Times New Roman" w:cs="Times New Roman"/>
          <w:sz w:val="28"/>
          <w:szCs w:val="28"/>
        </w:rPr>
        <w:t xml:space="preserve"> не выходя из дома. Благодаря интеграции с различными службами, такими как налоговые органы и </w:t>
      </w:r>
      <w:r>
        <w:rPr>
          <w:rFonts w:ascii="Times New Roman" w:hAnsi="Times New Roman" w:cs="Times New Roman"/>
          <w:sz w:val="28"/>
          <w:szCs w:val="28"/>
        </w:rPr>
        <w:t>социальный</w:t>
      </w:r>
      <w:r w:rsidRPr="00B5297A">
        <w:rPr>
          <w:rFonts w:ascii="Times New Roman" w:hAnsi="Times New Roman" w:cs="Times New Roman"/>
          <w:sz w:val="28"/>
          <w:szCs w:val="28"/>
        </w:rPr>
        <w:t xml:space="preserve"> фонд, процесс учета и контроля платежей становится более эффективным и надежным.</w:t>
      </w:r>
    </w:p>
    <w:p w14:paraId="1855C414" w14:textId="77777777" w:rsidR="001A4E3D" w:rsidRPr="00B5297A" w:rsidRDefault="001A4E3D" w:rsidP="00077541">
      <w:pPr>
        <w:tabs>
          <w:tab w:val="left" w:pos="142"/>
          <w:tab w:val="left" w:pos="1134"/>
        </w:tabs>
        <w:spacing w:after="0" w:line="240" w:lineRule="auto"/>
        <w:ind w:firstLine="567"/>
        <w:jc w:val="both"/>
        <w:rPr>
          <w:rFonts w:ascii="Times New Roman" w:hAnsi="Times New Roman" w:cs="Times New Roman"/>
          <w:sz w:val="28"/>
          <w:szCs w:val="28"/>
        </w:rPr>
      </w:pPr>
      <w:r w:rsidRPr="00B5297A">
        <w:rPr>
          <w:rFonts w:ascii="Times New Roman" w:hAnsi="Times New Roman" w:cs="Times New Roman"/>
          <w:sz w:val="28"/>
          <w:szCs w:val="28"/>
        </w:rPr>
        <w:t xml:space="preserve">Одной из ключевых функций ГИС ГМП является автоматизация процессов, что приводит к снижению административной нагрузки </w:t>
      </w:r>
      <w:r>
        <w:rPr>
          <w:rFonts w:ascii="Times New Roman" w:hAnsi="Times New Roman" w:cs="Times New Roman"/>
          <w:sz w:val="28"/>
          <w:szCs w:val="28"/>
        </w:rPr>
        <w:br/>
      </w:r>
      <w:r w:rsidRPr="00B5297A">
        <w:rPr>
          <w:rFonts w:ascii="Times New Roman" w:hAnsi="Times New Roman" w:cs="Times New Roman"/>
          <w:sz w:val="28"/>
          <w:szCs w:val="28"/>
        </w:rPr>
        <w:t>на бюджетные органы. Более того, система способствует снижению вероятности ошибок, связанных с ручным вводом данных.</w:t>
      </w:r>
    </w:p>
    <w:p w14:paraId="2D4FE9BD" w14:textId="77777777" w:rsidR="001A4E3D" w:rsidRPr="00B5297A" w:rsidRDefault="001A4E3D" w:rsidP="00782A3D">
      <w:pPr>
        <w:pStyle w:val="a4"/>
        <w:numPr>
          <w:ilvl w:val="0"/>
          <w:numId w:val="4"/>
        </w:numPr>
        <w:tabs>
          <w:tab w:val="left" w:pos="142"/>
          <w:tab w:val="left" w:pos="1069"/>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Показатель «</w:t>
      </w:r>
      <w:r w:rsidRPr="00B5297A">
        <w:rPr>
          <w:rFonts w:ascii="Times New Roman" w:hAnsi="Times New Roman" w:cs="Times New Roman"/>
          <w:b/>
          <w:sz w:val="28"/>
          <w:szCs w:val="28"/>
        </w:rPr>
        <w:t>ГАС «Управление»</w:t>
      </w:r>
    </w:p>
    <w:p w14:paraId="6DC6D385" w14:textId="542BD7BA" w:rsidR="001A4E3D" w:rsidRPr="00B5297A" w:rsidRDefault="001A4E3D" w:rsidP="00D55F4D">
      <w:pPr>
        <w:tabs>
          <w:tab w:val="left" w:pos="142"/>
          <w:tab w:val="left" w:pos="1134"/>
        </w:tabs>
        <w:spacing w:after="0" w:line="240" w:lineRule="auto"/>
        <w:ind w:firstLine="567"/>
        <w:jc w:val="both"/>
        <w:rPr>
          <w:rFonts w:ascii="Times New Roman" w:hAnsi="Times New Roman" w:cs="Times New Roman"/>
          <w:sz w:val="28"/>
          <w:szCs w:val="28"/>
        </w:rPr>
      </w:pPr>
      <w:r w:rsidRPr="00B5297A">
        <w:rPr>
          <w:rFonts w:ascii="Times New Roman" w:hAnsi="Times New Roman" w:cs="Times New Roman"/>
          <w:sz w:val="28"/>
          <w:szCs w:val="28"/>
        </w:rPr>
        <w:t xml:space="preserve">Показатель рейтинга ОМСУ </w:t>
      </w:r>
      <w:r w:rsidRPr="00FA614A">
        <w:rPr>
          <w:rFonts w:ascii="Times New Roman" w:hAnsi="Times New Roman" w:cs="Times New Roman"/>
          <w:sz w:val="28"/>
          <w:szCs w:val="28"/>
        </w:rPr>
        <w:t xml:space="preserve">«Государственная автоматизированная информационная система «Управление» </w:t>
      </w:r>
      <w:r>
        <w:rPr>
          <w:rFonts w:ascii="Times New Roman" w:hAnsi="Times New Roman" w:cs="Times New Roman"/>
          <w:sz w:val="28"/>
          <w:szCs w:val="28"/>
        </w:rPr>
        <w:t xml:space="preserve">(далее – </w:t>
      </w:r>
      <w:r w:rsidRPr="00B5297A">
        <w:rPr>
          <w:rFonts w:ascii="Times New Roman" w:hAnsi="Times New Roman" w:cs="Times New Roman"/>
          <w:sz w:val="28"/>
          <w:szCs w:val="28"/>
        </w:rPr>
        <w:t>ГАС «Управление»</w:t>
      </w:r>
      <w:r>
        <w:rPr>
          <w:rFonts w:ascii="Times New Roman" w:hAnsi="Times New Roman" w:cs="Times New Roman"/>
          <w:sz w:val="28"/>
          <w:szCs w:val="28"/>
        </w:rPr>
        <w:t>)</w:t>
      </w:r>
      <w:r w:rsidRPr="00B5297A">
        <w:rPr>
          <w:rFonts w:ascii="Times New Roman" w:hAnsi="Times New Roman" w:cs="Times New Roman"/>
          <w:sz w:val="28"/>
          <w:szCs w:val="28"/>
        </w:rPr>
        <w:t xml:space="preserve"> служит важным инструментом для оценки эффективности деятельности </w:t>
      </w:r>
      <w:r>
        <w:rPr>
          <w:rFonts w:ascii="Times New Roman" w:hAnsi="Times New Roman" w:cs="Times New Roman"/>
          <w:sz w:val="28"/>
          <w:szCs w:val="28"/>
        </w:rPr>
        <w:t>муниципалитетов</w:t>
      </w:r>
      <w:r w:rsidRPr="00B5297A">
        <w:rPr>
          <w:rFonts w:ascii="Times New Roman" w:hAnsi="Times New Roman" w:cs="Times New Roman"/>
          <w:sz w:val="28"/>
          <w:szCs w:val="28"/>
        </w:rPr>
        <w:t xml:space="preserve">. Эта система позволяет не только фиксировать результаты работы органов власти, но и выявлять области, требующие улучшения. Открытость информации позволяет гражданам активно участвовать </w:t>
      </w:r>
      <w:r w:rsidR="00D55F4D">
        <w:rPr>
          <w:rFonts w:ascii="Times New Roman" w:hAnsi="Times New Roman" w:cs="Times New Roman"/>
          <w:sz w:val="28"/>
          <w:szCs w:val="28"/>
        </w:rPr>
        <w:br/>
      </w:r>
      <w:r w:rsidRPr="00B5297A">
        <w:rPr>
          <w:rFonts w:ascii="Times New Roman" w:hAnsi="Times New Roman" w:cs="Times New Roman"/>
          <w:sz w:val="28"/>
          <w:szCs w:val="28"/>
        </w:rPr>
        <w:t>в процессе оценки работы своих местных властей, а это, в свою очередь, формирует более ответственный подход к управлению.</w:t>
      </w:r>
    </w:p>
    <w:p w14:paraId="7FAD89AD" w14:textId="77777777" w:rsidR="001A4E3D" w:rsidRPr="00603F8C" w:rsidRDefault="001A4E3D" w:rsidP="00782A3D">
      <w:pPr>
        <w:pStyle w:val="a4"/>
        <w:numPr>
          <w:ilvl w:val="0"/>
          <w:numId w:val="4"/>
        </w:numPr>
        <w:tabs>
          <w:tab w:val="left" w:pos="142"/>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Показатель «</w:t>
      </w:r>
      <w:r w:rsidRPr="00603F8C">
        <w:rPr>
          <w:rFonts w:ascii="Times New Roman" w:hAnsi="Times New Roman" w:cs="Times New Roman"/>
          <w:b/>
          <w:sz w:val="28"/>
          <w:szCs w:val="28"/>
        </w:rPr>
        <w:t>ПГС</w:t>
      </w:r>
      <w:r>
        <w:rPr>
          <w:rFonts w:ascii="Times New Roman" w:hAnsi="Times New Roman" w:cs="Times New Roman"/>
          <w:b/>
          <w:sz w:val="28"/>
          <w:szCs w:val="28"/>
        </w:rPr>
        <w:t>»</w:t>
      </w:r>
    </w:p>
    <w:p w14:paraId="3F87B57F" w14:textId="61038B8D" w:rsidR="001A4E3D" w:rsidRPr="00B5297A" w:rsidRDefault="001A4E3D" w:rsidP="00D55F4D">
      <w:pPr>
        <w:tabs>
          <w:tab w:val="left" w:pos="142"/>
          <w:tab w:val="left" w:pos="1134"/>
        </w:tabs>
        <w:spacing w:after="0" w:line="240" w:lineRule="auto"/>
        <w:ind w:firstLine="567"/>
        <w:jc w:val="both"/>
        <w:rPr>
          <w:rFonts w:ascii="Times New Roman" w:hAnsi="Times New Roman" w:cs="Times New Roman"/>
          <w:sz w:val="28"/>
          <w:szCs w:val="28"/>
        </w:rPr>
      </w:pPr>
      <w:r w:rsidRPr="00A90336">
        <w:rPr>
          <w:rFonts w:ascii="Times New Roman" w:hAnsi="Times New Roman" w:cs="Times New Roman"/>
          <w:sz w:val="28"/>
          <w:szCs w:val="28"/>
        </w:rPr>
        <w:t>«</w:t>
      </w:r>
      <w:r>
        <w:rPr>
          <w:rFonts w:ascii="Times New Roman" w:hAnsi="Times New Roman" w:cs="Times New Roman"/>
          <w:sz w:val="28"/>
          <w:szCs w:val="28"/>
        </w:rPr>
        <w:t>Платформы государственных сервисов</w:t>
      </w:r>
      <w:r w:rsidRPr="00A90336">
        <w:rPr>
          <w:rFonts w:ascii="Times New Roman" w:hAnsi="Times New Roman" w:cs="Times New Roman"/>
          <w:sz w:val="28"/>
          <w:szCs w:val="28"/>
        </w:rPr>
        <w:t>»</w:t>
      </w:r>
      <w:r>
        <w:rPr>
          <w:rFonts w:ascii="Times New Roman" w:hAnsi="Times New Roman" w:cs="Times New Roman"/>
          <w:sz w:val="28"/>
          <w:szCs w:val="28"/>
        </w:rPr>
        <w:t xml:space="preserve"> (далее – ПГС) </w:t>
      </w:r>
      <w:r w:rsidRPr="00B5297A">
        <w:rPr>
          <w:rFonts w:ascii="Times New Roman" w:hAnsi="Times New Roman" w:cs="Times New Roman"/>
          <w:sz w:val="28"/>
          <w:szCs w:val="28"/>
        </w:rPr>
        <w:t xml:space="preserve">представляет собой ключевую информационную систему, способствующую упрощению процесса обращения граждан за социально значимыми услугами. Она обеспечивает комплексный подход к приему и обработке заявлений, позволяя взаимодействовать напрямую, что положительно сказывается на скорости </w:t>
      </w:r>
      <w:r w:rsidR="00320599">
        <w:rPr>
          <w:rFonts w:ascii="Times New Roman" w:hAnsi="Times New Roman" w:cs="Times New Roman"/>
          <w:sz w:val="28"/>
          <w:szCs w:val="28"/>
        </w:rPr>
        <w:br/>
      </w:r>
      <w:r w:rsidRPr="00B5297A">
        <w:rPr>
          <w:rFonts w:ascii="Times New Roman" w:hAnsi="Times New Roman" w:cs="Times New Roman"/>
          <w:sz w:val="28"/>
          <w:szCs w:val="28"/>
        </w:rPr>
        <w:t>и качестве предоставляемых услуг.</w:t>
      </w:r>
    </w:p>
    <w:p w14:paraId="544AA885" w14:textId="359CD934" w:rsidR="001A4E3D" w:rsidRPr="00B5297A" w:rsidRDefault="001A4E3D" w:rsidP="00D55F4D">
      <w:pPr>
        <w:tabs>
          <w:tab w:val="left" w:pos="142"/>
          <w:tab w:val="left" w:pos="1134"/>
        </w:tabs>
        <w:spacing w:after="0" w:line="240" w:lineRule="auto"/>
        <w:ind w:firstLine="567"/>
        <w:jc w:val="both"/>
        <w:rPr>
          <w:rFonts w:ascii="Times New Roman" w:hAnsi="Times New Roman" w:cs="Times New Roman"/>
          <w:sz w:val="28"/>
          <w:szCs w:val="28"/>
        </w:rPr>
      </w:pPr>
      <w:r w:rsidRPr="00B5297A">
        <w:rPr>
          <w:rFonts w:ascii="Times New Roman" w:hAnsi="Times New Roman" w:cs="Times New Roman"/>
          <w:sz w:val="28"/>
          <w:szCs w:val="28"/>
        </w:rPr>
        <w:t xml:space="preserve">Система ПГС включает в себя модуль для автоматизации обработки заявлений, а также механизм мониторинга статуса обращений пользователей. Благодаря этому граждане могут своевременно получать актуальную информацию о состоянии своих заявок и оперативно реагировать </w:t>
      </w:r>
      <w:r w:rsidR="00D55F4D">
        <w:rPr>
          <w:rFonts w:ascii="Times New Roman" w:hAnsi="Times New Roman" w:cs="Times New Roman"/>
          <w:sz w:val="28"/>
          <w:szCs w:val="28"/>
        </w:rPr>
        <w:br/>
      </w:r>
      <w:r w:rsidRPr="00B5297A">
        <w:rPr>
          <w:rFonts w:ascii="Times New Roman" w:hAnsi="Times New Roman" w:cs="Times New Roman"/>
          <w:sz w:val="28"/>
          <w:szCs w:val="28"/>
        </w:rPr>
        <w:t xml:space="preserve">на возможные запросы со стороны органов власти. </w:t>
      </w:r>
    </w:p>
    <w:p w14:paraId="4F2FD8EC" w14:textId="341471FE" w:rsidR="001A4E3D" w:rsidRDefault="001A4E3D" w:rsidP="00D55F4D">
      <w:pPr>
        <w:tabs>
          <w:tab w:val="left" w:pos="142"/>
          <w:tab w:val="left" w:pos="1134"/>
        </w:tabs>
        <w:spacing w:after="0" w:line="240" w:lineRule="auto"/>
        <w:ind w:firstLine="567"/>
        <w:jc w:val="both"/>
        <w:rPr>
          <w:rFonts w:ascii="Times New Roman" w:hAnsi="Times New Roman" w:cs="Times New Roman"/>
          <w:sz w:val="28"/>
          <w:szCs w:val="28"/>
        </w:rPr>
      </w:pPr>
      <w:r w:rsidRPr="00B5297A">
        <w:rPr>
          <w:rFonts w:ascii="Times New Roman" w:hAnsi="Times New Roman" w:cs="Times New Roman"/>
          <w:sz w:val="28"/>
          <w:szCs w:val="28"/>
        </w:rPr>
        <w:t>Внедрение ПГС позволяет сократить время ожидания и уменьшить количество необходимых документов. Платформа также обладает встроенными средствами для защиты персональных данных, что является важным аспектом в современном информационном мире. Кроме того, система постоянно обновляется с учетом изменений в законодательстве и новых требований пользователей.</w:t>
      </w:r>
    </w:p>
    <w:p w14:paraId="79A1B112" w14:textId="77777777" w:rsidR="001A4E3D" w:rsidRPr="00614226" w:rsidRDefault="001A4E3D" w:rsidP="00782A3D">
      <w:pPr>
        <w:pStyle w:val="a4"/>
        <w:numPr>
          <w:ilvl w:val="0"/>
          <w:numId w:val="4"/>
        </w:numPr>
        <w:tabs>
          <w:tab w:val="left" w:pos="142"/>
          <w:tab w:val="left" w:pos="567"/>
        </w:tabs>
        <w:spacing w:after="0" w:line="240" w:lineRule="auto"/>
        <w:ind w:hanging="502"/>
        <w:jc w:val="both"/>
        <w:rPr>
          <w:rFonts w:ascii="Times New Roman" w:hAnsi="Times New Roman" w:cs="Times New Roman"/>
          <w:b/>
          <w:sz w:val="28"/>
          <w:szCs w:val="28"/>
        </w:rPr>
      </w:pPr>
      <w:r>
        <w:rPr>
          <w:rFonts w:ascii="Times New Roman" w:hAnsi="Times New Roman" w:cs="Times New Roman"/>
          <w:b/>
          <w:sz w:val="28"/>
          <w:szCs w:val="28"/>
        </w:rPr>
        <w:t>Показатель «</w:t>
      </w:r>
      <w:r w:rsidRPr="00614226">
        <w:rPr>
          <w:rFonts w:ascii="Times New Roman" w:hAnsi="Times New Roman" w:cs="Times New Roman"/>
          <w:b/>
          <w:sz w:val="28"/>
          <w:szCs w:val="28"/>
        </w:rPr>
        <w:t>МСЗУ</w:t>
      </w:r>
      <w:r>
        <w:rPr>
          <w:rFonts w:ascii="Times New Roman" w:hAnsi="Times New Roman" w:cs="Times New Roman"/>
          <w:b/>
          <w:sz w:val="28"/>
          <w:szCs w:val="28"/>
        </w:rPr>
        <w:t>»</w:t>
      </w:r>
    </w:p>
    <w:p w14:paraId="4B12E97D" w14:textId="74D4D9CD" w:rsidR="001A4E3D" w:rsidRDefault="001A4E3D" w:rsidP="00D55F4D">
      <w:pPr>
        <w:tabs>
          <w:tab w:val="left" w:pos="142"/>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Pr="00614226">
        <w:rPr>
          <w:rFonts w:ascii="Times New Roman" w:hAnsi="Times New Roman" w:cs="Times New Roman"/>
          <w:sz w:val="28"/>
          <w:szCs w:val="28"/>
        </w:rPr>
        <w:t>ассовые социально значимые услуги (</w:t>
      </w:r>
      <w:r>
        <w:rPr>
          <w:rFonts w:ascii="Times New Roman" w:hAnsi="Times New Roman" w:cs="Times New Roman"/>
          <w:sz w:val="28"/>
          <w:szCs w:val="28"/>
        </w:rPr>
        <w:t>далее – МСЗУ</w:t>
      </w:r>
      <w:r w:rsidRPr="00614226">
        <w:rPr>
          <w:rFonts w:ascii="Times New Roman" w:hAnsi="Times New Roman" w:cs="Times New Roman"/>
          <w:sz w:val="28"/>
          <w:szCs w:val="28"/>
        </w:rPr>
        <w:t xml:space="preserve">) в Красноярском крае </w:t>
      </w:r>
      <w:r>
        <w:rPr>
          <w:rFonts w:ascii="Times New Roman" w:hAnsi="Times New Roman" w:cs="Times New Roman"/>
          <w:sz w:val="28"/>
          <w:szCs w:val="28"/>
        </w:rPr>
        <w:t>являются</w:t>
      </w:r>
      <w:r w:rsidRPr="00614226">
        <w:rPr>
          <w:rFonts w:ascii="Times New Roman" w:hAnsi="Times New Roman" w:cs="Times New Roman"/>
          <w:sz w:val="28"/>
          <w:szCs w:val="28"/>
        </w:rPr>
        <w:t xml:space="preserve"> важны</w:t>
      </w:r>
      <w:r>
        <w:rPr>
          <w:rFonts w:ascii="Times New Roman" w:hAnsi="Times New Roman" w:cs="Times New Roman"/>
          <w:sz w:val="28"/>
          <w:szCs w:val="28"/>
        </w:rPr>
        <w:t>м</w:t>
      </w:r>
      <w:r w:rsidRPr="00614226">
        <w:rPr>
          <w:rFonts w:ascii="Times New Roman" w:hAnsi="Times New Roman" w:cs="Times New Roman"/>
          <w:sz w:val="28"/>
          <w:szCs w:val="28"/>
        </w:rPr>
        <w:t xml:space="preserve"> элемент</w:t>
      </w:r>
      <w:r>
        <w:rPr>
          <w:rFonts w:ascii="Times New Roman" w:hAnsi="Times New Roman" w:cs="Times New Roman"/>
          <w:sz w:val="28"/>
          <w:szCs w:val="28"/>
        </w:rPr>
        <w:t>ом</w:t>
      </w:r>
      <w:r w:rsidRPr="00614226">
        <w:rPr>
          <w:rFonts w:ascii="Times New Roman" w:hAnsi="Times New Roman" w:cs="Times New Roman"/>
          <w:sz w:val="28"/>
          <w:szCs w:val="28"/>
        </w:rPr>
        <w:t xml:space="preserve"> государственной политики, направленной </w:t>
      </w:r>
      <w:r>
        <w:rPr>
          <w:rFonts w:ascii="Times New Roman" w:hAnsi="Times New Roman" w:cs="Times New Roman"/>
          <w:sz w:val="28"/>
          <w:szCs w:val="28"/>
        </w:rPr>
        <w:br/>
      </w:r>
      <w:r w:rsidRPr="00614226">
        <w:rPr>
          <w:rFonts w:ascii="Times New Roman" w:hAnsi="Times New Roman" w:cs="Times New Roman"/>
          <w:sz w:val="28"/>
          <w:szCs w:val="28"/>
        </w:rPr>
        <w:t xml:space="preserve">на повышение доступности и качества социальных услуг. В условиях цифровизации многие из этих услуг подлежат переводу в электронный формат через Единый портал государственных услуг. </w:t>
      </w:r>
    </w:p>
    <w:p w14:paraId="2F943442" w14:textId="185840A1" w:rsidR="001A4E3D" w:rsidRDefault="001A4E3D" w:rsidP="00D55F4D">
      <w:pPr>
        <w:tabs>
          <w:tab w:val="left" w:pos="142"/>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Пользователи </w:t>
      </w:r>
      <w:r w:rsidRPr="00614226">
        <w:rPr>
          <w:rFonts w:ascii="Times New Roman" w:hAnsi="Times New Roman" w:cs="Times New Roman"/>
          <w:sz w:val="28"/>
          <w:szCs w:val="28"/>
        </w:rPr>
        <w:t xml:space="preserve">могут получать информацию и оформлять документы, </w:t>
      </w:r>
      <w:r>
        <w:rPr>
          <w:rFonts w:ascii="Times New Roman" w:hAnsi="Times New Roman" w:cs="Times New Roman"/>
          <w:sz w:val="28"/>
          <w:szCs w:val="28"/>
        </w:rPr>
        <w:br/>
      </w:r>
      <w:r w:rsidRPr="00614226">
        <w:rPr>
          <w:rFonts w:ascii="Times New Roman" w:hAnsi="Times New Roman" w:cs="Times New Roman"/>
          <w:sz w:val="28"/>
          <w:szCs w:val="28"/>
        </w:rPr>
        <w:t xml:space="preserve">не покидая своего дома. Такие изменения значительно упрощают доступ </w:t>
      </w:r>
      <w:r>
        <w:rPr>
          <w:rFonts w:ascii="Times New Roman" w:hAnsi="Times New Roman" w:cs="Times New Roman"/>
          <w:sz w:val="28"/>
          <w:szCs w:val="28"/>
        </w:rPr>
        <w:br/>
      </w:r>
      <w:r w:rsidRPr="00614226">
        <w:rPr>
          <w:rFonts w:ascii="Times New Roman" w:hAnsi="Times New Roman" w:cs="Times New Roman"/>
          <w:sz w:val="28"/>
          <w:szCs w:val="28"/>
        </w:rPr>
        <w:t>к услугам для различных категорий граждан</w:t>
      </w:r>
      <w:r w:rsidR="002E2F47">
        <w:rPr>
          <w:rFonts w:ascii="Times New Roman" w:hAnsi="Times New Roman" w:cs="Times New Roman"/>
          <w:sz w:val="28"/>
          <w:szCs w:val="28"/>
        </w:rPr>
        <w:t xml:space="preserve">. </w:t>
      </w:r>
      <w:r w:rsidRPr="00614226">
        <w:rPr>
          <w:rFonts w:ascii="Times New Roman" w:hAnsi="Times New Roman" w:cs="Times New Roman"/>
          <w:sz w:val="28"/>
          <w:szCs w:val="28"/>
        </w:rPr>
        <w:t xml:space="preserve">Граждане могут в реальном времени отслеживать статус своих заявок, что упрощает процесс контроля </w:t>
      </w:r>
      <w:r>
        <w:rPr>
          <w:rFonts w:ascii="Times New Roman" w:hAnsi="Times New Roman" w:cs="Times New Roman"/>
          <w:sz w:val="28"/>
          <w:szCs w:val="28"/>
        </w:rPr>
        <w:br/>
      </w:r>
      <w:r w:rsidRPr="00614226">
        <w:rPr>
          <w:rFonts w:ascii="Times New Roman" w:hAnsi="Times New Roman" w:cs="Times New Roman"/>
          <w:sz w:val="28"/>
          <w:szCs w:val="28"/>
        </w:rPr>
        <w:t xml:space="preserve">за предоставлением социальных услуг. </w:t>
      </w:r>
    </w:p>
    <w:p w14:paraId="63A58544" w14:textId="77777777" w:rsidR="001A4E3D" w:rsidRDefault="001A4E3D" w:rsidP="00D55F4D">
      <w:pPr>
        <w:tabs>
          <w:tab w:val="left" w:pos="142"/>
          <w:tab w:val="left" w:pos="1134"/>
        </w:tabs>
        <w:spacing w:after="0" w:line="240" w:lineRule="auto"/>
        <w:ind w:firstLine="567"/>
        <w:jc w:val="both"/>
        <w:rPr>
          <w:rFonts w:ascii="Times New Roman" w:hAnsi="Times New Roman" w:cs="Times New Roman"/>
          <w:sz w:val="28"/>
          <w:szCs w:val="28"/>
        </w:rPr>
      </w:pPr>
      <w:r w:rsidRPr="00B5297A">
        <w:rPr>
          <w:rFonts w:ascii="Times New Roman" w:hAnsi="Times New Roman" w:cs="Times New Roman"/>
          <w:sz w:val="28"/>
          <w:szCs w:val="28"/>
        </w:rPr>
        <w:t xml:space="preserve">Таким образом, рейтинг ОМСУ </w:t>
      </w:r>
      <w:r w:rsidRPr="00614226">
        <w:rPr>
          <w:rFonts w:ascii="Times New Roman" w:hAnsi="Times New Roman" w:cs="Times New Roman"/>
          <w:sz w:val="28"/>
          <w:szCs w:val="28"/>
        </w:rPr>
        <w:t xml:space="preserve">не только показывает текущий уровень цифровизации, но и служит ориентиром для будущих действий и развития муниципалитетов, способствуя эффективному и своевременному принятию решений в сфере цифровых технологий, а также </w:t>
      </w:r>
      <w:r w:rsidRPr="00B5297A">
        <w:rPr>
          <w:rFonts w:ascii="Times New Roman" w:hAnsi="Times New Roman" w:cs="Times New Roman"/>
          <w:sz w:val="28"/>
          <w:szCs w:val="28"/>
        </w:rPr>
        <w:t xml:space="preserve">становится важным звеном </w:t>
      </w:r>
      <w:r>
        <w:rPr>
          <w:rFonts w:ascii="Times New Roman" w:hAnsi="Times New Roman" w:cs="Times New Roman"/>
          <w:sz w:val="28"/>
          <w:szCs w:val="28"/>
        </w:rPr>
        <w:br/>
      </w:r>
      <w:r w:rsidRPr="00B5297A">
        <w:rPr>
          <w:rFonts w:ascii="Times New Roman" w:hAnsi="Times New Roman" w:cs="Times New Roman"/>
          <w:sz w:val="28"/>
          <w:szCs w:val="28"/>
        </w:rPr>
        <w:t>в системе государственного управления, направленным на стимулирование повышения качества услуг и улучшение жизни граждан.</w:t>
      </w:r>
    </w:p>
    <w:p w14:paraId="0C7B4EA2" w14:textId="77777777" w:rsidR="001A4E3D" w:rsidRPr="00707487" w:rsidRDefault="001A4E3D" w:rsidP="001A4E3D">
      <w:pPr>
        <w:tabs>
          <w:tab w:val="left" w:pos="142"/>
          <w:tab w:val="left" w:pos="1134"/>
        </w:tabs>
        <w:spacing w:after="0" w:line="240" w:lineRule="auto"/>
        <w:ind w:firstLine="709"/>
        <w:jc w:val="both"/>
        <w:rPr>
          <w:rFonts w:ascii="Times New Roman" w:hAnsi="Times New Roman" w:cs="Times New Roman"/>
          <w:b/>
          <w:bCs/>
          <w:sz w:val="28"/>
          <w:szCs w:val="28"/>
        </w:rPr>
      </w:pPr>
      <w:r w:rsidRPr="00707487">
        <w:rPr>
          <w:rFonts w:ascii="Times New Roman" w:hAnsi="Times New Roman" w:cs="Times New Roman"/>
          <w:b/>
          <w:bCs/>
          <w:sz w:val="28"/>
          <w:szCs w:val="28"/>
        </w:rPr>
        <w:t>Оперативный рейтинг уровня цифровизации ОМСУ, 2024 год:</w:t>
      </w:r>
    </w:p>
    <w:p w14:paraId="71844F6D" w14:textId="13580DC1" w:rsidR="001A4E3D" w:rsidRDefault="00707487" w:rsidP="00707487">
      <w:pPr>
        <w:tabs>
          <w:tab w:val="left" w:pos="142"/>
          <w:tab w:val="left" w:pos="1134"/>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w:t>
      </w:r>
      <w:r w:rsidR="00683204">
        <w:rPr>
          <w:rFonts w:ascii="Times New Roman" w:hAnsi="Times New Roman" w:cs="Times New Roman"/>
          <w:sz w:val="28"/>
          <w:szCs w:val="28"/>
        </w:rPr>
        <w:t xml:space="preserve"> 14</w:t>
      </w: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260"/>
      </w:tblGrid>
      <w:tr w:rsidR="001A4E3D" w:rsidRPr="00077541" w14:paraId="6A326A9F" w14:textId="77777777" w:rsidTr="00FC0787">
        <w:trPr>
          <w:trHeight w:val="675"/>
        </w:trPr>
        <w:tc>
          <w:tcPr>
            <w:tcW w:w="7225" w:type="dxa"/>
            <w:shd w:val="clear" w:color="auto" w:fill="auto"/>
            <w:noWrap/>
            <w:vAlign w:val="center"/>
            <w:hideMark/>
          </w:tcPr>
          <w:p w14:paraId="7BE7F9BC"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ОМСУ</w:t>
            </w:r>
          </w:p>
        </w:tc>
        <w:tc>
          <w:tcPr>
            <w:tcW w:w="2260" w:type="dxa"/>
            <w:shd w:val="clear" w:color="auto" w:fill="auto"/>
            <w:noWrap/>
            <w:vAlign w:val="center"/>
            <w:hideMark/>
          </w:tcPr>
          <w:p w14:paraId="0D64AC4B"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Степень достижения</w:t>
            </w:r>
          </w:p>
        </w:tc>
      </w:tr>
      <w:tr w:rsidR="001A4E3D" w:rsidRPr="00077541" w14:paraId="3A3C1D89" w14:textId="77777777" w:rsidTr="00FC0787">
        <w:trPr>
          <w:trHeight w:val="300"/>
        </w:trPr>
        <w:tc>
          <w:tcPr>
            <w:tcW w:w="7225" w:type="dxa"/>
            <w:shd w:val="clear" w:color="auto" w:fill="auto"/>
            <w:noWrap/>
            <w:vAlign w:val="bottom"/>
            <w:hideMark/>
          </w:tcPr>
          <w:p w14:paraId="2B314A80"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Боготольский район</w:t>
            </w:r>
          </w:p>
        </w:tc>
        <w:tc>
          <w:tcPr>
            <w:tcW w:w="2260" w:type="dxa"/>
            <w:shd w:val="clear" w:color="auto" w:fill="auto"/>
            <w:noWrap/>
            <w:vAlign w:val="center"/>
            <w:hideMark/>
          </w:tcPr>
          <w:p w14:paraId="1D03EA31"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90,00%</w:t>
            </w:r>
          </w:p>
        </w:tc>
      </w:tr>
      <w:tr w:rsidR="001A4E3D" w:rsidRPr="00077541" w14:paraId="74EDF1FC" w14:textId="77777777" w:rsidTr="00FC0787">
        <w:trPr>
          <w:trHeight w:val="300"/>
        </w:trPr>
        <w:tc>
          <w:tcPr>
            <w:tcW w:w="7225" w:type="dxa"/>
            <w:shd w:val="clear" w:color="auto" w:fill="auto"/>
            <w:noWrap/>
            <w:vAlign w:val="bottom"/>
            <w:hideMark/>
          </w:tcPr>
          <w:p w14:paraId="2F45F267"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Минусинский район</w:t>
            </w:r>
          </w:p>
        </w:tc>
        <w:tc>
          <w:tcPr>
            <w:tcW w:w="2260" w:type="dxa"/>
            <w:shd w:val="clear" w:color="auto" w:fill="auto"/>
            <w:noWrap/>
            <w:vAlign w:val="center"/>
            <w:hideMark/>
          </w:tcPr>
          <w:p w14:paraId="297126E5"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86,62%</w:t>
            </w:r>
          </w:p>
        </w:tc>
      </w:tr>
      <w:tr w:rsidR="001A4E3D" w:rsidRPr="00077541" w14:paraId="74F3E5B2" w14:textId="77777777" w:rsidTr="00FC0787">
        <w:trPr>
          <w:trHeight w:val="300"/>
        </w:trPr>
        <w:tc>
          <w:tcPr>
            <w:tcW w:w="7225" w:type="dxa"/>
            <w:shd w:val="clear" w:color="auto" w:fill="auto"/>
            <w:noWrap/>
            <w:vAlign w:val="bottom"/>
            <w:hideMark/>
          </w:tcPr>
          <w:p w14:paraId="676945BC"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ЗАТО г. Железногорск</w:t>
            </w:r>
          </w:p>
        </w:tc>
        <w:tc>
          <w:tcPr>
            <w:tcW w:w="2260" w:type="dxa"/>
            <w:shd w:val="clear" w:color="auto" w:fill="auto"/>
            <w:noWrap/>
            <w:vAlign w:val="center"/>
            <w:hideMark/>
          </w:tcPr>
          <w:p w14:paraId="4CA51A6F"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85,08%</w:t>
            </w:r>
          </w:p>
        </w:tc>
      </w:tr>
      <w:tr w:rsidR="001A4E3D" w:rsidRPr="00077541" w14:paraId="00F32B62" w14:textId="77777777" w:rsidTr="00FC0787">
        <w:trPr>
          <w:trHeight w:val="300"/>
        </w:trPr>
        <w:tc>
          <w:tcPr>
            <w:tcW w:w="7225" w:type="dxa"/>
            <w:shd w:val="clear" w:color="auto" w:fill="auto"/>
            <w:noWrap/>
            <w:vAlign w:val="bottom"/>
            <w:hideMark/>
          </w:tcPr>
          <w:p w14:paraId="4BBFC18B"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Северо-Енисейский район</w:t>
            </w:r>
          </w:p>
        </w:tc>
        <w:tc>
          <w:tcPr>
            <w:tcW w:w="2260" w:type="dxa"/>
            <w:shd w:val="clear" w:color="auto" w:fill="auto"/>
            <w:noWrap/>
            <w:vAlign w:val="center"/>
            <w:hideMark/>
          </w:tcPr>
          <w:p w14:paraId="1670D049"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82,62%</w:t>
            </w:r>
          </w:p>
        </w:tc>
      </w:tr>
      <w:tr w:rsidR="001A4E3D" w:rsidRPr="00077541" w14:paraId="2F717BC4" w14:textId="77777777" w:rsidTr="00FC0787">
        <w:trPr>
          <w:trHeight w:val="300"/>
        </w:trPr>
        <w:tc>
          <w:tcPr>
            <w:tcW w:w="7225" w:type="dxa"/>
            <w:shd w:val="clear" w:color="auto" w:fill="auto"/>
            <w:noWrap/>
            <w:vAlign w:val="bottom"/>
            <w:hideMark/>
          </w:tcPr>
          <w:p w14:paraId="0BD3FE2F"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Большемуртинский район</w:t>
            </w:r>
          </w:p>
        </w:tc>
        <w:tc>
          <w:tcPr>
            <w:tcW w:w="2260" w:type="dxa"/>
            <w:shd w:val="clear" w:color="auto" w:fill="auto"/>
            <w:noWrap/>
            <w:vAlign w:val="center"/>
            <w:hideMark/>
          </w:tcPr>
          <w:p w14:paraId="5ECB11A9"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81,67%</w:t>
            </w:r>
          </w:p>
        </w:tc>
      </w:tr>
      <w:tr w:rsidR="001A4E3D" w:rsidRPr="00077541" w14:paraId="3C604675" w14:textId="77777777" w:rsidTr="00FC0787">
        <w:trPr>
          <w:trHeight w:val="300"/>
        </w:trPr>
        <w:tc>
          <w:tcPr>
            <w:tcW w:w="7225" w:type="dxa"/>
            <w:shd w:val="clear" w:color="auto" w:fill="auto"/>
            <w:noWrap/>
            <w:vAlign w:val="bottom"/>
            <w:hideMark/>
          </w:tcPr>
          <w:p w14:paraId="2FA5D7A2"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 xml:space="preserve">Бирилюсский район </w:t>
            </w:r>
          </w:p>
        </w:tc>
        <w:tc>
          <w:tcPr>
            <w:tcW w:w="2260" w:type="dxa"/>
            <w:shd w:val="clear" w:color="auto" w:fill="auto"/>
            <w:noWrap/>
            <w:vAlign w:val="center"/>
            <w:hideMark/>
          </w:tcPr>
          <w:p w14:paraId="084E3BFE"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81,08%</w:t>
            </w:r>
          </w:p>
        </w:tc>
      </w:tr>
      <w:tr w:rsidR="001A4E3D" w:rsidRPr="00077541" w14:paraId="635A9EAD" w14:textId="77777777" w:rsidTr="00FC0787">
        <w:trPr>
          <w:trHeight w:val="300"/>
        </w:trPr>
        <w:tc>
          <w:tcPr>
            <w:tcW w:w="7225" w:type="dxa"/>
            <w:shd w:val="clear" w:color="auto" w:fill="auto"/>
            <w:noWrap/>
            <w:vAlign w:val="bottom"/>
            <w:hideMark/>
          </w:tcPr>
          <w:p w14:paraId="547BBF69"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г. Ачинск</w:t>
            </w:r>
          </w:p>
        </w:tc>
        <w:tc>
          <w:tcPr>
            <w:tcW w:w="2260" w:type="dxa"/>
            <w:shd w:val="clear" w:color="auto" w:fill="auto"/>
            <w:noWrap/>
            <w:vAlign w:val="center"/>
            <w:hideMark/>
          </w:tcPr>
          <w:p w14:paraId="2A6AEEDF"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80,92%</w:t>
            </w:r>
          </w:p>
        </w:tc>
      </w:tr>
      <w:tr w:rsidR="001A4E3D" w:rsidRPr="00077541" w14:paraId="0A85659F" w14:textId="77777777" w:rsidTr="00FC0787">
        <w:trPr>
          <w:trHeight w:val="300"/>
        </w:trPr>
        <w:tc>
          <w:tcPr>
            <w:tcW w:w="7225" w:type="dxa"/>
            <w:shd w:val="clear" w:color="auto" w:fill="auto"/>
            <w:noWrap/>
            <w:vAlign w:val="bottom"/>
            <w:hideMark/>
          </w:tcPr>
          <w:p w14:paraId="26863F7F"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Дзержинский район</w:t>
            </w:r>
          </w:p>
        </w:tc>
        <w:tc>
          <w:tcPr>
            <w:tcW w:w="2260" w:type="dxa"/>
            <w:shd w:val="clear" w:color="auto" w:fill="auto"/>
            <w:noWrap/>
            <w:vAlign w:val="center"/>
            <w:hideMark/>
          </w:tcPr>
          <w:p w14:paraId="073EAD27"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79,69%</w:t>
            </w:r>
          </w:p>
        </w:tc>
      </w:tr>
      <w:tr w:rsidR="001A4E3D" w:rsidRPr="00077541" w14:paraId="1C482D76" w14:textId="77777777" w:rsidTr="00FC0787">
        <w:trPr>
          <w:trHeight w:val="300"/>
        </w:trPr>
        <w:tc>
          <w:tcPr>
            <w:tcW w:w="7225" w:type="dxa"/>
            <w:shd w:val="clear" w:color="auto" w:fill="auto"/>
            <w:noWrap/>
            <w:vAlign w:val="bottom"/>
            <w:hideMark/>
          </w:tcPr>
          <w:p w14:paraId="3A983DEF"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Новоселовский район</w:t>
            </w:r>
          </w:p>
        </w:tc>
        <w:tc>
          <w:tcPr>
            <w:tcW w:w="2260" w:type="dxa"/>
            <w:shd w:val="clear" w:color="auto" w:fill="auto"/>
            <w:noWrap/>
            <w:vAlign w:val="center"/>
            <w:hideMark/>
          </w:tcPr>
          <w:p w14:paraId="7D8CC400"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79,69%</w:t>
            </w:r>
          </w:p>
        </w:tc>
      </w:tr>
      <w:tr w:rsidR="001A4E3D" w:rsidRPr="00077541" w14:paraId="08AD1843" w14:textId="77777777" w:rsidTr="00FC0787">
        <w:trPr>
          <w:trHeight w:val="300"/>
        </w:trPr>
        <w:tc>
          <w:tcPr>
            <w:tcW w:w="7225" w:type="dxa"/>
            <w:shd w:val="clear" w:color="auto" w:fill="auto"/>
            <w:noWrap/>
            <w:vAlign w:val="bottom"/>
            <w:hideMark/>
          </w:tcPr>
          <w:p w14:paraId="1804CC48"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г. Красноярск</w:t>
            </w:r>
          </w:p>
        </w:tc>
        <w:tc>
          <w:tcPr>
            <w:tcW w:w="2260" w:type="dxa"/>
            <w:shd w:val="clear" w:color="auto" w:fill="auto"/>
            <w:noWrap/>
            <w:vAlign w:val="center"/>
            <w:hideMark/>
          </w:tcPr>
          <w:p w14:paraId="0B1D936B"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78,89%</w:t>
            </w:r>
          </w:p>
        </w:tc>
      </w:tr>
      <w:tr w:rsidR="001A4E3D" w:rsidRPr="00077541" w14:paraId="2B691668" w14:textId="77777777" w:rsidTr="00FC0787">
        <w:trPr>
          <w:trHeight w:val="300"/>
        </w:trPr>
        <w:tc>
          <w:tcPr>
            <w:tcW w:w="7225" w:type="dxa"/>
            <w:shd w:val="clear" w:color="auto" w:fill="auto"/>
            <w:noWrap/>
            <w:vAlign w:val="bottom"/>
            <w:hideMark/>
          </w:tcPr>
          <w:p w14:paraId="73887224"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Саянский район</w:t>
            </w:r>
          </w:p>
        </w:tc>
        <w:tc>
          <w:tcPr>
            <w:tcW w:w="2260" w:type="dxa"/>
            <w:shd w:val="clear" w:color="auto" w:fill="auto"/>
            <w:noWrap/>
            <w:vAlign w:val="center"/>
            <w:hideMark/>
          </w:tcPr>
          <w:p w14:paraId="548FCAEF"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76,15%</w:t>
            </w:r>
          </w:p>
        </w:tc>
      </w:tr>
      <w:tr w:rsidR="001A4E3D" w:rsidRPr="00077541" w14:paraId="55FE055B" w14:textId="77777777" w:rsidTr="00FC0787">
        <w:trPr>
          <w:trHeight w:val="300"/>
        </w:trPr>
        <w:tc>
          <w:tcPr>
            <w:tcW w:w="7225" w:type="dxa"/>
            <w:shd w:val="clear" w:color="auto" w:fill="auto"/>
            <w:noWrap/>
            <w:vAlign w:val="bottom"/>
            <w:hideMark/>
          </w:tcPr>
          <w:p w14:paraId="798D569D"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г. Шарыпово</w:t>
            </w:r>
          </w:p>
        </w:tc>
        <w:tc>
          <w:tcPr>
            <w:tcW w:w="2260" w:type="dxa"/>
            <w:shd w:val="clear" w:color="auto" w:fill="auto"/>
            <w:noWrap/>
            <w:vAlign w:val="center"/>
            <w:hideMark/>
          </w:tcPr>
          <w:p w14:paraId="3E40C623"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75,45%</w:t>
            </w:r>
          </w:p>
        </w:tc>
      </w:tr>
      <w:tr w:rsidR="001A4E3D" w:rsidRPr="00077541" w14:paraId="53874921" w14:textId="77777777" w:rsidTr="00FC0787">
        <w:trPr>
          <w:trHeight w:val="300"/>
        </w:trPr>
        <w:tc>
          <w:tcPr>
            <w:tcW w:w="7225" w:type="dxa"/>
            <w:shd w:val="clear" w:color="auto" w:fill="auto"/>
            <w:noWrap/>
            <w:vAlign w:val="bottom"/>
            <w:hideMark/>
          </w:tcPr>
          <w:p w14:paraId="0D204955"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Кежемский район</w:t>
            </w:r>
          </w:p>
        </w:tc>
        <w:tc>
          <w:tcPr>
            <w:tcW w:w="2260" w:type="dxa"/>
            <w:shd w:val="clear" w:color="auto" w:fill="auto"/>
            <w:noWrap/>
            <w:vAlign w:val="center"/>
            <w:hideMark/>
          </w:tcPr>
          <w:p w14:paraId="2AA9EA1E"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75,38%</w:t>
            </w:r>
          </w:p>
        </w:tc>
      </w:tr>
      <w:tr w:rsidR="001A4E3D" w:rsidRPr="00077541" w14:paraId="556F09A4" w14:textId="77777777" w:rsidTr="00FC0787">
        <w:trPr>
          <w:trHeight w:val="300"/>
        </w:trPr>
        <w:tc>
          <w:tcPr>
            <w:tcW w:w="7225" w:type="dxa"/>
            <w:shd w:val="clear" w:color="auto" w:fill="auto"/>
            <w:noWrap/>
            <w:vAlign w:val="bottom"/>
            <w:hideMark/>
          </w:tcPr>
          <w:p w14:paraId="080D54BA"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Шарыповский муниципальный округ</w:t>
            </w:r>
          </w:p>
        </w:tc>
        <w:tc>
          <w:tcPr>
            <w:tcW w:w="2260" w:type="dxa"/>
            <w:shd w:val="clear" w:color="auto" w:fill="auto"/>
            <w:noWrap/>
            <w:vAlign w:val="center"/>
            <w:hideMark/>
          </w:tcPr>
          <w:p w14:paraId="02781FF7"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75,08%</w:t>
            </w:r>
          </w:p>
        </w:tc>
      </w:tr>
      <w:tr w:rsidR="001A4E3D" w:rsidRPr="00077541" w14:paraId="155B88B4" w14:textId="77777777" w:rsidTr="00FC0787">
        <w:trPr>
          <w:trHeight w:val="300"/>
        </w:trPr>
        <w:tc>
          <w:tcPr>
            <w:tcW w:w="7225" w:type="dxa"/>
            <w:shd w:val="clear" w:color="auto" w:fill="auto"/>
            <w:noWrap/>
            <w:vAlign w:val="bottom"/>
            <w:hideMark/>
          </w:tcPr>
          <w:p w14:paraId="1FD1BA4A"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Курагинский район</w:t>
            </w:r>
          </w:p>
        </w:tc>
        <w:tc>
          <w:tcPr>
            <w:tcW w:w="2260" w:type="dxa"/>
            <w:shd w:val="clear" w:color="auto" w:fill="auto"/>
            <w:noWrap/>
            <w:vAlign w:val="center"/>
            <w:hideMark/>
          </w:tcPr>
          <w:p w14:paraId="4BE46DF7"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74,62%</w:t>
            </w:r>
          </w:p>
        </w:tc>
      </w:tr>
      <w:tr w:rsidR="001A4E3D" w:rsidRPr="00077541" w14:paraId="66126D98" w14:textId="77777777" w:rsidTr="00FC0787">
        <w:trPr>
          <w:trHeight w:val="300"/>
        </w:trPr>
        <w:tc>
          <w:tcPr>
            <w:tcW w:w="7225" w:type="dxa"/>
            <w:shd w:val="clear" w:color="auto" w:fill="auto"/>
            <w:noWrap/>
            <w:vAlign w:val="bottom"/>
            <w:hideMark/>
          </w:tcPr>
          <w:p w14:paraId="73983169"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Тюхтетский муниципальный округ</w:t>
            </w:r>
          </w:p>
        </w:tc>
        <w:tc>
          <w:tcPr>
            <w:tcW w:w="2260" w:type="dxa"/>
            <w:shd w:val="clear" w:color="auto" w:fill="auto"/>
            <w:noWrap/>
            <w:vAlign w:val="center"/>
            <w:hideMark/>
          </w:tcPr>
          <w:p w14:paraId="30AC890C"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74,17%</w:t>
            </w:r>
          </w:p>
        </w:tc>
      </w:tr>
      <w:tr w:rsidR="001A4E3D" w:rsidRPr="00077541" w14:paraId="60DC3228" w14:textId="77777777" w:rsidTr="00FC0787">
        <w:trPr>
          <w:trHeight w:val="300"/>
        </w:trPr>
        <w:tc>
          <w:tcPr>
            <w:tcW w:w="7225" w:type="dxa"/>
            <w:shd w:val="clear" w:color="auto" w:fill="auto"/>
            <w:noWrap/>
            <w:vAlign w:val="bottom"/>
            <w:hideMark/>
          </w:tcPr>
          <w:p w14:paraId="6C03510F"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Иланский район</w:t>
            </w:r>
          </w:p>
        </w:tc>
        <w:tc>
          <w:tcPr>
            <w:tcW w:w="2260" w:type="dxa"/>
            <w:shd w:val="clear" w:color="auto" w:fill="auto"/>
            <w:noWrap/>
            <w:vAlign w:val="center"/>
            <w:hideMark/>
          </w:tcPr>
          <w:p w14:paraId="56499B6B"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74,00%</w:t>
            </w:r>
          </w:p>
        </w:tc>
      </w:tr>
      <w:tr w:rsidR="001A4E3D" w:rsidRPr="00077541" w14:paraId="561C4572" w14:textId="77777777" w:rsidTr="00FC0787">
        <w:trPr>
          <w:trHeight w:val="300"/>
        </w:trPr>
        <w:tc>
          <w:tcPr>
            <w:tcW w:w="7225" w:type="dxa"/>
            <w:shd w:val="clear" w:color="auto" w:fill="auto"/>
            <w:noWrap/>
            <w:vAlign w:val="bottom"/>
            <w:hideMark/>
          </w:tcPr>
          <w:p w14:paraId="7A7D2403"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Шушенский район</w:t>
            </w:r>
          </w:p>
        </w:tc>
        <w:tc>
          <w:tcPr>
            <w:tcW w:w="2260" w:type="dxa"/>
            <w:shd w:val="clear" w:color="auto" w:fill="auto"/>
            <w:noWrap/>
            <w:vAlign w:val="center"/>
            <w:hideMark/>
          </w:tcPr>
          <w:p w14:paraId="2DDB6E1E"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73,69%</w:t>
            </w:r>
          </w:p>
        </w:tc>
      </w:tr>
      <w:tr w:rsidR="001A4E3D" w:rsidRPr="00077541" w14:paraId="4B0E9426" w14:textId="77777777" w:rsidTr="00FC0787">
        <w:trPr>
          <w:trHeight w:val="300"/>
        </w:trPr>
        <w:tc>
          <w:tcPr>
            <w:tcW w:w="7225" w:type="dxa"/>
            <w:shd w:val="clear" w:color="auto" w:fill="auto"/>
            <w:noWrap/>
            <w:vAlign w:val="bottom"/>
            <w:hideMark/>
          </w:tcPr>
          <w:p w14:paraId="15A10A5F"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г. Боготол</w:t>
            </w:r>
          </w:p>
        </w:tc>
        <w:tc>
          <w:tcPr>
            <w:tcW w:w="2260" w:type="dxa"/>
            <w:shd w:val="clear" w:color="auto" w:fill="auto"/>
            <w:noWrap/>
            <w:vAlign w:val="center"/>
            <w:hideMark/>
          </w:tcPr>
          <w:p w14:paraId="5E179DD3"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73,08%</w:t>
            </w:r>
          </w:p>
        </w:tc>
      </w:tr>
      <w:tr w:rsidR="001A4E3D" w:rsidRPr="00077541" w14:paraId="7AB4358C" w14:textId="77777777" w:rsidTr="00FC0787">
        <w:trPr>
          <w:trHeight w:val="300"/>
        </w:trPr>
        <w:tc>
          <w:tcPr>
            <w:tcW w:w="7225" w:type="dxa"/>
            <w:shd w:val="clear" w:color="auto" w:fill="auto"/>
            <w:noWrap/>
            <w:vAlign w:val="bottom"/>
            <w:hideMark/>
          </w:tcPr>
          <w:p w14:paraId="0956503F"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г. Назарово</w:t>
            </w:r>
          </w:p>
        </w:tc>
        <w:tc>
          <w:tcPr>
            <w:tcW w:w="2260" w:type="dxa"/>
            <w:shd w:val="clear" w:color="auto" w:fill="auto"/>
            <w:noWrap/>
            <w:vAlign w:val="center"/>
            <w:hideMark/>
          </w:tcPr>
          <w:p w14:paraId="4F513D94"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73,08%</w:t>
            </w:r>
          </w:p>
        </w:tc>
      </w:tr>
      <w:tr w:rsidR="001A4E3D" w:rsidRPr="00077541" w14:paraId="2F18F416" w14:textId="77777777" w:rsidTr="00FC0787">
        <w:trPr>
          <w:trHeight w:val="300"/>
        </w:trPr>
        <w:tc>
          <w:tcPr>
            <w:tcW w:w="7225" w:type="dxa"/>
            <w:shd w:val="clear" w:color="auto" w:fill="auto"/>
            <w:noWrap/>
            <w:vAlign w:val="bottom"/>
            <w:hideMark/>
          </w:tcPr>
          <w:p w14:paraId="6E773371"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Богучанский район</w:t>
            </w:r>
          </w:p>
        </w:tc>
        <w:tc>
          <w:tcPr>
            <w:tcW w:w="2260" w:type="dxa"/>
            <w:shd w:val="clear" w:color="auto" w:fill="auto"/>
            <w:noWrap/>
            <w:vAlign w:val="center"/>
            <w:hideMark/>
          </w:tcPr>
          <w:p w14:paraId="6DFD725B"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72,92%</w:t>
            </w:r>
          </w:p>
        </w:tc>
      </w:tr>
      <w:tr w:rsidR="001A4E3D" w:rsidRPr="00077541" w14:paraId="005CFBD3" w14:textId="77777777" w:rsidTr="00FC0787">
        <w:trPr>
          <w:trHeight w:val="300"/>
        </w:trPr>
        <w:tc>
          <w:tcPr>
            <w:tcW w:w="7225" w:type="dxa"/>
            <w:shd w:val="clear" w:color="auto" w:fill="auto"/>
            <w:noWrap/>
            <w:vAlign w:val="bottom"/>
            <w:hideMark/>
          </w:tcPr>
          <w:p w14:paraId="6B58C08A"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г. Дивногорск</w:t>
            </w:r>
          </w:p>
        </w:tc>
        <w:tc>
          <w:tcPr>
            <w:tcW w:w="2260" w:type="dxa"/>
            <w:shd w:val="clear" w:color="auto" w:fill="auto"/>
            <w:noWrap/>
            <w:vAlign w:val="center"/>
            <w:hideMark/>
          </w:tcPr>
          <w:p w14:paraId="46DF5216"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72,33%</w:t>
            </w:r>
          </w:p>
        </w:tc>
      </w:tr>
      <w:tr w:rsidR="001A4E3D" w:rsidRPr="00077541" w14:paraId="2B9D8195" w14:textId="77777777" w:rsidTr="00FC0787">
        <w:trPr>
          <w:trHeight w:val="300"/>
        </w:trPr>
        <w:tc>
          <w:tcPr>
            <w:tcW w:w="7225" w:type="dxa"/>
            <w:shd w:val="clear" w:color="auto" w:fill="auto"/>
            <w:noWrap/>
            <w:vAlign w:val="bottom"/>
            <w:hideMark/>
          </w:tcPr>
          <w:p w14:paraId="0A357B5D"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Идринский район</w:t>
            </w:r>
          </w:p>
        </w:tc>
        <w:tc>
          <w:tcPr>
            <w:tcW w:w="2260" w:type="dxa"/>
            <w:shd w:val="clear" w:color="auto" w:fill="auto"/>
            <w:noWrap/>
            <w:vAlign w:val="center"/>
            <w:hideMark/>
          </w:tcPr>
          <w:p w14:paraId="40CA4A9F"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72,31%</w:t>
            </w:r>
          </w:p>
        </w:tc>
      </w:tr>
      <w:tr w:rsidR="001A4E3D" w:rsidRPr="00077541" w14:paraId="79DCD1F4" w14:textId="77777777" w:rsidTr="00FC0787">
        <w:trPr>
          <w:trHeight w:val="300"/>
        </w:trPr>
        <w:tc>
          <w:tcPr>
            <w:tcW w:w="7225" w:type="dxa"/>
            <w:shd w:val="clear" w:color="auto" w:fill="auto"/>
            <w:noWrap/>
            <w:vAlign w:val="bottom"/>
            <w:hideMark/>
          </w:tcPr>
          <w:p w14:paraId="5480F4CA"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г. Канск</w:t>
            </w:r>
          </w:p>
        </w:tc>
        <w:tc>
          <w:tcPr>
            <w:tcW w:w="2260" w:type="dxa"/>
            <w:shd w:val="clear" w:color="auto" w:fill="auto"/>
            <w:noWrap/>
            <w:vAlign w:val="center"/>
            <w:hideMark/>
          </w:tcPr>
          <w:p w14:paraId="723BC40B"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71,82%</w:t>
            </w:r>
          </w:p>
        </w:tc>
      </w:tr>
      <w:tr w:rsidR="001A4E3D" w:rsidRPr="00077541" w14:paraId="017D2A0F" w14:textId="77777777" w:rsidTr="00FC0787">
        <w:trPr>
          <w:trHeight w:val="300"/>
        </w:trPr>
        <w:tc>
          <w:tcPr>
            <w:tcW w:w="7225" w:type="dxa"/>
            <w:shd w:val="clear" w:color="auto" w:fill="auto"/>
            <w:noWrap/>
            <w:vAlign w:val="bottom"/>
            <w:hideMark/>
          </w:tcPr>
          <w:p w14:paraId="276F7680"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Рыбинский район</w:t>
            </w:r>
          </w:p>
        </w:tc>
        <w:tc>
          <w:tcPr>
            <w:tcW w:w="2260" w:type="dxa"/>
            <w:shd w:val="clear" w:color="auto" w:fill="auto"/>
            <w:noWrap/>
            <w:vAlign w:val="center"/>
            <w:hideMark/>
          </w:tcPr>
          <w:p w14:paraId="7A21E5E3"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70,00%</w:t>
            </w:r>
          </w:p>
        </w:tc>
      </w:tr>
      <w:tr w:rsidR="001A4E3D" w:rsidRPr="00077541" w14:paraId="70495BF9" w14:textId="77777777" w:rsidTr="00FC0787">
        <w:trPr>
          <w:trHeight w:val="300"/>
        </w:trPr>
        <w:tc>
          <w:tcPr>
            <w:tcW w:w="7225" w:type="dxa"/>
            <w:shd w:val="clear" w:color="auto" w:fill="auto"/>
            <w:noWrap/>
            <w:vAlign w:val="bottom"/>
            <w:hideMark/>
          </w:tcPr>
          <w:p w14:paraId="39C326D7"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Ирбейский район</w:t>
            </w:r>
          </w:p>
        </w:tc>
        <w:tc>
          <w:tcPr>
            <w:tcW w:w="2260" w:type="dxa"/>
            <w:shd w:val="clear" w:color="auto" w:fill="auto"/>
            <w:noWrap/>
            <w:vAlign w:val="center"/>
            <w:hideMark/>
          </w:tcPr>
          <w:p w14:paraId="0EB5D216"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69,83%</w:t>
            </w:r>
          </w:p>
        </w:tc>
      </w:tr>
      <w:tr w:rsidR="001A4E3D" w:rsidRPr="00077541" w14:paraId="258DACE6" w14:textId="77777777" w:rsidTr="00FC0787">
        <w:trPr>
          <w:trHeight w:val="300"/>
        </w:trPr>
        <w:tc>
          <w:tcPr>
            <w:tcW w:w="7225" w:type="dxa"/>
            <w:shd w:val="clear" w:color="auto" w:fill="auto"/>
            <w:noWrap/>
            <w:vAlign w:val="bottom"/>
            <w:hideMark/>
          </w:tcPr>
          <w:p w14:paraId="495A5252"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Березовский район</w:t>
            </w:r>
          </w:p>
        </w:tc>
        <w:tc>
          <w:tcPr>
            <w:tcW w:w="2260" w:type="dxa"/>
            <w:shd w:val="clear" w:color="auto" w:fill="auto"/>
            <w:noWrap/>
            <w:vAlign w:val="center"/>
            <w:hideMark/>
          </w:tcPr>
          <w:p w14:paraId="2914FF2A"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69,67%</w:t>
            </w:r>
          </w:p>
        </w:tc>
      </w:tr>
      <w:tr w:rsidR="001A4E3D" w:rsidRPr="00077541" w14:paraId="41AAF27C" w14:textId="77777777" w:rsidTr="00FC0787">
        <w:trPr>
          <w:trHeight w:val="300"/>
        </w:trPr>
        <w:tc>
          <w:tcPr>
            <w:tcW w:w="7225" w:type="dxa"/>
            <w:shd w:val="clear" w:color="auto" w:fill="auto"/>
            <w:noWrap/>
            <w:vAlign w:val="bottom"/>
            <w:hideMark/>
          </w:tcPr>
          <w:p w14:paraId="472EC7B3"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Уярский район</w:t>
            </w:r>
          </w:p>
        </w:tc>
        <w:tc>
          <w:tcPr>
            <w:tcW w:w="2260" w:type="dxa"/>
            <w:shd w:val="clear" w:color="auto" w:fill="auto"/>
            <w:noWrap/>
            <w:vAlign w:val="center"/>
            <w:hideMark/>
          </w:tcPr>
          <w:p w14:paraId="68AFF731"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67,69%</w:t>
            </w:r>
          </w:p>
        </w:tc>
      </w:tr>
      <w:tr w:rsidR="001A4E3D" w:rsidRPr="00077541" w14:paraId="63D06A9E" w14:textId="77777777" w:rsidTr="00FC0787">
        <w:trPr>
          <w:trHeight w:val="300"/>
        </w:trPr>
        <w:tc>
          <w:tcPr>
            <w:tcW w:w="7225" w:type="dxa"/>
            <w:shd w:val="clear" w:color="auto" w:fill="auto"/>
            <w:noWrap/>
            <w:vAlign w:val="bottom"/>
            <w:hideMark/>
          </w:tcPr>
          <w:p w14:paraId="56255729"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 xml:space="preserve">Абанский район </w:t>
            </w:r>
          </w:p>
        </w:tc>
        <w:tc>
          <w:tcPr>
            <w:tcW w:w="2260" w:type="dxa"/>
            <w:shd w:val="clear" w:color="auto" w:fill="auto"/>
            <w:noWrap/>
            <w:vAlign w:val="center"/>
            <w:hideMark/>
          </w:tcPr>
          <w:p w14:paraId="718DB11C"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67,54%</w:t>
            </w:r>
          </w:p>
        </w:tc>
      </w:tr>
      <w:tr w:rsidR="001A4E3D" w:rsidRPr="00077541" w14:paraId="73DCC416" w14:textId="77777777" w:rsidTr="00FC0787">
        <w:trPr>
          <w:trHeight w:val="300"/>
        </w:trPr>
        <w:tc>
          <w:tcPr>
            <w:tcW w:w="7225" w:type="dxa"/>
            <w:shd w:val="clear" w:color="auto" w:fill="auto"/>
            <w:noWrap/>
            <w:vAlign w:val="bottom"/>
            <w:hideMark/>
          </w:tcPr>
          <w:p w14:paraId="4D971B85"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г. Норильск</w:t>
            </w:r>
          </w:p>
        </w:tc>
        <w:tc>
          <w:tcPr>
            <w:tcW w:w="2260" w:type="dxa"/>
            <w:shd w:val="clear" w:color="auto" w:fill="auto"/>
            <w:noWrap/>
            <w:vAlign w:val="center"/>
            <w:hideMark/>
          </w:tcPr>
          <w:p w14:paraId="39079B47"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67,38%</w:t>
            </w:r>
          </w:p>
        </w:tc>
      </w:tr>
      <w:tr w:rsidR="001A4E3D" w:rsidRPr="00077541" w14:paraId="62E613B9" w14:textId="77777777" w:rsidTr="00FC0787">
        <w:trPr>
          <w:trHeight w:val="300"/>
        </w:trPr>
        <w:tc>
          <w:tcPr>
            <w:tcW w:w="7225" w:type="dxa"/>
            <w:shd w:val="clear" w:color="auto" w:fill="auto"/>
            <w:noWrap/>
            <w:vAlign w:val="bottom"/>
            <w:hideMark/>
          </w:tcPr>
          <w:p w14:paraId="775B8343"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lastRenderedPageBreak/>
              <w:t>Балахтинский район</w:t>
            </w:r>
          </w:p>
        </w:tc>
        <w:tc>
          <w:tcPr>
            <w:tcW w:w="2260" w:type="dxa"/>
            <w:shd w:val="clear" w:color="auto" w:fill="auto"/>
            <w:noWrap/>
            <w:vAlign w:val="center"/>
            <w:hideMark/>
          </w:tcPr>
          <w:p w14:paraId="0CC7AA89"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66,00%</w:t>
            </w:r>
          </w:p>
        </w:tc>
      </w:tr>
      <w:tr w:rsidR="001A4E3D" w:rsidRPr="00077541" w14:paraId="7EDF62A8" w14:textId="77777777" w:rsidTr="00FC0787">
        <w:trPr>
          <w:trHeight w:val="300"/>
        </w:trPr>
        <w:tc>
          <w:tcPr>
            <w:tcW w:w="7225" w:type="dxa"/>
            <w:shd w:val="clear" w:color="auto" w:fill="auto"/>
            <w:noWrap/>
            <w:vAlign w:val="bottom"/>
            <w:hideMark/>
          </w:tcPr>
          <w:p w14:paraId="2F8F84C3"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Большеулуйский район</w:t>
            </w:r>
          </w:p>
        </w:tc>
        <w:tc>
          <w:tcPr>
            <w:tcW w:w="2260" w:type="dxa"/>
            <w:shd w:val="clear" w:color="auto" w:fill="auto"/>
            <w:noWrap/>
            <w:vAlign w:val="center"/>
            <w:hideMark/>
          </w:tcPr>
          <w:p w14:paraId="2FE4FD8A"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65,33%</w:t>
            </w:r>
          </w:p>
        </w:tc>
      </w:tr>
      <w:tr w:rsidR="001A4E3D" w:rsidRPr="00077541" w14:paraId="341B019B" w14:textId="77777777" w:rsidTr="00FC0787">
        <w:trPr>
          <w:trHeight w:val="300"/>
        </w:trPr>
        <w:tc>
          <w:tcPr>
            <w:tcW w:w="7225" w:type="dxa"/>
            <w:shd w:val="clear" w:color="auto" w:fill="auto"/>
            <w:noWrap/>
            <w:vAlign w:val="bottom"/>
            <w:hideMark/>
          </w:tcPr>
          <w:p w14:paraId="5AD8CAD4"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Ужурский район</w:t>
            </w:r>
          </w:p>
        </w:tc>
        <w:tc>
          <w:tcPr>
            <w:tcW w:w="2260" w:type="dxa"/>
            <w:shd w:val="clear" w:color="auto" w:fill="auto"/>
            <w:noWrap/>
            <w:vAlign w:val="center"/>
            <w:hideMark/>
          </w:tcPr>
          <w:p w14:paraId="49EA1456"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64,31%</w:t>
            </w:r>
          </w:p>
        </w:tc>
      </w:tr>
      <w:tr w:rsidR="001A4E3D" w:rsidRPr="00077541" w14:paraId="6AF1DA6D" w14:textId="77777777" w:rsidTr="00FC0787">
        <w:trPr>
          <w:trHeight w:val="300"/>
        </w:trPr>
        <w:tc>
          <w:tcPr>
            <w:tcW w:w="7225" w:type="dxa"/>
            <w:shd w:val="clear" w:color="auto" w:fill="auto"/>
            <w:noWrap/>
            <w:vAlign w:val="bottom"/>
            <w:hideMark/>
          </w:tcPr>
          <w:p w14:paraId="0B197366"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г. Енисейск</w:t>
            </w:r>
          </w:p>
        </w:tc>
        <w:tc>
          <w:tcPr>
            <w:tcW w:w="2260" w:type="dxa"/>
            <w:shd w:val="clear" w:color="auto" w:fill="auto"/>
            <w:noWrap/>
            <w:vAlign w:val="center"/>
            <w:hideMark/>
          </w:tcPr>
          <w:p w14:paraId="6A6CCC98"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64,00%</w:t>
            </w:r>
          </w:p>
        </w:tc>
      </w:tr>
      <w:tr w:rsidR="001A4E3D" w:rsidRPr="00077541" w14:paraId="5CD7341E" w14:textId="77777777" w:rsidTr="00FC0787">
        <w:trPr>
          <w:trHeight w:val="300"/>
        </w:trPr>
        <w:tc>
          <w:tcPr>
            <w:tcW w:w="7225" w:type="dxa"/>
            <w:shd w:val="clear" w:color="auto" w:fill="auto"/>
            <w:noWrap/>
            <w:vAlign w:val="bottom"/>
            <w:hideMark/>
          </w:tcPr>
          <w:p w14:paraId="5B55876D"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г. Сосновоборск</w:t>
            </w:r>
          </w:p>
        </w:tc>
        <w:tc>
          <w:tcPr>
            <w:tcW w:w="2260" w:type="dxa"/>
            <w:shd w:val="clear" w:color="auto" w:fill="auto"/>
            <w:noWrap/>
            <w:vAlign w:val="center"/>
            <w:hideMark/>
          </w:tcPr>
          <w:p w14:paraId="7B3935F0"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63,69%</w:t>
            </w:r>
          </w:p>
        </w:tc>
      </w:tr>
      <w:tr w:rsidR="001A4E3D" w:rsidRPr="00077541" w14:paraId="156A6DC8" w14:textId="77777777" w:rsidTr="00FC0787">
        <w:trPr>
          <w:trHeight w:val="300"/>
        </w:trPr>
        <w:tc>
          <w:tcPr>
            <w:tcW w:w="7225" w:type="dxa"/>
            <w:shd w:val="clear" w:color="auto" w:fill="auto"/>
            <w:noWrap/>
            <w:vAlign w:val="bottom"/>
            <w:hideMark/>
          </w:tcPr>
          <w:p w14:paraId="46F74D85"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г. Бородино</w:t>
            </w:r>
          </w:p>
        </w:tc>
        <w:tc>
          <w:tcPr>
            <w:tcW w:w="2260" w:type="dxa"/>
            <w:shd w:val="clear" w:color="auto" w:fill="auto"/>
            <w:noWrap/>
            <w:vAlign w:val="center"/>
            <w:hideMark/>
          </w:tcPr>
          <w:p w14:paraId="1865D35E"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62,92%</w:t>
            </w:r>
          </w:p>
        </w:tc>
      </w:tr>
      <w:tr w:rsidR="001A4E3D" w:rsidRPr="00077541" w14:paraId="3FCA8705" w14:textId="77777777" w:rsidTr="00FC0787">
        <w:trPr>
          <w:trHeight w:val="300"/>
        </w:trPr>
        <w:tc>
          <w:tcPr>
            <w:tcW w:w="7225" w:type="dxa"/>
            <w:shd w:val="clear" w:color="auto" w:fill="auto"/>
            <w:noWrap/>
            <w:vAlign w:val="bottom"/>
            <w:hideMark/>
          </w:tcPr>
          <w:p w14:paraId="2F0240B6"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Енисейский район</w:t>
            </w:r>
          </w:p>
        </w:tc>
        <w:tc>
          <w:tcPr>
            <w:tcW w:w="2260" w:type="dxa"/>
            <w:shd w:val="clear" w:color="auto" w:fill="auto"/>
            <w:noWrap/>
            <w:vAlign w:val="center"/>
            <w:hideMark/>
          </w:tcPr>
          <w:p w14:paraId="047962A8"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61,85%</w:t>
            </w:r>
          </w:p>
        </w:tc>
      </w:tr>
      <w:tr w:rsidR="001A4E3D" w:rsidRPr="00077541" w14:paraId="7CC581FF" w14:textId="77777777" w:rsidTr="00FC0787">
        <w:trPr>
          <w:trHeight w:val="300"/>
        </w:trPr>
        <w:tc>
          <w:tcPr>
            <w:tcW w:w="7225" w:type="dxa"/>
            <w:shd w:val="clear" w:color="auto" w:fill="auto"/>
            <w:noWrap/>
            <w:vAlign w:val="bottom"/>
            <w:hideMark/>
          </w:tcPr>
          <w:p w14:paraId="57AAA94D"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Мотыгинский район</w:t>
            </w:r>
          </w:p>
        </w:tc>
        <w:tc>
          <w:tcPr>
            <w:tcW w:w="2260" w:type="dxa"/>
            <w:shd w:val="clear" w:color="auto" w:fill="auto"/>
            <w:noWrap/>
            <w:vAlign w:val="center"/>
            <w:hideMark/>
          </w:tcPr>
          <w:p w14:paraId="492DCAAF"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61,54%</w:t>
            </w:r>
          </w:p>
        </w:tc>
      </w:tr>
      <w:tr w:rsidR="001A4E3D" w:rsidRPr="00077541" w14:paraId="723BB879" w14:textId="77777777" w:rsidTr="00FC0787">
        <w:trPr>
          <w:trHeight w:val="300"/>
        </w:trPr>
        <w:tc>
          <w:tcPr>
            <w:tcW w:w="7225" w:type="dxa"/>
            <w:shd w:val="clear" w:color="auto" w:fill="auto"/>
            <w:noWrap/>
            <w:vAlign w:val="bottom"/>
            <w:hideMark/>
          </w:tcPr>
          <w:p w14:paraId="40191F74"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Нижнеингашский район</w:t>
            </w:r>
          </w:p>
        </w:tc>
        <w:tc>
          <w:tcPr>
            <w:tcW w:w="2260" w:type="dxa"/>
            <w:shd w:val="clear" w:color="auto" w:fill="auto"/>
            <w:noWrap/>
            <w:vAlign w:val="center"/>
            <w:hideMark/>
          </w:tcPr>
          <w:p w14:paraId="1ED87CE2"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61,54%</w:t>
            </w:r>
          </w:p>
        </w:tc>
      </w:tr>
      <w:tr w:rsidR="001A4E3D" w:rsidRPr="00077541" w14:paraId="1576483C" w14:textId="77777777" w:rsidTr="00FC0787">
        <w:trPr>
          <w:trHeight w:val="300"/>
        </w:trPr>
        <w:tc>
          <w:tcPr>
            <w:tcW w:w="7225" w:type="dxa"/>
            <w:shd w:val="clear" w:color="auto" w:fill="auto"/>
            <w:noWrap/>
            <w:vAlign w:val="bottom"/>
            <w:hideMark/>
          </w:tcPr>
          <w:p w14:paraId="7820FA02"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 xml:space="preserve">Ачинский район </w:t>
            </w:r>
          </w:p>
        </w:tc>
        <w:tc>
          <w:tcPr>
            <w:tcW w:w="2260" w:type="dxa"/>
            <w:shd w:val="clear" w:color="auto" w:fill="auto"/>
            <w:noWrap/>
            <w:vAlign w:val="center"/>
            <w:hideMark/>
          </w:tcPr>
          <w:p w14:paraId="242408E7"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60,00%</w:t>
            </w:r>
          </w:p>
        </w:tc>
      </w:tr>
      <w:tr w:rsidR="001A4E3D" w:rsidRPr="00077541" w14:paraId="35984ACC" w14:textId="77777777" w:rsidTr="00FC0787">
        <w:trPr>
          <w:trHeight w:val="300"/>
        </w:trPr>
        <w:tc>
          <w:tcPr>
            <w:tcW w:w="7225" w:type="dxa"/>
            <w:shd w:val="clear" w:color="auto" w:fill="auto"/>
            <w:noWrap/>
            <w:vAlign w:val="bottom"/>
            <w:hideMark/>
          </w:tcPr>
          <w:p w14:paraId="75BDCFC1"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г. Минусинск</w:t>
            </w:r>
          </w:p>
        </w:tc>
        <w:tc>
          <w:tcPr>
            <w:tcW w:w="2260" w:type="dxa"/>
            <w:shd w:val="clear" w:color="auto" w:fill="auto"/>
            <w:noWrap/>
            <w:vAlign w:val="center"/>
            <w:hideMark/>
          </w:tcPr>
          <w:p w14:paraId="0DD81488"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60,00%</w:t>
            </w:r>
          </w:p>
        </w:tc>
      </w:tr>
      <w:tr w:rsidR="001A4E3D" w:rsidRPr="00077541" w14:paraId="55D2A1E5" w14:textId="77777777" w:rsidTr="00FC0787">
        <w:trPr>
          <w:trHeight w:val="300"/>
        </w:trPr>
        <w:tc>
          <w:tcPr>
            <w:tcW w:w="7225" w:type="dxa"/>
            <w:shd w:val="clear" w:color="auto" w:fill="auto"/>
            <w:noWrap/>
            <w:vAlign w:val="bottom"/>
            <w:hideMark/>
          </w:tcPr>
          <w:p w14:paraId="2E7A4017"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г. Лесосибирск</w:t>
            </w:r>
          </w:p>
        </w:tc>
        <w:tc>
          <w:tcPr>
            <w:tcW w:w="2260" w:type="dxa"/>
            <w:shd w:val="clear" w:color="auto" w:fill="auto"/>
            <w:noWrap/>
            <w:vAlign w:val="center"/>
            <w:hideMark/>
          </w:tcPr>
          <w:p w14:paraId="22F96CE0"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59,85%</w:t>
            </w:r>
          </w:p>
        </w:tc>
      </w:tr>
      <w:tr w:rsidR="001A4E3D" w:rsidRPr="00077541" w14:paraId="12183948" w14:textId="77777777" w:rsidTr="00FC0787">
        <w:trPr>
          <w:trHeight w:val="300"/>
        </w:trPr>
        <w:tc>
          <w:tcPr>
            <w:tcW w:w="7225" w:type="dxa"/>
            <w:shd w:val="clear" w:color="auto" w:fill="auto"/>
            <w:noWrap/>
            <w:vAlign w:val="bottom"/>
            <w:hideMark/>
          </w:tcPr>
          <w:p w14:paraId="0C99A3D7"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Краснотуранский район</w:t>
            </w:r>
          </w:p>
        </w:tc>
        <w:tc>
          <w:tcPr>
            <w:tcW w:w="2260" w:type="dxa"/>
            <w:shd w:val="clear" w:color="auto" w:fill="auto"/>
            <w:noWrap/>
            <w:vAlign w:val="center"/>
            <w:hideMark/>
          </w:tcPr>
          <w:p w14:paraId="7D2F13D1"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59,67%</w:t>
            </w:r>
          </w:p>
        </w:tc>
      </w:tr>
      <w:tr w:rsidR="001A4E3D" w:rsidRPr="00077541" w14:paraId="345A2B8B" w14:textId="77777777" w:rsidTr="00FC0787">
        <w:trPr>
          <w:trHeight w:val="300"/>
        </w:trPr>
        <w:tc>
          <w:tcPr>
            <w:tcW w:w="7225" w:type="dxa"/>
            <w:shd w:val="clear" w:color="auto" w:fill="auto"/>
            <w:noWrap/>
            <w:vAlign w:val="bottom"/>
            <w:hideMark/>
          </w:tcPr>
          <w:p w14:paraId="465A387A"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Емельяновский район</w:t>
            </w:r>
          </w:p>
        </w:tc>
        <w:tc>
          <w:tcPr>
            <w:tcW w:w="2260" w:type="dxa"/>
            <w:shd w:val="clear" w:color="auto" w:fill="auto"/>
            <w:noWrap/>
            <w:vAlign w:val="center"/>
            <w:hideMark/>
          </w:tcPr>
          <w:p w14:paraId="0E357870"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59,08%</w:t>
            </w:r>
          </w:p>
        </w:tc>
      </w:tr>
      <w:tr w:rsidR="001A4E3D" w:rsidRPr="00077541" w14:paraId="57502FAF" w14:textId="77777777" w:rsidTr="00FC0787">
        <w:trPr>
          <w:trHeight w:val="300"/>
        </w:trPr>
        <w:tc>
          <w:tcPr>
            <w:tcW w:w="7225" w:type="dxa"/>
            <w:shd w:val="clear" w:color="auto" w:fill="auto"/>
            <w:noWrap/>
            <w:vAlign w:val="bottom"/>
            <w:hideMark/>
          </w:tcPr>
          <w:p w14:paraId="02453896"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ЗАТО г. Зеленогорск</w:t>
            </w:r>
          </w:p>
        </w:tc>
        <w:tc>
          <w:tcPr>
            <w:tcW w:w="2260" w:type="dxa"/>
            <w:shd w:val="clear" w:color="auto" w:fill="auto"/>
            <w:noWrap/>
            <w:vAlign w:val="center"/>
            <w:hideMark/>
          </w:tcPr>
          <w:p w14:paraId="349871BD"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59,00%</w:t>
            </w:r>
          </w:p>
        </w:tc>
      </w:tr>
      <w:tr w:rsidR="001A4E3D" w:rsidRPr="00077541" w14:paraId="2A8E4CF9" w14:textId="77777777" w:rsidTr="00FC0787">
        <w:trPr>
          <w:trHeight w:val="300"/>
        </w:trPr>
        <w:tc>
          <w:tcPr>
            <w:tcW w:w="7225" w:type="dxa"/>
            <w:shd w:val="clear" w:color="auto" w:fill="auto"/>
            <w:noWrap/>
            <w:vAlign w:val="bottom"/>
            <w:hideMark/>
          </w:tcPr>
          <w:p w14:paraId="3A423D1E"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Таймырский Долгано-Ненецкий муниципальный район</w:t>
            </w:r>
          </w:p>
        </w:tc>
        <w:tc>
          <w:tcPr>
            <w:tcW w:w="2260" w:type="dxa"/>
            <w:shd w:val="clear" w:color="auto" w:fill="auto"/>
            <w:noWrap/>
            <w:vAlign w:val="center"/>
            <w:hideMark/>
          </w:tcPr>
          <w:p w14:paraId="1A2F7AFF"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58,33%</w:t>
            </w:r>
          </w:p>
        </w:tc>
      </w:tr>
      <w:tr w:rsidR="001A4E3D" w:rsidRPr="00077541" w14:paraId="17E48DCB" w14:textId="77777777" w:rsidTr="00FC0787">
        <w:trPr>
          <w:trHeight w:val="300"/>
        </w:trPr>
        <w:tc>
          <w:tcPr>
            <w:tcW w:w="7225" w:type="dxa"/>
            <w:shd w:val="clear" w:color="auto" w:fill="auto"/>
            <w:noWrap/>
            <w:vAlign w:val="bottom"/>
            <w:hideMark/>
          </w:tcPr>
          <w:p w14:paraId="302BB91C"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Канский район</w:t>
            </w:r>
          </w:p>
        </w:tc>
        <w:tc>
          <w:tcPr>
            <w:tcW w:w="2260" w:type="dxa"/>
            <w:shd w:val="clear" w:color="auto" w:fill="auto"/>
            <w:noWrap/>
            <w:vAlign w:val="center"/>
            <w:hideMark/>
          </w:tcPr>
          <w:p w14:paraId="18693A0C"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58,31%</w:t>
            </w:r>
          </w:p>
        </w:tc>
      </w:tr>
      <w:tr w:rsidR="001A4E3D" w:rsidRPr="00077541" w14:paraId="68DC59D4" w14:textId="77777777" w:rsidTr="00FC0787">
        <w:trPr>
          <w:trHeight w:val="300"/>
        </w:trPr>
        <w:tc>
          <w:tcPr>
            <w:tcW w:w="7225" w:type="dxa"/>
            <w:shd w:val="clear" w:color="auto" w:fill="auto"/>
            <w:noWrap/>
            <w:vAlign w:val="bottom"/>
            <w:hideMark/>
          </w:tcPr>
          <w:p w14:paraId="36205766"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Ермаковский район</w:t>
            </w:r>
          </w:p>
        </w:tc>
        <w:tc>
          <w:tcPr>
            <w:tcW w:w="2260" w:type="dxa"/>
            <w:shd w:val="clear" w:color="auto" w:fill="auto"/>
            <w:noWrap/>
            <w:vAlign w:val="center"/>
            <w:hideMark/>
          </w:tcPr>
          <w:p w14:paraId="11C5B5CE"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57,69%</w:t>
            </w:r>
          </w:p>
        </w:tc>
      </w:tr>
      <w:tr w:rsidR="001A4E3D" w:rsidRPr="00077541" w14:paraId="0D709DCF" w14:textId="77777777" w:rsidTr="00FC0787">
        <w:trPr>
          <w:trHeight w:val="300"/>
        </w:trPr>
        <w:tc>
          <w:tcPr>
            <w:tcW w:w="7225" w:type="dxa"/>
            <w:shd w:val="clear" w:color="auto" w:fill="auto"/>
            <w:noWrap/>
            <w:vAlign w:val="bottom"/>
            <w:hideMark/>
          </w:tcPr>
          <w:p w14:paraId="686F0A7B"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Казачинский район</w:t>
            </w:r>
          </w:p>
        </w:tc>
        <w:tc>
          <w:tcPr>
            <w:tcW w:w="2260" w:type="dxa"/>
            <w:shd w:val="clear" w:color="auto" w:fill="auto"/>
            <w:noWrap/>
            <w:vAlign w:val="center"/>
            <w:hideMark/>
          </w:tcPr>
          <w:p w14:paraId="06F2032E"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57,69%</w:t>
            </w:r>
          </w:p>
        </w:tc>
      </w:tr>
      <w:tr w:rsidR="001A4E3D" w:rsidRPr="00077541" w14:paraId="49A5787F" w14:textId="77777777" w:rsidTr="00FC0787">
        <w:trPr>
          <w:trHeight w:val="300"/>
        </w:trPr>
        <w:tc>
          <w:tcPr>
            <w:tcW w:w="7225" w:type="dxa"/>
            <w:shd w:val="clear" w:color="auto" w:fill="auto"/>
            <w:noWrap/>
            <w:vAlign w:val="bottom"/>
            <w:hideMark/>
          </w:tcPr>
          <w:p w14:paraId="3462B41D"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Партизанский район</w:t>
            </w:r>
          </w:p>
        </w:tc>
        <w:tc>
          <w:tcPr>
            <w:tcW w:w="2260" w:type="dxa"/>
            <w:shd w:val="clear" w:color="auto" w:fill="auto"/>
            <w:noWrap/>
            <w:vAlign w:val="center"/>
            <w:hideMark/>
          </w:tcPr>
          <w:p w14:paraId="49A492ED"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57,23%</w:t>
            </w:r>
          </w:p>
        </w:tc>
      </w:tr>
      <w:tr w:rsidR="001A4E3D" w:rsidRPr="00077541" w14:paraId="434D0040" w14:textId="77777777" w:rsidTr="00FC0787">
        <w:trPr>
          <w:trHeight w:val="300"/>
        </w:trPr>
        <w:tc>
          <w:tcPr>
            <w:tcW w:w="7225" w:type="dxa"/>
            <w:shd w:val="clear" w:color="auto" w:fill="auto"/>
            <w:noWrap/>
            <w:vAlign w:val="bottom"/>
            <w:hideMark/>
          </w:tcPr>
          <w:p w14:paraId="6C0C7747"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Назаровский район</w:t>
            </w:r>
          </w:p>
        </w:tc>
        <w:tc>
          <w:tcPr>
            <w:tcW w:w="2260" w:type="dxa"/>
            <w:shd w:val="clear" w:color="auto" w:fill="auto"/>
            <w:noWrap/>
            <w:vAlign w:val="center"/>
            <w:hideMark/>
          </w:tcPr>
          <w:p w14:paraId="3548C226"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55,45%</w:t>
            </w:r>
          </w:p>
        </w:tc>
      </w:tr>
      <w:tr w:rsidR="001A4E3D" w:rsidRPr="00077541" w14:paraId="489FB14C" w14:textId="77777777" w:rsidTr="00FC0787">
        <w:trPr>
          <w:trHeight w:val="300"/>
        </w:trPr>
        <w:tc>
          <w:tcPr>
            <w:tcW w:w="7225" w:type="dxa"/>
            <w:shd w:val="clear" w:color="auto" w:fill="auto"/>
            <w:noWrap/>
            <w:vAlign w:val="bottom"/>
            <w:hideMark/>
          </w:tcPr>
          <w:p w14:paraId="7C0F65EC"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Туруханский район</w:t>
            </w:r>
          </w:p>
        </w:tc>
        <w:tc>
          <w:tcPr>
            <w:tcW w:w="2260" w:type="dxa"/>
            <w:shd w:val="clear" w:color="auto" w:fill="auto"/>
            <w:noWrap/>
            <w:vAlign w:val="center"/>
            <w:hideMark/>
          </w:tcPr>
          <w:p w14:paraId="75C6044B"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55,23%</w:t>
            </w:r>
          </w:p>
        </w:tc>
      </w:tr>
      <w:tr w:rsidR="001A4E3D" w:rsidRPr="00077541" w14:paraId="11645456" w14:textId="77777777" w:rsidTr="00FC0787">
        <w:trPr>
          <w:trHeight w:val="300"/>
        </w:trPr>
        <w:tc>
          <w:tcPr>
            <w:tcW w:w="7225" w:type="dxa"/>
            <w:shd w:val="clear" w:color="auto" w:fill="auto"/>
            <w:noWrap/>
            <w:vAlign w:val="bottom"/>
            <w:hideMark/>
          </w:tcPr>
          <w:p w14:paraId="31619AC9"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ЗАТО п. Солнечный</w:t>
            </w:r>
          </w:p>
        </w:tc>
        <w:tc>
          <w:tcPr>
            <w:tcW w:w="2260" w:type="dxa"/>
            <w:shd w:val="clear" w:color="auto" w:fill="auto"/>
            <w:noWrap/>
            <w:vAlign w:val="center"/>
            <w:hideMark/>
          </w:tcPr>
          <w:p w14:paraId="087BD343"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55,00%</w:t>
            </w:r>
          </w:p>
        </w:tc>
      </w:tr>
      <w:tr w:rsidR="001A4E3D" w:rsidRPr="00077541" w14:paraId="2A948F13" w14:textId="77777777" w:rsidTr="00FC0787">
        <w:trPr>
          <w:trHeight w:val="300"/>
        </w:trPr>
        <w:tc>
          <w:tcPr>
            <w:tcW w:w="7225" w:type="dxa"/>
            <w:shd w:val="clear" w:color="auto" w:fill="auto"/>
            <w:noWrap/>
            <w:vAlign w:val="bottom"/>
            <w:hideMark/>
          </w:tcPr>
          <w:p w14:paraId="5104140C"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Пировский муниципальный округ</w:t>
            </w:r>
          </w:p>
        </w:tc>
        <w:tc>
          <w:tcPr>
            <w:tcW w:w="2260" w:type="dxa"/>
            <w:shd w:val="clear" w:color="auto" w:fill="auto"/>
            <w:noWrap/>
            <w:vAlign w:val="center"/>
            <w:hideMark/>
          </w:tcPr>
          <w:p w14:paraId="24820207"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54,62%</w:t>
            </w:r>
          </w:p>
        </w:tc>
      </w:tr>
      <w:tr w:rsidR="001A4E3D" w:rsidRPr="00077541" w14:paraId="174A8EAE" w14:textId="77777777" w:rsidTr="00FC0787">
        <w:trPr>
          <w:trHeight w:val="300"/>
        </w:trPr>
        <w:tc>
          <w:tcPr>
            <w:tcW w:w="7225" w:type="dxa"/>
            <w:shd w:val="clear" w:color="auto" w:fill="auto"/>
            <w:noWrap/>
            <w:vAlign w:val="bottom"/>
            <w:hideMark/>
          </w:tcPr>
          <w:p w14:paraId="20419F26"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Каратузский район</w:t>
            </w:r>
          </w:p>
        </w:tc>
        <w:tc>
          <w:tcPr>
            <w:tcW w:w="2260" w:type="dxa"/>
            <w:shd w:val="clear" w:color="auto" w:fill="auto"/>
            <w:noWrap/>
            <w:vAlign w:val="center"/>
            <w:hideMark/>
          </w:tcPr>
          <w:p w14:paraId="10834714"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54,46%</w:t>
            </w:r>
          </w:p>
        </w:tc>
      </w:tr>
      <w:tr w:rsidR="001A4E3D" w:rsidRPr="00077541" w14:paraId="71D6EE22" w14:textId="77777777" w:rsidTr="00FC0787">
        <w:trPr>
          <w:trHeight w:val="300"/>
        </w:trPr>
        <w:tc>
          <w:tcPr>
            <w:tcW w:w="7225" w:type="dxa"/>
            <w:shd w:val="clear" w:color="auto" w:fill="auto"/>
            <w:noWrap/>
            <w:vAlign w:val="bottom"/>
            <w:hideMark/>
          </w:tcPr>
          <w:p w14:paraId="22505678"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п. Кедровый</w:t>
            </w:r>
          </w:p>
        </w:tc>
        <w:tc>
          <w:tcPr>
            <w:tcW w:w="2260" w:type="dxa"/>
            <w:shd w:val="clear" w:color="auto" w:fill="auto"/>
            <w:noWrap/>
            <w:vAlign w:val="center"/>
            <w:hideMark/>
          </w:tcPr>
          <w:p w14:paraId="7F120857"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54,17%</w:t>
            </w:r>
          </w:p>
        </w:tc>
      </w:tr>
      <w:tr w:rsidR="001A4E3D" w:rsidRPr="00077541" w14:paraId="38DB065C" w14:textId="77777777" w:rsidTr="00FC0787">
        <w:trPr>
          <w:trHeight w:val="300"/>
        </w:trPr>
        <w:tc>
          <w:tcPr>
            <w:tcW w:w="7225" w:type="dxa"/>
            <w:shd w:val="clear" w:color="auto" w:fill="auto"/>
            <w:noWrap/>
            <w:vAlign w:val="bottom"/>
            <w:hideMark/>
          </w:tcPr>
          <w:p w14:paraId="5D7A8A5B"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Тасеевский район</w:t>
            </w:r>
          </w:p>
        </w:tc>
        <w:tc>
          <w:tcPr>
            <w:tcW w:w="2260" w:type="dxa"/>
            <w:shd w:val="clear" w:color="auto" w:fill="auto"/>
            <w:noWrap/>
            <w:vAlign w:val="center"/>
            <w:hideMark/>
          </w:tcPr>
          <w:p w14:paraId="411AB693"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53,33%</w:t>
            </w:r>
          </w:p>
        </w:tc>
      </w:tr>
      <w:tr w:rsidR="001A4E3D" w:rsidRPr="00077541" w14:paraId="0B486B14" w14:textId="77777777" w:rsidTr="00FC0787">
        <w:trPr>
          <w:trHeight w:val="300"/>
        </w:trPr>
        <w:tc>
          <w:tcPr>
            <w:tcW w:w="7225" w:type="dxa"/>
            <w:shd w:val="clear" w:color="auto" w:fill="auto"/>
            <w:noWrap/>
            <w:vAlign w:val="bottom"/>
            <w:hideMark/>
          </w:tcPr>
          <w:p w14:paraId="458FD2E9"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Козульский район</w:t>
            </w:r>
          </w:p>
        </w:tc>
        <w:tc>
          <w:tcPr>
            <w:tcW w:w="2260" w:type="dxa"/>
            <w:shd w:val="clear" w:color="auto" w:fill="auto"/>
            <w:noWrap/>
            <w:vAlign w:val="center"/>
            <w:hideMark/>
          </w:tcPr>
          <w:p w14:paraId="399B062B"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50,92%</w:t>
            </w:r>
          </w:p>
        </w:tc>
      </w:tr>
      <w:tr w:rsidR="001A4E3D" w:rsidRPr="00077541" w14:paraId="5881A40C" w14:textId="77777777" w:rsidTr="00FC0787">
        <w:trPr>
          <w:trHeight w:val="300"/>
        </w:trPr>
        <w:tc>
          <w:tcPr>
            <w:tcW w:w="7225" w:type="dxa"/>
            <w:shd w:val="clear" w:color="auto" w:fill="auto"/>
            <w:noWrap/>
            <w:vAlign w:val="bottom"/>
            <w:hideMark/>
          </w:tcPr>
          <w:p w14:paraId="74408E5E"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Эвенкийский муниципальный район</w:t>
            </w:r>
          </w:p>
        </w:tc>
        <w:tc>
          <w:tcPr>
            <w:tcW w:w="2260" w:type="dxa"/>
            <w:shd w:val="clear" w:color="auto" w:fill="auto"/>
            <w:noWrap/>
            <w:vAlign w:val="center"/>
            <w:hideMark/>
          </w:tcPr>
          <w:p w14:paraId="6BA29D83"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50,00%</w:t>
            </w:r>
          </w:p>
        </w:tc>
      </w:tr>
      <w:tr w:rsidR="001A4E3D" w:rsidRPr="00077541" w14:paraId="6CE76135" w14:textId="77777777" w:rsidTr="00FC0787">
        <w:trPr>
          <w:trHeight w:val="300"/>
        </w:trPr>
        <w:tc>
          <w:tcPr>
            <w:tcW w:w="7225" w:type="dxa"/>
            <w:shd w:val="clear" w:color="auto" w:fill="auto"/>
            <w:noWrap/>
            <w:vAlign w:val="bottom"/>
            <w:hideMark/>
          </w:tcPr>
          <w:p w14:paraId="007F4B23"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Манский район</w:t>
            </w:r>
          </w:p>
        </w:tc>
        <w:tc>
          <w:tcPr>
            <w:tcW w:w="2260" w:type="dxa"/>
            <w:shd w:val="clear" w:color="auto" w:fill="auto"/>
            <w:noWrap/>
            <w:vAlign w:val="center"/>
            <w:hideMark/>
          </w:tcPr>
          <w:p w14:paraId="2E722AF9"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49,85%</w:t>
            </w:r>
          </w:p>
        </w:tc>
      </w:tr>
      <w:tr w:rsidR="001A4E3D" w:rsidRPr="00077541" w14:paraId="4D0D493A" w14:textId="77777777" w:rsidTr="00FC0787">
        <w:trPr>
          <w:trHeight w:val="300"/>
        </w:trPr>
        <w:tc>
          <w:tcPr>
            <w:tcW w:w="7225" w:type="dxa"/>
            <w:shd w:val="clear" w:color="auto" w:fill="auto"/>
            <w:noWrap/>
            <w:vAlign w:val="bottom"/>
            <w:hideMark/>
          </w:tcPr>
          <w:p w14:paraId="03890FED" w14:textId="77777777" w:rsidR="001A4E3D" w:rsidRPr="00077541" w:rsidRDefault="001A4E3D" w:rsidP="00FC0787">
            <w:pPr>
              <w:spacing w:after="0" w:line="240" w:lineRule="auto"/>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Сухобузимский район</w:t>
            </w:r>
          </w:p>
        </w:tc>
        <w:tc>
          <w:tcPr>
            <w:tcW w:w="2260" w:type="dxa"/>
            <w:shd w:val="clear" w:color="auto" w:fill="auto"/>
            <w:noWrap/>
            <w:vAlign w:val="center"/>
            <w:hideMark/>
          </w:tcPr>
          <w:p w14:paraId="3C34B4EA" w14:textId="77777777" w:rsidR="001A4E3D" w:rsidRPr="00077541" w:rsidRDefault="001A4E3D" w:rsidP="00FC0787">
            <w:pPr>
              <w:spacing w:after="0" w:line="240" w:lineRule="auto"/>
              <w:jc w:val="center"/>
              <w:rPr>
                <w:rFonts w:ascii="Times New Roman" w:eastAsia="Times New Roman" w:hAnsi="Times New Roman" w:cs="Times New Roman"/>
                <w:color w:val="000000"/>
                <w:sz w:val="26"/>
                <w:szCs w:val="26"/>
                <w:lang w:eastAsia="ru-RU"/>
              </w:rPr>
            </w:pPr>
            <w:r w:rsidRPr="00077541">
              <w:rPr>
                <w:rFonts w:ascii="Times New Roman" w:eastAsia="Times New Roman" w:hAnsi="Times New Roman" w:cs="Times New Roman"/>
                <w:color w:val="000000"/>
                <w:sz w:val="26"/>
                <w:szCs w:val="26"/>
                <w:lang w:eastAsia="ru-RU"/>
              </w:rPr>
              <w:t>40,46%</w:t>
            </w:r>
          </w:p>
        </w:tc>
      </w:tr>
    </w:tbl>
    <w:p w14:paraId="11BF1635" w14:textId="76115703" w:rsidR="001A4E3D" w:rsidRDefault="001A4E3D" w:rsidP="001A4E3D">
      <w:pPr>
        <w:tabs>
          <w:tab w:val="left" w:pos="142"/>
          <w:tab w:val="left" w:pos="1134"/>
        </w:tabs>
        <w:spacing w:after="0" w:line="240" w:lineRule="auto"/>
        <w:ind w:firstLine="709"/>
        <w:jc w:val="both"/>
        <w:rPr>
          <w:rFonts w:ascii="Times New Roman" w:hAnsi="Times New Roman" w:cs="Times New Roman"/>
          <w:sz w:val="26"/>
          <w:szCs w:val="26"/>
        </w:rPr>
      </w:pPr>
    </w:p>
    <w:p w14:paraId="66D85598" w14:textId="51CCBD3C" w:rsidR="007274D4" w:rsidRPr="00613138" w:rsidRDefault="005A01F0" w:rsidP="005A01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Некоторые п</w:t>
      </w:r>
      <w:r w:rsidR="00613138" w:rsidRPr="00613138">
        <w:rPr>
          <w:rFonts w:ascii="Times New Roman" w:hAnsi="Times New Roman" w:cs="Times New Roman"/>
          <w:sz w:val="28"/>
          <w:szCs w:val="28"/>
        </w:rPr>
        <w:t>римеры:</w:t>
      </w:r>
    </w:p>
    <w:p w14:paraId="4443FC0C" w14:textId="02AE69D9" w:rsidR="00613138" w:rsidRPr="00613138" w:rsidRDefault="00613138" w:rsidP="005A01F0">
      <w:pPr>
        <w:spacing w:after="0" w:line="240" w:lineRule="auto"/>
        <w:ind w:firstLine="567"/>
        <w:jc w:val="both"/>
        <w:rPr>
          <w:rFonts w:ascii="Times New Roman" w:hAnsi="Times New Roman" w:cs="Times New Roman"/>
          <w:sz w:val="28"/>
          <w:szCs w:val="28"/>
        </w:rPr>
      </w:pPr>
      <w:r w:rsidRPr="00613138">
        <w:rPr>
          <w:rFonts w:ascii="Times New Roman" w:hAnsi="Times New Roman" w:cs="Times New Roman"/>
          <w:b/>
          <w:bCs/>
          <w:sz w:val="28"/>
          <w:szCs w:val="28"/>
        </w:rPr>
        <w:t>В городе Красноярске</w:t>
      </w:r>
      <w:r w:rsidRPr="00613138">
        <w:rPr>
          <w:rFonts w:ascii="Times New Roman" w:hAnsi="Times New Roman" w:cs="Times New Roman"/>
          <w:sz w:val="28"/>
          <w:szCs w:val="28"/>
        </w:rPr>
        <w:t xml:space="preserve"> с целью реализации права граждан на обращения на Сайте оптимизирован сервис «Личный кабинет жителя» (далее – ЛК), упрощающий процесс обращений органы администрации и контроля </w:t>
      </w:r>
      <w:r w:rsidR="005A01F0">
        <w:rPr>
          <w:rFonts w:ascii="Times New Roman" w:hAnsi="Times New Roman" w:cs="Times New Roman"/>
          <w:sz w:val="28"/>
          <w:szCs w:val="28"/>
        </w:rPr>
        <w:br/>
      </w:r>
      <w:r w:rsidRPr="00613138">
        <w:rPr>
          <w:rFonts w:ascii="Times New Roman" w:hAnsi="Times New Roman" w:cs="Times New Roman"/>
          <w:sz w:val="28"/>
          <w:szCs w:val="28"/>
        </w:rPr>
        <w:t>за исполнением обращений для жителей. В ЛК также хранится история обращений и заявок получения муниципальных услуг</w:t>
      </w:r>
      <w:r w:rsidR="005A01F0">
        <w:rPr>
          <w:rFonts w:ascii="Times New Roman" w:hAnsi="Times New Roman" w:cs="Times New Roman"/>
          <w:sz w:val="28"/>
          <w:szCs w:val="28"/>
        </w:rPr>
        <w:t>.</w:t>
      </w:r>
    </w:p>
    <w:p w14:paraId="7F2942FB" w14:textId="1353010E" w:rsidR="00613138" w:rsidRPr="00613138" w:rsidRDefault="00613138" w:rsidP="005A01F0">
      <w:pPr>
        <w:tabs>
          <w:tab w:val="left" w:pos="993"/>
        </w:tabs>
        <w:spacing w:after="0" w:line="240" w:lineRule="auto"/>
        <w:ind w:firstLine="567"/>
        <w:jc w:val="both"/>
        <w:rPr>
          <w:rFonts w:ascii="Times New Roman" w:hAnsi="Times New Roman" w:cs="Times New Roman"/>
          <w:sz w:val="28"/>
          <w:szCs w:val="28"/>
        </w:rPr>
      </w:pPr>
      <w:r w:rsidRPr="00613138">
        <w:rPr>
          <w:rFonts w:ascii="Times New Roman" w:hAnsi="Times New Roman" w:cs="Times New Roman"/>
          <w:sz w:val="28"/>
          <w:szCs w:val="28"/>
        </w:rPr>
        <w:t xml:space="preserve">Помимо ключевых ИС по заказу администрации города в разное время разработаны и введены в эксплуатацию ИС, обеспечивающие реализацию органами администрации города отдельных функций и задач: </w:t>
      </w:r>
    </w:p>
    <w:p w14:paraId="6CFB833A" w14:textId="77777777" w:rsidR="00613138" w:rsidRPr="00613138" w:rsidRDefault="00613138" w:rsidP="005A01F0">
      <w:pPr>
        <w:tabs>
          <w:tab w:val="left" w:pos="993"/>
        </w:tabs>
        <w:spacing w:after="0" w:line="240" w:lineRule="auto"/>
        <w:ind w:firstLine="567"/>
        <w:jc w:val="both"/>
        <w:rPr>
          <w:rFonts w:ascii="Times New Roman" w:hAnsi="Times New Roman" w:cs="Times New Roman"/>
          <w:sz w:val="28"/>
          <w:szCs w:val="28"/>
        </w:rPr>
      </w:pPr>
      <w:r w:rsidRPr="00613138">
        <w:rPr>
          <w:rFonts w:ascii="Times New Roman" w:hAnsi="Times New Roman" w:cs="Times New Roman"/>
          <w:sz w:val="28"/>
          <w:szCs w:val="28"/>
        </w:rPr>
        <w:t>1)</w:t>
      </w:r>
      <w:r w:rsidRPr="00613138">
        <w:rPr>
          <w:rFonts w:ascii="Times New Roman" w:hAnsi="Times New Roman" w:cs="Times New Roman"/>
          <w:sz w:val="28"/>
          <w:szCs w:val="28"/>
        </w:rPr>
        <w:tab/>
        <w:t>Инвестиционный портал, на котором консолидируется информация, полезная для потенциальных инвесторов и способствующая продвижению муниципалитета с точки зрения инвестиционной привлекательности в целях привлечения инвестиций и создания благоприятных условий для осуществления инвестиционной деятельности на территории города;</w:t>
      </w:r>
    </w:p>
    <w:p w14:paraId="47858A7C" w14:textId="7D9B2CB1" w:rsidR="00613138" w:rsidRPr="00613138" w:rsidRDefault="00613138" w:rsidP="005A01F0">
      <w:pPr>
        <w:tabs>
          <w:tab w:val="left" w:pos="993"/>
        </w:tabs>
        <w:spacing w:after="0" w:line="240" w:lineRule="auto"/>
        <w:ind w:firstLine="567"/>
        <w:jc w:val="both"/>
        <w:rPr>
          <w:rFonts w:ascii="Times New Roman" w:hAnsi="Times New Roman" w:cs="Times New Roman"/>
          <w:sz w:val="28"/>
          <w:szCs w:val="28"/>
        </w:rPr>
      </w:pPr>
      <w:r w:rsidRPr="00613138">
        <w:rPr>
          <w:rFonts w:ascii="Times New Roman" w:hAnsi="Times New Roman" w:cs="Times New Roman"/>
          <w:sz w:val="28"/>
          <w:szCs w:val="28"/>
        </w:rPr>
        <w:lastRenderedPageBreak/>
        <w:t>2)</w:t>
      </w:r>
      <w:r w:rsidRPr="00613138">
        <w:rPr>
          <w:rFonts w:ascii="Times New Roman" w:hAnsi="Times New Roman" w:cs="Times New Roman"/>
          <w:sz w:val="28"/>
          <w:szCs w:val="28"/>
        </w:rPr>
        <w:tab/>
        <w:t xml:space="preserve"> Автоматизированная информационная система на базе программно-аппаратного комплекса «Ангел» (далее – ПАК). Система создана для автоматизации процесса муниципального контроля и процесса производства по делам об административных правонарушениях в области благоустройства.</w:t>
      </w:r>
    </w:p>
    <w:p w14:paraId="50E7148F" w14:textId="57493A41" w:rsidR="00613138" w:rsidRPr="00613138" w:rsidRDefault="00613138" w:rsidP="005A01F0">
      <w:pPr>
        <w:spacing w:after="0" w:line="240" w:lineRule="auto"/>
        <w:ind w:firstLine="567"/>
        <w:jc w:val="both"/>
        <w:rPr>
          <w:rFonts w:ascii="Times New Roman" w:hAnsi="Times New Roman" w:cs="Times New Roman"/>
          <w:sz w:val="28"/>
          <w:szCs w:val="28"/>
        </w:rPr>
      </w:pPr>
      <w:r w:rsidRPr="00613138">
        <w:rPr>
          <w:rFonts w:ascii="Times New Roman" w:hAnsi="Times New Roman" w:cs="Times New Roman"/>
          <w:sz w:val="28"/>
          <w:szCs w:val="28"/>
        </w:rPr>
        <w:t xml:space="preserve">Ежегодно действующие ИС модернизируются. Проводится работа </w:t>
      </w:r>
      <w:r w:rsidR="005A01F0">
        <w:rPr>
          <w:rFonts w:ascii="Times New Roman" w:hAnsi="Times New Roman" w:cs="Times New Roman"/>
          <w:sz w:val="28"/>
          <w:szCs w:val="28"/>
        </w:rPr>
        <w:br/>
      </w:r>
      <w:r w:rsidRPr="00613138">
        <w:rPr>
          <w:rFonts w:ascii="Times New Roman" w:hAnsi="Times New Roman" w:cs="Times New Roman"/>
          <w:sz w:val="28"/>
          <w:szCs w:val="28"/>
        </w:rPr>
        <w:t xml:space="preserve">по созданию и внедрению новых ИС в рамках выполнения мероприятий, направленных на цифровизацию деятельности МО. </w:t>
      </w:r>
    </w:p>
    <w:p w14:paraId="4C0C8D36" w14:textId="2F4CAF99" w:rsidR="00613138" w:rsidRPr="00613138" w:rsidRDefault="00613138" w:rsidP="005A01F0">
      <w:pPr>
        <w:spacing w:after="0" w:line="240" w:lineRule="auto"/>
        <w:ind w:firstLine="567"/>
        <w:jc w:val="both"/>
        <w:rPr>
          <w:rFonts w:ascii="Times New Roman" w:hAnsi="Times New Roman" w:cs="Times New Roman"/>
          <w:sz w:val="28"/>
          <w:szCs w:val="28"/>
        </w:rPr>
      </w:pPr>
      <w:r w:rsidRPr="00613138">
        <w:rPr>
          <w:rFonts w:ascii="Times New Roman" w:hAnsi="Times New Roman" w:cs="Times New Roman"/>
          <w:sz w:val="28"/>
          <w:szCs w:val="28"/>
        </w:rPr>
        <w:t xml:space="preserve">В 2024 году основной упор администрацией города был сделан </w:t>
      </w:r>
      <w:r w:rsidR="005A01F0">
        <w:rPr>
          <w:rFonts w:ascii="Times New Roman" w:hAnsi="Times New Roman" w:cs="Times New Roman"/>
          <w:sz w:val="28"/>
          <w:szCs w:val="28"/>
        </w:rPr>
        <w:br/>
      </w:r>
      <w:r w:rsidRPr="00613138">
        <w:rPr>
          <w:rFonts w:ascii="Times New Roman" w:hAnsi="Times New Roman" w:cs="Times New Roman"/>
          <w:sz w:val="28"/>
          <w:szCs w:val="28"/>
        </w:rPr>
        <w:t>на информационную безопасность и импортозамещение программного обеспечения, что позволило достичь большей независимости от иностранных поставщиков, тем самым снизить риски нарушения работоспособности используемых ИС.</w:t>
      </w:r>
    </w:p>
    <w:p w14:paraId="3BD24C66" w14:textId="7E1D4EA8" w:rsidR="00613138" w:rsidRPr="00613138" w:rsidRDefault="00613138" w:rsidP="005A01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Одной из с</w:t>
      </w:r>
      <w:r w:rsidRPr="00613138">
        <w:rPr>
          <w:rFonts w:ascii="Times New Roman" w:hAnsi="Times New Roman" w:cs="Times New Roman"/>
          <w:sz w:val="28"/>
          <w:szCs w:val="28"/>
        </w:rPr>
        <w:t>оставляющ</w:t>
      </w:r>
      <w:r>
        <w:rPr>
          <w:rFonts w:ascii="Times New Roman" w:hAnsi="Times New Roman" w:cs="Times New Roman"/>
          <w:sz w:val="28"/>
          <w:szCs w:val="28"/>
        </w:rPr>
        <w:t>их</w:t>
      </w:r>
      <w:r w:rsidRPr="00613138">
        <w:rPr>
          <w:rFonts w:ascii="Times New Roman" w:hAnsi="Times New Roman" w:cs="Times New Roman"/>
          <w:sz w:val="28"/>
          <w:szCs w:val="28"/>
        </w:rPr>
        <w:t xml:space="preserve"> цифрового пространства является информационно-коммуникационная сеть администрации города (далее – ИКС).</w:t>
      </w:r>
      <w:r w:rsidR="005A01F0">
        <w:rPr>
          <w:rFonts w:ascii="Times New Roman" w:hAnsi="Times New Roman" w:cs="Times New Roman"/>
          <w:sz w:val="28"/>
          <w:szCs w:val="28"/>
        </w:rPr>
        <w:t xml:space="preserve"> </w:t>
      </w:r>
      <w:r w:rsidRPr="00613138">
        <w:rPr>
          <w:rFonts w:ascii="Times New Roman" w:hAnsi="Times New Roman" w:cs="Times New Roman"/>
          <w:sz w:val="28"/>
          <w:szCs w:val="28"/>
        </w:rPr>
        <w:t xml:space="preserve">ИКС используется в качестве транспорта для обмена данными </w:t>
      </w:r>
      <w:r w:rsidR="005A01F0">
        <w:rPr>
          <w:rFonts w:ascii="Times New Roman" w:hAnsi="Times New Roman" w:cs="Times New Roman"/>
          <w:sz w:val="28"/>
          <w:szCs w:val="28"/>
        </w:rPr>
        <w:br/>
      </w:r>
      <w:r w:rsidRPr="00613138">
        <w:rPr>
          <w:rFonts w:ascii="Times New Roman" w:hAnsi="Times New Roman" w:cs="Times New Roman"/>
          <w:sz w:val="28"/>
          <w:szCs w:val="28"/>
        </w:rPr>
        <w:t xml:space="preserve">и представляет собой комплекс аппаратных, программных и организационных мер в целях цифрового взаимодействия всех органов администрации города </w:t>
      </w:r>
      <w:r w:rsidR="005A01F0">
        <w:rPr>
          <w:rFonts w:ascii="Times New Roman" w:hAnsi="Times New Roman" w:cs="Times New Roman"/>
          <w:sz w:val="28"/>
          <w:szCs w:val="28"/>
        </w:rPr>
        <w:br/>
      </w:r>
      <w:r w:rsidRPr="00613138">
        <w:rPr>
          <w:rFonts w:ascii="Times New Roman" w:hAnsi="Times New Roman" w:cs="Times New Roman"/>
          <w:sz w:val="28"/>
          <w:szCs w:val="28"/>
        </w:rPr>
        <w:t>и Правительства Красноярского края, взаимодействия с жителями нашего города, в том числе предоставления муниципальных услуг.</w:t>
      </w:r>
    </w:p>
    <w:p w14:paraId="450E8A5F" w14:textId="0DC9BA67" w:rsidR="00613138" w:rsidRPr="00613138" w:rsidRDefault="00613138" w:rsidP="005A01F0">
      <w:pPr>
        <w:spacing w:after="0" w:line="240" w:lineRule="auto"/>
        <w:ind w:firstLine="567"/>
        <w:jc w:val="both"/>
        <w:rPr>
          <w:rFonts w:ascii="Times New Roman" w:hAnsi="Times New Roman" w:cs="Times New Roman"/>
          <w:sz w:val="28"/>
          <w:szCs w:val="28"/>
        </w:rPr>
      </w:pPr>
      <w:r w:rsidRPr="00613138">
        <w:rPr>
          <w:rFonts w:ascii="Times New Roman" w:hAnsi="Times New Roman" w:cs="Times New Roman"/>
          <w:sz w:val="28"/>
          <w:szCs w:val="28"/>
        </w:rPr>
        <w:t>Для обеспечения бесперебойной и защищенной работы ИКС при передаче информации, в том числе конфиденциальной, используются программно-аппаратные комплексы ViPNet, имеющие сертификаты Федеральной службы по техническому и экспертному контролю.</w:t>
      </w:r>
    </w:p>
    <w:p w14:paraId="1F50D1F4" w14:textId="77777777" w:rsidR="005A01F0" w:rsidRDefault="00613138" w:rsidP="005A01F0">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В городе Шарыпово </w:t>
      </w:r>
      <w:r w:rsidRPr="00613138">
        <w:rPr>
          <w:rFonts w:ascii="Times New Roman" w:hAnsi="Times New Roman" w:cs="Times New Roman"/>
          <w:sz w:val="28"/>
          <w:szCs w:val="28"/>
        </w:rPr>
        <w:t xml:space="preserve">в системе общего образования на протяжении многих лет используется государственная информационная система краевая информационно-аналитическая система управления образованием (далее – ГИС КИАСУО), которая предназначена для сбора, хранения и обработки данных об участниках учебного процесса. Система введена в территории Красноярского края для электронного учета учащихся, получения оперативной информации об учащихся, о движении учащихся, </w:t>
      </w:r>
      <w:r w:rsidR="005A01F0">
        <w:rPr>
          <w:rFonts w:ascii="Times New Roman" w:hAnsi="Times New Roman" w:cs="Times New Roman"/>
          <w:sz w:val="28"/>
          <w:szCs w:val="28"/>
        </w:rPr>
        <w:br/>
      </w:r>
      <w:r w:rsidRPr="00613138">
        <w:rPr>
          <w:rFonts w:ascii="Times New Roman" w:hAnsi="Times New Roman" w:cs="Times New Roman"/>
          <w:sz w:val="28"/>
          <w:szCs w:val="28"/>
        </w:rPr>
        <w:t xml:space="preserve">об успеваемости учащихся, распечатки бумажных экземпляров приказов, личных карт учащихся и работников образовательных учреждений, формирования отчетов по запросам, подготовки статистических отчетов и иных статистических наблюдений по учащимся и педагогам. Частью этой системы является электронный дневник. Он предназначен для отслеживания родителями (законными представителями) и обучающимся сведений </w:t>
      </w:r>
      <w:r w:rsidR="005A01F0">
        <w:rPr>
          <w:rFonts w:ascii="Times New Roman" w:hAnsi="Times New Roman" w:cs="Times New Roman"/>
          <w:sz w:val="28"/>
          <w:szCs w:val="28"/>
        </w:rPr>
        <w:br/>
      </w:r>
      <w:r w:rsidRPr="00613138">
        <w:rPr>
          <w:rFonts w:ascii="Times New Roman" w:hAnsi="Times New Roman" w:cs="Times New Roman"/>
          <w:sz w:val="28"/>
          <w:szCs w:val="28"/>
        </w:rPr>
        <w:t xml:space="preserve">об успеваемости, расписанию уроков, домашних заданиях и «школьной жизни». </w:t>
      </w:r>
    </w:p>
    <w:p w14:paraId="685664CB" w14:textId="23BAA65D" w:rsidR="001A4E3D" w:rsidRDefault="00613138" w:rsidP="005A01F0">
      <w:pPr>
        <w:spacing w:after="0" w:line="240" w:lineRule="auto"/>
        <w:ind w:firstLine="567"/>
        <w:jc w:val="both"/>
        <w:rPr>
          <w:rFonts w:ascii="Times New Roman" w:hAnsi="Times New Roman" w:cs="Times New Roman"/>
          <w:sz w:val="28"/>
          <w:szCs w:val="28"/>
        </w:rPr>
      </w:pPr>
      <w:r w:rsidRPr="00613138">
        <w:rPr>
          <w:rFonts w:ascii="Times New Roman" w:hAnsi="Times New Roman" w:cs="Times New Roman"/>
          <w:sz w:val="28"/>
          <w:szCs w:val="28"/>
        </w:rPr>
        <w:t>Через ГИС КИАСУО осуществляется предоставление муниципальной услуги в электронном виде «Зачисление в муниципальные общеобразовательные учреждения</w:t>
      </w:r>
      <w:r w:rsidR="00320599">
        <w:rPr>
          <w:rFonts w:ascii="Times New Roman" w:hAnsi="Times New Roman" w:cs="Times New Roman"/>
          <w:sz w:val="28"/>
          <w:szCs w:val="28"/>
        </w:rPr>
        <w:t>»</w:t>
      </w:r>
      <w:r w:rsidRPr="00613138">
        <w:rPr>
          <w:rFonts w:ascii="Times New Roman" w:hAnsi="Times New Roman" w:cs="Times New Roman"/>
          <w:sz w:val="28"/>
          <w:szCs w:val="28"/>
        </w:rPr>
        <w:t>.</w:t>
      </w:r>
    </w:p>
    <w:p w14:paraId="50AECA61" w14:textId="7A93310A" w:rsidR="005A01F0" w:rsidRDefault="005A01F0">
      <w:pPr>
        <w:rPr>
          <w:rFonts w:ascii="Times New Roman" w:hAnsi="Times New Roman" w:cs="Times New Roman"/>
          <w:sz w:val="28"/>
          <w:szCs w:val="28"/>
        </w:rPr>
      </w:pPr>
      <w:r>
        <w:rPr>
          <w:rFonts w:ascii="Times New Roman" w:hAnsi="Times New Roman" w:cs="Times New Roman"/>
          <w:sz w:val="28"/>
          <w:szCs w:val="28"/>
        </w:rPr>
        <w:br w:type="page"/>
      </w:r>
    </w:p>
    <w:p w14:paraId="1E0592CC" w14:textId="33EF2D0C" w:rsidR="00457046" w:rsidRPr="001C4E9D" w:rsidRDefault="00FA7F6C" w:rsidP="00DD78B6">
      <w:pPr>
        <w:pStyle w:val="2"/>
      </w:pPr>
      <w:bookmarkStart w:id="26" w:name="_Toc190774076"/>
      <w:r w:rsidRPr="001C4E9D">
        <w:lastRenderedPageBreak/>
        <w:t>2</w:t>
      </w:r>
      <w:r w:rsidR="009945E8" w:rsidRPr="001C4E9D">
        <w:t>.9.</w:t>
      </w:r>
      <w:r w:rsidR="00457046" w:rsidRPr="001C4E9D">
        <w:t xml:space="preserve"> Участие органов местного самоуправления в </w:t>
      </w:r>
      <w:r w:rsidR="00E20E9F" w:rsidRPr="001C4E9D">
        <w:t xml:space="preserve">реализации </w:t>
      </w:r>
      <w:r w:rsidR="00457046" w:rsidRPr="001C4E9D">
        <w:t>национальных проект</w:t>
      </w:r>
      <w:r w:rsidR="00E20E9F" w:rsidRPr="001C4E9D">
        <w:t>ов</w:t>
      </w:r>
      <w:r w:rsidR="00457046" w:rsidRPr="001C4E9D">
        <w:t xml:space="preserve"> в 2024 году</w:t>
      </w:r>
      <w:bookmarkEnd w:id="26"/>
      <w:r w:rsidR="00953E7F" w:rsidRPr="001C4E9D">
        <w:t xml:space="preserve"> </w:t>
      </w:r>
    </w:p>
    <w:p w14:paraId="06C88497" w14:textId="77777777" w:rsidR="005773CE" w:rsidRPr="005773CE" w:rsidRDefault="005773CE" w:rsidP="005773CE">
      <w:pPr>
        <w:spacing w:after="0" w:line="240" w:lineRule="auto"/>
        <w:ind w:firstLine="567"/>
        <w:jc w:val="both"/>
        <w:rPr>
          <w:rFonts w:ascii="Times New Roman" w:hAnsi="Times New Roman" w:cs="Times New Roman"/>
          <w:b/>
          <w:bCs/>
          <w:sz w:val="28"/>
          <w:szCs w:val="28"/>
        </w:rPr>
      </w:pPr>
      <w:r w:rsidRPr="005773CE">
        <w:rPr>
          <w:rFonts w:ascii="Times New Roman" w:hAnsi="Times New Roman" w:cs="Times New Roman"/>
          <w:sz w:val="28"/>
          <w:szCs w:val="28"/>
        </w:rPr>
        <w:t xml:space="preserve">В целом Красноярский край в 2024 году принимал участие </w:t>
      </w:r>
      <w:r w:rsidRPr="005773CE">
        <w:rPr>
          <w:rFonts w:ascii="Times New Roman" w:hAnsi="Times New Roman" w:cs="Times New Roman"/>
          <w:sz w:val="28"/>
          <w:szCs w:val="28"/>
        </w:rPr>
        <w:br/>
        <w:t xml:space="preserve">в 13 национальных проектах и реализовывал 48 региональных проектов, направленных на достижение показателей и результатов соответствующих федеральных проектов. </w:t>
      </w:r>
    </w:p>
    <w:p w14:paraId="55935A9D" w14:textId="77777777" w:rsidR="005773CE" w:rsidRPr="005773CE" w:rsidRDefault="005773CE" w:rsidP="005773CE">
      <w:pPr>
        <w:spacing w:after="0" w:line="240" w:lineRule="auto"/>
        <w:ind w:firstLine="567"/>
        <w:jc w:val="both"/>
        <w:rPr>
          <w:rFonts w:ascii="Times New Roman" w:hAnsi="Times New Roman" w:cs="Times New Roman"/>
          <w:b/>
          <w:bCs/>
          <w:sz w:val="28"/>
          <w:szCs w:val="28"/>
        </w:rPr>
      </w:pPr>
      <w:r w:rsidRPr="005773CE">
        <w:rPr>
          <w:rFonts w:ascii="Times New Roman" w:hAnsi="Times New Roman" w:cs="Times New Roman"/>
          <w:sz w:val="28"/>
          <w:szCs w:val="28"/>
        </w:rPr>
        <w:t>В состав регионального и ведомственных проектных офисов представители муниципальных образований не включены. Вместе с тем исполнительными органами края на постоянной основе осуществляется взаимодействие с органами местного самоуправления муниципальных образований края для наиболее эффективного решения вопросов, возникающих при реализации мероприятий региональных проектов.</w:t>
      </w:r>
    </w:p>
    <w:p w14:paraId="11081700" w14:textId="45BEBBF9"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 xml:space="preserve">Самые широко используемые формы взаимодействия: очные рабочие совещания с представителями органов местного самоуправления, проведение рабочих совещаний в режиме видеоконференций. </w:t>
      </w:r>
    </w:p>
    <w:p w14:paraId="7E6705EE" w14:textId="77777777"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Так, министерством культуры края ежегодно проводились заседания малых коллегий по рассмотрению результатов деятельности муниципальных органов управления, краевых и муниципальных учреждений культуры</w:t>
      </w:r>
      <w:r w:rsidRPr="005773CE">
        <w:rPr>
          <w:rFonts w:ascii="Times New Roman" w:hAnsi="Times New Roman" w:cs="Times New Roman"/>
          <w:sz w:val="28"/>
          <w:szCs w:val="28"/>
        </w:rPr>
        <w:br/>
        <w:t>и образования в области культуры, где обсуждались вопросы реализации национального проекта «Культура» на территории муниципальных образований края.</w:t>
      </w:r>
    </w:p>
    <w:p w14:paraId="515B7EBC" w14:textId="77777777"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 xml:space="preserve">Министерством транспорта края в 2019 году создана региональная проектная группа по реализации национального проекта «Безопасные качественные дороги» в крае (далее – Рабочая группа), в состав которой входят представители муниципальных образований края. </w:t>
      </w:r>
    </w:p>
    <w:p w14:paraId="3E19D521" w14:textId="77777777"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Рабочая группа была сформирована для:</w:t>
      </w:r>
    </w:p>
    <w:p w14:paraId="00121CDF" w14:textId="77777777"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достижения целей, показателей, оперативного управления реализацией национального проекта;</w:t>
      </w:r>
    </w:p>
    <w:p w14:paraId="51EA4E3C" w14:textId="77777777"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 xml:space="preserve">мониторинга реализации и формирования отчетности </w:t>
      </w:r>
      <w:r w:rsidRPr="005773CE">
        <w:rPr>
          <w:rFonts w:ascii="Times New Roman" w:hAnsi="Times New Roman" w:cs="Times New Roman"/>
          <w:sz w:val="28"/>
          <w:szCs w:val="28"/>
        </w:rPr>
        <w:br/>
        <w:t>по национальному проекту;</w:t>
      </w:r>
    </w:p>
    <w:p w14:paraId="24C8289E" w14:textId="77777777"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 xml:space="preserve">координации деятельности участников национального проекта </w:t>
      </w:r>
      <w:r w:rsidRPr="005773CE">
        <w:rPr>
          <w:rFonts w:ascii="Times New Roman" w:hAnsi="Times New Roman" w:cs="Times New Roman"/>
          <w:sz w:val="28"/>
          <w:szCs w:val="28"/>
        </w:rPr>
        <w:br/>
        <w:t>на уровне субъекта РФ;</w:t>
      </w:r>
    </w:p>
    <w:p w14:paraId="2DCB0E31" w14:textId="5B594DDA"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организации взаимодействия между участниками национального проекта в части обмена информацией в субъекте РФ</w:t>
      </w:r>
      <w:r w:rsidR="0068776B">
        <w:rPr>
          <w:rFonts w:ascii="Times New Roman" w:hAnsi="Times New Roman" w:cs="Times New Roman"/>
          <w:sz w:val="28"/>
          <w:szCs w:val="28"/>
        </w:rPr>
        <w:t>;</w:t>
      </w:r>
    </w:p>
    <w:p w14:paraId="61EC2AA4" w14:textId="77777777"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проведения с участием заинтересованных органов государственной власти оценок и иных контрольных мероприятий в отношении национального проекта и итогов его реализации, а также подготовки соответствующих рекомендаций и предложений.</w:t>
      </w:r>
    </w:p>
    <w:p w14:paraId="3C2CC24D" w14:textId="77777777"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 xml:space="preserve">Министерством транспорта края проводилась работа по формированию еженедельных «светофоров» в разрезе муниципальных образований края, осуществляющих дорожную деятельность в отношении автомобильных дорог местного значения и искусственных сооружений на них, по аналогии </w:t>
      </w:r>
      <w:r w:rsidRPr="005773CE">
        <w:rPr>
          <w:rFonts w:ascii="Times New Roman" w:hAnsi="Times New Roman" w:cs="Times New Roman"/>
          <w:sz w:val="28"/>
          <w:szCs w:val="28"/>
        </w:rPr>
        <w:br/>
        <w:t xml:space="preserve">с федеральным мониторингом, который позволяет определить уровень </w:t>
      </w:r>
      <w:r w:rsidRPr="005773CE">
        <w:rPr>
          <w:rFonts w:ascii="Times New Roman" w:hAnsi="Times New Roman" w:cs="Times New Roman"/>
          <w:sz w:val="28"/>
          <w:szCs w:val="28"/>
        </w:rPr>
        <w:lastRenderedPageBreak/>
        <w:t>контрактации, кассовое освоение и принять оперативные управленческие решения для достижения планируемых результатов.</w:t>
      </w:r>
    </w:p>
    <w:p w14:paraId="1C26CCF5" w14:textId="77777777"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Кроме того, министерством транспорта края с помощью системы оперативного управления «Эталон» осуществлялось информирование муниципальных образований края и направление в их адреса актуальных справочных и методологических материалов по реализации национального проекта в целях эффективного участия в реализации его мероприятий.</w:t>
      </w:r>
    </w:p>
    <w:p w14:paraId="17918356" w14:textId="0C0C8DB3"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 xml:space="preserve">Ежегодно результаты реализации региональных проектов Красноярского края, входящих в структуру национального проекта «Безопасные качественные дороги», рассматривались на заседаниях краевой комиссии </w:t>
      </w:r>
      <w:r w:rsidR="0068776B">
        <w:rPr>
          <w:rFonts w:ascii="Times New Roman" w:hAnsi="Times New Roman" w:cs="Times New Roman"/>
          <w:sz w:val="28"/>
          <w:szCs w:val="28"/>
        </w:rPr>
        <w:br/>
      </w:r>
      <w:r w:rsidRPr="005773CE">
        <w:rPr>
          <w:rFonts w:ascii="Times New Roman" w:hAnsi="Times New Roman" w:cs="Times New Roman"/>
          <w:sz w:val="28"/>
          <w:szCs w:val="28"/>
        </w:rPr>
        <w:t>по безопасности дорожного движения. Членом комиссии является первый заместитель Главы города Красноярска.</w:t>
      </w:r>
    </w:p>
    <w:p w14:paraId="446833CA" w14:textId="77777777"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 xml:space="preserve">Также для оперативного взаимодействия с исполнительными органами края в органах местного самоуправления могут быть назначены специалисты, курирующие реализацию мероприятий региональных проектов. Подобная практика применялась при реализации региональных проектов, входящих </w:t>
      </w:r>
      <w:r w:rsidRPr="005773CE">
        <w:rPr>
          <w:rFonts w:ascii="Times New Roman" w:hAnsi="Times New Roman" w:cs="Times New Roman"/>
          <w:sz w:val="28"/>
          <w:szCs w:val="28"/>
        </w:rPr>
        <w:br/>
        <w:t>в состав национального проекта «Образование».</w:t>
      </w:r>
    </w:p>
    <w:p w14:paraId="69BB40C4" w14:textId="73CF0C8A" w:rsidR="005773CE" w:rsidRPr="007D5F5B" w:rsidRDefault="005773CE" w:rsidP="007D5F5B">
      <w:pPr>
        <w:spacing w:after="0" w:line="240" w:lineRule="auto"/>
        <w:ind w:firstLine="567"/>
        <w:jc w:val="both"/>
        <w:rPr>
          <w:rFonts w:ascii="Times New Roman" w:hAnsi="Times New Roman" w:cs="Times New Roman"/>
          <w:b/>
          <w:bCs/>
          <w:sz w:val="28"/>
          <w:szCs w:val="28"/>
        </w:rPr>
      </w:pPr>
      <w:r w:rsidRPr="005773CE">
        <w:rPr>
          <w:rFonts w:ascii="Times New Roman" w:hAnsi="Times New Roman" w:cs="Times New Roman"/>
          <w:b/>
          <w:bCs/>
          <w:sz w:val="28"/>
          <w:szCs w:val="28"/>
        </w:rPr>
        <w:t>НП Культура</w:t>
      </w:r>
      <w:r w:rsidR="007D5F5B">
        <w:rPr>
          <w:rFonts w:ascii="Times New Roman" w:hAnsi="Times New Roman" w:cs="Times New Roman"/>
          <w:b/>
          <w:bCs/>
          <w:sz w:val="28"/>
          <w:szCs w:val="28"/>
        </w:rPr>
        <w:t xml:space="preserve">. </w:t>
      </w:r>
      <w:r w:rsidRPr="005773CE">
        <w:rPr>
          <w:rFonts w:ascii="Times New Roman" w:hAnsi="Times New Roman" w:cs="Times New Roman"/>
          <w:sz w:val="28"/>
          <w:szCs w:val="28"/>
          <w:lang w:eastAsia="ru-RU"/>
        </w:rPr>
        <w:t>Количество муниципальных образований края, принявших участие</w:t>
      </w:r>
      <w:r w:rsidR="002409F9">
        <w:rPr>
          <w:rFonts w:ascii="Times New Roman" w:hAnsi="Times New Roman" w:cs="Times New Roman"/>
          <w:sz w:val="28"/>
          <w:szCs w:val="28"/>
          <w:lang w:eastAsia="ru-RU"/>
        </w:rPr>
        <w:t xml:space="preserve"> </w:t>
      </w:r>
      <w:r w:rsidRPr="005773CE">
        <w:rPr>
          <w:rFonts w:ascii="Times New Roman" w:hAnsi="Times New Roman" w:cs="Times New Roman"/>
          <w:sz w:val="28"/>
          <w:szCs w:val="28"/>
          <w:lang w:eastAsia="ru-RU"/>
        </w:rPr>
        <w:t xml:space="preserve">в реализации национального проекта </w:t>
      </w:r>
      <w:r w:rsidRPr="005773CE">
        <w:rPr>
          <w:rFonts w:ascii="Times New Roman" w:hAnsi="Times New Roman" w:cs="Times New Roman"/>
          <w:i/>
          <w:sz w:val="28"/>
          <w:szCs w:val="28"/>
          <w:lang w:eastAsia="ru-RU"/>
        </w:rPr>
        <w:t xml:space="preserve">(в соответствии </w:t>
      </w:r>
      <w:r w:rsidR="007D5F5B">
        <w:rPr>
          <w:rFonts w:ascii="Times New Roman" w:hAnsi="Times New Roman" w:cs="Times New Roman"/>
          <w:i/>
          <w:sz w:val="28"/>
          <w:szCs w:val="28"/>
          <w:lang w:eastAsia="ru-RU"/>
        </w:rPr>
        <w:br/>
      </w:r>
      <w:r w:rsidRPr="005773CE">
        <w:rPr>
          <w:rFonts w:ascii="Times New Roman" w:hAnsi="Times New Roman" w:cs="Times New Roman"/>
          <w:i/>
          <w:sz w:val="28"/>
          <w:szCs w:val="28"/>
          <w:lang w:eastAsia="ru-RU"/>
        </w:rPr>
        <w:t>с заключенными соглашениями)</w:t>
      </w:r>
      <w:r w:rsidRPr="005773CE">
        <w:rPr>
          <w:rFonts w:ascii="Times New Roman" w:hAnsi="Times New Roman" w:cs="Times New Roman"/>
          <w:sz w:val="28"/>
          <w:szCs w:val="28"/>
          <w:lang w:eastAsia="ru-RU"/>
        </w:rPr>
        <w:t xml:space="preserve"> – 37 из 61 (60,7 %).</w:t>
      </w:r>
    </w:p>
    <w:p w14:paraId="4FB08E8C" w14:textId="77777777"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sz w:val="28"/>
          <w:szCs w:val="28"/>
          <w:lang w:eastAsia="ru-RU"/>
        </w:rPr>
        <w:t>Объем средств местных бюджетов, направленных на реализацию национального проекта – 1</w:t>
      </w:r>
      <w:r w:rsidRPr="005773CE">
        <w:rPr>
          <w:rFonts w:ascii="Times New Roman" w:hAnsi="Times New Roman" w:cs="Times New Roman"/>
          <w:sz w:val="28"/>
          <w:szCs w:val="28"/>
          <w:lang w:val="en-US" w:eastAsia="ru-RU"/>
        </w:rPr>
        <w:t> </w:t>
      </w:r>
      <w:r w:rsidRPr="005773CE">
        <w:rPr>
          <w:rFonts w:ascii="Times New Roman" w:hAnsi="Times New Roman" w:cs="Times New Roman"/>
          <w:sz w:val="28"/>
          <w:szCs w:val="28"/>
          <w:lang w:eastAsia="ru-RU"/>
        </w:rPr>
        <w:t>419,95 тыс. рублей.</w:t>
      </w:r>
    </w:p>
    <w:p w14:paraId="4359678D" w14:textId="77777777" w:rsidR="005773CE" w:rsidRPr="005773CE" w:rsidRDefault="005773CE" w:rsidP="005773CE">
      <w:pPr>
        <w:spacing w:after="0" w:line="240" w:lineRule="auto"/>
        <w:ind w:firstLine="567"/>
        <w:jc w:val="both"/>
        <w:rPr>
          <w:rFonts w:ascii="Times New Roman" w:hAnsi="Times New Roman" w:cs="Times New Roman"/>
          <w:bCs/>
          <w:sz w:val="28"/>
          <w:szCs w:val="28"/>
        </w:rPr>
      </w:pPr>
      <w:r w:rsidRPr="005773CE">
        <w:rPr>
          <w:rFonts w:ascii="Times New Roman" w:hAnsi="Times New Roman" w:cs="Times New Roman"/>
          <w:bCs/>
          <w:sz w:val="28"/>
          <w:szCs w:val="28"/>
        </w:rPr>
        <w:t>Ключевые мероприятия 2024 года:</w:t>
      </w:r>
    </w:p>
    <w:p w14:paraId="57E66C21" w14:textId="77777777" w:rsidR="005773CE" w:rsidRPr="005773CE" w:rsidRDefault="005773CE" w:rsidP="005773CE">
      <w:pPr>
        <w:spacing w:after="0" w:line="240" w:lineRule="auto"/>
        <w:ind w:firstLine="567"/>
        <w:jc w:val="both"/>
        <w:rPr>
          <w:rFonts w:ascii="Times New Roman" w:hAnsi="Times New Roman" w:cs="Times New Roman"/>
          <w:bCs/>
          <w:sz w:val="28"/>
          <w:szCs w:val="28"/>
        </w:rPr>
      </w:pPr>
      <w:r w:rsidRPr="005773CE">
        <w:rPr>
          <w:rFonts w:ascii="Times New Roman" w:hAnsi="Times New Roman" w:cs="Times New Roman"/>
          <w:bCs/>
          <w:sz w:val="28"/>
          <w:szCs w:val="28"/>
        </w:rPr>
        <w:t>проведен капитальный ремонт Краснотуранской детской школы искусств;</w:t>
      </w:r>
    </w:p>
    <w:p w14:paraId="3DCF1B02" w14:textId="77777777"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sz w:val="28"/>
          <w:szCs w:val="28"/>
          <w:lang w:eastAsia="ru-RU"/>
        </w:rPr>
        <w:t xml:space="preserve">переоснащены 2 муниципальные библиотеки в Рыбинском районе </w:t>
      </w:r>
      <w:r w:rsidRPr="005773CE">
        <w:rPr>
          <w:rFonts w:ascii="Times New Roman" w:hAnsi="Times New Roman" w:cs="Times New Roman"/>
          <w:sz w:val="28"/>
          <w:szCs w:val="28"/>
          <w:lang w:eastAsia="ru-RU"/>
        </w:rPr>
        <w:br/>
        <w:t>по модельному стандарту;</w:t>
      </w:r>
    </w:p>
    <w:p w14:paraId="4D4C0094" w14:textId="77777777"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sz w:val="28"/>
          <w:szCs w:val="28"/>
          <w:lang w:eastAsia="ru-RU"/>
        </w:rPr>
        <w:t>14 детских школ искусств оснащены музыкальными инструментами, оборудованием и учебными материалами;</w:t>
      </w:r>
    </w:p>
    <w:p w14:paraId="77BF1A55" w14:textId="77777777"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sz w:val="28"/>
          <w:szCs w:val="28"/>
          <w:lang w:eastAsia="ru-RU"/>
        </w:rPr>
        <w:t xml:space="preserve">завершен капитальный ремонт 4 культурно-досуговых учреждений </w:t>
      </w:r>
      <w:r w:rsidRPr="005773CE">
        <w:rPr>
          <w:rFonts w:ascii="Times New Roman" w:hAnsi="Times New Roman" w:cs="Times New Roman"/>
          <w:sz w:val="28"/>
          <w:szCs w:val="28"/>
          <w:lang w:eastAsia="ru-RU"/>
        </w:rPr>
        <w:br/>
        <w:t>в Пировском муниципальном округе, Рыбинском и Минусинском районах;</w:t>
      </w:r>
    </w:p>
    <w:p w14:paraId="796236A5" w14:textId="77777777"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sz w:val="28"/>
          <w:szCs w:val="28"/>
          <w:lang w:eastAsia="ru-RU"/>
        </w:rPr>
        <w:t>оказана финансовая поддержка 7 постоянно действующим коллективам самодеятельного художественного творчества (любительским творческим коллективам) в 6 муниципальных образованиях на поддержку творческих фестивалей и конкурсов, в том числе для детей и молодежи;</w:t>
      </w:r>
    </w:p>
    <w:p w14:paraId="47D75D3D" w14:textId="77777777"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sz w:val="28"/>
          <w:szCs w:val="28"/>
          <w:lang w:eastAsia="ru-RU"/>
        </w:rPr>
        <w:t xml:space="preserve">создан виртуальный концертный зал в Рыбинском районе </w:t>
      </w:r>
      <w:r w:rsidRPr="005773CE">
        <w:rPr>
          <w:rFonts w:ascii="Times New Roman" w:hAnsi="Times New Roman" w:cs="Times New Roman"/>
          <w:sz w:val="28"/>
          <w:szCs w:val="28"/>
          <w:lang w:eastAsia="ru-RU"/>
        </w:rPr>
        <w:br/>
        <w:t>(г. Заозерный).</w:t>
      </w:r>
    </w:p>
    <w:p w14:paraId="2B499401" w14:textId="5FDB2B19" w:rsidR="005773CE" w:rsidRPr="007D5F5B" w:rsidRDefault="005773CE" w:rsidP="007D5F5B">
      <w:pPr>
        <w:spacing w:after="0" w:line="240" w:lineRule="auto"/>
        <w:ind w:firstLine="567"/>
        <w:jc w:val="both"/>
        <w:rPr>
          <w:rFonts w:ascii="Times New Roman" w:hAnsi="Times New Roman" w:cs="Times New Roman"/>
          <w:b/>
          <w:bCs/>
          <w:sz w:val="28"/>
          <w:szCs w:val="28"/>
        </w:rPr>
      </w:pPr>
      <w:r w:rsidRPr="005773CE">
        <w:rPr>
          <w:rFonts w:ascii="Times New Roman" w:hAnsi="Times New Roman" w:cs="Times New Roman"/>
          <w:b/>
          <w:bCs/>
          <w:sz w:val="28"/>
          <w:szCs w:val="28"/>
        </w:rPr>
        <w:t>НП Безопасные качественные дороги</w:t>
      </w:r>
      <w:r w:rsidR="007D5F5B">
        <w:rPr>
          <w:rFonts w:ascii="Times New Roman" w:hAnsi="Times New Roman" w:cs="Times New Roman"/>
          <w:b/>
          <w:bCs/>
          <w:sz w:val="28"/>
          <w:szCs w:val="28"/>
        </w:rPr>
        <w:t xml:space="preserve">. </w:t>
      </w:r>
      <w:r w:rsidRPr="005773CE">
        <w:rPr>
          <w:rFonts w:ascii="Times New Roman" w:hAnsi="Times New Roman" w:cs="Times New Roman"/>
          <w:sz w:val="28"/>
          <w:szCs w:val="28"/>
          <w:lang w:eastAsia="ru-RU"/>
        </w:rPr>
        <w:t>Количество муниципальных образований края, принявших участие</w:t>
      </w:r>
      <w:r w:rsidR="007D5F5B">
        <w:rPr>
          <w:rFonts w:ascii="Times New Roman" w:hAnsi="Times New Roman" w:cs="Times New Roman"/>
          <w:sz w:val="28"/>
          <w:szCs w:val="28"/>
          <w:lang w:eastAsia="ru-RU"/>
        </w:rPr>
        <w:t xml:space="preserve"> </w:t>
      </w:r>
      <w:r w:rsidRPr="005773CE">
        <w:rPr>
          <w:rFonts w:ascii="Times New Roman" w:hAnsi="Times New Roman" w:cs="Times New Roman"/>
          <w:sz w:val="28"/>
          <w:szCs w:val="28"/>
          <w:lang w:eastAsia="ru-RU"/>
        </w:rPr>
        <w:t xml:space="preserve">в реализации национального проекта </w:t>
      </w:r>
      <w:r w:rsidR="007D5F5B">
        <w:rPr>
          <w:rFonts w:ascii="Times New Roman" w:hAnsi="Times New Roman" w:cs="Times New Roman"/>
          <w:sz w:val="28"/>
          <w:szCs w:val="28"/>
          <w:lang w:eastAsia="ru-RU"/>
        </w:rPr>
        <w:br/>
      </w:r>
      <w:r w:rsidRPr="005773CE">
        <w:rPr>
          <w:rFonts w:ascii="Times New Roman" w:hAnsi="Times New Roman" w:cs="Times New Roman"/>
          <w:i/>
          <w:sz w:val="28"/>
          <w:szCs w:val="28"/>
          <w:lang w:eastAsia="ru-RU"/>
        </w:rPr>
        <w:t>(в соответствии с заключенными соглашениями)</w:t>
      </w:r>
      <w:r w:rsidRPr="005773CE">
        <w:rPr>
          <w:rFonts w:ascii="Times New Roman" w:hAnsi="Times New Roman" w:cs="Times New Roman"/>
          <w:sz w:val="28"/>
          <w:szCs w:val="28"/>
          <w:lang w:eastAsia="ru-RU"/>
        </w:rPr>
        <w:t xml:space="preserve"> – 33 из 61 (54,1 %).</w:t>
      </w:r>
    </w:p>
    <w:p w14:paraId="40BFAD33" w14:textId="77777777"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sz w:val="28"/>
          <w:szCs w:val="28"/>
          <w:lang w:eastAsia="ru-RU"/>
        </w:rPr>
        <w:t>Объем средств местных бюджетов, направленных на реализацию национального проекта – 21 729,7 тыс. рублей.</w:t>
      </w:r>
    </w:p>
    <w:p w14:paraId="146463C5" w14:textId="77777777" w:rsidR="005773CE" w:rsidRPr="005773CE" w:rsidRDefault="005773CE" w:rsidP="005773CE">
      <w:pPr>
        <w:spacing w:after="0" w:line="240" w:lineRule="auto"/>
        <w:ind w:firstLine="567"/>
        <w:jc w:val="both"/>
        <w:rPr>
          <w:rFonts w:ascii="Times New Roman" w:hAnsi="Times New Roman" w:cs="Times New Roman"/>
          <w:bCs/>
          <w:sz w:val="28"/>
          <w:szCs w:val="28"/>
        </w:rPr>
      </w:pPr>
      <w:r w:rsidRPr="005773CE">
        <w:rPr>
          <w:rFonts w:ascii="Times New Roman" w:hAnsi="Times New Roman" w:cs="Times New Roman"/>
          <w:bCs/>
          <w:sz w:val="28"/>
          <w:szCs w:val="28"/>
        </w:rPr>
        <w:t>Ключевые мероприятия 2024 года:</w:t>
      </w:r>
    </w:p>
    <w:p w14:paraId="6A543D74" w14:textId="77777777" w:rsidR="005773CE" w:rsidRPr="005773CE" w:rsidRDefault="005773CE" w:rsidP="005773CE">
      <w:pPr>
        <w:spacing w:after="0" w:line="240" w:lineRule="auto"/>
        <w:ind w:firstLine="567"/>
        <w:jc w:val="both"/>
        <w:rPr>
          <w:rFonts w:ascii="Times New Roman" w:hAnsi="Times New Roman" w:cs="Times New Roman"/>
          <w:bCs/>
          <w:sz w:val="28"/>
          <w:szCs w:val="28"/>
        </w:rPr>
      </w:pPr>
      <w:r w:rsidRPr="005773CE">
        <w:rPr>
          <w:rFonts w:ascii="Times New Roman" w:hAnsi="Times New Roman" w:cs="Times New Roman"/>
          <w:bCs/>
          <w:sz w:val="28"/>
          <w:szCs w:val="28"/>
        </w:rPr>
        <w:lastRenderedPageBreak/>
        <w:t>приведено в нормативное состояние 58,11 км улично-дорожной сети города Красноярска в рамках Красноярской агломерации;</w:t>
      </w:r>
    </w:p>
    <w:p w14:paraId="3CC67085" w14:textId="77777777" w:rsidR="005773CE" w:rsidRPr="005773CE" w:rsidRDefault="005773CE" w:rsidP="005773CE">
      <w:pPr>
        <w:spacing w:after="0" w:line="240" w:lineRule="auto"/>
        <w:ind w:firstLine="567"/>
        <w:jc w:val="both"/>
        <w:rPr>
          <w:rFonts w:ascii="Times New Roman" w:hAnsi="Times New Roman" w:cs="Times New Roman"/>
          <w:bCs/>
          <w:sz w:val="28"/>
          <w:szCs w:val="28"/>
        </w:rPr>
      </w:pPr>
      <w:r w:rsidRPr="005773CE">
        <w:rPr>
          <w:rFonts w:ascii="Times New Roman" w:hAnsi="Times New Roman" w:cs="Times New Roman"/>
          <w:bCs/>
          <w:sz w:val="28"/>
          <w:szCs w:val="28"/>
        </w:rPr>
        <w:t xml:space="preserve">осуществлен капитальный ремонт моста в п. Памяти 13 Борцов </w:t>
      </w:r>
      <w:r w:rsidRPr="005773CE">
        <w:rPr>
          <w:rFonts w:ascii="Times New Roman" w:hAnsi="Times New Roman" w:cs="Times New Roman"/>
          <w:bCs/>
          <w:sz w:val="28"/>
          <w:szCs w:val="28"/>
        </w:rPr>
        <w:br/>
        <w:t>по ул. Гурского протяженностью 40 пог. м, который введен в эксплуатацию</w:t>
      </w:r>
      <w:r w:rsidRPr="005773CE">
        <w:rPr>
          <w:rFonts w:ascii="Times New Roman" w:hAnsi="Times New Roman" w:cs="Times New Roman"/>
          <w:bCs/>
          <w:sz w:val="28"/>
          <w:szCs w:val="28"/>
        </w:rPr>
        <w:br/>
        <w:t>в 2024 году;</w:t>
      </w:r>
    </w:p>
    <w:p w14:paraId="23D76EF1" w14:textId="1E9CB73E" w:rsidR="005773CE" w:rsidRPr="005773CE" w:rsidRDefault="005773CE" w:rsidP="005773CE">
      <w:pPr>
        <w:spacing w:after="0" w:line="240" w:lineRule="auto"/>
        <w:ind w:firstLine="567"/>
        <w:jc w:val="both"/>
        <w:rPr>
          <w:rFonts w:ascii="Times New Roman" w:hAnsi="Times New Roman" w:cs="Times New Roman"/>
          <w:bCs/>
          <w:sz w:val="28"/>
          <w:szCs w:val="28"/>
        </w:rPr>
      </w:pPr>
      <w:r w:rsidRPr="005773CE">
        <w:rPr>
          <w:rFonts w:ascii="Times New Roman" w:hAnsi="Times New Roman" w:cs="Times New Roman"/>
          <w:bCs/>
          <w:sz w:val="28"/>
          <w:szCs w:val="28"/>
        </w:rPr>
        <w:t>осуществлен капитальный ремонт путепровода, расположенного</w:t>
      </w:r>
      <w:r w:rsidRPr="005773CE">
        <w:rPr>
          <w:rFonts w:ascii="Times New Roman" w:hAnsi="Times New Roman" w:cs="Times New Roman"/>
          <w:bCs/>
          <w:sz w:val="28"/>
          <w:szCs w:val="28"/>
        </w:rPr>
        <w:br/>
        <w:t>на автодороге г. Минусинск-п. Зеленый Бор, протяженностью 75,28 пог. м,</w:t>
      </w:r>
      <w:r w:rsidRPr="005773CE">
        <w:rPr>
          <w:rFonts w:ascii="Times New Roman" w:hAnsi="Times New Roman" w:cs="Times New Roman"/>
          <w:bCs/>
          <w:sz w:val="28"/>
          <w:szCs w:val="28"/>
        </w:rPr>
        <w:br/>
        <w:t xml:space="preserve">а также моста через р. </w:t>
      </w:r>
      <w:r w:rsidR="00320599" w:rsidRPr="005773CE">
        <w:rPr>
          <w:rFonts w:ascii="Times New Roman" w:hAnsi="Times New Roman" w:cs="Times New Roman"/>
          <w:bCs/>
          <w:sz w:val="28"/>
          <w:szCs w:val="28"/>
        </w:rPr>
        <w:t>Минусинска</w:t>
      </w:r>
      <w:r w:rsidRPr="005773CE">
        <w:rPr>
          <w:rFonts w:ascii="Times New Roman" w:hAnsi="Times New Roman" w:cs="Times New Roman"/>
          <w:bCs/>
          <w:sz w:val="28"/>
          <w:szCs w:val="28"/>
        </w:rPr>
        <w:t xml:space="preserve"> по ул. Энгельса в г. Минусинске протяженностью 14,96 пог. м, объекты введены в эксплуатацию в 2024 году;</w:t>
      </w:r>
    </w:p>
    <w:p w14:paraId="1AC7D81D" w14:textId="77777777" w:rsidR="005773CE" w:rsidRPr="005773CE" w:rsidRDefault="005773CE" w:rsidP="005773CE">
      <w:pPr>
        <w:spacing w:after="0" w:line="240" w:lineRule="auto"/>
        <w:ind w:firstLine="567"/>
        <w:jc w:val="both"/>
        <w:rPr>
          <w:rFonts w:ascii="Times New Roman" w:hAnsi="Times New Roman" w:cs="Times New Roman"/>
          <w:bCs/>
          <w:sz w:val="28"/>
          <w:szCs w:val="28"/>
        </w:rPr>
      </w:pPr>
      <w:r w:rsidRPr="005773CE">
        <w:rPr>
          <w:rFonts w:ascii="Times New Roman" w:hAnsi="Times New Roman" w:cs="Times New Roman"/>
          <w:bCs/>
          <w:sz w:val="28"/>
          <w:szCs w:val="28"/>
        </w:rPr>
        <w:t>выполнены работы по обустройству участков улично-дорожной сети вблизи 30 образовательных организаций;</w:t>
      </w:r>
    </w:p>
    <w:p w14:paraId="7FBA8BBA" w14:textId="77777777" w:rsidR="005773CE" w:rsidRPr="005773CE" w:rsidRDefault="005773CE" w:rsidP="005773CE">
      <w:pPr>
        <w:spacing w:after="0" w:line="240" w:lineRule="auto"/>
        <w:ind w:firstLine="567"/>
        <w:jc w:val="both"/>
        <w:rPr>
          <w:rFonts w:ascii="Times New Roman" w:hAnsi="Times New Roman" w:cs="Times New Roman"/>
          <w:bCs/>
          <w:sz w:val="28"/>
          <w:szCs w:val="28"/>
        </w:rPr>
      </w:pPr>
      <w:r w:rsidRPr="005773CE">
        <w:rPr>
          <w:rFonts w:ascii="Times New Roman" w:hAnsi="Times New Roman" w:cs="Times New Roman"/>
          <w:bCs/>
          <w:sz w:val="28"/>
          <w:szCs w:val="28"/>
        </w:rPr>
        <w:t>выполнены работы по замене и установке недостающей дорожно-знаковой информации (440 шт.), нанесению дорожной разметки</w:t>
      </w:r>
      <w:r w:rsidRPr="005773CE">
        <w:rPr>
          <w:rFonts w:ascii="Times New Roman" w:hAnsi="Times New Roman" w:cs="Times New Roman"/>
          <w:bCs/>
          <w:sz w:val="28"/>
          <w:szCs w:val="28"/>
        </w:rPr>
        <w:br/>
        <w:t>на пешеходных переходах (92 шт.), установке пешеходного ограждения (1716 м.), устройству искусственных неровностей (9 шт.), установке искусственного освещения на пешеходных переходах (45 шт.), установке и замене светофорных объектов (163 шт.).</w:t>
      </w:r>
    </w:p>
    <w:p w14:paraId="52244C6A" w14:textId="33B28892" w:rsidR="005773CE" w:rsidRPr="007D5F5B" w:rsidRDefault="005773CE" w:rsidP="007D5F5B">
      <w:pPr>
        <w:spacing w:after="0" w:line="240" w:lineRule="auto"/>
        <w:ind w:firstLine="567"/>
        <w:jc w:val="both"/>
        <w:rPr>
          <w:rFonts w:ascii="Times New Roman" w:hAnsi="Times New Roman" w:cs="Times New Roman"/>
          <w:b/>
          <w:bCs/>
          <w:sz w:val="28"/>
          <w:szCs w:val="28"/>
        </w:rPr>
      </w:pPr>
      <w:r w:rsidRPr="005773CE">
        <w:rPr>
          <w:rFonts w:ascii="Times New Roman" w:hAnsi="Times New Roman" w:cs="Times New Roman"/>
          <w:b/>
          <w:bCs/>
          <w:sz w:val="28"/>
          <w:szCs w:val="28"/>
        </w:rPr>
        <w:t>НП Жилье и городская среда</w:t>
      </w:r>
      <w:r w:rsidR="007D5F5B">
        <w:rPr>
          <w:rFonts w:ascii="Times New Roman" w:hAnsi="Times New Roman" w:cs="Times New Roman"/>
          <w:b/>
          <w:bCs/>
          <w:sz w:val="28"/>
          <w:szCs w:val="28"/>
        </w:rPr>
        <w:t xml:space="preserve">. </w:t>
      </w:r>
      <w:r w:rsidRPr="005773CE">
        <w:rPr>
          <w:rFonts w:ascii="Times New Roman" w:hAnsi="Times New Roman" w:cs="Times New Roman"/>
          <w:sz w:val="28"/>
          <w:szCs w:val="28"/>
          <w:lang w:eastAsia="ru-RU"/>
        </w:rPr>
        <w:t>Количество муниципальных образований края, принявших участие</w:t>
      </w:r>
      <w:r w:rsidR="002409F9">
        <w:rPr>
          <w:rFonts w:ascii="Times New Roman" w:hAnsi="Times New Roman" w:cs="Times New Roman"/>
          <w:sz w:val="28"/>
          <w:szCs w:val="28"/>
          <w:lang w:eastAsia="ru-RU"/>
        </w:rPr>
        <w:t xml:space="preserve"> </w:t>
      </w:r>
      <w:r w:rsidRPr="005773CE">
        <w:rPr>
          <w:rFonts w:ascii="Times New Roman" w:hAnsi="Times New Roman" w:cs="Times New Roman"/>
          <w:sz w:val="28"/>
          <w:szCs w:val="28"/>
          <w:lang w:eastAsia="ru-RU"/>
        </w:rPr>
        <w:t xml:space="preserve">в реализации национального проекта </w:t>
      </w:r>
      <w:r w:rsidR="007D5F5B">
        <w:rPr>
          <w:rFonts w:ascii="Times New Roman" w:hAnsi="Times New Roman" w:cs="Times New Roman"/>
          <w:sz w:val="28"/>
          <w:szCs w:val="28"/>
          <w:lang w:eastAsia="ru-RU"/>
        </w:rPr>
        <w:br/>
      </w:r>
      <w:r w:rsidRPr="005773CE">
        <w:rPr>
          <w:rFonts w:ascii="Times New Roman" w:hAnsi="Times New Roman" w:cs="Times New Roman"/>
          <w:i/>
          <w:sz w:val="28"/>
          <w:szCs w:val="28"/>
          <w:lang w:eastAsia="ru-RU"/>
        </w:rPr>
        <w:t>(в соответствии с заключенными соглашениями)</w:t>
      </w:r>
      <w:r w:rsidRPr="005773CE">
        <w:rPr>
          <w:rFonts w:ascii="Times New Roman" w:hAnsi="Times New Roman" w:cs="Times New Roman"/>
          <w:sz w:val="28"/>
          <w:szCs w:val="28"/>
          <w:lang w:eastAsia="ru-RU"/>
        </w:rPr>
        <w:t xml:space="preserve"> – 46 из 61 (75,4 %).</w:t>
      </w:r>
    </w:p>
    <w:p w14:paraId="55945B0B" w14:textId="77777777"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sz w:val="28"/>
          <w:szCs w:val="28"/>
          <w:lang w:eastAsia="ru-RU"/>
        </w:rPr>
        <w:t xml:space="preserve">Объем средств местных бюджетов, направленных на реализацию национального проекта – </w:t>
      </w:r>
      <w:r w:rsidRPr="005773CE">
        <w:rPr>
          <w:rFonts w:ascii="Times New Roman" w:hAnsi="Times New Roman" w:cs="Times New Roman"/>
          <w:sz w:val="28"/>
          <w:szCs w:val="28"/>
        </w:rPr>
        <w:t>127 663,7</w:t>
      </w:r>
      <w:r w:rsidRPr="005773CE">
        <w:rPr>
          <w:rFonts w:ascii="Times New Roman" w:hAnsi="Times New Roman" w:cs="Times New Roman"/>
          <w:sz w:val="28"/>
          <w:szCs w:val="28"/>
          <w:lang w:eastAsia="ru-RU"/>
        </w:rPr>
        <w:t xml:space="preserve"> тыс. рублей.</w:t>
      </w:r>
    </w:p>
    <w:p w14:paraId="37759B59" w14:textId="77777777" w:rsidR="005773CE" w:rsidRPr="005773CE" w:rsidRDefault="005773CE" w:rsidP="005773CE">
      <w:pPr>
        <w:spacing w:after="0" w:line="240" w:lineRule="auto"/>
        <w:ind w:firstLine="567"/>
        <w:jc w:val="both"/>
        <w:rPr>
          <w:rFonts w:ascii="Times New Roman" w:hAnsi="Times New Roman" w:cs="Times New Roman"/>
          <w:bCs/>
          <w:sz w:val="28"/>
          <w:szCs w:val="28"/>
        </w:rPr>
      </w:pPr>
      <w:r w:rsidRPr="005773CE">
        <w:rPr>
          <w:rFonts w:ascii="Times New Roman" w:hAnsi="Times New Roman" w:cs="Times New Roman"/>
          <w:bCs/>
          <w:sz w:val="28"/>
          <w:szCs w:val="28"/>
        </w:rPr>
        <w:t>Ключевые мероприятия 2024 года:</w:t>
      </w:r>
    </w:p>
    <w:p w14:paraId="35D583D1" w14:textId="77777777" w:rsidR="005773CE" w:rsidRPr="005773CE" w:rsidRDefault="005773CE" w:rsidP="005773CE">
      <w:pPr>
        <w:spacing w:after="0" w:line="240" w:lineRule="auto"/>
        <w:ind w:firstLine="567"/>
        <w:jc w:val="both"/>
        <w:rPr>
          <w:rFonts w:ascii="Times New Roman" w:hAnsi="Times New Roman" w:cs="Times New Roman"/>
          <w:bCs/>
          <w:sz w:val="28"/>
          <w:szCs w:val="28"/>
        </w:rPr>
      </w:pPr>
      <w:r w:rsidRPr="005773CE">
        <w:rPr>
          <w:rFonts w:ascii="Times New Roman" w:hAnsi="Times New Roman" w:cs="Times New Roman"/>
          <w:bCs/>
          <w:sz w:val="28"/>
          <w:szCs w:val="28"/>
        </w:rPr>
        <w:t>осуществлены мероприятия по переселению граждан из аварийного жилищного фонда;</w:t>
      </w:r>
    </w:p>
    <w:p w14:paraId="5B2EC4A3" w14:textId="77777777"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осуществлено строительство 3 объектов питьевого водоснабжения;</w:t>
      </w:r>
    </w:p>
    <w:p w14:paraId="2C3A87A5" w14:textId="77777777"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работы по благоустройству завершены на 2 объектах в рамках VIII Всероссийского конкурса лучших проектов создания комфортной городской среды в малых городах и исторических поселениях края;</w:t>
      </w:r>
    </w:p>
    <w:p w14:paraId="5C728408" w14:textId="77777777"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благоустроено 109 дворовых и 90 общественных территорий.</w:t>
      </w:r>
    </w:p>
    <w:p w14:paraId="55E2BD1E" w14:textId="733282C1" w:rsidR="005773CE" w:rsidRPr="007D5F5B" w:rsidRDefault="005773CE" w:rsidP="007D5F5B">
      <w:pPr>
        <w:spacing w:after="0" w:line="240" w:lineRule="auto"/>
        <w:ind w:firstLine="567"/>
        <w:jc w:val="both"/>
        <w:rPr>
          <w:rFonts w:ascii="Times New Roman" w:hAnsi="Times New Roman" w:cs="Times New Roman"/>
          <w:b/>
          <w:bCs/>
          <w:sz w:val="28"/>
          <w:szCs w:val="28"/>
        </w:rPr>
      </w:pPr>
      <w:r w:rsidRPr="005773CE">
        <w:rPr>
          <w:rFonts w:ascii="Times New Roman" w:hAnsi="Times New Roman" w:cs="Times New Roman"/>
          <w:b/>
          <w:bCs/>
          <w:sz w:val="28"/>
          <w:szCs w:val="28"/>
        </w:rPr>
        <w:t>НП Образование</w:t>
      </w:r>
      <w:r w:rsidR="007D5F5B">
        <w:rPr>
          <w:rFonts w:ascii="Times New Roman" w:hAnsi="Times New Roman" w:cs="Times New Roman"/>
          <w:b/>
          <w:bCs/>
          <w:sz w:val="28"/>
          <w:szCs w:val="28"/>
        </w:rPr>
        <w:t xml:space="preserve">. </w:t>
      </w:r>
      <w:r w:rsidRPr="005773CE">
        <w:rPr>
          <w:rFonts w:ascii="Times New Roman" w:hAnsi="Times New Roman" w:cs="Times New Roman"/>
          <w:sz w:val="28"/>
          <w:szCs w:val="28"/>
          <w:lang w:eastAsia="ru-RU"/>
        </w:rPr>
        <w:t>Количество муниципальных образований края, принявших участие</w:t>
      </w:r>
      <w:r w:rsidR="002409F9">
        <w:rPr>
          <w:rFonts w:ascii="Times New Roman" w:hAnsi="Times New Roman" w:cs="Times New Roman"/>
          <w:sz w:val="28"/>
          <w:szCs w:val="28"/>
          <w:lang w:eastAsia="ru-RU"/>
        </w:rPr>
        <w:t xml:space="preserve"> </w:t>
      </w:r>
      <w:r w:rsidRPr="005773CE">
        <w:rPr>
          <w:rFonts w:ascii="Times New Roman" w:hAnsi="Times New Roman" w:cs="Times New Roman"/>
          <w:sz w:val="28"/>
          <w:szCs w:val="28"/>
          <w:lang w:eastAsia="ru-RU"/>
        </w:rPr>
        <w:t xml:space="preserve">в реализации национального проекта </w:t>
      </w:r>
      <w:r w:rsidRPr="005773CE">
        <w:rPr>
          <w:rFonts w:ascii="Times New Roman" w:hAnsi="Times New Roman" w:cs="Times New Roman"/>
          <w:i/>
          <w:sz w:val="28"/>
          <w:szCs w:val="28"/>
          <w:lang w:eastAsia="ru-RU"/>
        </w:rPr>
        <w:t>(в соответствии с</w:t>
      </w:r>
      <w:r w:rsidR="007D5F5B">
        <w:rPr>
          <w:rFonts w:ascii="Times New Roman" w:hAnsi="Times New Roman" w:cs="Times New Roman"/>
          <w:i/>
          <w:sz w:val="28"/>
          <w:szCs w:val="28"/>
          <w:lang w:eastAsia="ru-RU"/>
        </w:rPr>
        <w:br/>
      </w:r>
      <w:r w:rsidRPr="005773CE">
        <w:rPr>
          <w:rFonts w:ascii="Times New Roman" w:hAnsi="Times New Roman" w:cs="Times New Roman"/>
          <w:i/>
          <w:sz w:val="28"/>
          <w:szCs w:val="28"/>
          <w:lang w:eastAsia="ru-RU"/>
        </w:rPr>
        <w:t xml:space="preserve"> заключенными соглашениями)</w:t>
      </w:r>
      <w:r w:rsidRPr="005773CE">
        <w:rPr>
          <w:rFonts w:ascii="Times New Roman" w:hAnsi="Times New Roman" w:cs="Times New Roman"/>
          <w:sz w:val="28"/>
          <w:szCs w:val="28"/>
          <w:lang w:eastAsia="ru-RU"/>
        </w:rPr>
        <w:t xml:space="preserve"> – 61 из 61 (100%).</w:t>
      </w:r>
    </w:p>
    <w:p w14:paraId="767E113F" w14:textId="77777777"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sz w:val="28"/>
          <w:szCs w:val="28"/>
          <w:lang w:eastAsia="ru-RU"/>
        </w:rPr>
        <w:t>Объем средств местных бюджетов, направленных на реализацию национального проекта – 5</w:t>
      </w:r>
      <w:r w:rsidRPr="005773CE">
        <w:rPr>
          <w:rFonts w:ascii="Times New Roman" w:hAnsi="Times New Roman" w:cs="Times New Roman"/>
          <w:sz w:val="28"/>
          <w:szCs w:val="28"/>
        </w:rPr>
        <w:t xml:space="preserve"> 333,18 </w:t>
      </w:r>
      <w:r w:rsidRPr="005773CE">
        <w:rPr>
          <w:rFonts w:ascii="Times New Roman" w:hAnsi="Times New Roman" w:cs="Times New Roman"/>
          <w:sz w:val="28"/>
          <w:szCs w:val="28"/>
          <w:lang w:eastAsia="ru-RU"/>
        </w:rPr>
        <w:t>тыс. рублей.</w:t>
      </w:r>
    </w:p>
    <w:p w14:paraId="5D68868F" w14:textId="77777777"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bCs/>
          <w:sz w:val="28"/>
          <w:szCs w:val="28"/>
        </w:rPr>
        <w:t>Ключевые мероприятия 2024 года:</w:t>
      </w:r>
    </w:p>
    <w:p w14:paraId="0DFF12B7" w14:textId="77777777" w:rsidR="005773CE" w:rsidRPr="005773CE" w:rsidRDefault="005773CE" w:rsidP="005773CE">
      <w:pPr>
        <w:spacing w:after="0" w:line="240" w:lineRule="auto"/>
        <w:ind w:firstLine="567"/>
        <w:jc w:val="both"/>
        <w:rPr>
          <w:rFonts w:ascii="Times New Roman" w:hAnsi="Times New Roman" w:cs="Times New Roman"/>
          <w:bCs/>
          <w:sz w:val="28"/>
          <w:szCs w:val="28"/>
        </w:rPr>
      </w:pPr>
      <w:r w:rsidRPr="005773CE">
        <w:rPr>
          <w:rFonts w:ascii="Times New Roman" w:hAnsi="Times New Roman" w:cs="Times New Roman"/>
          <w:bCs/>
          <w:sz w:val="28"/>
          <w:szCs w:val="28"/>
        </w:rPr>
        <w:t>в муниципалитетах с</w:t>
      </w:r>
      <w:r w:rsidRPr="005773CE">
        <w:rPr>
          <w:rFonts w:ascii="Times New Roman" w:hAnsi="Times New Roman" w:cs="Times New Roman"/>
          <w:bCs/>
          <w:sz w:val="28"/>
          <w:szCs w:val="28"/>
          <w:lang w:eastAsia="ru-RU"/>
        </w:rPr>
        <w:t>оздано 72 центра образования естественно-научной и технологической направленностей «Точка роста»</w:t>
      </w:r>
      <w:r w:rsidRPr="005773CE">
        <w:rPr>
          <w:rFonts w:ascii="Times New Roman" w:hAnsi="Times New Roman" w:cs="Times New Roman"/>
          <w:bCs/>
          <w:sz w:val="28"/>
          <w:szCs w:val="28"/>
        </w:rPr>
        <w:t xml:space="preserve">, </w:t>
      </w:r>
      <w:r w:rsidRPr="005773CE">
        <w:rPr>
          <w:rFonts w:ascii="Times New Roman" w:hAnsi="Times New Roman" w:cs="Times New Roman"/>
          <w:bCs/>
          <w:sz w:val="28"/>
          <w:szCs w:val="28"/>
        </w:rPr>
        <w:br/>
      </w:r>
      <w:r w:rsidRPr="005773CE">
        <w:rPr>
          <w:rFonts w:ascii="Times New Roman" w:hAnsi="Times New Roman" w:cs="Times New Roman"/>
          <w:bCs/>
          <w:sz w:val="28"/>
          <w:szCs w:val="28"/>
          <w:lang w:eastAsia="ru-RU"/>
        </w:rPr>
        <w:t xml:space="preserve">3 детских технопарка «Кванториум» на базе </w:t>
      </w:r>
      <w:r w:rsidRPr="005773CE">
        <w:rPr>
          <w:rFonts w:ascii="Times New Roman" w:hAnsi="Times New Roman" w:cs="Times New Roman"/>
          <w:bCs/>
          <w:sz w:val="28"/>
          <w:szCs w:val="28"/>
        </w:rPr>
        <w:t xml:space="preserve">общеобразовательных </w:t>
      </w:r>
      <w:r w:rsidRPr="005773CE">
        <w:rPr>
          <w:rFonts w:ascii="Times New Roman" w:hAnsi="Times New Roman" w:cs="Times New Roman"/>
          <w:bCs/>
          <w:sz w:val="28"/>
          <w:szCs w:val="28"/>
          <w:lang w:eastAsia="ru-RU"/>
        </w:rPr>
        <w:t>школ</w:t>
      </w:r>
      <w:r w:rsidRPr="005773CE">
        <w:rPr>
          <w:rFonts w:ascii="Times New Roman" w:hAnsi="Times New Roman" w:cs="Times New Roman"/>
          <w:bCs/>
          <w:sz w:val="28"/>
          <w:szCs w:val="28"/>
        </w:rPr>
        <w:t>;</w:t>
      </w:r>
    </w:p>
    <w:p w14:paraId="0D7DA623" w14:textId="77777777"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отремонтировано 3 спортивных зала;</w:t>
      </w:r>
    </w:p>
    <w:p w14:paraId="285B5446" w14:textId="77777777" w:rsidR="005773CE" w:rsidRPr="005773CE" w:rsidRDefault="005773CE" w:rsidP="005773CE">
      <w:pPr>
        <w:spacing w:after="0" w:line="240" w:lineRule="auto"/>
        <w:ind w:firstLine="567"/>
        <w:jc w:val="both"/>
        <w:rPr>
          <w:rFonts w:ascii="Times New Roman" w:hAnsi="Times New Roman" w:cs="Times New Roman"/>
          <w:sz w:val="28"/>
          <w:szCs w:val="28"/>
        </w:rPr>
      </w:pPr>
      <w:r w:rsidRPr="005773CE">
        <w:rPr>
          <w:rFonts w:ascii="Times New Roman" w:hAnsi="Times New Roman" w:cs="Times New Roman"/>
          <w:sz w:val="28"/>
          <w:szCs w:val="28"/>
        </w:rPr>
        <w:t xml:space="preserve">579 образовательных организаций оснащены государственными символами Российской Федерации; </w:t>
      </w:r>
    </w:p>
    <w:p w14:paraId="52BCC6D0" w14:textId="61FAA265" w:rsidR="005773CE" w:rsidRPr="005773CE" w:rsidRDefault="005773CE" w:rsidP="005773CE">
      <w:pPr>
        <w:spacing w:after="0" w:line="240" w:lineRule="auto"/>
        <w:ind w:firstLine="567"/>
        <w:jc w:val="both"/>
        <w:rPr>
          <w:rFonts w:ascii="Times New Roman" w:hAnsi="Times New Roman" w:cs="Times New Roman"/>
          <w:bCs/>
          <w:sz w:val="28"/>
          <w:szCs w:val="28"/>
        </w:rPr>
      </w:pPr>
      <w:r w:rsidRPr="005773CE">
        <w:rPr>
          <w:rFonts w:ascii="Times New Roman" w:hAnsi="Times New Roman" w:cs="Times New Roman"/>
          <w:bCs/>
          <w:sz w:val="28"/>
          <w:szCs w:val="28"/>
        </w:rPr>
        <w:t xml:space="preserve">в рамках национального проекта начал функционировать </w:t>
      </w:r>
      <w:r w:rsidRPr="005773CE">
        <w:rPr>
          <w:rFonts w:ascii="Times New Roman" w:hAnsi="Times New Roman" w:cs="Times New Roman"/>
          <w:sz w:val="28"/>
          <w:szCs w:val="28"/>
        </w:rPr>
        <w:t xml:space="preserve">региональный центр выявления, поддержки и развития способностей и талантов у детей и </w:t>
      </w:r>
      <w:r w:rsidRPr="005773CE">
        <w:rPr>
          <w:rFonts w:ascii="Times New Roman" w:hAnsi="Times New Roman" w:cs="Times New Roman"/>
          <w:sz w:val="28"/>
          <w:szCs w:val="28"/>
        </w:rPr>
        <w:lastRenderedPageBreak/>
        <w:t>молодежи Красноярского края, создано 5 056 новых мест для реализации дополнительных общеразвивающих программ всех направленностей н</w:t>
      </w:r>
      <w:r w:rsidRPr="005773CE">
        <w:rPr>
          <w:rFonts w:ascii="Times New Roman" w:hAnsi="Times New Roman" w:cs="Times New Roman"/>
          <w:bCs/>
          <w:sz w:val="28"/>
          <w:szCs w:val="28"/>
        </w:rPr>
        <w:t>а базе 23 образовательных организаций;</w:t>
      </w:r>
    </w:p>
    <w:p w14:paraId="2F23FB0C" w14:textId="77777777" w:rsidR="005773CE" w:rsidRPr="005773CE" w:rsidRDefault="005773CE" w:rsidP="005773CE">
      <w:pPr>
        <w:spacing w:after="0" w:line="240" w:lineRule="auto"/>
        <w:ind w:firstLine="567"/>
        <w:jc w:val="both"/>
        <w:rPr>
          <w:rFonts w:ascii="Times New Roman" w:hAnsi="Times New Roman" w:cs="Times New Roman"/>
          <w:bCs/>
          <w:sz w:val="28"/>
          <w:szCs w:val="28"/>
        </w:rPr>
      </w:pPr>
      <w:r w:rsidRPr="005773CE">
        <w:rPr>
          <w:rFonts w:ascii="Times New Roman" w:hAnsi="Times New Roman" w:cs="Times New Roman"/>
          <w:bCs/>
          <w:sz w:val="28"/>
          <w:szCs w:val="28"/>
        </w:rPr>
        <w:t xml:space="preserve">завершены капитальные ремонты молодежных центров в Дзержинском районе и в городе Красноярске. </w:t>
      </w:r>
    </w:p>
    <w:p w14:paraId="1A56694C" w14:textId="6920EFA9" w:rsidR="005773CE" w:rsidRPr="007D5F5B" w:rsidRDefault="005773CE" w:rsidP="007D5F5B">
      <w:pPr>
        <w:spacing w:after="0" w:line="240" w:lineRule="auto"/>
        <w:ind w:firstLine="567"/>
        <w:jc w:val="both"/>
        <w:rPr>
          <w:rFonts w:ascii="Times New Roman" w:hAnsi="Times New Roman" w:cs="Times New Roman"/>
          <w:b/>
          <w:bCs/>
          <w:sz w:val="28"/>
          <w:szCs w:val="28"/>
        </w:rPr>
      </w:pPr>
      <w:r w:rsidRPr="005773CE">
        <w:rPr>
          <w:rFonts w:ascii="Times New Roman" w:hAnsi="Times New Roman" w:cs="Times New Roman"/>
          <w:b/>
          <w:bCs/>
          <w:sz w:val="28"/>
          <w:szCs w:val="28"/>
        </w:rPr>
        <w:t>НП Экология</w:t>
      </w:r>
      <w:r w:rsidR="007D5F5B">
        <w:rPr>
          <w:rFonts w:ascii="Times New Roman" w:hAnsi="Times New Roman" w:cs="Times New Roman"/>
          <w:b/>
          <w:bCs/>
          <w:sz w:val="28"/>
          <w:szCs w:val="28"/>
        </w:rPr>
        <w:t xml:space="preserve">. </w:t>
      </w:r>
      <w:r w:rsidRPr="005773CE">
        <w:rPr>
          <w:rFonts w:ascii="Times New Roman" w:hAnsi="Times New Roman" w:cs="Times New Roman"/>
          <w:sz w:val="28"/>
          <w:szCs w:val="28"/>
          <w:lang w:eastAsia="ru-RU"/>
        </w:rPr>
        <w:t>Количество муниципальных образований края, принявших участие</w:t>
      </w:r>
      <w:r w:rsidR="002409F9">
        <w:rPr>
          <w:rFonts w:ascii="Times New Roman" w:hAnsi="Times New Roman" w:cs="Times New Roman"/>
          <w:sz w:val="28"/>
          <w:szCs w:val="28"/>
          <w:lang w:eastAsia="ru-RU"/>
        </w:rPr>
        <w:t xml:space="preserve"> </w:t>
      </w:r>
      <w:r w:rsidRPr="005773CE">
        <w:rPr>
          <w:rFonts w:ascii="Times New Roman" w:hAnsi="Times New Roman" w:cs="Times New Roman"/>
          <w:sz w:val="28"/>
          <w:szCs w:val="28"/>
          <w:lang w:eastAsia="ru-RU"/>
        </w:rPr>
        <w:t xml:space="preserve">в реализации национального проекта </w:t>
      </w:r>
      <w:r w:rsidRPr="005773CE">
        <w:rPr>
          <w:rFonts w:ascii="Times New Roman" w:hAnsi="Times New Roman" w:cs="Times New Roman"/>
          <w:i/>
          <w:sz w:val="28"/>
          <w:szCs w:val="28"/>
          <w:lang w:eastAsia="ru-RU"/>
        </w:rPr>
        <w:t>(в соответствии с заключенными соглашениями)</w:t>
      </w:r>
      <w:r w:rsidRPr="005773CE">
        <w:rPr>
          <w:rFonts w:ascii="Times New Roman" w:hAnsi="Times New Roman" w:cs="Times New Roman"/>
          <w:sz w:val="28"/>
          <w:szCs w:val="28"/>
          <w:lang w:eastAsia="ru-RU"/>
        </w:rPr>
        <w:t xml:space="preserve"> – 1 из 61 (1,6 %).</w:t>
      </w:r>
    </w:p>
    <w:p w14:paraId="00124694" w14:textId="77777777"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sz w:val="28"/>
          <w:szCs w:val="28"/>
          <w:lang w:eastAsia="ru-RU"/>
        </w:rPr>
        <w:t>Объем средств местных бюджетов, направленных на реализацию национального проекта – 1,9 тыс. рублей.</w:t>
      </w:r>
    </w:p>
    <w:p w14:paraId="582A578F" w14:textId="77777777"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bCs/>
          <w:sz w:val="28"/>
          <w:szCs w:val="28"/>
        </w:rPr>
        <w:t>Ключевые мероприятия 2024 года:</w:t>
      </w:r>
    </w:p>
    <w:p w14:paraId="6B6DE0D7" w14:textId="086F46CF"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sz w:val="28"/>
          <w:szCs w:val="28"/>
          <w:lang w:eastAsia="ru-RU"/>
        </w:rPr>
        <w:t xml:space="preserve">в 2024 году в рамках реализации регионального проекта «Чистый воздух» в городе Красноярске осуществлен перевод частных домовладений на экологические виды топлива, а именно 1115 </w:t>
      </w:r>
      <w:r w:rsidRPr="005773CE">
        <w:rPr>
          <w:rFonts w:ascii="Times New Roman" w:hAnsi="Times New Roman" w:cs="Times New Roman"/>
          <w:sz w:val="28"/>
          <w:szCs w:val="28"/>
          <w:lang w:eastAsia="ru-RU"/>
        </w:rPr>
        <w:br/>
        <w:t xml:space="preserve">на автоматические твердотопливные котлы, 180 на газовое оборудование, </w:t>
      </w:r>
      <w:r w:rsidRPr="005773CE">
        <w:rPr>
          <w:rFonts w:ascii="Times New Roman" w:hAnsi="Times New Roman" w:cs="Times New Roman"/>
          <w:sz w:val="28"/>
          <w:szCs w:val="28"/>
          <w:lang w:eastAsia="ru-RU"/>
        </w:rPr>
        <w:br/>
        <w:t>106 на электроотопление.</w:t>
      </w:r>
    </w:p>
    <w:p w14:paraId="3D535C31" w14:textId="632E0C23" w:rsidR="005773CE" w:rsidRPr="007D5F5B" w:rsidRDefault="005773CE" w:rsidP="007D5F5B">
      <w:pPr>
        <w:spacing w:after="0" w:line="240" w:lineRule="auto"/>
        <w:ind w:firstLine="567"/>
        <w:jc w:val="both"/>
        <w:rPr>
          <w:rFonts w:ascii="Times New Roman" w:hAnsi="Times New Roman" w:cs="Times New Roman"/>
          <w:b/>
          <w:bCs/>
          <w:sz w:val="28"/>
          <w:szCs w:val="28"/>
        </w:rPr>
      </w:pPr>
      <w:r w:rsidRPr="005773CE">
        <w:rPr>
          <w:rFonts w:ascii="Times New Roman" w:hAnsi="Times New Roman" w:cs="Times New Roman"/>
          <w:b/>
          <w:bCs/>
          <w:sz w:val="28"/>
          <w:szCs w:val="28"/>
        </w:rPr>
        <w:t>НП Цифровая экономика</w:t>
      </w:r>
      <w:r w:rsidR="007D5F5B">
        <w:rPr>
          <w:rFonts w:ascii="Times New Roman" w:hAnsi="Times New Roman" w:cs="Times New Roman"/>
          <w:b/>
          <w:bCs/>
          <w:sz w:val="28"/>
          <w:szCs w:val="28"/>
        </w:rPr>
        <w:t xml:space="preserve">. </w:t>
      </w:r>
      <w:r w:rsidRPr="005773CE">
        <w:rPr>
          <w:rFonts w:ascii="Times New Roman" w:hAnsi="Times New Roman" w:cs="Times New Roman"/>
          <w:sz w:val="28"/>
          <w:szCs w:val="28"/>
          <w:lang w:eastAsia="ru-RU"/>
        </w:rPr>
        <w:t>Количество муниципальных образований края, принявших участие</w:t>
      </w:r>
      <w:r w:rsidR="002409F9">
        <w:rPr>
          <w:rFonts w:ascii="Times New Roman" w:hAnsi="Times New Roman" w:cs="Times New Roman"/>
          <w:sz w:val="28"/>
          <w:szCs w:val="28"/>
          <w:lang w:eastAsia="ru-RU"/>
        </w:rPr>
        <w:t xml:space="preserve"> </w:t>
      </w:r>
      <w:r w:rsidRPr="005773CE">
        <w:rPr>
          <w:rFonts w:ascii="Times New Roman" w:hAnsi="Times New Roman" w:cs="Times New Roman"/>
          <w:sz w:val="28"/>
          <w:szCs w:val="28"/>
          <w:lang w:eastAsia="ru-RU"/>
        </w:rPr>
        <w:t xml:space="preserve">в реализации национального проекта </w:t>
      </w:r>
      <w:r w:rsidR="007D5F5B">
        <w:rPr>
          <w:rFonts w:ascii="Times New Roman" w:hAnsi="Times New Roman" w:cs="Times New Roman"/>
          <w:sz w:val="28"/>
          <w:szCs w:val="28"/>
          <w:lang w:eastAsia="ru-RU"/>
        </w:rPr>
        <w:br/>
      </w:r>
      <w:r w:rsidRPr="005773CE">
        <w:rPr>
          <w:rFonts w:ascii="Times New Roman" w:hAnsi="Times New Roman" w:cs="Times New Roman"/>
          <w:i/>
          <w:sz w:val="28"/>
          <w:szCs w:val="28"/>
          <w:lang w:eastAsia="ru-RU"/>
        </w:rPr>
        <w:t>(в соответствии с заключенными соглашениями)</w:t>
      </w:r>
      <w:r w:rsidRPr="005773CE">
        <w:rPr>
          <w:rFonts w:ascii="Times New Roman" w:hAnsi="Times New Roman" w:cs="Times New Roman"/>
          <w:sz w:val="28"/>
          <w:szCs w:val="28"/>
          <w:lang w:eastAsia="ru-RU"/>
        </w:rPr>
        <w:t xml:space="preserve"> – 25 из 61 (41,0 %).</w:t>
      </w:r>
    </w:p>
    <w:p w14:paraId="42049493" w14:textId="4088FA64"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sz w:val="28"/>
          <w:szCs w:val="28"/>
          <w:lang w:eastAsia="ru-RU"/>
        </w:rPr>
        <w:t>Объем средств местных бюджетов, направленных на реализацию национального проекта – 129,22 тыс. рублей.</w:t>
      </w:r>
    </w:p>
    <w:p w14:paraId="44C49DE6" w14:textId="77777777"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bCs/>
          <w:sz w:val="28"/>
          <w:szCs w:val="28"/>
        </w:rPr>
        <w:t>Ключевые мероприятия 2024 года:</w:t>
      </w:r>
    </w:p>
    <w:p w14:paraId="45EA59DF" w14:textId="77777777" w:rsidR="005773CE" w:rsidRPr="005773CE" w:rsidRDefault="005773CE" w:rsidP="005773CE">
      <w:pPr>
        <w:tabs>
          <w:tab w:val="left" w:pos="993"/>
        </w:tabs>
        <w:spacing w:after="0" w:line="240" w:lineRule="auto"/>
        <w:ind w:firstLine="567"/>
        <w:contextualSpacing/>
        <w:jc w:val="both"/>
        <w:rPr>
          <w:rFonts w:ascii="Times New Roman" w:hAnsi="Times New Roman" w:cs="Times New Roman"/>
          <w:sz w:val="28"/>
          <w:szCs w:val="28"/>
        </w:rPr>
      </w:pPr>
      <w:r w:rsidRPr="005773CE">
        <w:rPr>
          <w:rFonts w:ascii="Times New Roman" w:hAnsi="Times New Roman" w:cs="Times New Roman"/>
          <w:sz w:val="28"/>
          <w:szCs w:val="28"/>
        </w:rPr>
        <w:t>58 населенных пунктов обеспечены услугами связи, из них 23 – услуги подвижной радиотелефонной связи, 35 – услуги доступа к сети Интернет.</w:t>
      </w:r>
    </w:p>
    <w:p w14:paraId="7088B627" w14:textId="78947AA8" w:rsidR="005773CE" w:rsidRPr="007D5F5B" w:rsidRDefault="005773CE" w:rsidP="007D5F5B">
      <w:pPr>
        <w:spacing w:after="0" w:line="240" w:lineRule="auto"/>
        <w:ind w:firstLine="567"/>
        <w:contextualSpacing/>
        <w:jc w:val="both"/>
        <w:rPr>
          <w:rFonts w:ascii="Times New Roman" w:hAnsi="Times New Roman" w:cs="Times New Roman"/>
          <w:b/>
          <w:sz w:val="28"/>
          <w:szCs w:val="28"/>
        </w:rPr>
      </w:pPr>
      <w:r w:rsidRPr="005773CE">
        <w:rPr>
          <w:rFonts w:ascii="Times New Roman" w:hAnsi="Times New Roman" w:cs="Times New Roman"/>
          <w:b/>
          <w:sz w:val="28"/>
          <w:szCs w:val="28"/>
        </w:rPr>
        <w:t>НП Туризм и индустрия гостеприимства</w:t>
      </w:r>
      <w:r w:rsidR="007D5F5B">
        <w:rPr>
          <w:rFonts w:ascii="Times New Roman" w:hAnsi="Times New Roman" w:cs="Times New Roman"/>
          <w:b/>
          <w:sz w:val="28"/>
          <w:szCs w:val="28"/>
        </w:rPr>
        <w:t xml:space="preserve">. </w:t>
      </w:r>
      <w:r w:rsidRPr="005773CE">
        <w:rPr>
          <w:rFonts w:ascii="Times New Roman" w:hAnsi="Times New Roman" w:cs="Times New Roman"/>
          <w:sz w:val="28"/>
          <w:szCs w:val="28"/>
          <w:lang w:eastAsia="ru-RU"/>
        </w:rPr>
        <w:t>Количество муниципальных образований края, принявших участие</w:t>
      </w:r>
      <w:r w:rsidR="002409F9">
        <w:rPr>
          <w:rFonts w:ascii="Times New Roman" w:hAnsi="Times New Roman" w:cs="Times New Roman"/>
          <w:sz w:val="28"/>
          <w:szCs w:val="28"/>
          <w:lang w:eastAsia="ru-RU"/>
        </w:rPr>
        <w:t xml:space="preserve"> </w:t>
      </w:r>
      <w:r w:rsidRPr="005773CE">
        <w:rPr>
          <w:rFonts w:ascii="Times New Roman" w:hAnsi="Times New Roman" w:cs="Times New Roman"/>
          <w:sz w:val="28"/>
          <w:szCs w:val="28"/>
          <w:lang w:eastAsia="ru-RU"/>
        </w:rPr>
        <w:t xml:space="preserve">в реализации национального проекта </w:t>
      </w:r>
      <w:r w:rsidR="007D5F5B">
        <w:rPr>
          <w:rFonts w:ascii="Times New Roman" w:hAnsi="Times New Roman" w:cs="Times New Roman"/>
          <w:sz w:val="28"/>
          <w:szCs w:val="28"/>
          <w:lang w:eastAsia="ru-RU"/>
        </w:rPr>
        <w:br/>
      </w:r>
      <w:r w:rsidRPr="005773CE">
        <w:rPr>
          <w:rFonts w:ascii="Times New Roman" w:hAnsi="Times New Roman" w:cs="Times New Roman"/>
          <w:i/>
          <w:sz w:val="28"/>
          <w:szCs w:val="28"/>
          <w:lang w:eastAsia="ru-RU"/>
        </w:rPr>
        <w:t>(в соответствии с заключенными соглашениями)</w:t>
      </w:r>
      <w:r w:rsidRPr="005773CE">
        <w:rPr>
          <w:rFonts w:ascii="Times New Roman" w:hAnsi="Times New Roman" w:cs="Times New Roman"/>
          <w:sz w:val="28"/>
          <w:szCs w:val="28"/>
          <w:lang w:eastAsia="ru-RU"/>
        </w:rPr>
        <w:t xml:space="preserve"> – 4 из 61 (6,6 %).</w:t>
      </w:r>
    </w:p>
    <w:p w14:paraId="47C0DA92" w14:textId="09D9ED3F"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sz w:val="28"/>
          <w:szCs w:val="28"/>
          <w:lang w:eastAsia="ru-RU"/>
        </w:rPr>
        <w:t xml:space="preserve">Объем средств местных бюджетов, направленных на реализацию национального проекта – </w:t>
      </w:r>
      <w:r w:rsidRPr="005773CE">
        <w:rPr>
          <w:rFonts w:ascii="Times New Roman" w:hAnsi="Times New Roman" w:cs="Times New Roman"/>
          <w:sz w:val="28"/>
          <w:szCs w:val="28"/>
        </w:rPr>
        <w:t>1 010,6 тыс. рублей</w:t>
      </w:r>
      <w:r w:rsidRPr="005773CE">
        <w:rPr>
          <w:rFonts w:ascii="Times New Roman" w:hAnsi="Times New Roman" w:cs="Times New Roman"/>
          <w:sz w:val="28"/>
          <w:szCs w:val="28"/>
          <w:lang w:eastAsia="ru-RU"/>
        </w:rPr>
        <w:t>.</w:t>
      </w:r>
    </w:p>
    <w:p w14:paraId="4C8DFC2A" w14:textId="77777777" w:rsidR="005773CE" w:rsidRPr="005773CE" w:rsidRDefault="005773CE" w:rsidP="005773CE">
      <w:pPr>
        <w:spacing w:after="0" w:line="240" w:lineRule="auto"/>
        <w:ind w:firstLine="567"/>
        <w:jc w:val="both"/>
        <w:rPr>
          <w:rFonts w:ascii="Times New Roman" w:hAnsi="Times New Roman" w:cs="Times New Roman"/>
          <w:bCs/>
          <w:sz w:val="28"/>
          <w:szCs w:val="28"/>
        </w:rPr>
      </w:pPr>
      <w:r w:rsidRPr="005773CE">
        <w:rPr>
          <w:rFonts w:ascii="Times New Roman" w:hAnsi="Times New Roman" w:cs="Times New Roman"/>
          <w:bCs/>
          <w:sz w:val="28"/>
          <w:szCs w:val="28"/>
        </w:rPr>
        <w:t>Ключевые мероприятия 2024 года:</w:t>
      </w:r>
    </w:p>
    <w:p w14:paraId="7E0FAB06" w14:textId="77777777" w:rsidR="005773CE" w:rsidRP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sz w:val="28"/>
          <w:szCs w:val="28"/>
        </w:rPr>
        <w:t>муниципальные образования края участвовали в конкурсном отборе</w:t>
      </w:r>
      <w:r w:rsidRPr="005773CE">
        <w:rPr>
          <w:rFonts w:ascii="Times New Roman" w:hAnsi="Times New Roman" w:cs="Times New Roman"/>
          <w:sz w:val="28"/>
          <w:szCs w:val="28"/>
        </w:rPr>
        <w:br/>
        <w:t>по предоставлению субсидий бюджетам муниципальных образований Красноярского края на поддержку и продвижение событийных мероприятий на территории Красноярского края.</w:t>
      </w:r>
    </w:p>
    <w:p w14:paraId="3A21083B" w14:textId="2A482236" w:rsidR="005773CE" w:rsidRDefault="005773CE" w:rsidP="005773CE">
      <w:pPr>
        <w:spacing w:after="0" w:line="240" w:lineRule="auto"/>
        <w:ind w:firstLine="567"/>
        <w:jc w:val="both"/>
        <w:rPr>
          <w:rFonts w:ascii="Times New Roman" w:hAnsi="Times New Roman" w:cs="Times New Roman"/>
          <w:sz w:val="28"/>
          <w:szCs w:val="28"/>
          <w:lang w:eastAsia="ru-RU"/>
        </w:rPr>
      </w:pPr>
      <w:r w:rsidRPr="005773CE">
        <w:rPr>
          <w:rFonts w:ascii="Times New Roman" w:hAnsi="Times New Roman" w:cs="Times New Roman"/>
          <w:sz w:val="28"/>
          <w:szCs w:val="28"/>
          <w:lang w:eastAsia="ru-RU"/>
        </w:rPr>
        <w:t xml:space="preserve">В городе Шарыпово состоялся Всероссийский фестиваль «Открытие», </w:t>
      </w:r>
      <w:r w:rsidR="00EC2193">
        <w:rPr>
          <w:rFonts w:ascii="Times New Roman" w:hAnsi="Times New Roman" w:cs="Times New Roman"/>
          <w:sz w:val="28"/>
          <w:szCs w:val="28"/>
          <w:lang w:eastAsia="ru-RU"/>
        </w:rPr>
        <w:br/>
      </w:r>
      <w:r w:rsidRPr="005773CE">
        <w:rPr>
          <w:rFonts w:ascii="Times New Roman" w:hAnsi="Times New Roman" w:cs="Times New Roman"/>
          <w:sz w:val="28"/>
          <w:szCs w:val="28"/>
          <w:lang w:eastAsia="ru-RU"/>
        </w:rPr>
        <w:t>в Енисейском районе – праздник «Енисейская уха», в городе Енисейске – «Августовская ярмарка», в городе Красноярске поддержан Молодёжный конкурс ледовых скульптур «Волшебный лед Сибири».</w:t>
      </w:r>
    </w:p>
    <w:p w14:paraId="5D904EF8" w14:textId="55AAEC95" w:rsidR="005A01F0" w:rsidRDefault="005773CE" w:rsidP="005773CE">
      <w:pPr>
        <w:spacing w:after="0" w:line="240" w:lineRule="auto"/>
        <w:ind w:firstLine="567"/>
        <w:jc w:val="both"/>
        <w:rPr>
          <w:rFonts w:ascii="Times New Roman" w:hAnsi="Times New Roman" w:cs="Times New Roman"/>
          <w:b/>
          <w:bCs/>
          <w:i/>
          <w:iCs/>
          <w:sz w:val="28"/>
          <w:szCs w:val="28"/>
          <w:u w:val="single"/>
          <w:lang w:eastAsia="ru-RU"/>
        </w:rPr>
      </w:pPr>
      <w:r>
        <w:rPr>
          <w:rFonts w:ascii="Times New Roman" w:hAnsi="Times New Roman" w:cs="Times New Roman"/>
          <w:sz w:val="28"/>
          <w:szCs w:val="28"/>
          <w:lang w:eastAsia="ru-RU"/>
        </w:rPr>
        <w:t xml:space="preserve">Информация приведена также в </w:t>
      </w:r>
      <w:r w:rsidRPr="005773CE">
        <w:rPr>
          <w:rFonts w:ascii="Times New Roman" w:hAnsi="Times New Roman" w:cs="Times New Roman"/>
          <w:b/>
          <w:bCs/>
          <w:i/>
          <w:iCs/>
          <w:sz w:val="28"/>
          <w:szCs w:val="28"/>
          <w:u w:val="single"/>
          <w:lang w:eastAsia="ru-RU"/>
        </w:rPr>
        <w:t>таблице 5</w:t>
      </w:r>
      <w:r>
        <w:rPr>
          <w:rFonts w:ascii="Times New Roman" w:hAnsi="Times New Roman" w:cs="Times New Roman"/>
          <w:b/>
          <w:bCs/>
          <w:i/>
          <w:iCs/>
          <w:sz w:val="28"/>
          <w:szCs w:val="28"/>
          <w:u w:val="single"/>
          <w:lang w:eastAsia="ru-RU"/>
        </w:rPr>
        <w:t>.</w:t>
      </w:r>
    </w:p>
    <w:p w14:paraId="1942ECF8" w14:textId="77777777" w:rsidR="005A01F0" w:rsidRDefault="005A01F0">
      <w:pPr>
        <w:rPr>
          <w:rFonts w:ascii="Times New Roman" w:hAnsi="Times New Roman" w:cs="Times New Roman"/>
          <w:b/>
          <w:bCs/>
          <w:i/>
          <w:iCs/>
          <w:sz w:val="28"/>
          <w:szCs w:val="28"/>
          <w:u w:val="single"/>
          <w:lang w:eastAsia="ru-RU"/>
        </w:rPr>
      </w:pPr>
      <w:r>
        <w:rPr>
          <w:rFonts w:ascii="Times New Roman" w:hAnsi="Times New Roman" w:cs="Times New Roman"/>
          <w:b/>
          <w:bCs/>
          <w:i/>
          <w:iCs/>
          <w:sz w:val="28"/>
          <w:szCs w:val="28"/>
          <w:u w:val="single"/>
          <w:lang w:eastAsia="ru-RU"/>
        </w:rPr>
        <w:br w:type="page"/>
      </w:r>
    </w:p>
    <w:p w14:paraId="14CD5DE3" w14:textId="67C87079" w:rsidR="00AC0335" w:rsidRPr="00AC0335" w:rsidRDefault="00FA7F6C" w:rsidP="00B60673">
      <w:pPr>
        <w:pStyle w:val="2"/>
      </w:pPr>
      <w:bookmarkStart w:id="27" w:name="_Toc190774077"/>
      <w:r w:rsidRPr="00AC0335">
        <w:lastRenderedPageBreak/>
        <w:t>2</w:t>
      </w:r>
      <w:r w:rsidR="009945E8" w:rsidRPr="00AC0335">
        <w:t>.10</w:t>
      </w:r>
      <w:r w:rsidR="00AC0335" w:rsidRPr="00AC0335">
        <w:t>.</w:t>
      </w:r>
      <w:r w:rsidR="009945E8" w:rsidRPr="00AC0335">
        <w:t xml:space="preserve"> </w:t>
      </w:r>
      <w:r w:rsidR="00AC0335" w:rsidRPr="00AC0335">
        <w:t>Формы прямой демократии</w:t>
      </w:r>
      <w:bookmarkEnd w:id="27"/>
      <w:r w:rsidR="00AC0335" w:rsidRPr="00AC0335">
        <w:t xml:space="preserve"> </w:t>
      </w:r>
    </w:p>
    <w:p w14:paraId="5938F4FD" w14:textId="14A4EA5A" w:rsidR="00AC0335" w:rsidRDefault="002250D4" w:rsidP="003B4879">
      <w:pPr>
        <w:keepN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Информация о</w:t>
      </w:r>
      <w:r w:rsidR="00AC0335">
        <w:rPr>
          <w:rFonts w:ascii="Times New Roman" w:hAnsi="Times New Roman" w:cs="Times New Roman"/>
          <w:sz w:val="28"/>
          <w:szCs w:val="28"/>
        </w:rPr>
        <w:t xml:space="preserve"> муниципальны</w:t>
      </w:r>
      <w:r>
        <w:rPr>
          <w:rFonts w:ascii="Times New Roman" w:hAnsi="Times New Roman" w:cs="Times New Roman"/>
          <w:sz w:val="28"/>
          <w:szCs w:val="28"/>
        </w:rPr>
        <w:t>х</w:t>
      </w:r>
      <w:r w:rsidR="00AC0335">
        <w:rPr>
          <w:rFonts w:ascii="Times New Roman" w:hAnsi="Times New Roman" w:cs="Times New Roman"/>
          <w:sz w:val="28"/>
          <w:szCs w:val="28"/>
        </w:rPr>
        <w:t xml:space="preserve"> выбор</w:t>
      </w:r>
      <w:r>
        <w:rPr>
          <w:rFonts w:ascii="Times New Roman" w:hAnsi="Times New Roman" w:cs="Times New Roman"/>
          <w:sz w:val="28"/>
          <w:szCs w:val="28"/>
        </w:rPr>
        <w:t>ах</w:t>
      </w:r>
      <w:r w:rsidR="00AC0335">
        <w:rPr>
          <w:rFonts w:ascii="Times New Roman" w:hAnsi="Times New Roman" w:cs="Times New Roman"/>
          <w:sz w:val="28"/>
          <w:szCs w:val="28"/>
        </w:rPr>
        <w:t>, местны</w:t>
      </w:r>
      <w:r>
        <w:rPr>
          <w:rFonts w:ascii="Times New Roman" w:hAnsi="Times New Roman" w:cs="Times New Roman"/>
          <w:sz w:val="28"/>
          <w:szCs w:val="28"/>
        </w:rPr>
        <w:t>х</w:t>
      </w:r>
      <w:r w:rsidR="00AC0335">
        <w:rPr>
          <w:rFonts w:ascii="Times New Roman" w:hAnsi="Times New Roman" w:cs="Times New Roman"/>
          <w:sz w:val="28"/>
          <w:szCs w:val="28"/>
        </w:rPr>
        <w:t xml:space="preserve"> референдум</w:t>
      </w:r>
      <w:r>
        <w:rPr>
          <w:rFonts w:ascii="Times New Roman" w:hAnsi="Times New Roman" w:cs="Times New Roman"/>
          <w:sz w:val="28"/>
          <w:szCs w:val="28"/>
        </w:rPr>
        <w:t>ах</w:t>
      </w:r>
      <w:r w:rsidR="00AC0335">
        <w:rPr>
          <w:rFonts w:ascii="Times New Roman" w:hAnsi="Times New Roman" w:cs="Times New Roman"/>
          <w:sz w:val="28"/>
          <w:szCs w:val="28"/>
        </w:rPr>
        <w:t xml:space="preserve">, </w:t>
      </w:r>
      <w:r w:rsidR="00AC0335" w:rsidRPr="00FF679C">
        <w:rPr>
          <w:rFonts w:ascii="Times New Roman" w:hAnsi="Times New Roman" w:cs="Times New Roman"/>
          <w:sz w:val="28"/>
          <w:szCs w:val="28"/>
        </w:rPr>
        <w:t>сход</w:t>
      </w:r>
      <w:r>
        <w:rPr>
          <w:rFonts w:ascii="Times New Roman" w:hAnsi="Times New Roman" w:cs="Times New Roman"/>
          <w:sz w:val="28"/>
          <w:szCs w:val="28"/>
        </w:rPr>
        <w:t>а</w:t>
      </w:r>
      <w:r w:rsidR="00320599">
        <w:rPr>
          <w:rFonts w:ascii="Times New Roman" w:hAnsi="Times New Roman" w:cs="Times New Roman"/>
          <w:sz w:val="28"/>
          <w:szCs w:val="28"/>
        </w:rPr>
        <w:t>х</w:t>
      </w:r>
      <w:r w:rsidR="00AC0335" w:rsidRPr="00FF679C">
        <w:rPr>
          <w:rFonts w:ascii="Times New Roman" w:hAnsi="Times New Roman" w:cs="Times New Roman"/>
          <w:sz w:val="28"/>
          <w:szCs w:val="28"/>
        </w:rPr>
        <w:t xml:space="preserve"> граждан</w:t>
      </w:r>
      <w:r>
        <w:rPr>
          <w:rFonts w:ascii="Times New Roman" w:hAnsi="Times New Roman" w:cs="Times New Roman"/>
          <w:sz w:val="28"/>
          <w:szCs w:val="28"/>
        </w:rPr>
        <w:t xml:space="preserve"> </w:t>
      </w:r>
      <w:r w:rsidR="003F1940">
        <w:rPr>
          <w:rFonts w:ascii="Times New Roman" w:hAnsi="Times New Roman" w:cs="Times New Roman"/>
          <w:sz w:val="28"/>
          <w:szCs w:val="28"/>
        </w:rPr>
        <w:t xml:space="preserve">на 01.01.2025 </w:t>
      </w:r>
      <w:r>
        <w:rPr>
          <w:rFonts w:ascii="Times New Roman" w:hAnsi="Times New Roman" w:cs="Times New Roman"/>
          <w:sz w:val="28"/>
          <w:szCs w:val="28"/>
        </w:rPr>
        <w:t>представлена в таблице</w:t>
      </w:r>
      <w:r w:rsidR="00683204">
        <w:rPr>
          <w:rFonts w:ascii="Times New Roman" w:hAnsi="Times New Roman" w:cs="Times New Roman"/>
          <w:sz w:val="28"/>
          <w:szCs w:val="28"/>
        </w:rPr>
        <w:t xml:space="preserve"> 15.</w:t>
      </w:r>
    </w:p>
    <w:p w14:paraId="13E854EB" w14:textId="21F29511" w:rsidR="002250D4" w:rsidRDefault="002250D4" w:rsidP="003B4879">
      <w:pPr>
        <w:pStyle w:val="a4"/>
        <w:spacing w:after="0" w:line="240" w:lineRule="auto"/>
        <w:ind w:left="426"/>
        <w:jc w:val="right"/>
        <w:rPr>
          <w:rFonts w:ascii="Times New Roman" w:hAnsi="Times New Roman" w:cs="Times New Roman"/>
          <w:sz w:val="28"/>
          <w:szCs w:val="28"/>
        </w:rPr>
      </w:pPr>
      <w:r>
        <w:rPr>
          <w:rFonts w:ascii="Times New Roman" w:hAnsi="Times New Roman" w:cs="Times New Roman"/>
          <w:sz w:val="28"/>
          <w:szCs w:val="28"/>
        </w:rPr>
        <w:t>Таблица</w:t>
      </w:r>
      <w:r w:rsidR="00683204">
        <w:rPr>
          <w:rFonts w:ascii="Times New Roman" w:hAnsi="Times New Roman" w:cs="Times New Roman"/>
          <w:sz w:val="28"/>
          <w:szCs w:val="28"/>
        </w:rPr>
        <w:t xml:space="preserve"> 15</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944"/>
        <w:gridCol w:w="803"/>
        <w:gridCol w:w="804"/>
        <w:gridCol w:w="803"/>
        <w:gridCol w:w="803"/>
        <w:gridCol w:w="804"/>
      </w:tblGrid>
      <w:tr w:rsidR="003B4879" w:rsidRPr="00D24C25" w14:paraId="2B45AA41" w14:textId="77777777" w:rsidTr="00E43C38">
        <w:trPr>
          <w:trHeight w:val="801"/>
        </w:trPr>
        <w:tc>
          <w:tcPr>
            <w:tcW w:w="4962" w:type="dxa"/>
            <w:shd w:val="clear" w:color="auto" w:fill="auto"/>
            <w:vAlign w:val="center"/>
            <w:hideMark/>
          </w:tcPr>
          <w:p w14:paraId="7D9B596A" w14:textId="77777777" w:rsidR="003B4879" w:rsidRPr="00D24C25" w:rsidRDefault="003B4879" w:rsidP="00FC0787">
            <w:pPr>
              <w:spacing w:after="0" w:line="240" w:lineRule="auto"/>
              <w:jc w:val="center"/>
              <w:rPr>
                <w:rFonts w:ascii="Times New Roman" w:eastAsia="Times New Roman" w:hAnsi="Times New Roman" w:cs="Times New Roman"/>
                <w:b/>
                <w:bCs/>
                <w:sz w:val="24"/>
                <w:szCs w:val="24"/>
                <w:lang w:eastAsia="ru-RU"/>
              </w:rPr>
            </w:pPr>
            <w:r w:rsidRPr="00D24C25">
              <w:rPr>
                <w:rFonts w:ascii="Times New Roman" w:eastAsia="Times New Roman" w:hAnsi="Times New Roman" w:cs="Times New Roman"/>
                <w:b/>
                <w:bCs/>
                <w:sz w:val="24"/>
                <w:szCs w:val="24"/>
                <w:lang w:eastAsia="ru-RU"/>
              </w:rPr>
              <w:t>Показатель</w:t>
            </w:r>
          </w:p>
        </w:tc>
        <w:tc>
          <w:tcPr>
            <w:tcW w:w="944" w:type="dxa"/>
            <w:shd w:val="clear" w:color="auto" w:fill="auto"/>
            <w:vAlign w:val="center"/>
            <w:hideMark/>
          </w:tcPr>
          <w:p w14:paraId="4BC24486" w14:textId="62508A82" w:rsidR="003B4879" w:rsidRPr="00D24C25" w:rsidRDefault="003B4879" w:rsidP="00FC07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c>
          <w:tcPr>
            <w:tcW w:w="803" w:type="dxa"/>
            <w:shd w:val="clear" w:color="auto" w:fill="auto"/>
            <w:vAlign w:val="center"/>
            <w:hideMark/>
          </w:tcPr>
          <w:p w14:paraId="76CB9CD2" w14:textId="2CD0E49C" w:rsidR="003B4879" w:rsidRPr="00D24C25" w:rsidRDefault="003B4879" w:rsidP="00FC07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МР</w:t>
            </w:r>
          </w:p>
        </w:tc>
        <w:tc>
          <w:tcPr>
            <w:tcW w:w="804" w:type="dxa"/>
            <w:shd w:val="clear" w:color="auto" w:fill="auto"/>
            <w:vAlign w:val="center"/>
            <w:hideMark/>
          </w:tcPr>
          <w:p w14:paraId="7C4C23D0" w14:textId="4B2F1E91" w:rsidR="003B4879" w:rsidRPr="00D24C25" w:rsidRDefault="003B4879" w:rsidP="00FC07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ГП</w:t>
            </w:r>
          </w:p>
        </w:tc>
        <w:tc>
          <w:tcPr>
            <w:tcW w:w="803" w:type="dxa"/>
            <w:shd w:val="clear" w:color="auto" w:fill="auto"/>
            <w:vAlign w:val="center"/>
            <w:hideMark/>
          </w:tcPr>
          <w:p w14:paraId="1006E8C3" w14:textId="0AC20E3F" w:rsidR="003B4879" w:rsidRPr="00D24C25" w:rsidRDefault="003B4879" w:rsidP="00FC07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СП</w:t>
            </w:r>
          </w:p>
        </w:tc>
        <w:tc>
          <w:tcPr>
            <w:tcW w:w="803" w:type="dxa"/>
            <w:shd w:val="clear" w:color="auto" w:fill="auto"/>
            <w:vAlign w:val="center"/>
            <w:hideMark/>
          </w:tcPr>
          <w:p w14:paraId="741C409A" w14:textId="09BAF9DE" w:rsidR="003B4879" w:rsidRPr="00D24C25" w:rsidRDefault="003B4879" w:rsidP="00FC07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w:t>
            </w:r>
          </w:p>
        </w:tc>
        <w:tc>
          <w:tcPr>
            <w:tcW w:w="804" w:type="dxa"/>
            <w:shd w:val="clear" w:color="auto" w:fill="auto"/>
            <w:vAlign w:val="center"/>
            <w:hideMark/>
          </w:tcPr>
          <w:p w14:paraId="7AE743E3" w14:textId="18593244" w:rsidR="003B4879" w:rsidRPr="00D24C25" w:rsidRDefault="003B4879" w:rsidP="00FC078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ГО</w:t>
            </w:r>
          </w:p>
        </w:tc>
      </w:tr>
      <w:tr w:rsidR="003B4879" w:rsidRPr="00D24C25" w14:paraId="5BDE14FB" w14:textId="77777777" w:rsidTr="00E43C38">
        <w:trPr>
          <w:trHeight w:val="600"/>
        </w:trPr>
        <w:tc>
          <w:tcPr>
            <w:tcW w:w="4962" w:type="dxa"/>
            <w:shd w:val="clear" w:color="000000" w:fill="FFFFFF"/>
            <w:vAlign w:val="center"/>
            <w:hideMark/>
          </w:tcPr>
          <w:p w14:paraId="11040C6E" w14:textId="527AFDB7" w:rsidR="003B4879" w:rsidRPr="00D24C25" w:rsidRDefault="003B4879" w:rsidP="00FC07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Муниципальные </w:t>
            </w:r>
            <w:r w:rsidRPr="00D24C25">
              <w:rPr>
                <w:rFonts w:ascii="Times New Roman" w:eastAsia="Times New Roman" w:hAnsi="Times New Roman" w:cs="Times New Roman"/>
                <w:sz w:val="24"/>
                <w:szCs w:val="24"/>
                <w:lang w:eastAsia="ru-RU"/>
              </w:rPr>
              <w:t>выборы, в т.ч.</w:t>
            </w:r>
          </w:p>
        </w:tc>
        <w:tc>
          <w:tcPr>
            <w:tcW w:w="944" w:type="dxa"/>
            <w:shd w:val="clear" w:color="000000" w:fill="D9D9D9"/>
            <w:vAlign w:val="bottom"/>
            <w:hideMark/>
          </w:tcPr>
          <w:p w14:paraId="635D9B9F" w14:textId="44AAE48F"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803" w:type="dxa"/>
            <w:shd w:val="clear" w:color="000000" w:fill="D9D9D9"/>
            <w:vAlign w:val="bottom"/>
            <w:hideMark/>
          </w:tcPr>
          <w:p w14:paraId="1927FD6D" w14:textId="3B9BAFB7"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04" w:type="dxa"/>
            <w:shd w:val="clear" w:color="000000" w:fill="D9D9D9"/>
            <w:vAlign w:val="bottom"/>
            <w:hideMark/>
          </w:tcPr>
          <w:p w14:paraId="2E321032" w14:textId="05619B2E"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3" w:type="dxa"/>
            <w:shd w:val="clear" w:color="000000" w:fill="D9D9D9"/>
            <w:vAlign w:val="bottom"/>
            <w:hideMark/>
          </w:tcPr>
          <w:p w14:paraId="51A42096" w14:textId="3459E186"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803" w:type="dxa"/>
            <w:shd w:val="clear" w:color="000000" w:fill="D9D9D9"/>
            <w:vAlign w:val="bottom"/>
            <w:hideMark/>
          </w:tcPr>
          <w:p w14:paraId="2082ECD7" w14:textId="0C8AE5EB"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4" w:type="dxa"/>
            <w:shd w:val="clear" w:color="000000" w:fill="D9D9D9"/>
            <w:vAlign w:val="bottom"/>
            <w:hideMark/>
          </w:tcPr>
          <w:p w14:paraId="59C4BF7B" w14:textId="77777777"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3</w:t>
            </w:r>
          </w:p>
        </w:tc>
      </w:tr>
      <w:tr w:rsidR="003B4879" w:rsidRPr="00D24C25" w14:paraId="3D2097D4" w14:textId="77777777" w:rsidTr="00E43C38">
        <w:trPr>
          <w:trHeight w:val="300"/>
        </w:trPr>
        <w:tc>
          <w:tcPr>
            <w:tcW w:w="4962" w:type="dxa"/>
            <w:shd w:val="clear" w:color="000000" w:fill="FFFFFF"/>
            <w:vAlign w:val="center"/>
            <w:hideMark/>
          </w:tcPr>
          <w:p w14:paraId="71D7DA31" w14:textId="470A9C5B"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выборы депутатов (по мажоритарной системе)</w:t>
            </w:r>
          </w:p>
        </w:tc>
        <w:tc>
          <w:tcPr>
            <w:tcW w:w="944" w:type="dxa"/>
            <w:shd w:val="clear" w:color="000000" w:fill="D9D9D9"/>
            <w:vAlign w:val="bottom"/>
            <w:hideMark/>
          </w:tcPr>
          <w:p w14:paraId="00DA710E" w14:textId="1F091115"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803" w:type="dxa"/>
            <w:shd w:val="clear" w:color="000000" w:fill="FFFFFF"/>
            <w:vAlign w:val="bottom"/>
            <w:hideMark/>
          </w:tcPr>
          <w:p w14:paraId="572FE540" w14:textId="436C2E4F"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4" w:type="dxa"/>
            <w:shd w:val="clear" w:color="000000" w:fill="FFFFFF"/>
            <w:vAlign w:val="bottom"/>
            <w:hideMark/>
          </w:tcPr>
          <w:p w14:paraId="637AA6CF" w14:textId="15FB6720"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3" w:type="dxa"/>
            <w:shd w:val="clear" w:color="000000" w:fill="FFFFFF"/>
            <w:vAlign w:val="bottom"/>
            <w:hideMark/>
          </w:tcPr>
          <w:p w14:paraId="735E4157" w14:textId="6BB8F460"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03" w:type="dxa"/>
            <w:shd w:val="clear" w:color="000000" w:fill="FFFFFF"/>
            <w:vAlign w:val="bottom"/>
            <w:hideMark/>
          </w:tcPr>
          <w:p w14:paraId="01FDA743" w14:textId="0AA278A7"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4" w:type="dxa"/>
            <w:shd w:val="clear" w:color="000000" w:fill="FFFFFF"/>
            <w:vAlign w:val="bottom"/>
            <w:hideMark/>
          </w:tcPr>
          <w:p w14:paraId="7B06642B" w14:textId="77777777"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1</w:t>
            </w:r>
          </w:p>
        </w:tc>
      </w:tr>
      <w:tr w:rsidR="003B4879" w:rsidRPr="00D24C25" w14:paraId="28BD3D51" w14:textId="77777777" w:rsidTr="00E43C38">
        <w:trPr>
          <w:trHeight w:val="300"/>
        </w:trPr>
        <w:tc>
          <w:tcPr>
            <w:tcW w:w="4962" w:type="dxa"/>
            <w:shd w:val="clear" w:color="000000" w:fill="FFFFFF"/>
            <w:vAlign w:val="center"/>
            <w:hideMark/>
          </w:tcPr>
          <w:p w14:paraId="266D7B48"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выборы депутатов (по смешанной системе)</w:t>
            </w:r>
          </w:p>
        </w:tc>
        <w:tc>
          <w:tcPr>
            <w:tcW w:w="944" w:type="dxa"/>
            <w:shd w:val="clear" w:color="000000" w:fill="D9D9D9"/>
            <w:vAlign w:val="bottom"/>
            <w:hideMark/>
          </w:tcPr>
          <w:p w14:paraId="511F35C6" w14:textId="2D058A92"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03" w:type="dxa"/>
            <w:shd w:val="clear" w:color="000000" w:fill="FFFFFF"/>
            <w:vAlign w:val="bottom"/>
            <w:hideMark/>
          </w:tcPr>
          <w:p w14:paraId="355EC4BF" w14:textId="03BA9FE4"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04" w:type="dxa"/>
            <w:shd w:val="clear" w:color="000000" w:fill="FFFFFF"/>
            <w:vAlign w:val="bottom"/>
            <w:hideMark/>
          </w:tcPr>
          <w:p w14:paraId="0FAEA8BC" w14:textId="68B002E6"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3" w:type="dxa"/>
            <w:shd w:val="clear" w:color="000000" w:fill="FFFFFF"/>
            <w:vAlign w:val="bottom"/>
            <w:hideMark/>
          </w:tcPr>
          <w:p w14:paraId="3A8BE381" w14:textId="7DE0FD15"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3" w:type="dxa"/>
            <w:shd w:val="clear" w:color="000000" w:fill="FFFFFF"/>
            <w:vAlign w:val="bottom"/>
            <w:hideMark/>
          </w:tcPr>
          <w:p w14:paraId="23A38FFA" w14:textId="70C9D94E"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4" w:type="dxa"/>
            <w:shd w:val="clear" w:color="000000" w:fill="FFFFFF"/>
            <w:vAlign w:val="bottom"/>
            <w:hideMark/>
          </w:tcPr>
          <w:p w14:paraId="54D72191" w14:textId="3B5A0DDC"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r>
      <w:tr w:rsidR="003B4879" w:rsidRPr="00D24C25" w14:paraId="1F639EB3" w14:textId="77777777" w:rsidTr="00E43C38">
        <w:trPr>
          <w:trHeight w:val="900"/>
        </w:trPr>
        <w:tc>
          <w:tcPr>
            <w:tcW w:w="4962" w:type="dxa"/>
            <w:shd w:val="clear" w:color="000000" w:fill="FFFFFF"/>
            <w:vAlign w:val="center"/>
            <w:hideMark/>
          </w:tcPr>
          <w:p w14:paraId="7EE609A4"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повторные или дополнительные выборы депутатов по одному или нескольким округам (не всего состава)</w:t>
            </w:r>
          </w:p>
        </w:tc>
        <w:tc>
          <w:tcPr>
            <w:tcW w:w="944" w:type="dxa"/>
            <w:shd w:val="clear" w:color="000000" w:fill="D9D9D9"/>
            <w:vAlign w:val="bottom"/>
            <w:hideMark/>
          </w:tcPr>
          <w:p w14:paraId="5A0CC1C7" w14:textId="610F0C5E"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03" w:type="dxa"/>
            <w:shd w:val="clear" w:color="000000" w:fill="FFFFFF"/>
            <w:vAlign w:val="bottom"/>
            <w:hideMark/>
          </w:tcPr>
          <w:p w14:paraId="3672CA08" w14:textId="392D4E8E"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04" w:type="dxa"/>
            <w:shd w:val="clear" w:color="000000" w:fill="FFFFFF"/>
            <w:vAlign w:val="bottom"/>
            <w:hideMark/>
          </w:tcPr>
          <w:p w14:paraId="6CBD6D78" w14:textId="28397719"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3" w:type="dxa"/>
            <w:shd w:val="clear" w:color="000000" w:fill="FFFFFF"/>
            <w:vAlign w:val="bottom"/>
            <w:hideMark/>
          </w:tcPr>
          <w:p w14:paraId="3A1D8942" w14:textId="505CD251"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03" w:type="dxa"/>
            <w:shd w:val="clear" w:color="000000" w:fill="FFFFFF"/>
            <w:vAlign w:val="bottom"/>
            <w:hideMark/>
          </w:tcPr>
          <w:p w14:paraId="1A277BC6" w14:textId="7F90CB07"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4" w:type="dxa"/>
            <w:shd w:val="clear" w:color="000000" w:fill="FFFFFF"/>
            <w:vAlign w:val="bottom"/>
            <w:hideMark/>
          </w:tcPr>
          <w:p w14:paraId="77C429C0" w14:textId="77A681BC"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B4879" w:rsidRPr="00D24C25" w14:paraId="1B101DAA" w14:textId="77777777" w:rsidTr="00E43C38">
        <w:trPr>
          <w:trHeight w:val="385"/>
        </w:trPr>
        <w:tc>
          <w:tcPr>
            <w:tcW w:w="4962" w:type="dxa"/>
            <w:shd w:val="clear" w:color="000000" w:fill="FFFFFF"/>
            <w:vAlign w:val="center"/>
            <w:hideMark/>
          </w:tcPr>
          <w:p w14:paraId="4BCBFD83" w14:textId="675EB64D"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xml:space="preserve">выборы глав муниципальных образований </w:t>
            </w:r>
          </w:p>
        </w:tc>
        <w:tc>
          <w:tcPr>
            <w:tcW w:w="944" w:type="dxa"/>
            <w:shd w:val="clear" w:color="000000" w:fill="D9D9D9"/>
            <w:vAlign w:val="bottom"/>
            <w:hideMark/>
          </w:tcPr>
          <w:p w14:paraId="6BC9652D" w14:textId="2FACF241"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03" w:type="dxa"/>
            <w:shd w:val="clear" w:color="000000" w:fill="FFFFFF"/>
            <w:vAlign w:val="bottom"/>
            <w:hideMark/>
          </w:tcPr>
          <w:p w14:paraId="283B6057"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08EBC027"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3" w:type="dxa"/>
            <w:shd w:val="clear" w:color="000000" w:fill="FFFFFF"/>
            <w:vAlign w:val="bottom"/>
            <w:hideMark/>
          </w:tcPr>
          <w:p w14:paraId="573743C6" w14:textId="759ECE6D"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03" w:type="dxa"/>
            <w:shd w:val="clear" w:color="000000" w:fill="FFFFFF"/>
            <w:vAlign w:val="bottom"/>
            <w:hideMark/>
          </w:tcPr>
          <w:p w14:paraId="7E2FF830"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115153E8"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r>
      <w:tr w:rsidR="003B4879" w:rsidRPr="00D24C25" w14:paraId="2BD23719" w14:textId="77777777" w:rsidTr="00E43C38">
        <w:trPr>
          <w:trHeight w:val="600"/>
        </w:trPr>
        <w:tc>
          <w:tcPr>
            <w:tcW w:w="4962" w:type="dxa"/>
            <w:shd w:val="clear" w:color="000000" w:fill="FFFFFF"/>
            <w:vAlign w:val="center"/>
            <w:hideMark/>
          </w:tcPr>
          <w:p w14:paraId="544EB7BB"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представительных органов (сформированных новых составов)</w:t>
            </w:r>
          </w:p>
        </w:tc>
        <w:tc>
          <w:tcPr>
            <w:tcW w:w="944" w:type="dxa"/>
            <w:shd w:val="clear" w:color="000000" w:fill="D9D9D9"/>
            <w:vAlign w:val="bottom"/>
            <w:hideMark/>
          </w:tcPr>
          <w:p w14:paraId="6AEB6AE1" w14:textId="102902E7"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03" w:type="dxa"/>
            <w:shd w:val="clear" w:color="000000" w:fill="FFFFFF"/>
            <w:vAlign w:val="bottom"/>
            <w:hideMark/>
          </w:tcPr>
          <w:p w14:paraId="647033CB" w14:textId="79A80933"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04" w:type="dxa"/>
            <w:shd w:val="clear" w:color="000000" w:fill="FFFFFF"/>
            <w:vAlign w:val="bottom"/>
            <w:hideMark/>
          </w:tcPr>
          <w:p w14:paraId="3F7FEEE7" w14:textId="3F9AD139"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3" w:type="dxa"/>
            <w:shd w:val="clear" w:color="000000" w:fill="FFFFFF"/>
            <w:vAlign w:val="bottom"/>
            <w:hideMark/>
          </w:tcPr>
          <w:p w14:paraId="29FCECEF" w14:textId="45C137AA"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03" w:type="dxa"/>
            <w:shd w:val="clear" w:color="000000" w:fill="FFFFFF"/>
            <w:vAlign w:val="bottom"/>
            <w:hideMark/>
          </w:tcPr>
          <w:p w14:paraId="671A5E92" w14:textId="31595B10"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4" w:type="dxa"/>
            <w:shd w:val="clear" w:color="000000" w:fill="FFFFFF"/>
            <w:vAlign w:val="bottom"/>
            <w:hideMark/>
          </w:tcPr>
          <w:p w14:paraId="79AAE765" w14:textId="1C800BF2"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B4879" w:rsidRPr="00D24C25" w14:paraId="4B6A2606" w14:textId="77777777" w:rsidTr="00E43C38">
        <w:trPr>
          <w:trHeight w:val="300"/>
        </w:trPr>
        <w:tc>
          <w:tcPr>
            <w:tcW w:w="4962" w:type="dxa"/>
            <w:shd w:val="clear" w:color="000000" w:fill="FFFFFF"/>
            <w:vAlign w:val="center"/>
            <w:hideMark/>
          </w:tcPr>
          <w:p w14:paraId="3A988982"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депутатов представительных органов</w:t>
            </w:r>
          </w:p>
        </w:tc>
        <w:tc>
          <w:tcPr>
            <w:tcW w:w="944" w:type="dxa"/>
            <w:shd w:val="clear" w:color="000000" w:fill="D9D9D9"/>
            <w:vAlign w:val="bottom"/>
            <w:hideMark/>
          </w:tcPr>
          <w:p w14:paraId="08E00863" w14:textId="0AAC3E9A"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w:t>
            </w:r>
          </w:p>
        </w:tc>
        <w:tc>
          <w:tcPr>
            <w:tcW w:w="803" w:type="dxa"/>
            <w:shd w:val="clear" w:color="000000" w:fill="FFFFFF"/>
            <w:vAlign w:val="bottom"/>
            <w:hideMark/>
          </w:tcPr>
          <w:p w14:paraId="15AE6E5F" w14:textId="742D76C2"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804" w:type="dxa"/>
            <w:shd w:val="clear" w:color="000000" w:fill="FFFFFF"/>
            <w:vAlign w:val="bottom"/>
            <w:hideMark/>
          </w:tcPr>
          <w:p w14:paraId="5FCCF306" w14:textId="0F31EFB5"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3" w:type="dxa"/>
            <w:shd w:val="clear" w:color="000000" w:fill="FFFFFF"/>
            <w:vAlign w:val="bottom"/>
            <w:hideMark/>
          </w:tcPr>
          <w:p w14:paraId="54941614" w14:textId="0D1D7F5E"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349</w:t>
            </w:r>
          </w:p>
        </w:tc>
        <w:tc>
          <w:tcPr>
            <w:tcW w:w="803" w:type="dxa"/>
            <w:shd w:val="clear" w:color="000000" w:fill="FFFFFF"/>
            <w:vAlign w:val="bottom"/>
            <w:hideMark/>
          </w:tcPr>
          <w:p w14:paraId="501FE27E" w14:textId="4C07491B"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4" w:type="dxa"/>
            <w:shd w:val="clear" w:color="000000" w:fill="FFFFFF"/>
            <w:vAlign w:val="bottom"/>
            <w:hideMark/>
          </w:tcPr>
          <w:p w14:paraId="7240E4D2" w14:textId="45C19F42"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3B4879" w:rsidRPr="00D24C25" w14:paraId="1058FBD1" w14:textId="77777777" w:rsidTr="00E43C38">
        <w:trPr>
          <w:trHeight w:val="300"/>
        </w:trPr>
        <w:tc>
          <w:tcPr>
            <w:tcW w:w="4962" w:type="dxa"/>
            <w:shd w:val="clear" w:color="000000" w:fill="FFFFFF"/>
            <w:vAlign w:val="center"/>
            <w:hideMark/>
          </w:tcPr>
          <w:p w14:paraId="424188B3"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глав муниципальных образований</w:t>
            </w:r>
          </w:p>
        </w:tc>
        <w:tc>
          <w:tcPr>
            <w:tcW w:w="944" w:type="dxa"/>
            <w:shd w:val="clear" w:color="000000" w:fill="D9D9D9"/>
            <w:vAlign w:val="bottom"/>
            <w:hideMark/>
          </w:tcPr>
          <w:p w14:paraId="672610AB" w14:textId="581E3CC2"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03" w:type="dxa"/>
            <w:shd w:val="clear" w:color="000000" w:fill="FFFFFF"/>
            <w:vAlign w:val="bottom"/>
            <w:hideMark/>
          </w:tcPr>
          <w:p w14:paraId="3A5A6190"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385DAB4D"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3" w:type="dxa"/>
            <w:shd w:val="clear" w:color="000000" w:fill="FFFFFF"/>
            <w:vAlign w:val="bottom"/>
            <w:hideMark/>
          </w:tcPr>
          <w:p w14:paraId="7C818894" w14:textId="46FEF6C0"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03" w:type="dxa"/>
            <w:shd w:val="clear" w:color="000000" w:fill="FFFFFF"/>
            <w:vAlign w:val="bottom"/>
            <w:hideMark/>
          </w:tcPr>
          <w:p w14:paraId="10618D48"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0975ABD9"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r>
      <w:tr w:rsidR="003B4879" w:rsidRPr="00D24C25" w14:paraId="6D8240AF" w14:textId="77777777" w:rsidTr="00E43C38">
        <w:trPr>
          <w:trHeight w:val="900"/>
        </w:trPr>
        <w:tc>
          <w:tcPr>
            <w:tcW w:w="4962" w:type="dxa"/>
            <w:shd w:val="clear" w:color="000000" w:fill="FFFFFF"/>
            <w:vAlign w:val="center"/>
            <w:hideMark/>
          </w:tcPr>
          <w:p w14:paraId="1F7DD6C1"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Муниципальные образования, в которых полномочия представительного органа осуществляются сходом граждан</w:t>
            </w:r>
          </w:p>
        </w:tc>
        <w:tc>
          <w:tcPr>
            <w:tcW w:w="944" w:type="dxa"/>
            <w:shd w:val="clear" w:color="000000" w:fill="D9D9D9"/>
            <w:vAlign w:val="bottom"/>
            <w:hideMark/>
          </w:tcPr>
          <w:p w14:paraId="39A46442" w14:textId="77777777" w:rsidR="003B4879" w:rsidRPr="00D24C25" w:rsidRDefault="003B4879" w:rsidP="00FC0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03" w:type="dxa"/>
            <w:shd w:val="clear" w:color="000000" w:fill="D9D9D9"/>
            <w:vAlign w:val="bottom"/>
            <w:hideMark/>
          </w:tcPr>
          <w:p w14:paraId="72A71004"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D9D9D9"/>
            <w:vAlign w:val="bottom"/>
            <w:hideMark/>
          </w:tcPr>
          <w:p w14:paraId="0E1E53B4" w14:textId="3E4D042F" w:rsidR="003B4879" w:rsidRPr="00D24C25" w:rsidRDefault="003B4879" w:rsidP="00FC0787">
            <w:pPr>
              <w:spacing w:after="0" w:line="240" w:lineRule="auto"/>
              <w:jc w:val="center"/>
              <w:rPr>
                <w:rFonts w:ascii="Times New Roman" w:eastAsia="Times New Roman" w:hAnsi="Times New Roman" w:cs="Times New Roman"/>
                <w:sz w:val="24"/>
                <w:szCs w:val="24"/>
                <w:lang w:eastAsia="ru-RU"/>
              </w:rPr>
            </w:pPr>
          </w:p>
        </w:tc>
        <w:tc>
          <w:tcPr>
            <w:tcW w:w="803" w:type="dxa"/>
            <w:shd w:val="clear" w:color="000000" w:fill="D9D9D9"/>
            <w:vAlign w:val="bottom"/>
            <w:hideMark/>
          </w:tcPr>
          <w:p w14:paraId="3C7DE9BF" w14:textId="77777777" w:rsidR="003B4879" w:rsidRPr="00D24C25" w:rsidRDefault="003B4879" w:rsidP="00FC0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03" w:type="dxa"/>
            <w:shd w:val="clear" w:color="000000" w:fill="D9D9D9"/>
            <w:vAlign w:val="bottom"/>
            <w:hideMark/>
          </w:tcPr>
          <w:p w14:paraId="457D178F"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D9D9D9"/>
            <w:vAlign w:val="bottom"/>
            <w:hideMark/>
          </w:tcPr>
          <w:p w14:paraId="6AFD9440"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r>
      <w:tr w:rsidR="003B4879" w:rsidRPr="00D24C25" w14:paraId="51B6F2EB" w14:textId="77777777" w:rsidTr="00E43C38">
        <w:trPr>
          <w:trHeight w:val="600"/>
        </w:trPr>
        <w:tc>
          <w:tcPr>
            <w:tcW w:w="4962" w:type="dxa"/>
            <w:shd w:val="clear" w:color="000000" w:fill="FFFFFF"/>
            <w:vAlign w:val="center"/>
            <w:hideMark/>
          </w:tcPr>
          <w:p w14:paraId="38F87236"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Муниципальные образования, главы которых избраны на сходах граждан</w:t>
            </w:r>
          </w:p>
        </w:tc>
        <w:tc>
          <w:tcPr>
            <w:tcW w:w="944" w:type="dxa"/>
            <w:shd w:val="clear" w:color="000000" w:fill="D9D9D9"/>
            <w:vAlign w:val="bottom"/>
            <w:hideMark/>
          </w:tcPr>
          <w:p w14:paraId="2E42462E" w14:textId="77777777" w:rsidR="003B4879" w:rsidRPr="00D24C25" w:rsidRDefault="003B4879" w:rsidP="00FC0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03" w:type="dxa"/>
            <w:shd w:val="clear" w:color="000000" w:fill="D9D9D9"/>
            <w:vAlign w:val="bottom"/>
            <w:hideMark/>
          </w:tcPr>
          <w:p w14:paraId="3F8B0DE8"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D9D9D9"/>
            <w:vAlign w:val="bottom"/>
            <w:hideMark/>
          </w:tcPr>
          <w:p w14:paraId="54A143CA" w14:textId="2BA65026" w:rsidR="003B4879" w:rsidRPr="00D24C25" w:rsidRDefault="003B4879" w:rsidP="00FC0787">
            <w:pPr>
              <w:spacing w:after="0" w:line="240" w:lineRule="auto"/>
              <w:jc w:val="center"/>
              <w:rPr>
                <w:rFonts w:ascii="Times New Roman" w:eastAsia="Times New Roman" w:hAnsi="Times New Roman" w:cs="Times New Roman"/>
                <w:sz w:val="24"/>
                <w:szCs w:val="24"/>
                <w:lang w:eastAsia="ru-RU"/>
              </w:rPr>
            </w:pPr>
          </w:p>
        </w:tc>
        <w:tc>
          <w:tcPr>
            <w:tcW w:w="803" w:type="dxa"/>
            <w:shd w:val="clear" w:color="000000" w:fill="D9D9D9"/>
            <w:vAlign w:val="bottom"/>
            <w:hideMark/>
          </w:tcPr>
          <w:p w14:paraId="49B2734D" w14:textId="77777777" w:rsidR="003B4879" w:rsidRPr="00D24C25" w:rsidRDefault="003B4879" w:rsidP="00FC0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03" w:type="dxa"/>
            <w:shd w:val="clear" w:color="000000" w:fill="D9D9D9"/>
            <w:vAlign w:val="bottom"/>
            <w:hideMark/>
          </w:tcPr>
          <w:p w14:paraId="5DFE1F6C"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D9D9D9"/>
            <w:vAlign w:val="bottom"/>
            <w:hideMark/>
          </w:tcPr>
          <w:p w14:paraId="790852E4"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r>
      <w:tr w:rsidR="003B4879" w:rsidRPr="00D24C25" w14:paraId="2F7E1F78" w14:textId="77777777" w:rsidTr="00E43C38">
        <w:trPr>
          <w:trHeight w:val="600"/>
        </w:trPr>
        <w:tc>
          <w:tcPr>
            <w:tcW w:w="4962" w:type="dxa"/>
            <w:shd w:val="clear" w:color="000000" w:fill="FFFFFF"/>
            <w:vAlign w:val="center"/>
            <w:hideMark/>
          </w:tcPr>
          <w:p w14:paraId="7291F24A" w14:textId="378492D2"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Сходы граждан, проведенные в соотв. со ст. 25 и 25.1 Федерального закона № 131-ФЗ:</w:t>
            </w:r>
          </w:p>
        </w:tc>
        <w:tc>
          <w:tcPr>
            <w:tcW w:w="944" w:type="dxa"/>
            <w:shd w:val="clear" w:color="000000" w:fill="D9D9D9"/>
            <w:vAlign w:val="bottom"/>
            <w:hideMark/>
          </w:tcPr>
          <w:p w14:paraId="640907AD" w14:textId="2BA69DA4"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505</w:t>
            </w:r>
          </w:p>
        </w:tc>
        <w:tc>
          <w:tcPr>
            <w:tcW w:w="803" w:type="dxa"/>
            <w:shd w:val="clear" w:color="000000" w:fill="D9D9D9"/>
            <w:vAlign w:val="bottom"/>
            <w:hideMark/>
          </w:tcPr>
          <w:p w14:paraId="49786F5C" w14:textId="6EAC6EEA"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04" w:type="dxa"/>
            <w:shd w:val="clear" w:color="000000" w:fill="D9D9D9"/>
            <w:vAlign w:val="bottom"/>
            <w:hideMark/>
          </w:tcPr>
          <w:p w14:paraId="2C54EB66" w14:textId="43A27E38"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03" w:type="dxa"/>
            <w:shd w:val="clear" w:color="000000" w:fill="D9D9D9"/>
            <w:vAlign w:val="bottom"/>
            <w:hideMark/>
          </w:tcPr>
          <w:p w14:paraId="50D76CC3" w14:textId="59E53AB1"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492</w:t>
            </w:r>
          </w:p>
        </w:tc>
        <w:tc>
          <w:tcPr>
            <w:tcW w:w="803" w:type="dxa"/>
            <w:shd w:val="clear" w:color="000000" w:fill="D9D9D9"/>
            <w:vAlign w:val="bottom"/>
            <w:hideMark/>
          </w:tcPr>
          <w:p w14:paraId="73746455" w14:textId="4A0980AD"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4" w:type="dxa"/>
            <w:shd w:val="clear" w:color="000000" w:fill="D9D9D9"/>
            <w:vAlign w:val="bottom"/>
            <w:hideMark/>
          </w:tcPr>
          <w:p w14:paraId="5339F582" w14:textId="699A47A9"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r>
      <w:tr w:rsidR="003B4879" w:rsidRPr="00D24C25" w14:paraId="50651A6F" w14:textId="77777777" w:rsidTr="00E43C38">
        <w:trPr>
          <w:trHeight w:val="600"/>
        </w:trPr>
        <w:tc>
          <w:tcPr>
            <w:tcW w:w="4962" w:type="dxa"/>
            <w:shd w:val="clear" w:color="000000" w:fill="FFFFFF"/>
            <w:vAlign w:val="center"/>
            <w:hideMark/>
          </w:tcPr>
          <w:p w14:paraId="148A1870"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24C25">
              <w:rPr>
                <w:rFonts w:ascii="Times New Roman" w:eastAsia="Times New Roman" w:hAnsi="Times New Roman" w:cs="Times New Roman"/>
                <w:sz w:val="24"/>
                <w:szCs w:val="24"/>
                <w:lang w:eastAsia="ru-RU"/>
              </w:rPr>
              <w:t>о вопросам осуществления полномочий представительных органов поселений</w:t>
            </w:r>
          </w:p>
        </w:tc>
        <w:tc>
          <w:tcPr>
            <w:tcW w:w="944" w:type="dxa"/>
            <w:shd w:val="clear" w:color="000000" w:fill="D9D9D9"/>
            <w:vAlign w:val="bottom"/>
            <w:hideMark/>
          </w:tcPr>
          <w:p w14:paraId="10D82C00" w14:textId="6DE3C441"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03" w:type="dxa"/>
            <w:shd w:val="clear" w:color="000000" w:fill="D9D9D9"/>
            <w:vAlign w:val="bottom"/>
            <w:hideMark/>
          </w:tcPr>
          <w:p w14:paraId="501CAF07"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77736DC4" w14:textId="55ECEB98"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3" w:type="dxa"/>
            <w:shd w:val="clear" w:color="000000" w:fill="FFFFFF"/>
            <w:vAlign w:val="bottom"/>
            <w:hideMark/>
          </w:tcPr>
          <w:p w14:paraId="2246EA52" w14:textId="2A3E3C01"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03" w:type="dxa"/>
            <w:shd w:val="clear" w:color="000000" w:fill="D9D9D9"/>
            <w:vAlign w:val="bottom"/>
            <w:hideMark/>
          </w:tcPr>
          <w:p w14:paraId="159817D8"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D9D9D9"/>
            <w:vAlign w:val="bottom"/>
            <w:hideMark/>
          </w:tcPr>
          <w:p w14:paraId="06D77AF6"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r>
      <w:tr w:rsidR="003B4879" w:rsidRPr="00D24C25" w14:paraId="662D1EB3" w14:textId="77777777" w:rsidTr="00E43C38">
        <w:trPr>
          <w:trHeight w:val="600"/>
        </w:trPr>
        <w:tc>
          <w:tcPr>
            <w:tcW w:w="4962" w:type="dxa"/>
            <w:shd w:val="clear" w:color="000000" w:fill="FFFFFF"/>
            <w:vAlign w:val="center"/>
            <w:hideMark/>
          </w:tcPr>
          <w:p w14:paraId="51B4023E"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по вопросам изменения территориальной организации местного самоуправления</w:t>
            </w:r>
          </w:p>
        </w:tc>
        <w:tc>
          <w:tcPr>
            <w:tcW w:w="944" w:type="dxa"/>
            <w:shd w:val="clear" w:color="000000" w:fill="D9D9D9"/>
            <w:vAlign w:val="bottom"/>
            <w:hideMark/>
          </w:tcPr>
          <w:p w14:paraId="01C6F046" w14:textId="2EB0D192"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03" w:type="dxa"/>
            <w:shd w:val="clear" w:color="000000" w:fill="FFFFFF"/>
            <w:vAlign w:val="bottom"/>
            <w:hideMark/>
          </w:tcPr>
          <w:p w14:paraId="47FC688C"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3943A8C4" w14:textId="4F2A3322"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3" w:type="dxa"/>
            <w:shd w:val="clear" w:color="000000" w:fill="FFFFFF"/>
            <w:vAlign w:val="bottom"/>
            <w:hideMark/>
          </w:tcPr>
          <w:p w14:paraId="73AE32E1" w14:textId="3F69C158"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03" w:type="dxa"/>
            <w:shd w:val="clear" w:color="000000" w:fill="FFFFFF"/>
            <w:vAlign w:val="bottom"/>
            <w:hideMark/>
          </w:tcPr>
          <w:p w14:paraId="7CE2CD1B"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23E39041"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r>
      <w:tr w:rsidR="003B4879" w:rsidRPr="00D24C25" w14:paraId="127E64E5" w14:textId="77777777" w:rsidTr="00E43C38">
        <w:trPr>
          <w:trHeight w:val="600"/>
        </w:trPr>
        <w:tc>
          <w:tcPr>
            <w:tcW w:w="4962" w:type="dxa"/>
            <w:shd w:val="clear" w:color="000000" w:fill="FFFFFF"/>
            <w:vAlign w:val="center"/>
            <w:hideMark/>
          </w:tcPr>
          <w:p w14:paraId="6BFF94F6"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по вопросам определения структуры органов местного самоуправления</w:t>
            </w:r>
          </w:p>
        </w:tc>
        <w:tc>
          <w:tcPr>
            <w:tcW w:w="944" w:type="dxa"/>
            <w:shd w:val="clear" w:color="000000" w:fill="D9D9D9"/>
            <w:vAlign w:val="bottom"/>
            <w:hideMark/>
          </w:tcPr>
          <w:p w14:paraId="47029CB3" w14:textId="2BEFF6B8"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3" w:type="dxa"/>
            <w:shd w:val="clear" w:color="000000" w:fill="FFFFFF"/>
            <w:vAlign w:val="bottom"/>
            <w:hideMark/>
          </w:tcPr>
          <w:p w14:paraId="4A425844"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6E410F5A" w14:textId="29D079AA"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3" w:type="dxa"/>
            <w:shd w:val="clear" w:color="000000" w:fill="FFFFFF"/>
            <w:vAlign w:val="bottom"/>
            <w:hideMark/>
          </w:tcPr>
          <w:p w14:paraId="50F6EA0D" w14:textId="2960D58E"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3" w:type="dxa"/>
            <w:shd w:val="clear" w:color="000000" w:fill="FFFFFF"/>
            <w:vAlign w:val="bottom"/>
            <w:hideMark/>
          </w:tcPr>
          <w:p w14:paraId="2B7DE664"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17FC52DD"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r>
      <w:tr w:rsidR="003B4879" w:rsidRPr="00D24C25" w14:paraId="6819AE46" w14:textId="77777777" w:rsidTr="00E43C38">
        <w:trPr>
          <w:trHeight w:val="300"/>
        </w:trPr>
        <w:tc>
          <w:tcPr>
            <w:tcW w:w="4962" w:type="dxa"/>
            <w:shd w:val="clear" w:color="000000" w:fill="FFFFFF"/>
            <w:vAlign w:val="center"/>
            <w:hideMark/>
          </w:tcPr>
          <w:p w14:paraId="15F1699B"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по вопросам самообложения</w:t>
            </w:r>
          </w:p>
        </w:tc>
        <w:tc>
          <w:tcPr>
            <w:tcW w:w="944" w:type="dxa"/>
            <w:shd w:val="clear" w:color="000000" w:fill="D9D9D9"/>
            <w:vAlign w:val="bottom"/>
            <w:hideMark/>
          </w:tcPr>
          <w:p w14:paraId="696D0C90" w14:textId="15CFF483"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803" w:type="dxa"/>
            <w:shd w:val="clear" w:color="000000" w:fill="FFFFFF"/>
            <w:vAlign w:val="bottom"/>
            <w:hideMark/>
          </w:tcPr>
          <w:p w14:paraId="1787E56E" w14:textId="65E40D25"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c>
          <w:tcPr>
            <w:tcW w:w="804" w:type="dxa"/>
            <w:shd w:val="clear" w:color="000000" w:fill="FFFFFF"/>
            <w:vAlign w:val="bottom"/>
            <w:hideMark/>
          </w:tcPr>
          <w:p w14:paraId="53795CC4" w14:textId="78D9302F"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p>
        </w:tc>
        <w:tc>
          <w:tcPr>
            <w:tcW w:w="803" w:type="dxa"/>
            <w:shd w:val="clear" w:color="000000" w:fill="FFFFFF"/>
            <w:vAlign w:val="bottom"/>
            <w:hideMark/>
          </w:tcPr>
          <w:p w14:paraId="71E8A0B2" w14:textId="3BACD357"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03" w:type="dxa"/>
            <w:shd w:val="clear" w:color="000000" w:fill="FFFFFF"/>
            <w:vAlign w:val="bottom"/>
            <w:hideMark/>
          </w:tcPr>
          <w:p w14:paraId="0469B02C"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659843DA"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r>
      <w:tr w:rsidR="003B4879" w:rsidRPr="00D24C25" w14:paraId="04F5E6C2" w14:textId="77777777" w:rsidTr="00E43C38">
        <w:trPr>
          <w:trHeight w:val="600"/>
        </w:trPr>
        <w:tc>
          <w:tcPr>
            <w:tcW w:w="4962" w:type="dxa"/>
            <w:shd w:val="clear" w:color="000000" w:fill="FFFFFF"/>
            <w:vAlign w:val="center"/>
            <w:hideMark/>
          </w:tcPr>
          <w:p w14:paraId="3C3FAB9D"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по вопросам выдвижения и отбора инициативных проектов</w:t>
            </w:r>
          </w:p>
        </w:tc>
        <w:tc>
          <w:tcPr>
            <w:tcW w:w="944" w:type="dxa"/>
            <w:shd w:val="clear" w:color="000000" w:fill="D9D9D9"/>
            <w:vAlign w:val="bottom"/>
            <w:hideMark/>
          </w:tcPr>
          <w:p w14:paraId="71A78D5C" w14:textId="4C265495"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c>
          <w:tcPr>
            <w:tcW w:w="803" w:type="dxa"/>
            <w:shd w:val="clear" w:color="000000" w:fill="FFFFFF"/>
            <w:vAlign w:val="bottom"/>
            <w:hideMark/>
          </w:tcPr>
          <w:p w14:paraId="43E6EEC5"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0D62C839" w14:textId="7116D086"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03" w:type="dxa"/>
            <w:shd w:val="clear" w:color="000000" w:fill="FFFFFF"/>
            <w:vAlign w:val="bottom"/>
            <w:hideMark/>
          </w:tcPr>
          <w:p w14:paraId="21A7DF37" w14:textId="3E253382"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w:t>
            </w:r>
          </w:p>
        </w:tc>
        <w:tc>
          <w:tcPr>
            <w:tcW w:w="803" w:type="dxa"/>
            <w:shd w:val="clear" w:color="000000" w:fill="FFFFFF"/>
            <w:vAlign w:val="bottom"/>
            <w:hideMark/>
          </w:tcPr>
          <w:p w14:paraId="402B16C6"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501582F2"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r>
      <w:tr w:rsidR="003B4879" w:rsidRPr="00D24C25" w14:paraId="7296EF55" w14:textId="77777777" w:rsidTr="00E43C38">
        <w:trPr>
          <w:trHeight w:val="600"/>
        </w:trPr>
        <w:tc>
          <w:tcPr>
            <w:tcW w:w="4962" w:type="dxa"/>
            <w:shd w:val="clear" w:color="000000" w:fill="FFFFFF"/>
            <w:vAlign w:val="center"/>
            <w:hideMark/>
          </w:tcPr>
          <w:p w14:paraId="68A24437"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по вопросам выдвижения, избрания и прекращения полномочий старост</w:t>
            </w:r>
          </w:p>
        </w:tc>
        <w:tc>
          <w:tcPr>
            <w:tcW w:w="944" w:type="dxa"/>
            <w:shd w:val="clear" w:color="000000" w:fill="D9D9D9"/>
            <w:vAlign w:val="bottom"/>
            <w:hideMark/>
          </w:tcPr>
          <w:p w14:paraId="341FE479" w14:textId="34D342A1"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803" w:type="dxa"/>
            <w:shd w:val="clear" w:color="000000" w:fill="FFFFFF"/>
            <w:vAlign w:val="bottom"/>
            <w:hideMark/>
          </w:tcPr>
          <w:p w14:paraId="468CBE6A"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2071B4C9" w14:textId="24DB2514"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3" w:type="dxa"/>
            <w:shd w:val="clear" w:color="000000" w:fill="FFFFFF"/>
            <w:vAlign w:val="bottom"/>
            <w:hideMark/>
          </w:tcPr>
          <w:p w14:paraId="45315969" w14:textId="5356D892"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803" w:type="dxa"/>
            <w:shd w:val="clear" w:color="000000" w:fill="FFFFFF"/>
            <w:vAlign w:val="bottom"/>
            <w:hideMark/>
          </w:tcPr>
          <w:p w14:paraId="113FFB8C"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5EA1DAA3"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r>
      <w:tr w:rsidR="003B4879" w:rsidRPr="00D24C25" w14:paraId="6FF1A0A3" w14:textId="77777777" w:rsidTr="00E43C38">
        <w:trPr>
          <w:trHeight w:val="900"/>
        </w:trPr>
        <w:tc>
          <w:tcPr>
            <w:tcW w:w="4962" w:type="dxa"/>
            <w:shd w:val="clear" w:color="000000" w:fill="FFFFFF"/>
            <w:vAlign w:val="center"/>
            <w:hideMark/>
          </w:tcPr>
          <w:p w14:paraId="236876FC"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xml:space="preserve">по иным вопросам (в т.ч. собрания, </w:t>
            </w:r>
            <w:r w:rsidRPr="00D24C25">
              <w:rPr>
                <w:rFonts w:ascii="Times New Roman" w:eastAsia="Times New Roman" w:hAnsi="Times New Roman" w:cs="Times New Roman"/>
                <w:sz w:val="24"/>
                <w:szCs w:val="24"/>
                <w:u w:val="single"/>
                <w:lang w:eastAsia="ru-RU"/>
              </w:rPr>
              <w:t>не связанные</w:t>
            </w:r>
            <w:r w:rsidRPr="00D24C25">
              <w:rPr>
                <w:rFonts w:ascii="Times New Roman" w:eastAsia="Times New Roman" w:hAnsi="Times New Roman" w:cs="Times New Roman"/>
                <w:sz w:val="24"/>
                <w:szCs w:val="24"/>
                <w:lang w:eastAsia="ru-RU"/>
              </w:rPr>
              <w:t xml:space="preserve"> с вопросами, указанными в ст. 25 и 25.1 Федерального закона № 131-ФЗ, но оформленные как сходы)</w:t>
            </w:r>
          </w:p>
        </w:tc>
        <w:tc>
          <w:tcPr>
            <w:tcW w:w="944" w:type="dxa"/>
            <w:shd w:val="clear" w:color="000000" w:fill="D9D9D9"/>
            <w:vAlign w:val="bottom"/>
            <w:hideMark/>
          </w:tcPr>
          <w:p w14:paraId="79A969B3" w14:textId="3303AC22"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c>
          <w:tcPr>
            <w:tcW w:w="803" w:type="dxa"/>
            <w:shd w:val="clear" w:color="000000" w:fill="FFFFFF"/>
            <w:vAlign w:val="bottom"/>
            <w:hideMark/>
          </w:tcPr>
          <w:p w14:paraId="7348F528"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50F1E68F" w14:textId="32A25CA1"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3" w:type="dxa"/>
            <w:shd w:val="clear" w:color="000000" w:fill="FFFFFF"/>
            <w:vAlign w:val="bottom"/>
            <w:hideMark/>
          </w:tcPr>
          <w:p w14:paraId="6B26CC7F" w14:textId="3508B450"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803" w:type="dxa"/>
            <w:shd w:val="clear" w:color="000000" w:fill="FFFFFF"/>
            <w:vAlign w:val="bottom"/>
            <w:hideMark/>
          </w:tcPr>
          <w:p w14:paraId="4A800817"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2CC3402F"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r>
      <w:tr w:rsidR="003B4879" w:rsidRPr="00D24C25" w14:paraId="028CC758" w14:textId="77777777" w:rsidTr="00E43C38">
        <w:trPr>
          <w:trHeight w:val="600"/>
        </w:trPr>
        <w:tc>
          <w:tcPr>
            <w:tcW w:w="4962" w:type="dxa"/>
            <w:shd w:val="clear" w:color="000000" w:fill="FFFFFF"/>
            <w:vAlign w:val="center"/>
            <w:hideMark/>
          </w:tcPr>
          <w:p w14:paraId="23AC7105" w14:textId="1C4962B1"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Сходы граждан, пр</w:t>
            </w:r>
            <w:r>
              <w:rPr>
                <w:rFonts w:ascii="Times New Roman" w:eastAsia="Times New Roman" w:hAnsi="Times New Roman" w:cs="Times New Roman"/>
                <w:sz w:val="24"/>
                <w:szCs w:val="24"/>
                <w:lang w:eastAsia="ru-RU"/>
              </w:rPr>
              <w:t xml:space="preserve">оведенные поэтапно </w:t>
            </w:r>
            <w:r w:rsidRPr="00D24C25">
              <w:rPr>
                <w:rFonts w:ascii="Times New Roman" w:eastAsia="Times New Roman" w:hAnsi="Times New Roman" w:cs="Times New Roman"/>
                <w:sz w:val="24"/>
                <w:szCs w:val="24"/>
                <w:lang w:eastAsia="ru-RU"/>
              </w:rPr>
              <w:t>(в несколько этапов)</w:t>
            </w:r>
          </w:p>
        </w:tc>
        <w:tc>
          <w:tcPr>
            <w:tcW w:w="944" w:type="dxa"/>
            <w:shd w:val="clear" w:color="000000" w:fill="D9D9D9"/>
            <w:vAlign w:val="bottom"/>
            <w:hideMark/>
          </w:tcPr>
          <w:p w14:paraId="2978A48F" w14:textId="4D9D28CB"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03" w:type="dxa"/>
            <w:shd w:val="clear" w:color="000000" w:fill="FFFFFF"/>
            <w:vAlign w:val="bottom"/>
            <w:hideMark/>
          </w:tcPr>
          <w:p w14:paraId="144DD054"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083DD9D8" w14:textId="34F485F1"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03" w:type="dxa"/>
            <w:shd w:val="clear" w:color="000000" w:fill="FFFFFF"/>
            <w:vAlign w:val="bottom"/>
            <w:hideMark/>
          </w:tcPr>
          <w:p w14:paraId="47DAF734" w14:textId="118073F3" w:rsidR="003B4879" w:rsidRPr="00D24C25" w:rsidRDefault="003B4879" w:rsidP="00FC078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03" w:type="dxa"/>
            <w:shd w:val="clear" w:color="000000" w:fill="FFFFFF"/>
            <w:vAlign w:val="bottom"/>
            <w:hideMark/>
          </w:tcPr>
          <w:p w14:paraId="364A6786"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c>
          <w:tcPr>
            <w:tcW w:w="804" w:type="dxa"/>
            <w:shd w:val="clear" w:color="000000" w:fill="FFFFFF"/>
            <w:vAlign w:val="bottom"/>
            <w:hideMark/>
          </w:tcPr>
          <w:p w14:paraId="5F724D27" w14:textId="77777777" w:rsidR="003B4879" w:rsidRPr="00D24C25" w:rsidRDefault="003B4879" w:rsidP="00FC0787">
            <w:pPr>
              <w:spacing w:after="0" w:line="240" w:lineRule="auto"/>
              <w:rPr>
                <w:rFonts w:ascii="Times New Roman" w:eastAsia="Times New Roman" w:hAnsi="Times New Roman" w:cs="Times New Roman"/>
                <w:sz w:val="24"/>
                <w:szCs w:val="24"/>
                <w:lang w:eastAsia="ru-RU"/>
              </w:rPr>
            </w:pPr>
            <w:r w:rsidRPr="00D24C25">
              <w:rPr>
                <w:rFonts w:ascii="Times New Roman" w:eastAsia="Times New Roman" w:hAnsi="Times New Roman" w:cs="Times New Roman"/>
                <w:sz w:val="24"/>
                <w:szCs w:val="24"/>
                <w:lang w:eastAsia="ru-RU"/>
              </w:rPr>
              <w:t> </w:t>
            </w:r>
          </w:p>
        </w:tc>
      </w:tr>
    </w:tbl>
    <w:p w14:paraId="47BB3E65" w14:textId="77777777" w:rsidR="004817FD" w:rsidRPr="004A25B9" w:rsidRDefault="004817FD" w:rsidP="004817FD">
      <w:pPr>
        <w:pStyle w:val="a4"/>
        <w:spacing w:after="0" w:line="240" w:lineRule="auto"/>
        <w:ind w:left="0" w:firstLine="567"/>
        <w:jc w:val="both"/>
        <w:rPr>
          <w:rFonts w:ascii="Times New Roman" w:hAnsi="Times New Roman" w:cs="Times New Roman"/>
          <w:sz w:val="20"/>
          <w:szCs w:val="20"/>
        </w:rPr>
      </w:pPr>
    </w:p>
    <w:p w14:paraId="4F0A9510" w14:textId="700BD38C" w:rsidR="004817FD" w:rsidRPr="00075EF7" w:rsidRDefault="004817FD" w:rsidP="003B4879">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Некоторые примеры.</w:t>
      </w:r>
      <w:r w:rsidR="003B4879">
        <w:rPr>
          <w:rFonts w:ascii="Times New Roman" w:hAnsi="Times New Roman" w:cs="Times New Roman"/>
          <w:sz w:val="28"/>
          <w:szCs w:val="28"/>
        </w:rPr>
        <w:t xml:space="preserve"> </w:t>
      </w:r>
      <w:r w:rsidRPr="00075EF7">
        <w:rPr>
          <w:rFonts w:ascii="Times New Roman" w:hAnsi="Times New Roman" w:cs="Times New Roman"/>
          <w:sz w:val="28"/>
          <w:szCs w:val="28"/>
        </w:rPr>
        <w:t xml:space="preserve">На территории </w:t>
      </w:r>
      <w:r w:rsidRPr="00075EF7">
        <w:rPr>
          <w:rFonts w:ascii="Times New Roman" w:hAnsi="Times New Roman" w:cs="Times New Roman"/>
          <w:b/>
          <w:sz w:val="28"/>
          <w:szCs w:val="28"/>
        </w:rPr>
        <w:t>Ачинского района</w:t>
      </w:r>
      <w:r w:rsidRPr="00075EF7">
        <w:rPr>
          <w:rFonts w:ascii="Times New Roman" w:hAnsi="Times New Roman" w:cs="Times New Roman"/>
          <w:sz w:val="28"/>
          <w:szCs w:val="28"/>
        </w:rPr>
        <w:t xml:space="preserve"> в 2024 году </w:t>
      </w:r>
      <w:r w:rsidR="003B4879">
        <w:rPr>
          <w:rFonts w:ascii="Times New Roman" w:hAnsi="Times New Roman" w:cs="Times New Roman"/>
          <w:sz w:val="28"/>
          <w:szCs w:val="28"/>
        </w:rPr>
        <w:br/>
      </w:r>
      <w:r w:rsidRPr="00075EF7">
        <w:rPr>
          <w:rFonts w:ascii="Times New Roman" w:hAnsi="Times New Roman" w:cs="Times New Roman"/>
          <w:sz w:val="28"/>
          <w:szCs w:val="28"/>
        </w:rPr>
        <w:t xml:space="preserve">в двух сельсоветах (Ястребовский и Ключинский) проводились </w:t>
      </w:r>
      <w:r w:rsidRPr="00075EF7">
        <w:rPr>
          <w:rFonts w:ascii="Times New Roman" w:hAnsi="Times New Roman" w:cs="Times New Roman"/>
          <w:sz w:val="28"/>
          <w:szCs w:val="28"/>
        </w:rPr>
        <w:lastRenderedPageBreak/>
        <w:t xml:space="preserve">муниципальные выборы с целью избрания </w:t>
      </w:r>
      <w:r>
        <w:rPr>
          <w:rFonts w:ascii="Times New Roman" w:hAnsi="Times New Roman" w:cs="Times New Roman"/>
          <w:sz w:val="28"/>
          <w:szCs w:val="28"/>
        </w:rPr>
        <w:t>г</w:t>
      </w:r>
      <w:r w:rsidRPr="00075EF7">
        <w:rPr>
          <w:rFonts w:ascii="Times New Roman" w:hAnsi="Times New Roman" w:cs="Times New Roman"/>
          <w:sz w:val="28"/>
          <w:szCs w:val="28"/>
        </w:rPr>
        <w:t xml:space="preserve">лав сельсоветов. Также в течении 2024 года проводились: </w:t>
      </w:r>
    </w:p>
    <w:p w14:paraId="64056D16" w14:textId="247B3809" w:rsidR="004817FD" w:rsidRPr="00075EF7" w:rsidRDefault="004817FD" w:rsidP="004817FD">
      <w:pPr>
        <w:pStyle w:val="a4"/>
        <w:spacing w:after="0" w:line="240" w:lineRule="auto"/>
        <w:ind w:left="0" w:firstLine="567"/>
        <w:jc w:val="both"/>
        <w:rPr>
          <w:rFonts w:ascii="Times New Roman" w:hAnsi="Times New Roman" w:cs="Times New Roman"/>
          <w:sz w:val="28"/>
          <w:szCs w:val="28"/>
        </w:rPr>
      </w:pPr>
      <w:r w:rsidRPr="00075EF7">
        <w:rPr>
          <w:rFonts w:ascii="Times New Roman" w:hAnsi="Times New Roman" w:cs="Times New Roman"/>
          <w:sz w:val="28"/>
          <w:szCs w:val="28"/>
        </w:rPr>
        <w:t xml:space="preserve">- опросы (голосования) населения района в части вопросов транспортного обслуживания населения, оказание качественных образовательных услуг, физическая культура и спорт, ЖКХ, дороги; </w:t>
      </w:r>
    </w:p>
    <w:p w14:paraId="3F36E2DF" w14:textId="2D565F58" w:rsidR="004817FD" w:rsidRPr="00075EF7" w:rsidRDefault="004817FD" w:rsidP="004817FD">
      <w:pPr>
        <w:pStyle w:val="a4"/>
        <w:spacing w:after="0" w:line="240" w:lineRule="auto"/>
        <w:ind w:left="0" w:firstLine="567"/>
        <w:jc w:val="both"/>
        <w:rPr>
          <w:rFonts w:ascii="Times New Roman" w:hAnsi="Times New Roman" w:cs="Times New Roman"/>
          <w:sz w:val="28"/>
          <w:szCs w:val="28"/>
        </w:rPr>
      </w:pPr>
      <w:r w:rsidRPr="00075EF7">
        <w:rPr>
          <w:rFonts w:ascii="Times New Roman" w:hAnsi="Times New Roman" w:cs="Times New Roman"/>
          <w:sz w:val="28"/>
          <w:szCs w:val="28"/>
        </w:rPr>
        <w:t>- сходы граждан на территориях сельсоветов района по темам</w:t>
      </w:r>
      <w:r w:rsidR="004A25B9">
        <w:rPr>
          <w:rFonts w:ascii="Times New Roman" w:hAnsi="Times New Roman" w:cs="Times New Roman"/>
          <w:sz w:val="28"/>
          <w:szCs w:val="28"/>
        </w:rPr>
        <w:t xml:space="preserve"> </w:t>
      </w:r>
      <w:r w:rsidRPr="00075EF7">
        <w:rPr>
          <w:rFonts w:ascii="Times New Roman" w:hAnsi="Times New Roman" w:cs="Times New Roman"/>
          <w:sz w:val="28"/>
          <w:szCs w:val="28"/>
        </w:rPr>
        <w:t>транспортного обслуживания населения, участие в ППМИ и по иным вопросам местного значения;</w:t>
      </w:r>
    </w:p>
    <w:p w14:paraId="37AA64D9" w14:textId="54DC44AC" w:rsidR="004817FD" w:rsidRDefault="004817FD" w:rsidP="004817FD">
      <w:pPr>
        <w:pStyle w:val="a4"/>
        <w:spacing w:after="0" w:line="240" w:lineRule="auto"/>
        <w:ind w:left="0" w:firstLine="567"/>
        <w:jc w:val="both"/>
        <w:rPr>
          <w:rFonts w:ascii="Times New Roman" w:hAnsi="Times New Roman" w:cs="Times New Roman"/>
          <w:sz w:val="28"/>
          <w:szCs w:val="28"/>
        </w:rPr>
      </w:pPr>
      <w:r w:rsidRPr="00075EF7">
        <w:rPr>
          <w:rFonts w:ascii="Times New Roman" w:hAnsi="Times New Roman" w:cs="Times New Roman"/>
          <w:sz w:val="28"/>
          <w:szCs w:val="28"/>
        </w:rPr>
        <w:t xml:space="preserve">- публичные слушания в части корректировок местного бюджета, </w:t>
      </w:r>
      <w:r>
        <w:rPr>
          <w:rFonts w:ascii="Times New Roman" w:hAnsi="Times New Roman" w:cs="Times New Roman"/>
          <w:sz w:val="28"/>
          <w:szCs w:val="28"/>
        </w:rPr>
        <w:br/>
      </w:r>
      <w:r w:rsidRPr="00075EF7">
        <w:rPr>
          <w:rFonts w:ascii="Times New Roman" w:hAnsi="Times New Roman" w:cs="Times New Roman"/>
          <w:sz w:val="28"/>
          <w:szCs w:val="28"/>
        </w:rPr>
        <w:t>по вопросам градостроительной деятельности в Ачинском районе.</w:t>
      </w:r>
    </w:p>
    <w:p w14:paraId="4F470F4A" w14:textId="6613B856" w:rsidR="004817FD" w:rsidRPr="00075EF7" w:rsidRDefault="004817FD" w:rsidP="003B4879">
      <w:pPr>
        <w:pStyle w:val="a4"/>
        <w:spacing w:after="0" w:line="240" w:lineRule="auto"/>
        <w:ind w:left="0" w:firstLine="567"/>
        <w:jc w:val="both"/>
        <w:rPr>
          <w:rFonts w:ascii="Times New Roman" w:hAnsi="Times New Roman" w:cs="Times New Roman"/>
          <w:sz w:val="28"/>
          <w:szCs w:val="28"/>
        </w:rPr>
      </w:pPr>
      <w:r w:rsidRPr="00075EF7">
        <w:rPr>
          <w:rFonts w:ascii="Times New Roman" w:hAnsi="Times New Roman" w:cs="Times New Roman"/>
          <w:sz w:val="28"/>
          <w:szCs w:val="28"/>
        </w:rPr>
        <w:t xml:space="preserve">В </w:t>
      </w:r>
      <w:r w:rsidRPr="00075EF7">
        <w:rPr>
          <w:rFonts w:ascii="Times New Roman" w:hAnsi="Times New Roman" w:cs="Times New Roman"/>
          <w:b/>
          <w:sz w:val="28"/>
          <w:szCs w:val="28"/>
        </w:rPr>
        <w:t>Боготольском районе</w:t>
      </w:r>
      <w:r w:rsidRPr="00075EF7">
        <w:rPr>
          <w:rFonts w:ascii="Times New Roman" w:hAnsi="Times New Roman" w:cs="Times New Roman"/>
          <w:sz w:val="28"/>
          <w:szCs w:val="28"/>
        </w:rPr>
        <w:t xml:space="preserve"> прошли выборы депутата районного Совета шестого созыва по одномандатному округу № 10. В 8 поселениях и в самом районе состоялись публичные слушания по вопросу объединения всех поселений в одно муниципальное образование – Боготольский муниципальный округ с административным центром в городе Боготол. Также прошли слушания по изменению статуса деревни Дмитриевка на село Дмитриевка в Вагинском сельсовете. После слушаний представители поселений согласились на объединение и предложили внести </w:t>
      </w:r>
      <w:r w:rsidR="003B4879">
        <w:rPr>
          <w:rFonts w:ascii="Times New Roman" w:hAnsi="Times New Roman" w:cs="Times New Roman"/>
          <w:sz w:val="28"/>
          <w:szCs w:val="28"/>
        </w:rPr>
        <w:br/>
      </w:r>
      <w:r w:rsidRPr="00075EF7">
        <w:rPr>
          <w:rFonts w:ascii="Times New Roman" w:hAnsi="Times New Roman" w:cs="Times New Roman"/>
          <w:sz w:val="28"/>
          <w:szCs w:val="28"/>
        </w:rPr>
        <w:t xml:space="preserve">в Законодательное Собрание Красноярского края проекты законов </w:t>
      </w:r>
      <w:r>
        <w:rPr>
          <w:rFonts w:ascii="Times New Roman" w:hAnsi="Times New Roman" w:cs="Times New Roman"/>
          <w:sz w:val="28"/>
          <w:szCs w:val="28"/>
        </w:rPr>
        <w:br/>
      </w:r>
      <w:r w:rsidRPr="00075EF7">
        <w:rPr>
          <w:rFonts w:ascii="Times New Roman" w:hAnsi="Times New Roman" w:cs="Times New Roman"/>
          <w:sz w:val="28"/>
          <w:szCs w:val="28"/>
        </w:rPr>
        <w:t>об объединении поселений и изменении статуса деревни.</w:t>
      </w:r>
    </w:p>
    <w:p w14:paraId="7E4857C2" w14:textId="7B6177D5" w:rsidR="004817FD" w:rsidRPr="00075EF7" w:rsidRDefault="004817FD" w:rsidP="003B4879">
      <w:pPr>
        <w:pStyle w:val="a4"/>
        <w:spacing w:after="0" w:line="240" w:lineRule="auto"/>
        <w:ind w:left="0" w:firstLine="567"/>
        <w:jc w:val="both"/>
        <w:rPr>
          <w:rFonts w:ascii="Times New Roman" w:hAnsi="Times New Roman" w:cs="Times New Roman"/>
          <w:sz w:val="28"/>
          <w:szCs w:val="28"/>
        </w:rPr>
      </w:pPr>
      <w:r w:rsidRPr="00075EF7">
        <w:rPr>
          <w:rFonts w:ascii="Times New Roman" w:hAnsi="Times New Roman" w:cs="Times New Roman"/>
          <w:sz w:val="28"/>
          <w:szCs w:val="28"/>
        </w:rPr>
        <w:t>Боготольский районный Совет депутатов принял решение о внесении этих инициатив в Законодательное Собрание. В результате, 21 ноября 2024 года были приняты законы:</w:t>
      </w:r>
      <w:r w:rsidR="003B4879">
        <w:rPr>
          <w:rFonts w:ascii="Times New Roman" w:hAnsi="Times New Roman" w:cs="Times New Roman"/>
          <w:sz w:val="28"/>
          <w:szCs w:val="28"/>
        </w:rPr>
        <w:t xml:space="preserve"> </w:t>
      </w:r>
      <w:r w:rsidRPr="00075EF7">
        <w:rPr>
          <w:rFonts w:ascii="Times New Roman" w:hAnsi="Times New Roman" w:cs="Times New Roman"/>
          <w:sz w:val="28"/>
          <w:szCs w:val="28"/>
        </w:rPr>
        <w:t>«Об объединении всех поселений в статус муниципального округа»;</w:t>
      </w:r>
      <w:r w:rsidR="003B4879">
        <w:rPr>
          <w:rFonts w:ascii="Times New Roman" w:hAnsi="Times New Roman" w:cs="Times New Roman"/>
          <w:sz w:val="28"/>
          <w:szCs w:val="28"/>
        </w:rPr>
        <w:t xml:space="preserve"> </w:t>
      </w:r>
      <w:r w:rsidRPr="003B4879">
        <w:rPr>
          <w:rFonts w:ascii="Times New Roman" w:hAnsi="Times New Roman" w:cs="Times New Roman"/>
          <w:sz w:val="28"/>
          <w:szCs w:val="28"/>
        </w:rPr>
        <w:t>«Об изменении статуса деревни Дмитриевка»;</w:t>
      </w:r>
      <w:r w:rsidRPr="00075EF7">
        <w:rPr>
          <w:rFonts w:ascii="Times New Roman" w:hAnsi="Times New Roman" w:cs="Times New Roman"/>
          <w:sz w:val="28"/>
          <w:szCs w:val="28"/>
        </w:rPr>
        <w:t xml:space="preserve"> </w:t>
      </w:r>
      <w:r w:rsidR="00643979">
        <w:rPr>
          <w:rFonts w:ascii="Times New Roman" w:hAnsi="Times New Roman" w:cs="Times New Roman"/>
          <w:sz w:val="28"/>
          <w:szCs w:val="28"/>
        </w:rPr>
        <w:br/>
      </w:r>
      <w:r w:rsidRPr="00075EF7">
        <w:rPr>
          <w:rFonts w:ascii="Times New Roman" w:hAnsi="Times New Roman" w:cs="Times New Roman"/>
          <w:sz w:val="28"/>
          <w:szCs w:val="28"/>
        </w:rPr>
        <w:t>«О внесении изменений в Закон края об установлении границ Боготольского района».</w:t>
      </w:r>
    </w:p>
    <w:p w14:paraId="385BAF2E" w14:textId="5CEDAEBB" w:rsidR="004817FD" w:rsidRDefault="004817FD" w:rsidP="004817FD">
      <w:pPr>
        <w:pStyle w:val="a4"/>
        <w:spacing w:after="0" w:line="240" w:lineRule="auto"/>
        <w:ind w:left="0" w:firstLine="567"/>
        <w:jc w:val="both"/>
        <w:rPr>
          <w:rFonts w:ascii="Times New Roman" w:hAnsi="Times New Roman" w:cs="Times New Roman"/>
          <w:sz w:val="28"/>
          <w:szCs w:val="28"/>
        </w:rPr>
      </w:pPr>
      <w:r w:rsidRPr="00075EF7">
        <w:rPr>
          <w:rFonts w:ascii="Times New Roman" w:hAnsi="Times New Roman" w:cs="Times New Roman"/>
          <w:sz w:val="28"/>
          <w:szCs w:val="28"/>
        </w:rPr>
        <w:t xml:space="preserve">В 2024 году на территориях сельсоветов проведены 21 сход граждан, </w:t>
      </w:r>
      <w:r>
        <w:rPr>
          <w:rFonts w:ascii="Times New Roman" w:hAnsi="Times New Roman" w:cs="Times New Roman"/>
          <w:sz w:val="28"/>
          <w:szCs w:val="28"/>
        </w:rPr>
        <w:br/>
      </w:r>
      <w:r w:rsidRPr="00075EF7">
        <w:rPr>
          <w:rFonts w:ascii="Times New Roman" w:hAnsi="Times New Roman" w:cs="Times New Roman"/>
          <w:sz w:val="28"/>
          <w:szCs w:val="28"/>
        </w:rPr>
        <w:t>из них 8 по вопросам отбора инициативных проектов.</w:t>
      </w:r>
    </w:p>
    <w:p w14:paraId="305C3B5F" w14:textId="4FEE5389" w:rsidR="004817FD" w:rsidRDefault="004817FD" w:rsidP="004817FD">
      <w:pPr>
        <w:pStyle w:val="a4"/>
        <w:spacing w:after="0" w:line="240" w:lineRule="auto"/>
        <w:ind w:left="0" w:firstLine="567"/>
        <w:jc w:val="both"/>
        <w:rPr>
          <w:rFonts w:ascii="Times New Roman" w:hAnsi="Times New Roman" w:cs="Times New Roman"/>
          <w:sz w:val="28"/>
          <w:szCs w:val="28"/>
        </w:rPr>
      </w:pPr>
      <w:r w:rsidRPr="00075EF7">
        <w:rPr>
          <w:rFonts w:ascii="Times New Roman" w:hAnsi="Times New Roman" w:cs="Times New Roman"/>
          <w:sz w:val="28"/>
          <w:szCs w:val="28"/>
        </w:rPr>
        <w:t xml:space="preserve">В 2024 году на территории </w:t>
      </w:r>
      <w:r w:rsidRPr="00075EF7">
        <w:rPr>
          <w:rFonts w:ascii="Times New Roman" w:hAnsi="Times New Roman" w:cs="Times New Roman"/>
          <w:b/>
          <w:sz w:val="28"/>
          <w:szCs w:val="28"/>
        </w:rPr>
        <w:t>Ирбейского района</w:t>
      </w:r>
      <w:r w:rsidRPr="00075EF7">
        <w:rPr>
          <w:rFonts w:ascii="Times New Roman" w:hAnsi="Times New Roman" w:cs="Times New Roman"/>
          <w:sz w:val="28"/>
          <w:szCs w:val="28"/>
        </w:rPr>
        <w:t xml:space="preserve"> проведен</w:t>
      </w:r>
      <w:r>
        <w:rPr>
          <w:rFonts w:ascii="Times New Roman" w:hAnsi="Times New Roman" w:cs="Times New Roman"/>
          <w:sz w:val="28"/>
          <w:szCs w:val="28"/>
        </w:rPr>
        <w:t>о 23</w:t>
      </w:r>
      <w:r w:rsidRPr="00075EF7">
        <w:rPr>
          <w:rFonts w:ascii="Times New Roman" w:hAnsi="Times New Roman" w:cs="Times New Roman"/>
          <w:sz w:val="28"/>
          <w:szCs w:val="28"/>
        </w:rPr>
        <w:t xml:space="preserve"> сход</w:t>
      </w:r>
      <w:r>
        <w:rPr>
          <w:rFonts w:ascii="Times New Roman" w:hAnsi="Times New Roman" w:cs="Times New Roman"/>
          <w:sz w:val="28"/>
          <w:szCs w:val="28"/>
        </w:rPr>
        <w:t>а</w:t>
      </w:r>
      <w:r w:rsidRPr="00075EF7">
        <w:rPr>
          <w:rFonts w:ascii="Times New Roman" w:hAnsi="Times New Roman" w:cs="Times New Roman"/>
          <w:sz w:val="28"/>
          <w:szCs w:val="28"/>
        </w:rPr>
        <w:t xml:space="preserve"> граждан, осуществляющи</w:t>
      </w:r>
      <w:r>
        <w:rPr>
          <w:rFonts w:ascii="Times New Roman" w:hAnsi="Times New Roman" w:cs="Times New Roman"/>
          <w:sz w:val="28"/>
          <w:szCs w:val="28"/>
        </w:rPr>
        <w:t>х</w:t>
      </w:r>
      <w:r w:rsidRPr="00075EF7">
        <w:rPr>
          <w:rFonts w:ascii="Times New Roman" w:hAnsi="Times New Roman" w:cs="Times New Roman"/>
          <w:sz w:val="28"/>
          <w:szCs w:val="28"/>
        </w:rPr>
        <w:t xml:space="preserve"> полномочия представительного органа. Кроме того, состоялись 46 сходов, из которых 20 были посвящены использованию средств самообложения, 9 – инициативным проектам, а 17 – другим вопросам, предусмотренным статьей 25.1 Федерального закона от 6 октября 2003 года </w:t>
      </w:r>
      <w:r>
        <w:rPr>
          <w:rFonts w:ascii="Times New Roman" w:hAnsi="Times New Roman" w:cs="Times New Roman"/>
          <w:sz w:val="28"/>
          <w:szCs w:val="28"/>
        </w:rPr>
        <w:br/>
      </w:r>
      <w:r w:rsidRPr="00075EF7">
        <w:rPr>
          <w:rFonts w:ascii="Times New Roman" w:hAnsi="Times New Roman" w:cs="Times New Roman"/>
          <w:sz w:val="28"/>
          <w:szCs w:val="28"/>
        </w:rPr>
        <w:t xml:space="preserve">№ 131-ФЗ «Об общих принципах организации местного самоуправления </w:t>
      </w:r>
      <w:r>
        <w:rPr>
          <w:rFonts w:ascii="Times New Roman" w:hAnsi="Times New Roman" w:cs="Times New Roman"/>
          <w:sz w:val="28"/>
          <w:szCs w:val="28"/>
        </w:rPr>
        <w:br/>
      </w:r>
      <w:r w:rsidRPr="00075EF7">
        <w:rPr>
          <w:rFonts w:ascii="Times New Roman" w:hAnsi="Times New Roman" w:cs="Times New Roman"/>
          <w:sz w:val="28"/>
          <w:szCs w:val="28"/>
        </w:rPr>
        <w:t>в Российской Федерации».</w:t>
      </w:r>
    </w:p>
    <w:p w14:paraId="5D5E862C" w14:textId="6B61F9F8" w:rsidR="004817FD" w:rsidRDefault="004817FD" w:rsidP="004817FD">
      <w:pPr>
        <w:pStyle w:val="a4"/>
        <w:spacing w:after="0" w:line="240" w:lineRule="auto"/>
        <w:ind w:left="0" w:firstLine="567"/>
        <w:jc w:val="both"/>
        <w:rPr>
          <w:rFonts w:ascii="Times New Roman" w:hAnsi="Times New Roman" w:cs="Times New Roman"/>
          <w:sz w:val="28"/>
          <w:szCs w:val="28"/>
        </w:rPr>
      </w:pPr>
      <w:r w:rsidRPr="00075EF7">
        <w:rPr>
          <w:rFonts w:ascii="Times New Roman" w:hAnsi="Times New Roman" w:cs="Times New Roman"/>
          <w:sz w:val="28"/>
          <w:szCs w:val="28"/>
        </w:rPr>
        <w:t xml:space="preserve">В 2024 году на территории </w:t>
      </w:r>
      <w:r w:rsidRPr="00075EF7">
        <w:rPr>
          <w:rFonts w:ascii="Times New Roman" w:hAnsi="Times New Roman" w:cs="Times New Roman"/>
          <w:b/>
          <w:sz w:val="28"/>
          <w:szCs w:val="28"/>
        </w:rPr>
        <w:t>Мотыгинского района</w:t>
      </w:r>
      <w:r w:rsidRPr="00075EF7">
        <w:rPr>
          <w:rFonts w:ascii="Times New Roman" w:hAnsi="Times New Roman" w:cs="Times New Roman"/>
          <w:sz w:val="28"/>
          <w:szCs w:val="28"/>
        </w:rPr>
        <w:t xml:space="preserve"> прошли выборы </w:t>
      </w:r>
      <w:r>
        <w:rPr>
          <w:rFonts w:ascii="Times New Roman" w:hAnsi="Times New Roman" w:cs="Times New Roman"/>
          <w:sz w:val="28"/>
          <w:szCs w:val="28"/>
        </w:rPr>
        <w:br/>
      </w:r>
      <w:r w:rsidRPr="00075EF7">
        <w:rPr>
          <w:rFonts w:ascii="Times New Roman" w:hAnsi="Times New Roman" w:cs="Times New Roman"/>
          <w:sz w:val="28"/>
          <w:szCs w:val="28"/>
        </w:rPr>
        <w:t xml:space="preserve">в </w:t>
      </w:r>
      <w:r w:rsidR="00643979">
        <w:rPr>
          <w:rFonts w:ascii="Times New Roman" w:hAnsi="Times New Roman" w:cs="Times New Roman"/>
          <w:sz w:val="28"/>
          <w:szCs w:val="28"/>
        </w:rPr>
        <w:t>С</w:t>
      </w:r>
      <w:r w:rsidRPr="00075EF7">
        <w:rPr>
          <w:rFonts w:ascii="Times New Roman" w:hAnsi="Times New Roman" w:cs="Times New Roman"/>
          <w:sz w:val="28"/>
          <w:szCs w:val="28"/>
        </w:rPr>
        <w:t>овет</w:t>
      </w:r>
      <w:r w:rsidR="00643979">
        <w:rPr>
          <w:rFonts w:ascii="Times New Roman" w:hAnsi="Times New Roman" w:cs="Times New Roman"/>
          <w:sz w:val="28"/>
          <w:szCs w:val="28"/>
        </w:rPr>
        <w:t>ы</w:t>
      </w:r>
      <w:r w:rsidRPr="00075EF7">
        <w:rPr>
          <w:rFonts w:ascii="Times New Roman" w:hAnsi="Times New Roman" w:cs="Times New Roman"/>
          <w:sz w:val="28"/>
          <w:szCs w:val="28"/>
        </w:rPr>
        <w:t xml:space="preserve"> депутатов </w:t>
      </w:r>
      <w:r w:rsidR="0082718F" w:rsidRPr="00075EF7">
        <w:rPr>
          <w:rFonts w:ascii="Times New Roman" w:hAnsi="Times New Roman" w:cs="Times New Roman"/>
          <w:sz w:val="28"/>
          <w:szCs w:val="28"/>
        </w:rPr>
        <w:t>Кулаковского</w:t>
      </w:r>
      <w:r w:rsidRPr="00075EF7">
        <w:rPr>
          <w:rFonts w:ascii="Times New Roman" w:hAnsi="Times New Roman" w:cs="Times New Roman"/>
          <w:sz w:val="28"/>
          <w:szCs w:val="28"/>
        </w:rPr>
        <w:t xml:space="preserve"> сельс</w:t>
      </w:r>
      <w:r>
        <w:rPr>
          <w:rFonts w:ascii="Times New Roman" w:hAnsi="Times New Roman" w:cs="Times New Roman"/>
          <w:sz w:val="28"/>
          <w:szCs w:val="28"/>
        </w:rPr>
        <w:t>овета и Рыбинского сельсовета. С</w:t>
      </w:r>
      <w:r w:rsidRPr="00075EF7">
        <w:rPr>
          <w:rFonts w:ascii="Times New Roman" w:hAnsi="Times New Roman" w:cs="Times New Roman"/>
          <w:sz w:val="28"/>
          <w:szCs w:val="28"/>
        </w:rPr>
        <w:t xml:space="preserve">ходы граждан </w:t>
      </w:r>
      <w:r>
        <w:rPr>
          <w:rFonts w:ascii="Times New Roman" w:hAnsi="Times New Roman" w:cs="Times New Roman"/>
          <w:sz w:val="28"/>
          <w:szCs w:val="28"/>
        </w:rPr>
        <w:t xml:space="preserve">проводились </w:t>
      </w:r>
      <w:r w:rsidRPr="00075EF7">
        <w:rPr>
          <w:rFonts w:ascii="Times New Roman" w:hAnsi="Times New Roman" w:cs="Times New Roman"/>
          <w:sz w:val="28"/>
          <w:szCs w:val="28"/>
        </w:rPr>
        <w:t>по рассмотрению бюджетных инициатив в Кулаковском сельсовете, Первомайском сельсовете, Орджоникидзевском сельсовете, Рыбинском сельсовете, Новоангарском сельсовете. Утверждены инициативные проекты во всех 5 сельсоветах.</w:t>
      </w:r>
    </w:p>
    <w:p w14:paraId="0E4E3DF3" w14:textId="0E4FABFE" w:rsidR="004817FD" w:rsidRDefault="004817FD" w:rsidP="004817F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075EF7">
        <w:rPr>
          <w:rFonts w:ascii="Times New Roman" w:hAnsi="Times New Roman" w:cs="Times New Roman"/>
          <w:b/>
          <w:sz w:val="28"/>
          <w:szCs w:val="28"/>
        </w:rPr>
        <w:t>Новоселовском районе</w:t>
      </w:r>
      <w:r>
        <w:rPr>
          <w:rFonts w:ascii="Times New Roman" w:hAnsi="Times New Roman" w:cs="Times New Roman"/>
          <w:sz w:val="28"/>
          <w:szCs w:val="28"/>
        </w:rPr>
        <w:t xml:space="preserve"> было проведено </w:t>
      </w:r>
      <w:r w:rsidRPr="00075EF7">
        <w:rPr>
          <w:rFonts w:ascii="Times New Roman" w:hAnsi="Times New Roman" w:cs="Times New Roman"/>
          <w:sz w:val="28"/>
          <w:szCs w:val="28"/>
        </w:rPr>
        <w:t>32 схода граждан по вопросам жизнеобеспечения.</w:t>
      </w:r>
    </w:p>
    <w:p w14:paraId="2185E539" w14:textId="77777777" w:rsidR="004817FD" w:rsidRPr="00075EF7" w:rsidRDefault="004817FD" w:rsidP="004817FD">
      <w:pPr>
        <w:pStyle w:val="a4"/>
        <w:spacing w:after="0" w:line="240" w:lineRule="auto"/>
        <w:ind w:left="0" w:firstLine="567"/>
        <w:jc w:val="both"/>
        <w:rPr>
          <w:rFonts w:ascii="Times New Roman" w:hAnsi="Times New Roman" w:cs="Times New Roman"/>
          <w:sz w:val="28"/>
          <w:szCs w:val="28"/>
        </w:rPr>
      </w:pPr>
    </w:p>
    <w:p w14:paraId="6AAB3F55" w14:textId="77777777" w:rsidR="004817FD" w:rsidRPr="00EC2193" w:rsidRDefault="004817FD" w:rsidP="00EC2193">
      <w:pPr>
        <w:spacing w:after="0" w:line="240" w:lineRule="auto"/>
        <w:jc w:val="both"/>
        <w:rPr>
          <w:rFonts w:ascii="Times New Roman" w:hAnsi="Times New Roman" w:cs="Times New Roman"/>
          <w:sz w:val="28"/>
          <w:szCs w:val="28"/>
        </w:rPr>
        <w:sectPr w:rsidR="004817FD" w:rsidRPr="00EC2193" w:rsidSect="008C3329">
          <w:pgSz w:w="11906" w:h="16838"/>
          <w:pgMar w:top="1134" w:right="851" w:bottom="1134" w:left="1701" w:header="709" w:footer="709" w:gutter="0"/>
          <w:cols w:space="708"/>
          <w:titlePg/>
          <w:docGrid w:linePitch="360"/>
        </w:sectPr>
      </w:pPr>
    </w:p>
    <w:p w14:paraId="42D2C0E2" w14:textId="726121D5" w:rsidR="009945E8" w:rsidRDefault="00AC0335" w:rsidP="00B60673">
      <w:pPr>
        <w:pStyle w:val="2"/>
      </w:pPr>
      <w:bookmarkStart w:id="28" w:name="_Toc190774078"/>
      <w:r w:rsidRPr="007D5F5B">
        <w:lastRenderedPageBreak/>
        <w:t xml:space="preserve">2.11. </w:t>
      </w:r>
      <w:r w:rsidR="00AE1779" w:rsidRPr="007D5F5B">
        <w:t xml:space="preserve">Вовлечение жителей в </w:t>
      </w:r>
      <w:r w:rsidRPr="007D5F5B">
        <w:t xml:space="preserve">осуществление местного самоуправления, </w:t>
      </w:r>
      <w:r w:rsidR="00AE1779" w:rsidRPr="007D5F5B">
        <w:t>развитие территорий, изменение качества жизни</w:t>
      </w:r>
      <w:bookmarkEnd w:id="28"/>
      <w:r w:rsidR="00AE1779">
        <w:t xml:space="preserve"> </w:t>
      </w:r>
    </w:p>
    <w:p w14:paraId="7ECF76A6" w14:textId="1D93A891" w:rsidR="00AE1779" w:rsidRDefault="00AE1779" w:rsidP="00DA0F44">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2.1</w:t>
      </w:r>
      <w:r w:rsidR="00EA2249">
        <w:rPr>
          <w:rFonts w:ascii="Times New Roman" w:hAnsi="Times New Roman" w:cs="Times New Roman"/>
          <w:sz w:val="28"/>
          <w:szCs w:val="28"/>
        </w:rPr>
        <w:t>1</w:t>
      </w:r>
      <w:r>
        <w:rPr>
          <w:rFonts w:ascii="Times New Roman" w:hAnsi="Times New Roman" w:cs="Times New Roman"/>
          <w:sz w:val="28"/>
          <w:szCs w:val="28"/>
        </w:rPr>
        <w:t>.</w:t>
      </w:r>
      <w:r w:rsidRPr="00AE1779">
        <w:rPr>
          <w:rFonts w:ascii="Times New Roman" w:hAnsi="Times New Roman" w:cs="Times New Roman"/>
          <w:sz w:val="28"/>
          <w:szCs w:val="28"/>
        </w:rPr>
        <w:t xml:space="preserve">1. </w:t>
      </w:r>
      <w:r w:rsidRPr="00EA2249">
        <w:rPr>
          <w:rFonts w:ascii="Times New Roman" w:hAnsi="Times New Roman" w:cs="Times New Roman"/>
          <w:sz w:val="28"/>
          <w:szCs w:val="28"/>
          <w:u w:val="single"/>
        </w:rPr>
        <w:t xml:space="preserve">Применение и развитие механизмов участия населения </w:t>
      </w:r>
      <w:r w:rsidR="004A25B9">
        <w:rPr>
          <w:rFonts w:ascii="Times New Roman" w:hAnsi="Times New Roman" w:cs="Times New Roman"/>
          <w:sz w:val="28"/>
          <w:szCs w:val="28"/>
          <w:u w:val="single"/>
        </w:rPr>
        <w:br/>
      </w:r>
      <w:r w:rsidRPr="00EA2249">
        <w:rPr>
          <w:rFonts w:ascii="Times New Roman" w:hAnsi="Times New Roman" w:cs="Times New Roman"/>
          <w:sz w:val="28"/>
          <w:szCs w:val="28"/>
          <w:u w:val="single"/>
        </w:rPr>
        <w:t>в осуществлении местного самоуправления:</w:t>
      </w:r>
    </w:p>
    <w:p w14:paraId="582429A2" w14:textId="44B676AD" w:rsidR="00DA0F44" w:rsidRPr="00DA0F44" w:rsidRDefault="00DA0F44" w:rsidP="00DA0F44">
      <w:pPr>
        <w:spacing w:after="0" w:line="240" w:lineRule="auto"/>
        <w:ind w:firstLine="567"/>
        <w:jc w:val="both"/>
        <w:rPr>
          <w:rFonts w:ascii="Times New Roman" w:hAnsi="Times New Roman" w:cs="Times New Roman"/>
          <w:sz w:val="28"/>
          <w:szCs w:val="28"/>
        </w:rPr>
      </w:pPr>
      <w:r w:rsidRPr="00DA0F44">
        <w:rPr>
          <w:rFonts w:ascii="Times New Roman" w:hAnsi="Times New Roman" w:cs="Times New Roman"/>
          <w:sz w:val="28"/>
          <w:szCs w:val="28"/>
        </w:rPr>
        <w:t xml:space="preserve">Формы и механизмы участия населения в осуществлении местного самоуправления представлены в таблице </w:t>
      </w:r>
      <w:r w:rsidR="00683204">
        <w:rPr>
          <w:rFonts w:ascii="Times New Roman" w:hAnsi="Times New Roman" w:cs="Times New Roman"/>
          <w:sz w:val="28"/>
          <w:szCs w:val="28"/>
        </w:rPr>
        <w:t>16</w:t>
      </w:r>
      <w:r w:rsidR="004A25B9">
        <w:rPr>
          <w:rFonts w:ascii="Times New Roman" w:hAnsi="Times New Roman" w:cs="Times New Roman"/>
          <w:sz w:val="28"/>
          <w:szCs w:val="28"/>
        </w:rPr>
        <w:t>.</w:t>
      </w:r>
    </w:p>
    <w:p w14:paraId="099B29A0" w14:textId="091FD431" w:rsidR="00DA0F44" w:rsidRDefault="00DA0F44" w:rsidP="00DA0F44">
      <w:pPr>
        <w:tabs>
          <w:tab w:val="left" w:pos="318"/>
          <w:tab w:val="left" w:pos="567"/>
          <w:tab w:val="left" w:pos="600"/>
          <w:tab w:val="left" w:pos="1276"/>
        </w:tabs>
        <w:spacing w:after="0" w:line="240" w:lineRule="auto"/>
        <w:ind w:firstLine="567"/>
        <w:jc w:val="right"/>
        <w:rPr>
          <w:rFonts w:ascii="Times New Roman" w:hAnsi="Times New Roman"/>
          <w:bCs/>
          <w:sz w:val="28"/>
          <w:szCs w:val="28"/>
        </w:rPr>
      </w:pPr>
      <w:r>
        <w:rPr>
          <w:rFonts w:ascii="Times New Roman" w:hAnsi="Times New Roman"/>
          <w:bCs/>
          <w:sz w:val="28"/>
          <w:szCs w:val="28"/>
        </w:rPr>
        <w:t xml:space="preserve">Таблица </w:t>
      </w:r>
      <w:r w:rsidR="00683204">
        <w:rPr>
          <w:rFonts w:ascii="Times New Roman" w:hAnsi="Times New Roman"/>
          <w:bCs/>
          <w:sz w:val="28"/>
          <w:szCs w:val="28"/>
        </w:rPr>
        <w:t>16</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353"/>
        <w:gridCol w:w="853"/>
        <w:gridCol w:w="848"/>
      </w:tblGrid>
      <w:tr w:rsidR="00DA0F44" w14:paraId="12CEF12E" w14:textId="77777777" w:rsidTr="004A25B9">
        <w:trPr>
          <w:trHeight w:val="20"/>
        </w:trPr>
        <w:tc>
          <w:tcPr>
            <w:tcW w:w="756" w:type="dxa"/>
            <w:shd w:val="clear" w:color="auto" w:fill="auto"/>
            <w:vAlign w:val="center"/>
            <w:hideMark/>
          </w:tcPr>
          <w:p w14:paraId="2098A230" w14:textId="77777777" w:rsidR="00DA0F44" w:rsidRPr="00541855" w:rsidRDefault="00DA0F44" w:rsidP="00FC0787">
            <w:pPr>
              <w:spacing w:after="0" w:line="240" w:lineRule="auto"/>
              <w:rPr>
                <w:rFonts w:ascii="Times New Roman" w:eastAsia="Times New Roman" w:hAnsi="Times New Roman"/>
                <w:b/>
                <w:bCs/>
                <w:sz w:val="24"/>
                <w:szCs w:val="24"/>
                <w:lang w:eastAsia="ru-RU"/>
              </w:rPr>
            </w:pPr>
            <w:r w:rsidRPr="00541855">
              <w:rPr>
                <w:rFonts w:ascii="Times New Roman" w:eastAsia="Times New Roman" w:hAnsi="Times New Roman"/>
                <w:b/>
                <w:bCs/>
                <w:sz w:val="24"/>
                <w:szCs w:val="24"/>
                <w:lang w:eastAsia="ru-RU"/>
              </w:rPr>
              <w:t>1</w:t>
            </w:r>
            <w:r>
              <w:rPr>
                <w:rFonts w:ascii="Times New Roman" w:eastAsia="Times New Roman" w:hAnsi="Times New Roman"/>
                <w:b/>
                <w:bCs/>
                <w:sz w:val="24"/>
                <w:szCs w:val="24"/>
                <w:lang w:eastAsia="ru-RU"/>
              </w:rPr>
              <w:t>.</w:t>
            </w:r>
            <w:r w:rsidRPr="00541855">
              <w:rPr>
                <w:rFonts w:ascii="Times New Roman" w:eastAsia="Times New Roman" w:hAnsi="Times New Roman"/>
                <w:b/>
                <w:bCs/>
                <w:sz w:val="24"/>
                <w:szCs w:val="24"/>
                <w:lang w:eastAsia="ru-RU"/>
              </w:rPr>
              <w:t xml:space="preserve"> </w:t>
            </w:r>
          </w:p>
        </w:tc>
        <w:tc>
          <w:tcPr>
            <w:tcW w:w="7353" w:type="dxa"/>
            <w:shd w:val="clear" w:color="auto" w:fill="auto"/>
            <w:vAlign w:val="center"/>
            <w:hideMark/>
          </w:tcPr>
          <w:p w14:paraId="1A92D4B8" w14:textId="77777777" w:rsidR="00DA0F44" w:rsidRPr="00541855" w:rsidRDefault="00DA0F44" w:rsidP="00FC0787">
            <w:pPr>
              <w:spacing w:after="0" w:line="240" w:lineRule="auto"/>
              <w:rPr>
                <w:rFonts w:ascii="Times New Roman" w:eastAsia="Times New Roman" w:hAnsi="Times New Roman"/>
                <w:b/>
                <w:bCs/>
                <w:sz w:val="24"/>
                <w:szCs w:val="24"/>
                <w:lang w:eastAsia="ru-RU"/>
              </w:rPr>
            </w:pPr>
            <w:r w:rsidRPr="00541855">
              <w:rPr>
                <w:rFonts w:ascii="Times New Roman" w:eastAsia="Times New Roman" w:hAnsi="Times New Roman"/>
                <w:b/>
                <w:bCs/>
                <w:sz w:val="24"/>
                <w:szCs w:val="24"/>
                <w:lang w:eastAsia="ru-RU"/>
              </w:rPr>
              <w:t>Территориальное общественное самоуправление</w:t>
            </w:r>
          </w:p>
        </w:tc>
        <w:tc>
          <w:tcPr>
            <w:tcW w:w="853" w:type="dxa"/>
            <w:shd w:val="clear" w:color="auto" w:fill="auto"/>
            <w:vAlign w:val="center"/>
            <w:hideMark/>
          </w:tcPr>
          <w:p w14:paraId="0DF7630D" w14:textId="77777777" w:rsidR="00DA0F44" w:rsidRPr="00DA0F44" w:rsidRDefault="00DA0F44" w:rsidP="00FC0787">
            <w:pPr>
              <w:spacing w:after="0" w:line="240" w:lineRule="auto"/>
              <w:jc w:val="center"/>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2023</w:t>
            </w:r>
          </w:p>
        </w:tc>
        <w:tc>
          <w:tcPr>
            <w:tcW w:w="848" w:type="dxa"/>
            <w:shd w:val="clear" w:color="auto" w:fill="auto"/>
            <w:vAlign w:val="center"/>
          </w:tcPr>
          <w:p w14:paraId="669F92C8" w14:textId="77777777" w:rsidR="00DA0F44" w:rsidRPr="00DA0F44" w:rsidRDefault="00DA0F44" w:rsidP="00FC0787">
            <w:pPr>
              <w:spacing w:after="0" w:line="240" w:lineRule="auto"/>
              <w:jc w:val="center"/>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2024</w:t>
            </w:r>
          </w:p>
        </w:tc>
      </w:tr>
      <w:tr w:rsidR="00DA0F44" w14:paraId="5C5D7CC1" w14:textId="77777777" w:rsidTr="004A25B9">
        <w:trPr>
          <w:trHeight w:val="20"/>
        </w:trPr>
        <w:tc>
          <w:tcPr>
            <w:tcW w:w="756" w:type="dxa"/>
            <w:shd w:val="clear" w:color="auto" w:fill="auto"/>
            <w:vAlign w:val="center"/>
            <w:hideMark/>
          </w:tcPr>
          <w:p w14:paraId="2807221E" w14:textId="77777777" w:rsidR="00DA0F44" w:rsidRPr="00541855" w:rsidRDefault="00DA0F44" w:rsidP="00FC0787">
            <w:pPr>
              <w:spacing w:after="0" w:line="240" w:lineRule="auto"/>
              <w:rPr>
                <w:rFonts w:ascii="Times New Roman" w:eastAsia="Times New Roman" w:hAnsi="Times New Roman"/>
                <w:sz w:val="24"/>
                <w:szCs w:val="24"/>
                <w:lang w:eastAsia="ru-RU"/>
              </w:rPr>
            </w:pPr>
            <w:r w:rsidRPr="00541855">
              <w:rPr>
                <w:rFonts w:ascii="Times New Roman" w:eastAsia="Times New Roman" w:hAnsi="Times New Roman"/>
                <w:sz w:val="24"/>
                <w:szCs w:val="24"/>
                <w:lang w:eastAsia="ru-RU"/>
              </w:rPr>
              <w:t>1.1</w:t>
            </w:r>
            <w:r>
              <w:rPr>
                <w:rFonts w:ascii="Times New Roman" w:eastAsia="Times New Roman" w:hAnsi="Times New Roman"/>
                <w:sz w:val="24"/>
                <w:szCs w:val="24"/>
                <w:lang w:eastAsia="ru-RU"/>
              </w:rPr>
              <w:t>.</w:t>
            </w:r>
          </w:p>
        </w:tc>
        <w:tc>
          <w:tcPr>
            <w:tcW w:w="7353" w:type="dxa"/>
            <w:shd w:val="clear" w:color="auto" w:fill="auto"/>
            <w:vAlign w:val="center"/>
            <w:hideMark/>
          </w:tcPr>
          <w:p w14:paraId="34B4996A" w14:textId="77777777" w:rsidR="00DA0F44" w:rsidRPr="00541855" w:rsidRDefault="00DA0F44" w:rsidP="00FC0787">
            <w:pPr>
              <w:spacing w:after="0" w:line="240" w:lineRule="auto"/>
              <w:rPr>
                <w:rFonts w:ascii="Times New Roman" w:eastAsia="Times New Roman" w:hAnsi="Times New Roman"/>
                <w:sz w:val="24"/>
                <w:szCs w:val="24"/>
                <w:lang w:eastAsia="ru-RU"/>
              </w:rPr>
            </w:pPr>
            <w:r w:rsidRPr="00541855">
              <w:rPr>
                <w:rFonts w:ascii="Times New Roman" w:eastAsia="Times New Roman" w:hAnsi="Times New Roman"/>
                <w:sz w:val="24"/>
                <w:szCs w:val="24"/>
                <w:lang w:eastAsia="ru-RU"/>
              </w:rPr>
              <w:t xml:space="preserve">Количество </w:t>
            </w:r>
            <w:r w:rsidRPr="00541855">
              <w:rPr>
                <w:rFonts w:ascii="Times New Roman" w:eastAsia="Times New Roman" w:hAnsi="Times New Roman"/>
                <w:sz w:val="24"/>
                <w:szCs w:val="24"/>
                <w:u w:val="single"/>
                <w:lang w:eastAsia="ru-RU"/>
              </w:rPr>
              <w:t>муниципальных образований</w:t>
            </w:r>
            <w:r w:rsidRPr="00541855">
              <w:rPr>
                <w:rFonts w:ascii="Times New Roman" w:eastAsia="Times New Roman" w:hAnsi="Times New Roman"/>
                <w:sz w:val="24"/>
                <w:szCs w:val="24"/>
                <w:lang w:eastAsia="ru-RU"/>
              </w:rPr>
              <w:t xml:space="preserve">, на территории которых действует </w:t>
            </w:r>
            <w:r w:rsidRPr="00541855">
              <w:rPr>
                <w:rFonts w:ascii="Times New Roman" w:eastAsia="Times New Roman" w:hAnsi="Times New Roman"/>
                <w:sz w:val="24"/>
                <w:szCs w:val="24"/>
                <w:u w:val="single"/>
                <w:lang w:eastAsia="ru-RU"/>
              </w:rPr>
              <w:t>не менее одного ТОС с уставом, зарегистрированным в ОМСУ</w:t>
            </w:r>
          </w:p>
        </w:tc>
        <w:tc>
          <w:tcPr>
            <w:tcW w:w="853" w:type="dxa"/>
            <w:shd w:val="clear" w:color="auto" w:fill="auto"/>
            <w:vAlign w:val="center"/>
            <w:hideMark/>
          </w:tcPr>
          <w:p w14:paraId="0F6E3A0C"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848" w:type="dxa"/>
            <w:shd w:val="clear" w:color="auto" w:fill="auto"/>
            <w:vAlign w:val="center"/>
            <w:hideMark/>
          </w:tcPr>
          <w:p w14:paraId="12B59D3A"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w:t>
            </w:r>
          </w:p>
        </w:tc>
      </w:tr>
      <w:tr w:rsidR="00DA0F44" w14:paraId="668C3D9F" w14:textId="77777777" w:rsidTr="004A25B9">
        <w:trPr>
          <w:trHeight w:val="20"/>
        </w:trPr>
        <w:tc>
          <w:tcPr>
            <w:tcW w:w="756" w:type="dxa"/>
            <w:shd w:val="clear" w:color="auto" w:fill="auto"/>
            <w:vAlign w:val="center"/>
            <w:hideMark/>
          </w:tcPr>
          <w:p w14:paraId="0987EB48"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w:t>
            </w:r>
          </w:p>
        </w:tc>
        <w:tc>
          <w:tcPr>
            <w:tcW w:w="7353" w:type="dxa"/>
            <w:shd w:val="clear" w:color="auto" w:fill="auto"/>
            <w:vAlign w:val="center"/>
            <w:hideMark/>
          </w:tcPr>
          <w:p w14:paraId="3E59E39A"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муниципальных образований, на территории которых действует не менее одного ТОС со статусом юридических лиц (некоммерческих организаций)</w:t>
            </w:r>
          </w:p>
        </w:tc>
        <w:tc>
          <w:tcPr>
            <w:tcW w:w="853" w:type="dxa"/>
            <w:shd w:val="clear" w:color="auto" w:fill="auto"/>
            <w:vAlign w:val="center"/>
            <w:hideMark/>
          </w:tcPr>
          <w:p w14:paraId="197D5880"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48" w:type="dxa"/>
            <w:shd w:val="clear" w:color="auto" w:fill="auto"/>
            <w:vAlign w:val="center"/>
            <w:hideMark/>
          </w:tcPr>
          <w:p w14:paraId="78B8D9E6"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A0F44" w14:paraId="296C68BF" w14:textId="77777777" w:rsidTr="004A25B9">
        <w:trPr>
          <w:trHeight w:val="20"/>
        </w:trPr>
        <w:tc>
          <w:tcPr>
            <w:tcW w:w="756" w:type="dxa"/>
            <w:shd w:val="clear" w:color="auto" w:fill="auto"/>
            <w:vAlign w:val="center"/>
            <w:hideMark/>
          </w:tcPr>
          <w:p w14:paraId="2D24DA59"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7353" w:type="dxa"/>
            <w:shd w:val="clear" w:color="auto" w:fill="auto"/>
            <w:vAlign w:val="center"/>
            <w:hideMark/>
          </w:tcPr>
          <w:p w14:paraId="79D95D26"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Количество муниципальных образований - участников бюджетного процесса, предоставлявших субсидии и (или) гранты ТОСам </w:t>
            </w:r>
          </w:p>
        </w:tc>
        <w:tc>
          <w:tcPr>
            <w:tcW w:w="853" w:type="dxa"/>
            <w:shd w:val="clear" w:color="auto" w:fill="auto"/>
            <w:vAlign w:val="center"/>
            <w:hideMark/>
          </w:tcPr>
          <w:p w14:paraId="22D76C53"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48" w:type="dxa"/>
            <w:shd w:val="clear" w:color="auto" w:fill="auto"/>
            <w:vAlign w:val="center"/>
            <w:hideMark/>
          </w:tcPr>
          <w:p w14:paraId="3D6366D2"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A0F44" w14:paraId="0AA73DCD" w14:textId="77777777" w:rsidTr="004A25B9">
        <w:trPr>
          <w:trHeight w:val="20"/>
        </w:trPr>
        <w:tc>
          <w:tcPr>
            <w:tcW w:w="756" w:type="dxa"/>
            <w:shd w:val="clear" w:color="auto" w:fill="auto"/>
            <w:vAlign w:val="center"/>
            <w:hideMark/>
          </w:tcPr>
          <w:p w14:paraId="3EFB34CA" w14:textId="77777777" w:rsidR="00DA0F44" w:rsidRPr="00DA0F44" w:rsidRDefault="00DA0F44" w:rsidP="00FC0787">
            <w:pPr>
              <w:spacing w:after="0" w:line="240" w:lineRule="auto"/>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1.4.</w:t>
            </w:r>
          </w:p>
        </w:tc>
        <w:tc>
          <w:tcPr>
            <w:tcW w:w="7353" w:type="dxa"/>
            <w:shd w:val="clear" w:color="auto" w:fill="auto"/>
            <w:vAlign w:val="center"/>
            <w:hideMark/>
          </w:tcPr>
          <w:p w14:paraId="4624F536" w14:textId="77777777" w:rsidR="00DA0F44" w:rsidRPr="00DA0F44" w:rsidRDefault="00DA0F44" w:rsidP="00FC0787">
            <w:pPr>
              <w:spacing w:after="0" w:line="240" w:lineRule="auto"/>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 xml:space="preserve">Количество ТОС </w:t>
            </w:r>
            <w:r w:rsidRPr="00DA0F44">
              <w:rPr>
                <w:rFonts w:ascii="Times New Roman" w:eastAsia="Times New Roman" w:hAnsi="Times New Roman"/>
                <w:b/>
                <w:bCs/>
                <w:sz w:val="24"/>
                <w:szCs w:val="24"/>
                <w:u w:val="single"/>
                <w:lang w:eastAsia="ru-RU"/>
              </w:rPr>
              <w:t>с уставами, зарегистрированными в ОМСУ</w:t>
            </w:r>
          </w:p>
        </w:tc>
        <w:tc>
          <w:tcPr>
            <w:tcW w:w="853" w:type="dxa"/>
            <w:shd w:val="clear" w:color="auto" w:fill="auto"/>
            <w:vAlign w:val="center"/>
            <w:hideMark/>
          </w:tcPr>
          <w:p w14:paraId="12DFEB91" w14:textId="77777777" w:rsidR="00DA0F44" w:rsidRPr="00DA0F44" w:rsidRDefault="00DA0F44" w:rsidP="00FC0787">
            <w:pPr>
              <w:spacing w:after="0" w:line="240" w:lineRule="auto"/>
              <w:jc w:val="center"/>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162</w:t>
            </w:r>
          </w:p>
        </w:tc>
        <w:tc>
          <w:tcPr>
            <w:tcW w:w="848" w:type="dxa"/>
            <w:shd w:val="clear" w:color="auto" w:fill="auto"/>
            <w:vAlign w:val="center"/>
            <w:hideMark/>
          </w:tcPr>
          <w:p w14:paraId="335CD013" w14:textId="77777777" w:rsidR="00DA0F44" w:rsidRPr="00DA0F44" w:rsidRDefault="00DA0F44" w:rsidP="00FC0787">
            <w:pPr>
              <w:spacing w:after="0" w:line="240" w:lineRule="auto"/>
              <w:jc w:val="center"/>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182</w:t>
            </w:r>
          </w:p>
        </w:tc>
      </w:tr>
      <w:tr w:rsidR="00DA0F44" w14:paraId="7FFF0713" w14:textId="77777777" w:rsidTr="004A25B9">
        <w:trPr>
          <w:trHeight w:val="20"/>
        </w:trPr>
        <w:tc>
          <w:tcPr>
            <w:tcW w:w="756" w:type="dxa"/>
            <w:shd w:val="clear" w:color="auto" w:fill="auto"/>
            <w:vAlign w:val="center"/>
            <w:hideMark/>
          </w:tcPr>
          <w:p w14:paraId="4CFA8D3B"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7353" w:type="dxa"/>
            <w:shd w:val="clear" w:color="auto" w:fill="auto"/>
            <w:vAlign w:val="center"/>
            <w:hideMark/>
          </w:tcPr>
          <w:p w14:paraId="4308ED45"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ТОС со статусом юридических лиц</w:t>
            </w:r>
          </w:p>
        </w:tc>
        <w:tc>
          <w:tcPr>
            <w:tcW w:w="853" w:type="dxa"/>
            <w:shd w:val="clear" w:color="auto" w:fill="auto"/>
            <w:vAlign w:val="center"/>
            <w:hideMark/>
          </w:tcPr>
          <w:p w14:paraId="48834BEE"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48" w:type="dxa"/>
            <w:shd w:val="clear" w:color="auto" w:fill="auto"/>
            <w:vAlign w:val="center"/>
            <w:hideMark/>
          </w:tcPr>
          <w:p w14:paraId="7004B775"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A0F44" w14:paraId="48BDCC74" w14:textId="77777777" w:rsidTr="004A25B9">
        <w:trPr>
          <w:trHeight w:val="20"/>
        </w:trPr>
        <w:tc>
          <w:tcPr>
            <w:tcW w:w="756" w:type="dxa"/>
            <w:shd w:val="clear" w:color="auto" w:fill="auto"/>
            <w:vAlign w:val="center"/>
            <w:hideMark/>
          </w:tcPr>
          <w:p w14:paraId="75BF629A"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7353" w:type="dxa"/>
            <w:shd w:val="clear" w:color="auto" w:fill="auto"/>
            <w:vAlign w:val="center"/>
            <w:hideMark/>
          </w:tcPr>
          <w:p w14:paraId="4A36B424"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существующих муниципальных образований, имеющих заключенные с ТОС соглашения, предусматривающие использование бюджетных средств</w:t>
            </w:r>
          </w:p>
        </w:tc>
        <w:tc>
          <w:tcPr>
            <w:tcW w:w="853" w:type="dxa"/>
            <w:shd w:val="clear" w:color="auto" w:fill="auto"/>
            <w:vAlign w:val="center"/>
            <w:hideMark/>
          </w:tcPr>
          <w:p w14:paraId="2FA9AF35"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48" w:type="dxa"/>
            <w:shd w:val="clear" w:color="auto" w:fill="auto"/>
            <w:vAlign w:val="center"/>
            <w:hideMark/>
          </w:tcPr>
          <w:p w14:paraId="1BB34DD6"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A0F44" w14:paraId="4AABD712" w14:textId="77777777" w:rsidTr="004A25B9">
        <w:trPr>
          <w:trHeight w:val="20"/>
        </w:trPr>
        <w:tc>
          <w:tcPr>
            <w:tcW w:w="756" w:type="dxa"/>
            <w:shd w:val="clear" w:color="auto" w:fill="auto"/>
            <w:vAlign w:val="center"/>
            <w:hideMark/>
          </w:tcPr>
          <w:p w14:paraId="34596372"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7353" w:type="dxa"/>
            <w:shd w:val="clear" w:color="auto" w:fill="auto"/>
            <w:vAlign w:val="center"/>
            <w:hideMark/>
          </w:tcPr>
          <w:p w14:paraId="6448D611"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ТОС, имеющих с ОМСУ соглашения, предусматривающие использование бюджетных средств</w:t>
            </w:r>
          </w:p>
        </w:tc>
        <w:tc>
          <w:tcPr>
            <w:tcW w:w="853" w:type="dxa"/>
            <w:shd w:val="clear" w:color="auto" w:fill="auto"/>
            <w:vAlign w:val="center"/>
            <w:hideMark/>
          </w:tcPr>
          <w:p w14:paraId="59493938"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848" w:type="dxa"/>
            <w:shd w:val="clear" w:color="auto" w:fill="auto"/>
            <w:vAlign w:val="center"/>
            <w:hideMark/>
          </w:tcPr>
          <w:p w14:paraId="6924FA86"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DA0F44" w14:paraId="5F6186F8" w14:textId="77777777" w:rsidTr="004A25B9">
        <w:trPr>
          <w:trHeight w:val="20"/>
        </w:trPr>
        <w:tc>
          <w:tcPr>
            <w:tcW w:w="756" w:type="dxa"/>
            <w:shd w:val="clear" w:color="auto" w:fill="auto"/>
            <w:vAlign w:val="center"/>
            <w:hideMark/>
          </w:tcPr>
          <w:p w14:paraId="3D66B910" w14:textId="087EA72A" w:rsidR="00DA0F44" w:rsidRDefault="00DA0F44" w:rsidP="00FC0787">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7353" w:type="dxa"/>
            <w:shd w:val="clear" w:color="auto" w:fill="auto"/>
            <w:vAlign w:val="center"/>
            <w:hideMark/>
          </w:tcPr>
          <w:p w14:paraId="28D66764" w14:textId="77777777" w:rsidR="00DA0F44" w:rsidRDefault="00DA0F44" w:rsidP="00FC0787">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Сельские старосты</w:t>
            </w:r>
          </w:p>
        </w:tc>
        <w:tc>
          <w:tcPr>
            <w:tcW w:w="853" w:type="dxa"/>
            <w:shd w:val="clear" w:color="auto" w:fill="auto"/>
            <w:vAlign w:val="center"/>
            <w:hideMark/>
          </w:tcPr>
          <w:p w14:paraId="4449333B" w14:textId="77777777" w:rsidR="00DA0F44" w:rsidRDefault="00DA0F44" w:rsidP="00FC0787">
            <w:pPr>
              <w:spacing w:after="0" w:line="240" w:lineRule="auto"/>
              <w:jc w:val="center"/>
              <w:rPr>
                <w:rFonts w:ascii="Times New Roman" w:eastAsia="Times New Roman" w:hAnsi="Times New Roman"/>
                <w:sz w:val="24"/>
                <w:szCs w:val="24"/>
                <w:lang w:eastAsia="ru-RU"/>
              </w:rPr>
            </w:pPr>
          </w:p>
        </w:tc>
        <w:tc>
          <w:tcPr>
            <w:tcW w:w="848" w:type="dxa"/>
            <w:shd w:val="clear" w:color="auto" w:fill="auto"/>
            <w:vAlign w:val="center"/>
          </w:tcPr>
          <w:p w14:paraId="473F3859" w14:textId="77777777" w:rsidR="00DA0F44" w:rsidRDefault="00DA0F44" w:rsidP="00FC0787">
            <w:pPr>
              <w:spacing w:after="0" w:line="240" w:lineRule="auto"/>
              <w:jc w:val="center"/>
              <w:rPr>
                <w:rFonts w:ascii="Times New Roman" w:eastAsia="Times New Roman" w:hAnsi="Times New Roman"/>
                <w:sz w:val="24"/>
                <w:szCs w:val="24"/>
                <w:lang w:eastAsia="ru-RU"/>
              </w:rPr>
            </w:pPr>
          </w:p>
        </w:tc>
      </w:tr>
      <w:tr w:rsidR="00DA0F44" w14:paraId="7E2B274F" w14:textId="77777777" w:rsidTr="004A25B9">
        <w:trPr>
          <w:trHeight w:val="20"/>
        </w:trPr>
        <w:tc>
          <w:tcPr>
            <w:tcW w:w="756" w:type="dxa"/>
            <w:shd w:val="clear" w:color="auto" w:fill="auto"/>
            <w:vAlign w:val="center"/>
            <w:hideMark/>
          </w:tcPr>
          <w:p w14:paraId="3B83D3BA"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7353" w:type="dxa"/>
            <w:shd w:val="clear" w:color="auto" w:fill="auto"/>
            <w:vAlign w:val="center"/>
            <w:hideMark/>
          </w:tcPr>
          <w:p w14:paraId="4B5E552B"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муниципальных образований, на территории которых:</w:t>
            </w:r>
          </w:p>
        </w:tc>
        <w:tc>
          <w:tcPr>
            <w:tcW w:w="853" w:type="dxa"/>
            <w:shd w:val="clear" w:color="auto" w:fill="auto"/>
            <w:vAlign w:val="center"/>
            <w:hideMark/>
          </w:tcPr>
          <w:p w14:paraId="7CF64136" w14:textId="77777777" w:rsidR="00DA0F44" w:rsidRDefault="00DA0F44" w:rsidP="00FC0787">
            <w:pPr>
              <w:spacing w:after="0" w:line="240" w:lineRule="auto"/>
              <w:jc w:val="center"/>
              <w:rPr>
                <w:rFonts w:ascii="Times New Roman" w:eastAsia="Times New Roman" w:hAnsi="Times New Roman"/>
                <w:sz w:val="24"/>
                <w:szCs w:val="24"/>
                <w:lang w:eastAsia="ru-RU"/>
              </w:rPr>
            </w:pPr>
          </w:p>
        </w:tc>
        <w:tc>
          <w:tcPr>
            <w:tcW w:w="848" w:type="dxa"/>
            <w:shd w:val="clear" w:color="auto" w:fill="auto"/>
            <w:vAlign w:val="center"/>
          </w:tcPr>
          <w:p w14:paraId="0E30B8B8" w14:textId="77777777" w:rsidR="00DA0F44" w:rsidRDefault="00DA0F44" w:rsidP="00FC0787">
            <w:pPr>
              <w:spacing w:after="0" w:line="240" w:lineRule="auto"/>
              <w:jc w:val="center"/>
              <w:rPr>
                <w:rFonts w:ascii="Times New Roman" w:eastAsia="Times New Roman" w:hAnsi="Times New Roman"/>
                <w:sz w:val="24"/>
                <w:szCs w:val="24"/>
                <w:lang w:eastAsia="ru-RU"/>
              </w:rPr>
            </w:pPr>
          </w:p>
        </w:tc>
      </w:tr>
      <w:tr w:rsidR="00DA0F44" w14:paraId="39CF3C19" w14:textId="77777777" w:rsidTr="004A25B9">
        <w:trPr>
          <w:trHeight w:val="20"/>
        </w:trPr>
        <w:tc>
          <w:tcPr>
            <w:tcW w:w="756" w:type="dxa"/>
            <w:shd w:val="clear" w:color="auto" w:fill="auto"/>
            <w:vAlign w:val="center"/>
            <w:hideMark/>
          </w:tcPr>
          <w:p w14:paraId="588FF1F1"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2.1.1.</w:t>
            </w:r>
          </w:p>
        </w:tc>
        <w:tc>
          <w:tcPr>
            <w:tcW w:w="7353" w:type="dxa"/>
            <w:shd w:val="clear" w:color="auto" w:fill="auto"/>
            <w:vAlign w:val="center"/>
            <w:hideMark/>
          </w:tcPr>
          <w:p w14:paraId="2541884A"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предусмотрено назначение сельских старост</w:t>
            </w:r>
          </w:p>
        </w:tc>
        <w:tc>
          <w:tcPr>
            <w:tcW w:w="853" w:type="dxa"/>
            <w:shd w:val="clear" w:color="auto" w:fill="auto"/>
            <w:vAlign w:val="center"/>
            <w:hideMark/>
          </w:tcPr>
          <w:p w14:paraId="5E163B46"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463</w:t>
            </w:r>
          </w:p>
        </w:tc>
        <w:tc>
          <w:tcPr>
            <w:tcW w:w="848" w:type="dxa"/>
            <w:shd w:val="clear" w:color="auto" w:fill="auto"/>
            <w:vAlign w:val="center"/>
            <w:hideMark/>
          </w:tcPr>
          <w:p w14:paraId="15ECD5B5"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464</w:t>
            </w:r>
          </w:p>
        </w:tc>
      </w:tr>
      <w:tr w:rsidR="00DA0F44" w:rsidRPr="00DA0F44" w14:paraId="399614CE" w14:textId="77777777" w:rsidTr="004A25B9">
        <w:trPr>
          <w:trHeight w:val="20"/>
        </w:trPr>
        <w:tc>
          <w:tcPr>
            <w:tcW w:w="756" w:type="dxa"/>
            <w:shd w:val="clear" w:color="auto" w:fill="auto"/>
            <w:vAlign w:val="center"/>
            <w:hideMark/>
          </w:tcPr>
          <w:p w14:paraId="5E415F86" w14:textId="77777777" w:rsidR="00DA0F44" w:rsidRPr="00DA0F44" w:rsidRDefault="00DA0F44" w:rsidP="00FC0787">
            <w:pPr>
              <w:spacing w:after="0" w:line="240" w:lineRule="auto"/>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2.1.2.</w:t>
            </w:r>
          </w:p>
        </w:tc>
        <w:tc>
          <w:tcPr>
            <w:tcW w:w="7353" w:type="dxa"/>
            <w:shd w:val="clear" w:color="auto" w:fill="auto"/>
            <w:vAlign w:val="center"/>
            <w:hideMark/>
          </w:tcPr>
          <w:p w14:paraId="0CFA8CB9" w14:textId="77777777" w:rsidR="00DA0F44" w:rsidRPr="00DA0F44" w:rsidRDefault="00DA0F44" w:rsidP="00FC0787">
            <w:pPr>
              <w:spacing w:after="0" w:line="240" w:lineRule="auto"/>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 xml:space="preserve">  избраны (назначены) и действуют сельские старосты</w:t>
            </w:r>
          </w:p>
        </w:tc>
        <w:tc>
          <w:tcPr>
            <w:tcW w:w="853" w:type="dxa"/>
            <w:shd w:val="clear" w:color="auto" w:fill="auto"/>
            <w:vAlign w:val="center"/>
            <w:hideMark/>
          </w:tcPr>
          <w:p w14:paraId="02F53E0C" w14:textId="77777777" w:rsidR="00DA0F44" w:rsidRPr="00DA0F44" w:rsidRDefault="00DA0F44" w:rsidP="00FC0787">
            <w:pPr>
              <w:spacing w:after="0" w:line="240" w:lineRule="auto"/>
              <w:jc w:val="center"/>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219</w:t>
            </w:r>
          </w:p>
        </w:tc>
        <w:tc>
          <w:tcPr>
            <w:tcW w:w="848" w:type="dxa"/>
            <w:shd w:val="clear" w:color="auto" w:fill="auto"/>
            <w:vAlign w:val="center"/>
            <w:hideMark/>
          </w:tcPr>
          <w:p w14:paraId="155A059D" w14:textId="77777777" w:rsidR="00DA0F44" w:rsidRPr="00DA0F44" w:rsidRDefault="00DA0F44" w:rsidP="00FC0787">
            <w:pPr>
              <w:spacing w:after="0" w:line="240" w:lineRule="auto"/>
              <w:jc w:val="center"/>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273</w:t>
            </w:r>
          </w:p>
        </w:tc>
      </w:tr>
      <w:tr w:rsidR="00DA0F44" w14:paraId="782D7FF6" w14:textId="77777777" w:rsidTr="004A25B9">
        <w:trPr>
          <w:trHeight w:val="20"/>
        </w:trPr>
        <w:tc>
          <w:tcPr>
            <w:tcW w:w="756" w:type="dxa"/>
            <w:shd w:val="clear" w:color="auto" w:fill="auto"/>
            <w:vAlign w:val="center"/>
            <w:hideMark/>
          </w:tcPr>
          <w:p w14:paraId="4DA8F93A"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2.1.3.</w:t>
            </w:r>
          </w:p>
        </w:tc>
        <w:tc>
          <w:tcPr>
            <w:tcW w:w="7353" w:type="dxa"/>
            <w:shd w:val="clear" w:color="auto" w:fill="auto"/>
            <w:vAlign w:val="center"/>
            <w:hideMark/>
          </w:tcPr>
          <w:p w14:paraId="666E1077"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сельские старосты получали средства на компенсацию расходов из бюджетов</w:t>
            </w:r>
          </w:p>
        </w:tc>
        <w:tc>
          <w:tcPr>
            <w:tcW w:w="853" w:type="dxa"/>
            <w:shd w:val="clear" w:color="auto" w:fill="auto"/>
            <w:vAlign w:val="center"/>
            <w:hideMark/>
          </w:tcPr>
          <w:p w14:paraId="277AA2BD"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48" w:type="dxa"/>
            <w:shd w:val="clear" w:color="auto" w:fill="auto"/>
            <w:vAlign w:val="center"/>
            <w:hideMark/>
          </w:tcPr>
          <w:p w14:paraId="26C1E9A7"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A0F44" w:rsidRPr="00DA0F44" w14:paraId="6058AF5A" w14:textId="77777777" w:rsidTr="004A25B9">
        <w:trPr>
          <w:trHeight w:val="20"/>
        </w:trPr>
        <w:tc>
          <w:tcPr>
            <w:tcW w:w="756" w:type="dxa"/>
            <w:shd w:val="clear" w:color="auto" w:fill="auto"/>
            <w:vAlign w:val="center"/>
            <w:hideMark/>
          </w:tcPr>
          <w:p w14:paraId="0492E779" w14:textId="77777777" w:rsidR="00DA0F44" w:rsidRPr="00DA0F44" w:rsidRDefault="00DA0F44" w:rsidP="00FC0787">
            <w:pPr>
              <w:spacing w:after="0" w:line="240" w:lineRule="auto"/>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2.2.</w:t>
            </w:r>
          </w:p>
        </w:tc>
        <w:tc>
          <w:tcPr>
            <w:tcW w:w="7353" w:type="dxa"/>
            <w:shd w:val="clear" w:color="auto" w:fill="auto"/>
            <w:vAlign w:val="center"/>
            <w:hideMark/>
          </w:tcPr>
          <w:p w14:paraId="12C6BE0A" w14:textId="77777777" w:rsidR="00DA0F44" w:rsidRPr="00DA0F44" w:rsidRDefault="00DA0F44" w:rsidP="00FC0787">
            <w:pPr>
              <w:spacing w:after="0" w:line="240" w:lineRule="auto"/>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 xml:space="preserve">Количество избранных (назначенных) сельских старост, работающих в сельских населенных пунктах </w:t>
            </w:r>
          </w:p>
        </w:tc>
        <w:tc>
          <w:tcPr>
            <w:tcW w:w="853" w:type="dxa"/>
            <w:shd w:val="clear" w:color="auto" w:fill="auto"/>
            <w:vAlign w:val="center"/>
            <w:hideMark/>
          </w:tcPr>
          <w:p w14:paraId="6D753822" w14:textId="77777777" w:rsidR="00DA0F44" w:rsidRPr="00DA0F44" w:rsidRDefault="00DA0F44" w:rsidP="00FC0787">
            <w:pPr>
              <w:spacing w:after="0" w:line="240" w:lineRule="auto"/>
              <w:jc w:val="center"/>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577</w:t>
            </w:r>
          </w:p>
        </w:tc>
        <w:tc>
          <w:tcPr>
            <w:tcW w:w="848" w:type="dxa"/>
            <w:shd w:val="clear" w:color="auto" w:fill="auto"/>
            <w:vAlign w:val="center"/>
            <w:hideMark/>
          </w:tcPr>
          <w:p w14:paraId="44F75A86" w14:textId="77777777" w:rsidR="00DA0F44" w:rsidRPr="00DA0F44" w:rsidRDefault="00DA0F44" w:rsidP="00FC0787">
            <w:pPr>
              <w:spacing w:after="0" w:line="240" w:lineRule="auto"/>
              <w:jc w:val="center"/>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572</w:t>
            </w:r>
          </w:p>
        </w:tc>
      </w:tr>
      <w:tr w:rsidR="00DA0F44" w14:paraId="03C7FB9D" w14:textId="77777777" w:rsidTr="004A25B9">
        <w:trPr>
          <w:trHeight w:val="20"/>
        </w:trPr>
        <w:tc>
          <w:tcPr>
            <w:tcW w:w="756" w:type="dxa"/>
            <w:shd w:val="clear" w:color="auto" w:fill="auto"/>
            <w:vAlign w:val="center"/>
            <w:hideMark/>
          </w:tcPr>
          <w:p w14:paraId="454C0662"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7353" w:type="dxa"/>
            <w:shd w:val="clear" w:color="auto" w:fill="auto"/>
            <w:vAlign w:val="center"/>
            <w:hideMark/>
          </w:tcPr>
          <w:p w14:paraId="109DACA7"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Количество сельских старост, получавших средства на компенсацию расходов из бюджетов и работающих в сельских населенных пунктах </w:t>
            </w:r>
          </w:p>
        </w:tc>
        <w:tc>
          <w:tcPr>
            <w:tcW w:w="853" w:type="dxa"/>
            <w:shd w:val="clear" w:color="auto" w:fill="auto"/>
            <w:vAlign w:val="center"/>
            <w:hideMark/>
          </w:tcPr>
          <w:p w14:paraId="0BF54E59"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48" w:type="dxa"/>
            <w:shd w:val="clear" w:color="auto" w:fill="auto"/>
            <w:vAlign w:val="center"/>
            <w:hideMark/>
          </w:tcPr>
          <w:p w14:paraId="5CCB7157"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A0F44" w14:paraId="350A379B" w14:textId="77777777" w:rsidTr="004A25B9">
        <w:trPr>
          <w:trHeight w:val="20"/>
        </w:trPr>
        <w:tc>
          <w:tcPr>
            <w:tcW w:w="756" w:type="dxa"/>
            <w:shd w:val="clear" w:color="auto" w:fill="auto"/>
            <w:vAlign w:val="center"/>
          </w:tcPr>
          <w:p w14:paraId="2A0C63D1" w14:textId="77777777" w:rsidR="00DA0F44" w:rsidRPr="00541855"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w:t>
            </w:r>
          </w:p>
        </w:tc>
        <w:tc>
          <w:tcPr>
            <w:tcW w:w="7353" w:type="dxa"/>
            <w:shd w:val="clear" w:color="auto" w:fill="auto"/>
            <w:vAlign w:val="center"/>
          </w:tcPr>
          <w:p w14:paraId="385E2217" w14:textId="77777777" w:rsidR="00DA0F44" w:rsidRPr="00541855" w:rsidRDefault="00DA0F44" w:rsidP="00FC0787">
            <w:pPr>
              <w:spacing w:after="0" w:line="240" w:lineRule="auto"/>
              <w:rPr>
                <w:rFonts w:ascii="Times New Roman" w:eastAsia="Times New Roman" w:hAnsi="Times New Roman"/>
                <w:sz w:val="24"/>
                <w:szCs w:val="24"/>
                <w:lang w:eastAsia="ru-RU"/>
              </w:rPr>
            </w:pPr>
            <w:r w:rsidRPr="00541855">
              <w:rPr>
                <w:rFonts w:ascii="Times New Roman" w:eastAsia="Times New Roman" w:hAnsi="Times New Roman"/>
                <w:b/>
                <w:bCs/>
                <w:sz w:val="24"/>
                <w:szCs w:val="24"/>
                <w:lang w:eastAsia="ru-RU"/>
              </w:rPr>
              <w:t>Собрания, конференции, публичные слушания, опросы</w:t>
            </w:r>
          </w:p>
        </w:tc>
        <w:tc>
          <w:tcPr>
            <w:tcW w:w="853" w:type="dxa"/>
            <w:shd w:val="clear" w:color="auto" w:fill="auto"/>
            <w:vAlign w:val="center"/>
          </w:tcPr>
          <w:p w14:paraId="0E4EAC0B" w14:textId="77777777" w:rsidR="00DA0F44" w:rsidRPr="00541855" w:rsidRDefault="00DA0F44" w:rsidP="00FC0787">
            <w:pPr>
              <w:spacing w:after="0" w:line="240" w:lineRule="auto"/>
              <w:jc w:val="center"/>
              <w:rPr>
                <w:rFonts w:ascii="Times New Roman" w:eastAsia="Times New Roman" w:hAnsi="Times New Roman"/>
                <w:sz w:val="24"/>
                <w:szCs w:val="24"/>
                <w:lang w:eastAsia="ru-RU"/>
              </w:rPr>
            </w:pPr>
          </w:p>
        </w:tc>
        <w:tc>
          <w:tcPr>
            <w:tcW w:w="848" w:type="dxa"/>
            <w:shd w:val="clear" w:color="auto" w:fill="auto"/>
            <w:vAlign w:val="center"/>
          </w:tcPr>
          <w:p w14:paraId="7B2AD3BF" w14:textId="77777777" w:rsidR="00DA0F44" w:rsidRPr="00541855" w:rsidRDefault="00DA0F44" w:rsidP="00FC0787">
            <w:pPr>
              <w:spacing w:after="0" w:line="240" w:lineRule="auto"/>
              <w:jc w:val="center"/>
              <w:rPr>
                <w:rFonts w:ascii="Times New Roman" w:eastAsia="Times New Roman" w:hAnsi="Times New Roman"/>
                <w:sz w:val="24"/>
                <w:szCs w:val="24"/>
                <w:lang w:eastAsia="ru-RU"/>
              </w:rPr>
            </w:pPr>
          </w:p>
        </w:tc>
      </w:tr>
      <w:tr w:rsidR="00DA0F44" w14:paraId="4C14C4E1" w14:textId="77777777" w:rsidTr="004A25B9">
        <w:trPr>
          <w:trHeight w:val="20"/>
        </w:trPr>
        <w:tc>
          <w:tcPr>
            <w:tcW w:w="756" w:type="dxa"/>
            <w:shd w:val="clear" w:color="auto" w:fill="auto"/>
            <w:vAlign w:val="center"/>
          </w:tcPr>
          <w:p w14:paraId="6403FA77" w14:textId="77777777" w:rsidR="00DA0F44" w:rsidRPr="00541855"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541855">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p>
        </w:tc>
        <w:tc>
          <w:tcPr>
            <w:tcW w:w="7353" w:type="dxa"/>
            <w:shd w:val="clear" w:color="auto" w:fill="auto"/>
            <w:vAlign w:val="center"/>
          </w:tcPr>
          <w:p w14:paraId="07AC9A2D" w14:textId="77777777" w:rsidR="00DA0F44" w:rsidRPr="00541855" w:rsidRDefault="00DA0F44" w:rsidP="00FC0787">
            <w:pPr>
              <w:spacing w:after="0" w:line="240" w:lineRule="auto"/>
              <w:rPr>
                <w:rFonts w:ascii="Times New Roman" w:eastAsia="Times New Roman" w:hAnsi="Times New Roman"/>
                <w:sz w:val="24"/>
                <w:szCs w:val="24"/>
                <w:lang w:eastAsia="ru-RU"/>
              </w:rPr>
            </w:pPr>
            <w:r w:rsidRPr="00541855">
              <w:rPr>
                <w:rFonts w:ascii="Times New Roman" w:eastAsia="Times New Roman" w:hAnsi="Times New Roman"/>
                <w:sz w:val="24"/>
                <w:szCs w:val="24"/>
                <w:lang w:eastAsia="ru-RU"/>
              </w:rPr>
              <w:t xml:space="preserve">Количество собраний граждан, проведенных в соответствии с законодательством о местном самоуправлении </w:t>
            </w:r>
          </w:p>
        </w:tc>
        <w:tc>
          <w:tcPr>
            <w:tcW w:w="853" w:type="dxa"/>
            <w:shd w:val="clear" w:color="auto" w:fill="auto"/>
            <w:vAlign w:val="center"/>
          </w:tcPr>
          <w:p w14:paraId="03A355E4" w14:textId="77777777" w:rsidR="00DA0F44" w:rsidRPr="00541855" w:rsidRDefault="00DA0F44" w:rsidP="00FC0787">
            <w:pPr>
              <w:spacing w:after="0" w:line="240" w:lineRule="auto"/>
              <w:jc w:val="center"/>
              <w:rPr>
                <w:rFonts w:ascii="Times New Roman" w:eastAsia="Times New Roman" w:hAnsi="Times New Roman"/>
                <w:sz w:val="24"/>
                <w:szCs w:val="24"/>
                <w:lang w:eastAsia="ru-RU"/>
              </w:rPr>
            </w:pPr>
            <w:r w:rsidRPr="00541855">
              <w:rPr>
                <w:rFonts w:ascii="Times New Roman" w:eastAsia="Times New Roman" w:hAnsi="Times New Roman"/>
                <w:sz w:val="24"/>
                <w:szCs w:val="24"/>
                <w:lang w:eastAsia="ru-RU"/>
              </w:rPr>
              <w:t>505</w:t>
            </w:r>
          </w:p>
        </w:tc>
        <w:tc>
          <w:tcPr>
            <w:tcW w:w="848" w:type="dxa"/>
            <w:shd w:val="clear" w:color="auto" w:fill="auto"/>
            <w:vAlign w:val="center"/>
          </w:tcPr>
          <w:p w14:paraId="2C22BF61" w14:textId="6F5EBE3B" w:rsidR="00DA0F44" w:rsidRPr="00541855" w:rsidRDefault="0082718F"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351</w:t>
            </w:r>
          </w:p>
        </w:tc>
      </w:tr>
      <w:tr w:rsidR="00DA0F44" w14:paraId="3D41D705" w14:textId="77777777" w:rsidTr="004A25B9">
        <w:trPr>
          <w:trHeight w:val="20"/>
        </w:trPr>
        <w:tc>
          <w:tcPr>
            <w:tcW w:w="756" w:type="dxa"/>
            <w:shd w:val="clear" w:color="auto" w:fill="auto"/>
            <w:vAlign w:val="center"/>
          </w:tcPr>
          <w:p w14:paraId="53D1C101" w14:textId="77777777" w:rsidR="00DA0F44" w:rsidRPr="00541855"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541855">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p>
        </w:tc>
        <w:tc>
          <w:tcPr>
            <w:tcW w:w="7353" w:type="dxa"/>
            <w:shd w:val="clear" w:color="auto" w:fill="auto"/>
            <w:vAlign w:val="center"/>
          </w:tcPr>
          <w:p w14:paraId="30E63854" w14:textId="77777777" w:rsidR="00DA0F44" w:rsidRPr="00541855" w:rsidRDefault="00DA0F44" w:rsidP="00FC0787">
            <w:pPr>
              <w:spacing w:after="0" w:line="240" w:lineRule="auto"/>
              <w:rPr>
                <w:rFonts w:ascii="Times New Roman" w:eastAsia="Times New Roman" w:hAnsi="Times New Roman"/>
                <w:sz w:val="24"/>
                <w:szCs w:val="24"/>
                <w:lang w:eastAsia="ru-RU"/>
              </w:rPr>
            </w:pPr>
            <w:r w:rsidRPr="00541855">
              <w:rPr>
                <w:rFonts w:ascii="Times New Roman" w:eastAsia="Times New Roman" w:hAnsi="Times New Roman"/>
                <w:sz w:val="24"/>
                <w:szCs w:val="24"/>
                <w:lang w:eastAsia="ru-RU"/>
              </w:rPr>
              <w:t xml:space="preserve">Количество конференций граждан (делегатов) </w:t>
            </w:r>
          </w:p>
        </w:tc>
        <w:tc>
          <w:tcPr>
            <w:tcW w:w="853" w:type="dxa"/>
            <w:shd w:val="clear" w:color="auto" w:fill="auto"/>
            <w:vAlign w:val="center"/>
          </w:tcPr>
          <w:p w14:paraId="0B0BB6C0" w14:textId="77777777" w:rsidR="00DA0F44" w:rsidRPr="00541855" w:rsidRDefault="00DA0F44" w:rsidP="00FC0787">
            <w:pPr>
              <w:spacing w:after="0" w:line="240" w:lineRule="auto"/>
              <w:jc w:val="center"/>
              <w:rPr>
                <w:rFonts w:ascii="Times New Roman" w:eastAsia="Times New Roman" w:hAnsi="Times New Roman"/>
                <w:sz w:val="24"/>
                <w:szCs w:val="24"/>
                <w:lang w:eastAsia="ru-RU"/>
              </w:rPr>
            </w:pPr>
            <w:r w:rsidRPr="00541855">
              <w:rPr>
                <w:rFonts w:ascii="Times New Roman" w:eastAsia="Times New Roman" w:hAnsi="Times New Roman"/>
                <w:sz w:val="24"/>
                <w:szCs w:val="24"/>
                <w:lang w:eastAsia="ru-RU"/>
              </w:rPr>
              <w:t>54</w:t>
            </w:r>
          </w:p>
        </w:tc>
        <w:tc>
          <w:tcPr>
            <w:tcW w:w="848" w:type="dxa"/>
            <w:shd w:val="clear" w:color="auto" w:fill="auto"/>
            <w:vAlign w:val="center"/>
          </w:tcPr>
          <w:p w14:paraId="5B6E9B1F" w14:textId="217128ED" w:rsidR="00DA0F44" w:rsidRPr="00541855" w:rsidRDefault="0082718F"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r>
      <w:tr w:rsidR="00DA0F44" w14:paraId="3DD7F4F1" w14:textId="77777777" w:rsidTr="004A25B9">
        <w:trPr>
          <w:trHeight w:val="20"/>
        </w:trPr>
        <w:tc>
          <w:tcPr>
            <w:tcW w:w="756" w:type="dxa"/>
            <w:shd w:val="clear" w:color="auto" w:fill="auto"/>
            <w:vAlign w:val="center"/>
          </w:tcPr>
          <w:p w14:paraId="21E29DBB" w14:textId="77777777" w:rsidR="00DA0F44" w:rsidRPr="00541855"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541855">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p>
        </w:tc>
        <w:tc>
          <w:tcPr>
            <w:tcW w:w="7353" w:type="dxa"/>
            <w:shd w:val="clear" w:color="auto" w:fill="auto"/>
            <w:vAlign w:val="center"/>
          </w:tcPr>
          <w:p w14:paraId="0DC9CA48" w14:textId="77777777" w:rsidR="00DA0F44" w:rsidRPr="00541855" w:rsidRDefault="00DA0F44" w:rsidP="00FC0787">
            <w:pPr>
              <w:spacing w:after="0" w:line="240" w:lineRule="auto"/>
              <w:rPr>
                <w:rFonts w:ascii="Times New Roman" w:eastAsia="Times New Roman" w:hAnsi="Times New Roman"/>
                <w:sz w:val="24"/>
                <w:szCs w:val="24"/>
                <w:lang w:eastAsia="ru-RU"/>
              </w:rPr>
            </w:pPr>
            <w:r w:rsidRPr="00541855">
              <w:rPr>
                <w:rFonts w:ascii="Times New Roman" w:eastAsia="Times New Roman" w:hAnsi="Times New Roman"/>
                <w:sz w:val="24"/>
                <w:szCs w:val="24"/>
                <w:lang w:eastAsia="ru-RU"/>
              </w:rPr>
              <w:t xml:space="preserve">Количество публичных слушаний </w:t>
            </w:r>
          </w:p>
        </w:tc>
        <w:tc>
          <w:tcPr>
            <w:tcW w:w="853" w:type="dxa"/>
            <w:shd w:val="clear" w:color="auto" w:fill="auto"/>
            <w:vAlign w:val="center"/>
          </w:tcPr>
          <w:p w14:paraId="1161DA3E" w14:textId="77777777" w:rsidR="00DA0F44" w:rsidRPr="00541855" w:rsidRDefault="00DA0F44" w:rsidP="00FC0787">
            <w:pPr>
              <w:spacing w:after="0" w:line="240" w:lineRule="auto"/>
              <w:jc w:val="center"/>
              <w:rPr>
                <w:rFonts w:ascii="Times New Roman" w:eastAsia="Times New Roman" w:hAnsi="Times New Roman"/>
                <w:sz w:val="24"/>
                <w:szCs w:val="24"/>
                <w:lang w:eastAsia="ru-RU"/>
              </w:rPr>
            </w:pPr>
            <w:r w:rsidRPr="00541855">
              <w:rPr>
                <w:rFonts w:ascii="Times New Roman" w:eastAsia="Times New Roman" w:hAnsi="Times New Roman"/>
                <w:sz w:val="24"/>
                <w:szCs w:val="24"/>
                <w:lang w:eastAsia="ru-RU"/>
              </w:rPr>
              <w:t>1951</w:t>
            </w:r>
          </w:p>
        </w:tc>
        <w:tc>
          <w:tcPr>
            <w:tcW w:w="848" w:type="dxa"/>
            <w:shd w:val="clear" w:color="auto" w:fill="auto"/>
            <w:vAlign w:val="center"/>
          </w:tcPr>
          <w:p w14:paraId="71FE24D5" w14:textId="23D4E6ED" w:rsidR="00DA0F44" w:rsidRPr="00541855" w:rsidRDefault="0082718F"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2132</w:t>
            </w:r>
          </w:p>
        </w:tc>
      </w:tr>
      <w:tr w:rsidR="00DA0F44" w14:paraId="2832B89A" w14:textId="77777777" w:rsidTr="004A25B9">
        <w:trPr>
          <w:trHeight w:val="20"/>
        </w:trPr>
        <w:tc>
          <w:tcPr>
            <w:tcW w:w="756" w:type="dxa"/>
            <w:shd w:val="clear" w:color="auto" w:fill="auto"/>
            <w:vAlign w:val="center"/>
          </w:tcPr>
          <w:p w14:paraId="20DC9B3E" w14:textId="77777777" w:rsidR="00DA0F44" w:rsidRPr="00541855"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541855">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p>
        </w:tc>
        <w:tc>
          <w:tcPr>
            <w:tcW w:w="7353" w:type="dxa"/>
            <w:shd w:val="clear" w:color="auto" w:fill="auto"/>
            <w:vAlign w:val="center"/>
          </w:tcPr>
          <w:p w14:paraId="4A3C5D42" w14:textId="77777777" w:rsidR="00DA0F44" w:rsidRPr="00541855" w:rsidRDefault="00DA0F44" w:rsidP="00FC0787">
            <w:pPr>
              <w:spacing w:after="0" w:line="240" w:lineRule="auto"/>
              <w:rPr>
                <w:rFonts w:ascii="Times New Roman" w:eastAsia="Times New Roman" w:hAnsi="Times New Roman"/>
                <w:sz w:val="24"/>
                <w:szCs w:val="24"/>
                <w:lang w:eastAsia="ru-RU"/>
              </w:rPr>
            </w:pPr>
            <w:r w:rsidRPr="00541855">
              <w:rPr>
                <w:rFonts w:ascii="Times New Roman" w:eastAsia="Times New Roman" w:hAnsi="Times New Roman"/>
                <w:sz w:val="24"/>
                <w:szCs w:val="24"/>
                <w:lang w:eastAsia="ru-RU"/>
              </w:rPr>
              <w:t xml:space="preserve">Количество общественных обсуждений </w:t>
            </w:r>
          </w:p>
        </w:tc>
        <w:tc>
          <w:tcPr>
            <w:tcW w:w="853" w:type="dxa"/>
            <w:shd w:val="clear" w:color="auto" w:fill="auto"/>
            <w:vAlign w:val="center"/>
          </w:tcPr>
          <w:p w14:paraId="08D28E9D" w14:textId="77777777" w:rsidR="00DA0F44" w:rsidRPr="00541855" w:rsidRDefault="00DA0F44" w:rsidP="00FC0787">
            <w:pPr>
              <w:spacing w:after="0" w:line="240" w:lineRule="auto"/>
              <w:jc w:val="center"/>
              <w:rPr>
                <w:rFonts w:ascii="Times New Roman" w:eastAsia="Times New Roman" w:hAnsi="Times New Roman"/>
                <w:sz w:val="24"/>
                <w:szCs w:val="24"/>
                <w:lang w:eastAsia="ru-RU"/>
              </w:rPr>
            </w:pPr>
            <w:r w:rsidRPr="00541855">
              <w:rPr>
                <w:rFonts w:ascii="Times New Roman" w:eastAsia="Times New Roman" w:hAnsi="Times New Roman"/>
                <w:sz w:val="24"/>
                <w:szCs w:val="24"/>
                <w:lang w:eastAsia="ru-RU"/>
              </w:rPr>
              <w:t>303</w:t>
            </w:r>
          </w:p>
        </w:tc>
        <w:tc>
          <w:tcPr>
            <w:tcW w:w="848" w:type="dxa"/>
            <w:shd w:val="clear" w:color="auto" w:fill="auto"/>
            <w:vAlign w:val="center"/>
          </w:tcPr>
          <w:p w14:paraId="10B5C427" w14:textId="238AAAAA" w:rsidR="00DA0F44" w:rsidRPr="00541855" w:rsidRDefault="0082718F"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245</w:t>
            </w:r>
          </w:p>
        </w:tc>
      </w:tr>
      <w:tr w:rsidR="00DA0F44" w14:paraId="6AADFB8D" w14:textId="77777777" w:rsidTr="004A25B9">
        <w:trPr>
          <w:trHeight w:val="20"/>
        </w:trPr>
        <w:tc>
          <w:tcPr>
            <w:tcW w:w="756" w:type="dxa"/>
            <w:shd w:val="clear" w:color="auto" w:fill="auto"/>
            <w:vAlign w:val="center"/>
          </w:tcPr>
          <w:p w14:paraId="3CE0BAC5" w14:textId="77777777" w:rsidR="00DA0F44" w:rsidRPr="00541855"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541855">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p>
        </w:tc>
        <w:tc>
          <w:tcPr>
            <w:tcW w:w="7353" w:type="dxa"/>
            <w:shd w:val="clear" w:color="auto" w:fill="auto"/>
            <w:vAlign w:val="center"/>
          </w:tcPr>
          <w:p w14:paraId="1469F4B5" w14:textId="77777777" w:rsidR="00DA0F44" w:rsidRPr="00541855" w:rsidRDefault="00DA0F44" w:rsidP="00FC0787">
            <w:pPr>
              <w:spacing w:after="0" w:line="240" w:lineRule="auto"/>
              <w:rPr>
                <w:rFonts w:ascii="Times New Roman" w:eastAsia="Times New Roman" w:hAnsi="Times New Roman"/>
                <w:sz w:val="24"/>
                <w:szCs w:val="24"/>
                <w:lang w:eastAsia="ru-RU"/>
              </w:rPr>
            </w:pPr>
            <w:r w:rsidRPr="00541855">
              <w:rPr>
                <w:rFonts w:ascii="Times New Roman" w:eastAsia="Times New Roman" w:hAnsi="Times New Roman"/>
                <w:sz w:val="24"/>
                <w:szCs w:val="24"/>
                <w:lang w:eastAsia="ru-RU"/>
              </w:rPr>
              <w:t>Количество опросов граждан, проведенных в соответствии с решениями ОМСУ</w:t>
            </w:r>
          </w:p>
        </w:tc>
        <w:tc>
          <w:tcPr>
            <w:tcW w:w="853" w:type="dxa"/>
            <w:shd w:val="clear" w:color="auto" w:fill="auto"/>
            <w:vAlign w:val="center"/>
          </w:tcPr>
          <w:p w14:paraId="3FDD6EC3" w14:textId="77777777" w:rsidR="00DA0F44" w:rsidRPr="00541855" w:rsidRDefault="00DA0F44" w:rsidP="00FC0787">
            <w:pPr>
              <w:spacing w:after="0" w:line="240" w:lineRule="auto"/>
              <w:jc w:val="center"/>
              <w:rPr>
                <w:rFonts w:ascii="Times New Roman" w:eastAsia="Times New Roman" w:hAnsi="Times New Roman"/>
                <w:sz w:val="24"/>
                <w:szCs w:val="24"/>
                <w:lang w:eastAsia="ru-RU"/>
              </w:rPr>
            </w:pPr>
            <w:r w:rsidRPr="00541855">
              <w:rPr>
                <w:rFonts w:ascii="Times New Roman" w:eastAsia="Times New Roman" w:hAnsi="Times New Roman"/>
                <w:sz w:val="24"/>
                <w:szCs w:val="24"/>
                <w:lang w:eastAsia="ru-RU"/>
              </w:rPr>
              <w:t>115</w:t>
            </w:r>
          </w:p>
        </w:tc>
        <w:tc>
          <w:tcPr>
            <w:tcW w:w="848" w:type="dxa"/>
            <w:shd w:val="clear" w:color="auto" w:fill="auto"/>
            <w:vAlign w:val="center"/>
          </w:tcPr>
          <w:p w14:paraId="2CEF12B9" w14:textId="62D6F049" w:rsidR="00DA0F44" w:rsidRPr="00541855" w:rsidRDefault="0082718F"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176</w:t>
            </w:r>
          </w:p>
        </w:tc>
      </w:tr>
      <w:tr w:rsidR="00DA0F44" w14:paraId="5D7DB5CE" w14:textId="77777777" w:rsidTr="004A25B9">
        <w:trPr>
          <w:trHeight w:val="20"/>
        </w:trPr>
        <w:tc>
          <w:tcPr>
            <w:tcW w:w="756" w:type="dxa"/>
            <w:shd w:val="clear" w:color="auto" w:fill="auto"/>
            <w:vAlign w:val="center"/>
            <w:hideMark/>
          </w:tcPr>
          <w:p w14:paraId="2F9840D7" w14:textId="7DDFA84E" w:rsidR="00DA0F44" w:rsidRPr="00541855" w:rsidRDefault="00DA0F44" w:rsidP="00FC0787">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c>
          <w:tcPr>
            <w:tcW w:w="7353" w:type="dxa"/>
            <w:shd w:val="clear" w:color="auto" w:fill="auto"/>
            <w:vAlign w:val="center"/>
            <w:hideMark/>
          </w:tcPr>
          <w:p w14:paraId="7EFC522A" w14:textId="77777777" w:rsidR="00DA0F44" w:rsidRPr="00541855" w:rsidRDefault="00DA0F44" w:rsidP="00FC0787">
            <w:pPr>
              <w:spacing w:after="0" w:line="240" w:lineRule="auto"/>
              <w:rPr>
                <w:rFonts w:ascii="Times New Roman" w:eastAsia="Times New Roman" w:hAnsi="Times New Roman"/>
                <w:b/>
                <w:bCs/>
                <w:sz w:val="24"/>
                <w:szCs w:val="24"/>
                <w:lang w:eastAsia="ru-RU"/>
              </w:rPr>
            </w:pPr>
            <w:r w:rsidRPr="00541855">
              <w:rPr>
                <w:rFonts w:ascii="Times New Roman" w:eastAsia="Times New Roman" w:hAnsi="Times New Roman"/>
                <w:b/>
                <w:bCs/>
                <w:sz w:val="24"/>
                <w:szCs w:val="24"/>
                <w:lang w:eastAsia="ru-RU"/>
              </w:rPr>
              <w:t>Правотворческая инициатива граждан</w:t>
            </w:r>
          </w:p>
        </w:tc>
        <w:tc>
          <w:tcPr>
            <w:tcW w:w="853" w:type="dxa"/>
            <w:shd w:val="clear" w:color="auto" w:fill="auto"/>
            <w:vAlign w:val="center"/>
            <w:hideMark/>
          </w:tcPr>
          <w:p w14:paraId="30E92233" w14:textId="77777777" w:rsidR="00DA0F44" w:rsidRPr="00541855" w:rsidRDefault="00DA0F44" w:rsidP="00FC0787">
            <w:pPr>
              <w:spacing w:after="0" w:line="240" w:lineRule="auto"/>
              <w:jc w:val="center"/>
              <w:rPr>
                <w:rFonts w:ascii="Times New Roman" w:eastAsia="Times New Roman" w:hAnsi="Times New Roman"/>
                <w:b/>
                <w:bCs/>
                <w:sz w:val="24"/>
                <w:szCs w:val="24"/>
                <w:lang w:eastAsia="ru-RU"/>
              </w:rPr>
            </w:pPr>
          </w:p>
        </w:tc>
        <w:tc>
          <w:tcPr>
            <w:tcW w:w="848" w:type="dxa"/>
            <w:shd w:val="clear" w:color="auto" w:fill="auto"/>
            <w:vAlign w:val="center"/>
            <w:hideMark/>
          </w:tcPr>
          <w:p w14:paraId="7AD1CBA0" w14:textId="77777777" w:rsidR="00DA0F44" w:rsidRPr="00541855" w:rsidRDefault="00DA0F44" w:rsidP="00FC0787">
            <w:pPr>
              <w:spacing w:after="0" w:line="240" w:lineRule="auto"/>
              <w:jc w:val="center"/>
              <w:rPr>
                <w:rFonts w:ascii="Times New Roman" w:eastAsia="Times New Roman" w:hAnsi="Times New Roman"/>
                <w:b/>
                <w:bCs/>
                <w:sz w:val="24"/>
                <w:szCs w:val="24"/>
                <w:lang w:eastAsia="ru-RU"/>
              </w:rPr>
            </w:pPr>
          </w:p>
        </w:tc>
      </w:tr>
      <w:tr w:rsidR="00DA0F44" w14:paraId="3F2BEF2B" w14:textId="77777777" w:rsidTr="004A25B9">
        <w:trPr>
          <w:trHeight w:val="20"/>
        </w:trPr>
        <w:tc>
          <w:tcPr>
            <w:tcW w:w="756" w:type="dxa"/>
            <w:shd w:val="clear" w:color="auto" w:fill="auto"/>
            <w:vAlign w:val="center"/>
            <w:hideMark/>
          </w:tcPr>
          <w:p w14:paraId="3AB48344"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7353" w:type="dxa"/>
            <w:shd w:val="clear" w:color="auto" w:fill="auto"/>
            <w:vAlign w:val="center"/>
            <w:hideMark/>
          </w:tcPr>
          <w:p w14:paraId="3A1CA2F7" w14:textId="639540D9"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Инициативы, внесенные в 2023-2024 году</w:t>
            </w:r>
          </w:p>
        </w:tc>
        <w:tc>
          <w:tcPr>
            <w:tcW w:w="853" w:type="dxa"/>
            <w:shd w:val="clear" w:color="auto" w:fill="auto"/>
            <w:vAlign w:val="center"/>
            <w:hideMark/>
          </w:tcPr>
          <w:p w14:paraId="77A4C0B5"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848" w:type="dxa"/>
            <w:shd w:val="clear" w:color="auto" w:fill="auto"/>
            <w:vAlign w:val="center"/>
            <w:hideMark/>
          </w:tcPr>
          <w:p w14:paraId="0681DDF0" w14:textId="6A447F85" w:rsidR="00DA0F44" w:rsidRDefault="0082718F"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r>
      <w:tr w:rsidR="00DA0F44" w14:paraId="6F91B313" w14:textId="77777777" w:rsidTr="004A25B9">
        <w:trPr>
          <w:trHeight w:val="20"/>
        </w:trPr>
        <w:tc>
          <w:tcPr>
            <w:tcW w:w="756" w:type="dxa"/>
            <w:shd w:val="clear" w:color="auto" w:fill="auto"/>
            <w:vAlign w:val="center"/>
            <w:hideMark/>
          </w:tcPr>
          <w:p w14:paraId="13831A31" w14:textId="77777777" w:rsidR="00DA0F44" w:rsidRPr="00541855" w:rsidRDefault="00DA0F44" w:rsidP="00FC0787">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w:t>
            </w:r>
          </w:p>
        </w:tc>
        <w:tc>
          <w:tcPr>
            <w:tcW w:w="7353" w:type="dxa"/>
            <w:shd w:val="clear" w:color="auto" w:fill="auto"/>
            <w:vAlign w:val="center"/>
            <w:hideMark/>
          </w:tcPr>
          <w:p w14:paraId="27908DEA" w14:textId="77777777" w:rsidR="00DA0F44" w:rsidRPr="00541855" w:rsidRDefault="00DA0F44" w:rsidP="00FC0787">
            <w:pPr>
              <w:spacing w:after="0" w:line="240" w:lineRule="auto"/>
              <w:rPr>
                <w:rFonts w:ascii="Times New Roman" w:eastAsia="Times New Roman" w:hAnsi="Times New Roman"/>
                <w:b/>
                <w:bCs/>
                <w:sz w:val="24"/>
                <w:szCs w:val="24"/>
                <w:lang w:eastAsia="ru-RU"/>
              </w:rPr>
            </w:pPr>
            <w:r w:rsidRPr="00541855">
              <w:rPr>
                <w:rFonts w:ascii="Times New Roman" w:eastAsia="Times New Roman" w:hAnsi="Times New Roman"/>
                <w:b/>
                <w:bCs/>
                <w:sz w:val="24"/>
                <w:szCs w:val="24"/>
                <w:lang w:eastAsia="ru-RU"/>
              </w:rPr>
              <w:t>Общественные палаты (советы) муниципальных образований</w:t>
            </w:r>
          </w:p>
        </w:tc>
        <w:tc>
          <w:tcPr>
            <w:tcW w:w="853" w:type="dxa"/>
            <w:shd w:val="clear" w:color="auto" w:fill="auto"/>
            <w:vAlign w:val="center"/>
            <w:hideMark/>
          </w:tcPr>
          <w:p w14:paraId="6FA101C0" w14:textId="77777777" w:rsidR="00DA0F44" w:rsidRPr="00541855" w:rsidRDefault="00DA0F44" w:rsidP="00FC0787">
            <w:pPr>
              <w:spacing w:after="0" w:line="240" w:lineRule="auto"/>
              <w:jc w:val="center"/>
              <w:rPr>
                <w:rFonts w:ascii="Times New Roman" w:eastAsia="Times New Roman" w:hAnsi="Times New Roman"/>
                <w:b/>
                <w:bCs/>
                <w:sz w:val="24"/>
                <w:szCs w:val="24"/>
                <w:lang w:eastAsia="ru-RU"/>
              </w:rPr>
            </w:pPr>
          </w:p>
        </w:tc>
        <w:tc>
          <w:tcPr>
            <w:tcW w:w="848" w:type="dxa"/>
            <w:shd w:val="clear" w:color="auto" w:fill="auto"/>
            <w:vAlign w:val="center"/>
            <w:hideMark/>
          </w:tcPr>
          <w:p w14:paraId="0ECD285A" w14:textId="77777777" w:rsidR="00DA0F44" w:rsidRPr="00541855" w:rsidRDefault="00DA0F44" w:rsidP="00FC0787">
            <w:pPr>
              <w:spacing w:after="0" w:line="240" w:lineRule="auto"/>
              <w:jc w:val="center"/>
              <w:rPr>
                <w:rFonts w:ascii="Times New Roman" w:eastAsia="Times New Roman" w:hAnsi="Times New Roman"/>
                <w:b/>
                <w:bCs/>
                <w:sz w:val="24"/>
                <w:szCs w:val="24"/>
                <w:lang w:eastAsia="ru-RU"/>
              </w:rPr>
            </w:pPr>
          </w:p>
        </w:tc>
      </w:tr>
      <w:tr w:rsidR="00DA0F44" w:rsidRPr="00DA0F44" w14:paraId="4FE0603F" w14:textId="77777777" w:rsidTr="004A25B9">
        <w:trPr>
          <w:trHeight w:val="20"/>
        </w:trPr>
        <w:tc>
          <w:tcPr>
            <w:tcW w:w="756" w:type="dxa"/>
            <w:shd w:val="clear" w:color="auto" w:fill="auto"/>
            <w:vAlign w:val="center"/>
            <w:hideMark/>
          </w:tcPr>
          <w:p w14:paraId="438FCA73" w14:textId="77777777" w:rsidR="00DA0F44" w:rsidRPr="00DA0F44" w:rsidRDefault="00DA0F44" w:rsidP="00FC0787">
            <w:pPr>
              <w:spacing w:after="0" w:line="240" w:lineRule="auto"/>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5.1.</w:t>
            </w:r>
          </w:p>
        </w:tc>
        <w:tc>
          <w:tcPr>
            <w:tcW w:w="7353" w:type="dxa"/>
            <w:shd w:val="clear" w:color="auto" w:fill="auto"/>
            <w:vAlign w:val="center"/>
            <w:hideMark/>
          </w:tcPr>
          <w:p w14:paraId="7E568301" w14:textId="77777777" w:rsidR="00DA0F44" w:rsidRPr="00DA0F44" w:rsidRDefault="00DA0F44" w:rsidP="00FC0787">
            <w:pPr>
              <w:spacing w:after="0" w:line="240" w:lineRule="auto"/>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Количество муниципальных образований, уставами или иными актами которых предусмотрено создание общественных палат (советов) муниципальных образований и (или) общественных советов при ОМСУ</w:t>
            </w:r>
          </w:p>
        </w:tc>
        <w:tc>
          <w:tcPr>
            <w:tcW w:w="853" w:type="dxa"/>
            <w:shd w:val="clear" w:color="auto" w:fill="auto"/>
            <w:vAlign w:val="center"/>
            <w:hideMark/>
          </w:tcPr>
          <w:p w14:paraId="57ECA669" w14:textId="77777777" w:rsidR="00DA0F44" w:rsidRPr="00DA0F44" w:rsidRDefault="00DA0F44" w:rsidP="00FC0787">
            <w:pPr>
              <w:spacing w:after="0" w:line="240" w:lineRule="auto"/>
              <w:jc w:val="center"/>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97</w:t>
            </w:r>
          </w:p>
        </w:tc>
        <w:tc>
          <w:tcPr>
            <w:tcW w:w="848" w:type="dxa"/>
            <w:shd w:val="clear" w:color="auto" w:fill="auto"/>
            <w:vAlign w:val="center"/>
            <w:hideMark/>
          </w:tcPr>
          <w:p w14:paraId="2CB8FD76" w14:textId="77777777" w:rsidR="00DA0F44" w:rsidRPr="00DA0F44" w:rsidRDefault="00DA0F44" w:rsidP="00FC0787">
            <w:pPr>
              <w:spacing w:after="0" w:line="240" w:lineRule="auto"/>
              <w:jc w:val="center"/>
              <w:rPr>
                <w:rFonts w:ascii="Times New Roman" w:eastAsia="Times New Roman" w:hAnsi="Times New Roman"/>
                <w:b/>
                <w:bCs/>
                <w:sz w:val="24"/>
                <w:szCs w:val="24"/>
                <w:lang w:eastAsia="ru-RU"/>
              </w:rPr>
            </w:pPr>
            <w:r w:rsidRPr="00DA0F44">
              <w:rPr>
                <w:rFonts w:ascii="Times New Roman" w:eastAsia="Times New Roman" w:hAnsi="Times New Roman"/>
                <w:b/>
                <w:bCs/>
                <w:sz w:val="24"/>
                <w:szCs w:val="24"/>
                <w:lang w:eastAsia="ru-RU"/>
              </w:rPr>
              <w:t>113</w:t>
            </w:r>
          </w:p>
        </w:tc>
      </w:tr>
      <w:tr w:rsidR="00DA0F44" w14:paraId="7C994084" w14:textId="77777777" w:rsidTr="004A25B9">
        <w:trPr>
          <w:trHeight w:val="20"/>
        </w:trPr>
        <w:tc>
          <w:tcPr>
            <w:tcW w:w="756" w:type="dxa"/>
            <w:shd w:val="clear" w:color="auto" w:fill="auto"/>
            <w:vAlign w:val="center"/>
            <w:hideMark/>
          </w:tcPr>
          <w:p w14:paraId="6DD93C8E"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5.2.</w:t>
            </w:r>
          </w:p>
        </w:tc>
        <w:tc>
          <w:tcPr>
            <w:tcW w:w="7353" w:type="dxa"/>
            <w:shd w:val="clear" w:color="auto" w:fill="auto"/>
            <w:vAlign w:val="center"/>
            <w:hideMark/>
          </w:tcPr>
          <w:p w14:paraId="41F51476"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Сформированные и действующие общественные палаты (советы) муниципальных образований</w:t>
            </w:r>
          </w:p>
        </w:tc>
        <w:tc>
          <w:tcPr>
            <w:tcW w:w="853" w:type="dxa"/>
            <w:shd w:val="clear" w:color="auto" w:fill="auto"/>
            <w:vAlign w:val="center"/>
            <w:hideMark/>
          </w:tcPr>
          <w:p w14:paraId="721EDCE3"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p>
        </w:tc>
        <w:tc>
          <w:tcPr>
            <w:tcW w:w="848" w:type="dxa"/>
            <w:shd w:val="clear" w:color="auto" w:fill="auto"/>
            <w:vAlign w:val="center"/>
            <w:hideMark/>
          </w:tcPr>
          <w:p w14:paraId="250CF17E"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r>
      <w:tr w:rsidR="00DA0F44" w14:paraId="7BC1E0DC" w14:textId="77777777" w:rsidTr="004A25B9">
        <w:trPr>
          <w:trHeight w:val="20"/>
        </w:trPr>
        <w:tc>
          <w:tcPr>
            <w:tcW w:w="756" w:type="dxa"/>
            <w:shd w:val="clear" w:color="auto" w:fill="auto"/>
            <w:vAlign w:val="center"/>
            <w:hideMark/>
          </w:tcPr>
          <w:p w14:paraId="1E4D0EAD"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7353" w:type="dxa"/>
            <w:shd w:val="clear" w:color="auto" w:fill="auto"/>
            <w:vAlign w:val="center"/>
            <w:hideMark/>
          </w:tcPr>
          <w:p w14:paraId="0D38CD1B"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Сформированные и действующие общественные советы при ОМСУ</w:t>
            </w:r>
          </w:p>
        </w:tc>
        <w:tc>
          <w:tcPr>
            <w:tcW w:w="853" w:type="dxa"/>
            <w:shd w:val="clear" w:color="auto" w:fill="auto"/>
            <w:vAlign w:val="center"/>
            <w:hideMark/>
          </w:tcPr>
          <w:p w14:paraId="57213882"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103</w:t>
            </w:r>
          </w:p>
        </w:tc>
        <w:tc>
          <w:tcPr>
            <w:tcW w:w="848" w:type="dxa"/>
            <w:shd w:val="clear" w:color="auto" w:fill="auto"/>
            <w:vAlign w:val="center"/>
            <w:hideMark/>
          </w:tcPr>
          <w:p w14:paraId="3081B9CE"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104</w:t>
            </w:r>
          </w:p>
        </w:tc>
      </w:tr>
      <w:tr w:rsidR="00DA0F44" w14:paraId="7A03A95D" w14:textId="77777777" w:rsidTr="004A25B9">
        <w:trPr>
          <w:trHeight w:val="20"/>
        </w:trPr>
        <w:tc>
          <w:tcPr>
            <w:tcW w:w="756" w:type="dxa"/>
            <w:shd w:val="clear" w:color="auto" w:fill="auto"/>
            <w:vAlign w:val="center"/>
            <w:hideMark/>
          </w:tcPr>
          <w:p w14:paraId="57DC4DA2"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7353" w:type="dxa"/>
            <w:shd w:val="clear" w:color="auto" w:fill="auto"/>
            <w:vAlign w:val="center"/>
            <w:hideMark/>
          </w:tcPr>
          <w:p w14:paraId="399B277A" w14:textId="77777777" w:rsidR="00DA0F44" w:rsidRDefault="00DA0F44" w:rsidP="00FC07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численность членов общественных палат (советов) муниципальных образований, общественных советов при ОМСУ</w:t>
            </w:r>
          </w:p>
        </w:tc>
        <w:tc>
          <w:tcPr>
            <w:tcW w:w="853" w:type="dxa"/>
            <w:shd w:val="clear" w:color="auto" w:fill="auto"/>
            <w:vAlign w:val="center"/>
            <w:hideMark/>
          </w:tcPr>
          <w:p w14:paraId="1046552E"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1604</w:t>
            </w:r>
          </w:p>
        </w:tc>
        <w:tc>
          <w:tcPr>
            <w:tcW w:w="848" w:type="dxa"/>
            <w:shd w:val="clear" w:color="auto" w:fill="auto"/>
            <w:vAlign w:val="center"/>
            <w:hideMark/>
          </w:tcPr>
          <w:p w14:paraId="753E81BA" w14:textId="77777777" w:rsidR="00DA0F44" w:rsidRDefault="00DA0F44" w:rsidP="00FC078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1736</w:t>
            </w:r>
          </w:p>
        </w:tc>
      </w:tr>
    </w:tbl>
    <w:p w14:paraId="1B3C7CD4" w14:textId="77777777" w:rsidR="004D4180" w:rsidRPr="004A25B9" w:rsidRDefault="004D4180" w:rsidP="007D5F5B">
      <w:pPr>
        <w:spacing w:after="0" w:line="240" w:lineRule="auto"/>
        <w:ind w:firstLine="567"/>
        <w:jc w:val="both"/>
        <w:rPr>
          <w:rFonts w:ascii="Times New Roman" w:hAnsi="Times New Roman" w:cs="Times New Roman"/>
          <w:sz w:val="20"/>
          <w:szCs w:val="20"/>
        </w:rPr>
      </w:pPr>
    </w:p>
    <w:p w14:paraId="4F84ED3B" w14:textId="17A47580" w:rsidR="00DA0DC1" w:rsidRPr="007D5F5B" w:rsidRDefault="00DA0F44" w:rsidP="004A25B9">
      <w:pPr>
        <w:spacing w:after="0" w:line="240" w:lineRule="auto"/>
        <w:ind w:firstLine="567"/>
        <w:jc w:val="both"/>
        <w:rPr>
          <w:rFonts w:ascii="Times New Roman" w:hAnsi="Times New Roman"/>
          <w:spacing w:val="-4"/>
          <w:sz w:val="28"/>
          <w:szCs w:val="28"/>
        </w:rPr>
      </w:pPr>
      <w:r>
        <w:rPr>
          <w:rFonts w:ascii="Times New Roman" w:hAnsi="Times New Roman" w:cs="Times New Roman"/>
          <w:sz w:val="28"/>
          <w:szCs w:val="28"/>
        </w:rPr>
        <w:t xml:space="preserve">Таким образом, в Красноярском крае наиболее динамично развивается институт </w:t>
      </w:r>
      <w:r w:rsidRPr="005D4B02">
        <w:rPr>
          <w:rFonts w:ascii="Times New Roman" w:hAnsi="Times New Roman" w:cs="Times New Roman"/>
          <w:b/>
          <w:bCs/>
          <w:sz w:val="28"/>
          <w:szCs w:val="28"/>
        </w:rPr>
        <w:t>территориального общественного самоуправления ТОС</w:t>
      </w:r>
      <w:r>
        <w:rPr>
          <w:rFonts w:ascii="Times New Roman" w:hAnsi="Times New Roman" w:cs="Times New Roman"/>
          <w:sz w:val="28"/>
          <w:szCs w:val="28"/>
        </w:rPr>
        <w:t xml:space="preserve"> (рост </w:t>
      </w:r>
      <w:r w:rsidR="005D4B02">
        <w:rPr>
          <w:rFonts w:ascii="Times New Roman" w:hAnsi="Times New Roman" w:cs="Times New Roman"/>
          <w:sz w:val="28"/>
          <w:szCs w:val="28"/>
        </w:rPr>
        <w:br/>
      </w:r>
      <w:r>
        <w:rPr>
          <w:rFonts w:ascii="Times New Roman" w:hAnsi="Times New Roman" w:cs="Times New Roman"/>
          <w:sz w:val="28"/>
          <w:szCs w:val="28"/>
        </w:rPr>
        <w:t>в 2024 году 12</w:t>
      </w:r>
      <w:r w:rsidR="00DE2D6C">
        <w:rPr>
          <w:rFonts w:ascii="Times New Roman" w:hAnsi="Times New Roman" w:cs="Times New Roman"/>
          <w:sz w:val="28"/>
          <w:szCs w:val="28"/>
        </w:rPr>
        <w:t>,</w:t>
      </w:r>
      <w:r>
        <w:rPr>
          <w:rFonts w:ascii="Times New Roman" w:hAnsi="Times New Roman" w:cs="Times New Roman"/>
          <w:sz w:val="28"/>
          <w:szCs w:val="28"/>
        </w:rPr>
        <w:t>3%)</w:t>
      </w:r>
      <w:r w:rsidR="005D4B02">
        <w:rPr>
          <w:rFonts w:ascii="Times New Roman" w:hAnsi="Times New Roman" w:cs="Times New Roman"/>
          <w:sz w:val="28"/>
          <w:szCs w:val="28"/>
        </w:rPr>
        <w:t xml:space="preserve"> и </w:t>
      </w:r>
      <w:r w:rsidR="005D4B02" w:rsidRPr="005D4B02">
        <w:rPr>
          <w:rFonts w:ascii="Times New Roman" w:hAnsi="Times New Roman" w:cs="Times New Roman"/>
          <w:b/>
          <w:bCs/>
          <w:sz w:val="28"/>
          <w:szCs w:val="28"/>
        </w:rPr>
        <w:t>институт общественного контроля (общественные палаты(советы) муниципальных образований</w:t>
      </w:r>
      <w:r w:rsidR="005D4B02">
        <w:rPr>
          <w:rFonts w:ascii="Times New Roman" w:hAnsi="Times New Roman" w:cs="Times New Roman"/>
          <w:sz w:val="28"/>
          <w:szCs w:val="28"/>
        </w:rPr>
        <w:t xml:space="preserve"> (рост в 2024 году 16,5%)</w:t>
      </w:r>
      <w:r>
        <w:rPr>
          <w:rFonts w:ascii="Times New Roman" w:hAnsi="Times New Roman" w:cs="Times New Roman"/>
          <w:sz w:val="28"/>
          <w:szCs w:val="28"/>
        </w:rPr>
        <w:t xml:space="preserve">. </w:t>
      </w:r>
      <w:r w:rsidR="00DA0DC1">
        <w:rPr>
          <w:rFonts w:ascii="Times New Roman" w:hAnsi="Times New Roman"/>
          <w:spacing w:val="-4"/>
          <w:sz w:val="28"/>
          <w:szCs w:val="28"/>
        </w:rPr>
        <w:t xml:space="preserve">Наибольшее развитие институт ТОС получил в </w:t>
      </w:r>
      <w:r w:rsidR="00DA0DC1" w:rsidRPr="00DA0DC1">
        <w:rPr>
          <w:rFonts w:ascii="Times New Roman" w:hAnsi="Times New Roman"/>
          <w:b/>
          <w:bCs/>
          <w:spacing w:val="-4"/>
          <w:sz w:val="28"/>
          <w:szCs w:val="28"/>
        </w:rPr>
        <w:t>Северо-Енисейском районе</w:t>
      </w:r>
      <w:r w:rsidR="00DA0DC1">
        <w:rPr>
          <w:rFonts w:ascii="Times New Roman" w:hAnsi="Times New Roman"/>
          <w:spacing w:val="-4"/>
          <w:sz w:val="28"/>
          <w:szCs w:val="28"/>
        </w:rPr>
        <w:t xml:space="preserve"> (30 ТОС) и в </w:t>
      </w:r>
      <w:r w:rsidR="00DA0DC1" w:rsidRPr="00DA0DC1">
        <w:rPr>
          <w:rFonts w:ascii="Times New Roman" w:hAnsi="Times New Roman"/>
          <w:b/>
          <w:bCs/>
          <w:spacing w:val="-4"/>
          <w:sz w:val="28"/>
          <w:szCs w:val="28"/>
        </w:rPr>
        <w:t>Шарыповском муниципальном округе</w:t>
      </w:r>
      <w:r w:rsidR="00DA0DC1">
        <w:rPr>
          <w:rFonts w:ascii="Times New Roman" w:hAnsi="Times New Roman"/>
          <w:spacing w:val="-4"/>
          <w:sz w:val="28"/>
          <w:szCs w:val="28"/>
        </w:rPr>
        <w:t xml:space="preserve"> (34 ТОС). </w:t>
      </w:r>
    </w:p>
    <w:p w14:paraId="5EA35ABE" w14:textId="768B0D2A" w:rsidR="00AE1779" w:rsidRPr="0011219E" w:rsidRDefault="00EA2249" w:rsidP="004A25B9">
      <w:pPr>
        <w:spacing w:after="0" w:line="240" w:lineRule="auto"/>
        <w:ind w:firstLine="567"/>
        <w:jc w:val="both"/>
        <w:rPr>
          <w:rFonts w:ascii="Times New Roman" w:hAnsi="Times New Roman" w:cs="Times New Roman"/>
          <w:b/>
          <w:bCs/>
          <w:i/>
          <w:iCs/>
          <w:sz w:val="28"/>
          <w:szCs w:val="28"/>
        </w:rPr>
      </w:pPr>
      <w:r w:rsidRPr="0011219E">
        <w:rPr>
          <w:rFonts w:ascii="Times New Roman" w:hAnsi="Times New Roman" w:cs="Times New Roman"/>
          <w:b/>
          <w:bCs/>
          <w:i/>
          <w:iCs/>
          <w:sz w:val="28"/>
          <w:szCs w:val="28"/>
        </w:rPr>
        <w:t>ТОП</w:t>
      </w:r>
      <w:r w:rsidR="00AE1779" w:rsidRPr="0011219E">
        <w:rPr>
          <w:rFonts w:ascii="Times New Roman" w:hAnsi="Times New Roman" w:cs="Times New Roman"/>
          <w:b/>
          <w:bCs/>
          <w:i/>
          <w:iCs/>
          <w:sz w:val="28"/>
          <w:szCs w:val="28"/>
        </w:rPr>
        <w:t>-5 лучших практик вовлечения жителей в развитие территорий</w:t>
      </w:r>
      <w:r w:rsidRPr="0011219E">
        <w:rPr>
          <w:rFonts w:ascii="Times New Roman" w:hAnsi="Times New Roman" w:cs="Times New Roman"/>
          <w:b/>
          <w:bCs/>
          <w:i/>
          <w:iCs/>
          <w:sz w:val="28"/>
          <w:szCs w:val="28"/>
        </w:rPr>
        <w:t xml:space="preserve"> (за исключением практик инициативного бюджетирования)</w:t>
      </w:r>
      <w:r w:rsidR="00AE1779" w:rsidRPr="0011219E">
        <w:rPr>
          <w:rFonts w:ascii="Times New Roman" w:hAnsi="Times New Roman" w:cs="Times New Roman"/>
          <w:b/>
          <w:bCs/>
          <w:i/>
          <w:iCs/>
          <w:sz w:val="28"/>
          <w:szCs w:val="28"/>
        </w:rPr>
        <w:t>.</w:t>
      </w:r>
    </w:p>
    <w:p w14:paraId="4F7D6EDC" w14:textId="1BE827D2" w:rsidR="0011219E" w:rsidRPr="004C0514" w:rsidRDefault="0011219E" w:rsidP="004A25B9">
      <w:pPr>
        <w:spacing w:after="0" w:line="240" w:lineRule="auto"/>
        <w:ind w:firstLine="567"/>
        <w:jc w:val="both"/>
        <w:rPr>
          <w:rFonts w:ascii="Times New Roman" w:hAnsi="Times New Roman" w:cs="Times New Roman"/>
          <w:sz w:val="28"/>
          <w:szCs w:val="28"/>
        </w:rPr>
      </w:pPr>
      <w:r w:rsidRPr="004C0514">
        <w:rPr>
          <w:rFonts w:ascii="Times New Roman" w:hAnsi="Times New Roman" w:cs="Times New Roman"/>
          <w:sz w:val="28"/>
          <w:szCs w:val="28"/>
        </w:rPr>
        <w:t xml:space="preserve">На территории </w:t>
      </w:r>
      <w:r w:rsidRPr="004C0514">
        <w:rPr>
          <w:rFonts w:ascii="Times New Roman" w:hAnsi="Times New Roman" w:cs="Times New Roman"/>
          <w:b/>
          <w:sz w:val="28"/>
          <w:szCs w:val="28"/>
        </w:rPr>
        <w:t>города Боготола</w:t>
      </w:r>
      <w:r w:rsidRPr="004C0514">
        <w:rPr>
          <w:rFonts w:ascii="Times New Roman" w:hAnsi="Times New Roman" w:cs="Times New Roman"/>
          <w:sz w:val="28"/>
          <w:szCs w:val="28"/>
        </w:rPr>
        <w:t xml:space="preserve"> проводится голосование на цифровых площадках для выявления мнения граждан (например: о выборе территории устройства общественного пространства; о выборе объекта для проведения ремонта либо обустройство территории муниципального учреждения). Мнение граждан необходимо для участия в государственных программах Красноярского края, в том числе реализации федерального проекта «Формирование комфортной городской среды» нацпроекта </w:t>
      </w:r>
      <w:r>
        <w:rPr>
          <w:rFonts w:ascii="Times New Roman" w:hAnsi="Times New Roman" w:cs="Times New Roman"/>
          <w:sz w:val="28"/>
          <w:szCs w:val="28"/>
        </w:rPr>
        <w:t>«</w:t>
      </w:r>
      <w:r w:rsidRPr="004C0514">
        <w:rPr>
          <w:rFonts w:ascii="Times New Roman" w:hAnsi="Times New Roman" w:cs="Times New Roman"/>
          <w:sz w:val="28"/>
          <w:szCs w:val="28"/>
        </w:rPr>
        <w:t xml:space="preserve">Жилье </w:t>
      </w:r>
      <w:r>
        <w:rPr>
          <w:rFonts w:ascii="Times New Roman" w:hAnsi="Times New Roman" w:cs="Times New Roman"/>
          <w:sz w:val="28"/>
          <w:szCs w:val="28"/>
        </w:rPr>
        <w:br/>
      </w:r>
      <w:r w:rsidRPr="004C0514">
        <w:rPr>
          <w:rFonts w:ascii="Times New Roman" w:hAnsi="Times New Roman" w:cs="Times New Roman"/>
          <w:sz w:val="28"/>
          <w:szCs w:val="28"/>
        </w:rPr>
        <w:t>и городская среда</w:t>
      </w:r>
      <w:r>
        <w:rPr>
          <w:rFonts w:ascii="Times New Roman" w:hAnsi="Times New Roman" w:cs="Times New Roman"/>
          <w:sz w:val="28"/>
          <w:szCs w:val="28"/>
        </w:rPr>
        <w:t xml:space="preserve">» </w:t>
      </w:r>
      <w:r w:rsidRPr="004C0514">
        <w:rPr>
          <w:rFonts w:ascii="Times New Roman" w:hAnsi="Times New Roman" w:cs="Times New Roman"/>
          <w:sz w:val="28"/>
          <w:szCs w:val="28"/>
        </w:rPr>
        <w:t>с целью получения субсидии.</w:t>
      </w:r>
    </w:p>
    <w:p w14:paraId="7BCAAD71" w14:textId="7F6D7054" w:rsidR="0011219E" w:rsidRPr="004C0514" w:rsidRDefault="0011219E" w:rsidP="004A25B9">
      <w:pPr>
        <w:spacing w:after="0" w:line="240" w:lineRule="auto"/>
        <w:ind w:firstLine="567"/>
        <w:jc w:val="both"/>
        <w:rPr>
          <w:rFonts w:ascii="Times New Roman" w:hAnsi="Times New Roman" w:cs="Times New Roman"/>
          <w:sz w:val="28"/>
          <w:szCs w:val="28"/>
        </w:rPr>
      </w:pPr>
      <w:r w:rsidRPr="004C0514">
        <w:rPr>
          <w:rFonts w:ascii="Times New Roman" w:hAnsi="Times New Roman" w:cs="Times New Roman"/>
          <w:sz w:val="28"/>
          <w:szCs w:val="28"/>
        </w:rPr>
        <w:t xml:space="preserve">Участие в региональном проекте «Формирование комфортной городской среды» на 2018-2025 годы входящего в национальный проект «Жилье </w:t>
      </w:r>
      <w:r>
        <w:rPr>
          <w:rFonts w:ascii="Times New Roman" w:hAnsi="Times New Roman" w:cs="Times New Roman"/>
          <w:sz w:val="28"/>
          <w:szCs w:val="28"/>
        </w:rPr>
        <w:br/>
      </w:r>
      <w:r w:rsidRPr="004C0514">
        <w:rPr>
          <w:rFonts w:ascii="Times New Roman" w:hAnsi="Times New Roman" w:cs="Times New Roman"/>
          <w:sz w:val="28"/>
          <w:szCs w:val="28"/>
        </w:rPr>
        <w:t>и городская среда»</w:t>
      </w:r>
      <w:r>
        <w:rPr>
          <w:rFonts w:ascii="Times New Roman" w:hAnsi="Times New Roman" w:cs="Times New Roman"/>
          <w:sz w:val="28"/>
          <w:szCs w:val="28"/>
        </w:rPr>
        <w:t>:</w:t>
      </w:r>
      <w:r w:rsidRPr="004C0514">
        <w:rPr>
          <w:rFonts w:ascii="Times New Roman" w:hAnsi="Times New Roman" w:cs="Times New Roman"/>
          <w:sz w:val="28"/>
          <w:szCs w:val="28"/>
        </w:rPr>
        <w:t xml:space="preserve"> </w:t>
      </w:r>
      <w:r>
        <w:rPr>
          <w:rFonts w:ascii="Times New Roman" w:hAnsi="Times New Roman" w:cs="Times New Roman"/>
          <w:sz w:val="28"/>
          <w:szCs w:val="28"/>
        </w:rPr>
        <w:t>- г</w:t>
      </w:r>
      <w:r w:rsidRPr="004C0514">
        <w:rPr>
          <w:rFonts w:ascii="Times New Roman" w:hAnsi="Times New Roman" w:cs="Times New Roman"/>
          <w:sz w:val="28"/>
          <w:szCs w:val="28"/>
        </w:rPr>
        <w:t xml:space="preserve">ород участвует в этой программе восьмой год. Обустроены пять общественных пространств и более 20 дворовых территорий. Проекты общественных пространств обязательно обсуждаются с населением на Урбанфорумах. </w:t>
      </w:r>
      <w:r>
        <w:rPr>
          <w:rFonts w:ascii="Times New Roman" w:hAnsi="Times New Roman" w:cs="Times New Roman"/>
          <w:sz w:val="28"/>
          <w:szCs w:val="28"/>
        </w:rPr>
        <w:t xml:space="preserve">Граждане, участвовавшие в </w:t>
      </w:r>
      <w:r w:rsidRPr="004C0514">
        <w:rPr>
          <w:rFonts w:ascii="Times New Roman" w:hAnsi="Times New Roman" w:cs="Times New Roman"/>
          <w:sz w:val="28"/>
          <w:szCs w:val="28"/>
        </w:rPr>
        <w:t xml:space="preserve">электронном голосовании </w:t>
      </w:r>
      <w:r>
        <w:rPr>
          <w:rFonts w:ascii="Times New Roman" w:hAnsi="Times New Roman" w:cs="Times New Roman"/>
          <w:sz w:val="28"/>
          <w:szCs w:val="28"/>
        </w:rPr>
        <w:br/>
      </w:r>
      <w:r w:rsidRPr="004C0514">
        <w:rPr>
          <w:rFonts w:ascii="Times New Roman" w:hAnsi="Times New Roman" w:cs="Times New Roman"/>
          <w:sz w:val="28"/>
          <w:szCs w:val="28"/>
        </w:rPr>
        <w:t xml:space="preserve">на единой федеральной платформе </w:t>
      </w:r>
      <w:r w:rsidRPr="004C0514">
        <w:rPr>
          <w:rFonts w:ascii="Times New Roman" w:hAnsi="Times New Roman" w:cs="Times New Roman"/>
          <w:sz w:val="28"/>
          <w:szCs w:val="28"/>
          <w:lang w:val="en-US"/>
        </w:rPr>
        <w:t>za</w:t>
      </w:r>
      <w:r w:rsidRPr="004C0514">
        <w:rPr>
          <w:rFonts w:ascii="Times New Roman" w:hAnsi="Times New Roman" w:cs="Times New Roman"/>
          <w:sz w:val="28"/>
          <w:szCs w:val="28"/>
        </w:rPr>
        <w:t>.</w:t>
      </w:r>
      <w:r w:rsidRPr="004C0514">
        <w:rPr>
          <w:rFonts w:ascii="Times New Roman" w:hAnsi="Times New Roman" w:cs="Times New Roman"/>
          <w:sz w:val="28"/>
          <w:szCs w:val="28"/>
          <w:lang w:val="en-US"/>
        </w:rPr>
        <w:t>gorodsreda</w:t>
      </w:r>
      <w:r w:rsidRPr="004C0514">
        <w:rPr>
          <w:rFonts w:ascii="Times New Roman" w:hAnsi="Times New Roman" w:cs="Times New Roman"/>
          <w:sz w:val="28"/>
          <w:szCs w:val="28"/>
        </w:rPr>
        <w:t>.</w:t>
      </w:r>
      <w:r w:rsidRPr="004C0514">
        <w:rPr>
          <w:rFonts w:ascii="Times New Roman" w:hAnsi="Times New Roman" w:cs="Times New Roman"/>
          <w:sz w:val="28"/>
          <w:szCs w:val="28"/>
          <w:lang w:val="en-US"/>
        </w:rPr>
        <w:t>ru</w:t>
      </w:r>
      <w:r w:rsidRPr="004C0514">
        <w:rPr>
          <w:rFonts w:ascii="Times New Roman" w:hAnsi="Times New Roman" w:cs="Times New Roman"/>
          <w:sz w:val="28"/>
          <w:szCs w:val="28"/>
        </w:rPr>
        <w:t xml:space="preserve"> путем выбора конкретной территории общего пользования, представленной в конкурсном отборе для включения в муниципальную программу в целях благоустройства, проголосовали следующим образом:</w:t>
      </w:r>
      <w:r w:rsidR="004A25B9">
        <w:rPr>
          <w:rFonts w:ascii="Times New Roman" w:hAnsi="Times New Roman" w:cs="Times New Roman"/>
          <w:sz w:val="28"/>
          <w:szCs w:val="28"/>
        </w:rPr>
        <w:t xml:space="preserve"> </w:t>
      </w:r>
      <w:r w:rsidRPr="004C0514">
        <w:rPr>
          <w:rFonts w:ascii="Times New Roman" w:hAnsi="Times New Roman" w:cs="Times New Roman"/>
          <w:sz w:val="28"/>
          <w:szCs w:val="28"/>
        </w:rPr>
        <w:t>Сквер «Южный» 2 этап – 2640 голосов;</w:t>
      </w:r>
      <w:r w:rsidR="004A25B9">
        <w:rPr>
          <w:rFonts w:ascii="Times New Roman" w:hAnsi="Times New Roman" w:cs="Times New Roman"/>
          <w:sz w:val="28"/>
          <w:szCs w:val="28"/>
        </w:rPr>
        <w:t xml:space="preserve"> </w:t>
      </w:r>
      <w:r w:rsidRPr="004C0514">
        <w:rPr>
          <w:rFonts w:ascii="Times New Roman" w:hAnsi="Times New Roman" w:cs="Times New Roman"/>
          <w:sz w:val="28"/>
          <w:szCs w:val="28"/>
        </w:rPr>
        <w:t>Сквер «Книжный»- 309 голосов.</w:t>
      </w:r>
    </w:p>
    <w:p w14:paraId="296CD046" w14:textId="63AC864D" w:rsidR="0011219E" w:rsidRDefault="0011219E" w:rsidP="0011219E">
      <w:pPr>
        <w:spacing w:after="0" w:line="240" w:lineRule="auto"/>
        <w:ind w:firstLine="567"/>
        <w:jc w:val="both"/>
        <w:rPr>
          <w:rFonts w:ascii="Times New Roman" w:hAnsi="Times New Roman" w:cs="Times New Roman"/>
          <w:sz w:val="28"/>
          <w:szCs w:val="28"/>
        </w:rPr>
      </w:pPr>
      <w:r w:rsidRPr="004C0514">
        <w:rPr>
          <w:rFonts w:ascii="Times New Roman" w:hAnsi="Times New Roman" w:cs="Times New Roman"/>
          <w:sz w:val="28"/>
          <w:szCs w:val="28"/>
        </w:rPr>
        <w:t xml:space="preserve">При формировании проекта бюджета города ежегодно проводится </w:t>
      </w:r>
      <w:r w:rsidRPr="004C0514">
        <w:rPr>
          <w:rFonts w:ascii="Times New Roman" w:hAnsi="Times New Roman" w:cs="Times New Roman"/>
          <w:sz w:val="28"/>
          <w:szCs w:val="28"/>
          <w:lang w:bidi="ru-RU"/>
        </w:rPr>
        <w:t xml:space="preserve">открытое электронное голосование </w:t>
      </w:r>
      <w:r w:rsidRPr="004C0514">
        <w:rPr>
          <w:rFonts w:ascii="Times New Roman" w:hAnsi="Times New Roman" w:cs="Times New Roman"/>
          <w:sz w:val="28"/>
          <w:szCs w:val="28"/>
        </w:rPr>
        <w:t xml:space="preserve">граждан по мероприятиям, имеющим приоритетное значение для жителей города, направленным </w:t>
      </w:r>
      <w:r>
        <w:rPr>
          <w:rFonts w:ascii="Times New Roman" w:hAnsi="Times New Roman" w:cs="Times New Roman"/>
          <w:sz w:val="28"/>
          <w:szCs w:val="28"/>
        </w:rPr>
        <w:br/>
      </w:r>
      <w:r w:rsidRPr="004C0514">
        <w:rPr>
          <w:rFonts w:ascii="Times New Roman" w:hAnsi="Times New Roman" w:cs="Times New Roman"/>
          <w:sz w:val="28"/>
          <w:szCs w:val="28"/>
        </w:rPr>
        <w:t>на благоустройство городской среды, проведение культурных и спортивных мероприятий и относящимся к решениям вопросов местного значения.</w:t>
      </w:r>
    </w:p>
    <w:p w14:paraId="404D1128" w14:textId="59244A4A"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На территории городского округа </w:t>
      </w:r>
      <w:r w:rsidRPr="00942CA6">
        <w:rPr>
          <w:rFonts w:ascii="Times New Roman" w:hAnsi="Times New Roman" w:cs="Times New Roman"/>
          <w:b/>
          <w:sz w:val="28"/>
          <w:szCs w:val="28"/>
        </w:rPr>
        <w:t>город Минусинск</w:t>
      </w:r>
      <w:r w:rsidRPr="00942CA6">
        <w:rPr>
          <w:rFonts w:ascii="Times New Roman" w:hAnsi="Times New Roman" w:cs="Times New Roman"/>
          <w:sz w:val="28"/>
          <w:szCs w:val="28"/>
        </w:rPr>
        <w:t xml:space="preserve"> действуют такие институты гражданского общества как Общественная палата, территориальные общественные самоуправления (далее – ТОСы) общественные советы (Почетных граждан, инвестиционный, архитектурно-планировочный, по делам национальностей, развитию добровольчества </w:t>
      </w:r>
      <w:r w:rsidR="003F0841">
        <w:rPr>
          <w:rFonts w:ascii="Times New Roman" w:hAnsi="Times New Roman" w:cs="Times New Roman"/>
          <w:sz w:val="28"/>
          <w:szCs w:val="28"/>
        </w:rPr>
        <w:br/>
      </w:r>
      <w:r w:rsidRPr="00942CA6">
        <w:rPr>
          <w:rFonts w:ascii="Times New Roman" w:hAnsi="Times New Roman" w:cs="Times New Roman"/>
          <w:sz w:val="28"/>
          <w:szCs w:val="28"/>
        </w:rPr>
        <w:t xml:space="preserve">и СОНКО, предпринимательству, спорту, культуре, экологии и прочие), общественные комиссии и др. </w:t>
      </w:r>
    </w:p>
    <w:p w14:paraId="4AE563C8" w14:textId="0CD40AEE" w:rsidR="0011219E" w:rsidRPr="00942CA6" w:rsidRDefault="0011219E" w:rsidP="004A25B9">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lastRenderedPageBreak/>
        <w:t xml:space="preserve">В 2024 году на территории муниципального образования город Минусинск функционировали 5 ТОСов, из них в 2024 году зарегистрирован 1 («Восточный»). ТОСы созданы с целью усиления работы в направлении сотрудничества органов власти с институтами гражданского общества. </w:t>
      </w:r>
      <w:r w:rsidR="004A25B9">
        <w:rPr>
          <w:rFonts w:ascii="Times New Roman" w:hAnsi="Times New Roman" w:cs="Times New Roman"/>
          <w:sz w:val="28"/>
          <w:szCs w:val="28"/>
        </w:rPr>
        <w:t xml:space="preserve"> </w:t>
      </w:r>
      <w:r w:rsidRPr="00942CA6">
        <w:rPr>
          <w:rFonts w:ascii="Times New Roman" w:hAnsi="Times New Roman" w:cs="Times New Roman"/>
          <w:sz w:val="28"/>
          <w:szCs w:val="28"/>
        </w:rPr>
        <w:t>Преимущественно территории ТОСов представляют собой участки частного сектора.</w:t>
      </w:r>
    </w:p>
    <w:p w14:paraId="5D31D868" w14:textId="77777777"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Объединение людей в ТОС стимулировало жителей их территорий проводить дворовые мероприятия (субботники, Масленица, День соседей, день Ивана Купалы и пр.), участвовать в массовых городских мероприятиях.</w:t>
      </w:r>
    </w:p>
    <w:p w14:paraId="5C47E512" w14:textId="14D166B4" w:rsidR="0011219E"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Советам ТОС оказывается методическая и информационная поддержка </w:t>
      </w:r>
      <w:r w:rsidR="003F0841">
        <w:rPr>
          <w:rFonts w:ascii="Times New Roman" w:hAnsi="Times New Roman" w:cs="Times New Roman"/>
          <w:sz w:val="28"/>
          <w:szCs w:val="28"/>
        </w:rPr>
        <w:br/>
      </w:r>
      <w:r w:rsidRPr="00942CA6">
        <w:rPr>
          <w:rFonts w:ascii="Times New Roman" w:hAnsi="Times New Roman" w:cs="Times New Roman"/>
          <w:sz w:val="28"/>
          <w:szCs w:val="28"/>
        </w:rPr>
        <w:t xml:space="preserve">о федеральных, региональных и местных проектах, грантовых программах </w:t>
      </w:r>
      <w:r w:rsidR="00666A65">
        <w:rPr>
          <w:rFonts w:ascii="Times New Roman" w:hAnsi="Times New Roman" w:cs="Times New Roman"/>
          <w:sz w:val="28"/>
          <w:szCs w:val="28"/>
        </w:rPr>
        <w:br/>
      </w:r>
      <w:r w:rsidRPr="00942CA6">
        <w:rPr>
          <w:rFonts w:ascii="Times New Roman" w:hAnsi="Times New Roman" w:cs="Times New Roman"/>
          <w:sz w:val="28"/>
          <w:szCs w:val="28"/>
        </w:rPr>
        <w:t xml:space="preserve">и субсидиях; ведется совместная работа по подготовке собраний </w:t>
      </w:r>
      <w:r w:rsidR="00666A65">
        <w:rPr>
          <w:rFonts w:ascii="Times New Roman" w:hAnsi="Times New Roman" w:cs="Times New Roman"/>
          <w:sz w:val="28"/>
          <w:szCs w:val="28"/>
        </w:rPr>
        <w:br/>
      </w:r>
      <w:r w:rsidRPr="00942CA6">
        <w:rPr>
          <w:rFonts w:ascii="Times New Roman" w:hAnsi="Times New Roman" w:cs="Times New Roman"/>
          <w:sz w:val="28"/>
          <w:szCs w:val="28"/>
        </w:rPr>
        <w:t xml:space="preserve">и конференций. Активисты по приглашению администрации принимают участие в различных городских мероприятиях, в том числе встречах </w:t>
      </w:r>
      <w:r w:rsidR="00666A65">
        <w:rPr>
          <w:rFonts w:ascii="Times New Roman" w:hAnsi="Times New Roman" w:cs="Times New Roman"/>
          <w:sz w:val="28"/>
          <w:szCs w:val="28"/>
        </w:rPr>
        <w:br/>
      </w:r>
      <w:r w:rsidRPr="00942CA6">
        <w:rPr>
          <w:rFonts w:ascii="Times New Roman" w:hAnsi="Times New Roman" w:cs="Times New Roman"/>
          <w:sz w:val="28"/>
          <w:szCs w:val="28"/>
        </w:rPr>
        <w:t>с краевыми представителями власти для решения насущных городских проблем.</w:t>
      </w:r>
    </w:p>
    <w:p w14:paraId="4D2BD4D5" w14:textId="77777777" w:rsidR="0011219E" w:rsidRPr="003919E3" w:rsidRDefault="0011219E" w:rsidP="0011219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 xml:space="preserve">Администрация </w:t>
      </w:r>
      <w:r w:rsidRPr="003919E3">
        <w:rPr>
          <w:rFonts w:ascii="Times New Roman" w:hAnsi="Times New Roman" w:cs="Times New Roman"/>
          <w:b/>
          <w:sz w:val="28"/>
          <w:szCs w:val="28"/>
        </w:rPr>
        <w:t>города Назарово</w:t>
      </w:r>
      <w:r w:rsidRPr="003919E3">
        <w:rPr>
          <w:rFonts w:ascii="Times New Roman" w:hAnsi="Times New Roman" w:cs="Times New Roman"/>
          <w:sz w:val="28"/>
          <w:szCs w:val="28"/>
        </w:rPr>
        <w:t xml:space="preserve"> в работе с общественностью применяют различные формы и технологии, среди ко</w:t>
      </w:r>
      <w:r>
        <w:rPr>
          <w:rFonts w:ascii="Times New Roman" w:hAnsi="Times New Roman" w:cs="Times New Roman"/>
          <w:sz w:val="28"/>
          <w:szCs w:val="28"/>
        </w:rPr>
        <w:t>торых можно выделить следующие:</w:t>
      </w:r>
    </w:p>
    <w:p w14:paraId="2590BB6F" w14:textId="77777777" w:rsidR="0011219E" w:rsidRPr="003919E3" w:rsidRDefault="0011219E" w:rsidP="0011219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w:t>
      </w:r>
      <w:r>
        <w:rPr>
          <w:rFonts w:ascii="Times New Roman" w:hAnsi="Times New Roman" w:cs="Times New Roman"/>
          <w:sz w:val="28"/>
          <w:szCs w:val="28"/>
        </w:rPr>
        <w:t xml:space="preserve"> </w:t>
      </w:r>
      <w:r w:rsidRPr="003919E3">
        <w:rPr>
          <w:rFonts w:ascii="Times New Roman" w:hAnsi="Times New Roman" w:cs="Times New Roman"/>
          <w:sz w:val="28"/>
          <w:szCs w:val="28"/>
        </w:rPr>
        <w:t xml:space="preserve">организация массовых субботников по благоустройству территории; </w:t>
      </w:r>
    </w:p>
    <w:p w14:paraId="3C7352D0" w14:textId="77777777" w:rsidR="0011219E" w:rsidRPr="003919E3" w:rsidRDefault="0011219E" w:rsidP="001121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919E3">
        <w:rPr>
          <w:rFonts w:ascii="Times New Roman" w:hAnsi="Times New Roman" w:cs="Times New Roman"/>
          <w:sz w:val="28"/>
          <w:szCs w:val="28"/>
        </w:rPr>
        <w:t>создание и организация работы общественной комиссии для отбора территорий, подлежащих благоустройству, контроля за ходом выполнения работ, приемки выполненных работ;</w:t>
      </w:r>
    </w:p>
    <w:p w14:paraId="2F3CC5F6" w14:textId="18D137FC" w:rsidR="0011219E" w:rsidRPr="003919E3" w:rsidRDefault="0011219E" w:rsidP="0011219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 xml:space="preserve">- проведение ежегодного рейтингового голосования по объектам общественной территории, планируемым к благоустройству, в том числе </w:t>
      </w:r>
      <w:r w:rsidR="00666A65">
        <w:rPr>
          <w:rFonts w:ascii="Times New Roman" w:hAnsi="Times New Roman" w:cs="Times New Roman"/>
          <w:sz w:val="28"/>
          <w:szCs w:val="28"/>
        </w:rPr>
        <w:br/>
      </w:r>
      <w:r w:rsidRPr="003919E3">
        <w:rPr>
          <w:rFonts w:ascii="Times New Roman" w:hAnsi="Times New Roman" w:cs="Times New Roman"/>
          <w:sz w:val="28"/>
          <w:szCs w:val="28"/>
        </w:rPr>
        <w:t>в сети «Интернет» через краевую платформу «Управляем вместе» (с 2020 года через единую федеральную платформу онлайн голосования граждан),</w:t>
      </w:r>
    </w:p>
    <w:p w14:paraId="49834462" w14:textId="77777777" w:rsidR="0011219E" w:rsidRPr="003919E3" w:rsidRDefault="0011219E" w:rsidP="0011219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w:t>
      </w:r>
      <w:r>
        <w:rPr>
          <w:rFonts w:ascii="Times New Roman" w:hAnsi="Times New Roman" w:cs="Times New Roman"/>
          <w:sz w:val="28"/>
          <w:szCs w:val="28"/>
        </w:rPr>
        <w:t xml:space="preserve"> </w:t>
      </w:r>
      <w:r w:rsidRPr="003919E3">
        <w:rPr>
          <w:rFonts w:ascii="Times New Roman" w:hAnsi="Times New Roman" w:cs="Times New Roman"/>
          <w:sz w:val="28"/>
          <w:szCs w:val="28"/>
        </w:rPr>
        <w:t xml:space="preserve">социальные сети, сайт муниципального образования, урны для голосования; </w:t>
      </w:r>
    </w:p>
    <w:p w14:paraId="4BE35185" w14:textId="77777777" w:rsidR="0011219E" w:rsidRPr="003919E3" w:rsidRDefault="0011219E" w:rsidP="0011219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w:t>
      </w:r>
      <w:r>
        <w:rPr>
          <w:rFonts w:ascii="Times New Roman" w:hAnsi="Times New Roman" w:cs="Times New Roman"/>
          <w:sz w:val="28"/>
          <w:szCs w:val="28"/>
        </w:rPr>
        <w:t xml:space="preserve"> </w:t>
      </w:r>
      <w:r w:rsidRPr="003919E3">
        <w:rPr>
          <w:rFonts w:ascii="Times New Roman" w:hAnsi="Times New Roman" w:cs="Times New Roman"/>
          <w:sz w:val="28"/>
          <w:szCs w:val="28"/>
        </w:rPr>
        <w:t>проведение встреч с гражданами, собраний инициативных групп, общественных обсуждений, проведение встреч главы города с коллективами организаций;</w:t>
      </w:r>
    </w:p>
    <w:p w14:paraId="6ABB4710" w14:textId="77777777" w:rsidR="0011219E" w:rsidRPr="003919E3" w:rsidRDefault="0011219E" w:rsidP="0011219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w:t>
      </w:r>
      <w:r>
        <w:rPr>
          <w:rFonts w:ascii="Times New Roman" w:hAnsi="Times New Roman" w:cs="Times New Roman"/>
          <w:sz w:val="28"/>
          <w:szCs w:val="28"/>
        </w:rPr>
        <w:t xml:space="preserve"> </w:t>
      </w:r>
      <w:r w:rsidRPr="003919E3">
        <w:rPr>
          <w:rFonts w:ascii="Times New Roman" w:hAnsi="Times New Roman" w:cs="Times New Roman"/>
          <w:sz w:val="28"/>
          <w:szCs w:val="28"/>
        </w:rPr>
        <w:t>размещение информационных материалов в почтовых ящиках, подъездах МКД, на информационных досках в местах наибольшего общественного потока, создание муниципального совета родительской общественности, проведение ежегодных родительских конференций, где обсуждаются итоги участия в национальном проекте.</w:t>
      </w:r>
    </w:p>
    <w:p w14:paraId="2DA2124C" w14:textId="77777777" w:rsidR="0011219E" w:rsidRPr="003919E3" w:rsidRDefault="0011219E" w:rsidP="0011219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Благодаря совместной работе общественности и муниципалитета были определяются общественные и придомовые территории, на которых планируется проведение соответствующих работ по благоустройству.</w:t>
      </w:r>
    </w:p>
    <w:p w14:paraId="3DA4AD26" w14:textId="569F8C15" w:rsidR="0011219E" w:rsidRDefault="004A25B9" w:rsidP="001121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11219E">
        <w:rPr>
          <w:rFonts w:ascii="Times New Roman" w:hAnsi="Times New Roman" w:cs="Times New Roman"/>
          <w:sz w:val="28"/>
          <w:szCs w:val="28"/>
        </w:rPr>
        <w:t xml:space="preserve">илами администрации </w:t>
      </w:r>
      <w:r w:rsidR="0011219E" w:rsidRPr="003919E3">
        <w:rPr>
          <w:rFonts w:ascii="Times New Roman" w:hAnsi="Times New Roman" w:cs="Times New Roman"/>
          <w:sz w:val="28"/>
          <w:szCs w:val="28"/>
        </w:rPr>
        <w:t xml:space="preserve">и общественности города Назарово </w:t>
      </w:r>
      <w:r w:rsidR="00666A65">
        <w:rPr>
          <w:rFonts w:ascii="Times New Roman" w:hAnsi="Times New Roman" w:cs="Times New Roman"/>
          <w:sz w:val="28"/>
          <w:szCs w:val="28"/>
        </w:rPr>
        <w:br/>
      </w:r>
      <w:r w:rsidR="0011219E" w:rsidRPr="003919E3">
        <w:rPr>
          <w:rFonts w:ascii="Times New Roman" w:hAnsi="Times New Roman" w:cs="Times New Roman"/>
          <w:sz w:val="28"/>
          <w:szCs w:val="28"/>
        </w:rPr>
        <w:t>с целью увековечивания памяти участников Великой Оте</w:t>
      </w:r>
      <w:r w:rsidR="0011219E">
        <w:rPr>
          <w:rFonts w:ascii="Times New Roman" w:hAnsi="Times New Roman" w:cs="Times New Roman"/>
          <w:sz w:val="28"/>
          <w:szCs w:val="28"/>
        </w:rPr>
        <w:t xml:space="preserve">чественной войны, продолжается </w:t>
      </w:r>
      <w:r w:rsidR="0011219E" w:rsidRPr="003919E3">
        <w:rPr>
          <w:rFonts w:ascii="Times New Roman" w:hAnsi="Times New Roman" w:cs="Times New Roman"/>
          <w:sz w:val="28"/>
          <w:szCs w:val="28"/>
        </w:rPr>
        <w:t xml:space="preserve">активная работа над созданием второго тома книги Памяти, </w:t>
      </w:r>
      <w:r w:rsidR="00666A65">
        <w:rPr>
          <w:rFonts w:ascii="Times New Roman" w:hAnsi="Times New Roman" w:cs="Times New Roman"/>
          <w:sz w:val="28"/>
          <w:szCs w:val="28"/>
        </w:rPr>
        <w:br/>
      </w:r>
      <w:r w:rsidR="0011219E" w:rsidRPr="003919E3">
        <w:rPr>
          <w:rFonts w:ascii="Times New Roman" w:hAnsi="Times New Roman" w:cs="Times New Roman"/>
          <w:sz w:val="28"/>
          <w:szCs w:val="28"/>
        </w:rPr>
        <w:lastRenderedPageBreak/>
        <w:t>в которую войдет информация об участниках ВОВ, не вошедших в п</w:t>
      </w:r>
      <w:r w:rsidR="0011219E">
        <w:rPr>
          <w:rFonts w:ascii="Times New Roman" w:hAnsi="Times New Roman" w:cs="Times New Roman"/>
          <w:sz w:val="28"/>
          <w:szCs w:val="28"/>
        </w:rPr>
        <w:t>ервый том (изданный в 2023</w:t>
      </w:r>
      <w:r w:rsidR="00666A65">
        <w:rPr>
          <w:rFonts w:ascii="Times New Roman" w:hAnsi="Times New Roman" w:cs="Times New Roman"/>
          <w:sz w:val="28"/>
          <w:szCs w:val="28"/>
        </w:rPr>
        <w:t xml:space="preserve"> </w:t>
      </w:r>
      <w:r w:rsidR="0011219E">
        <w:rPr>
          <w:rFonts w:ascii="Times New Roman" w:hAnsi="Times New Roman" w:cs="Times New Roman"/>
          <w:sz w:val="28"/>
          <w:szCs w:val="28"/>
        </w:rPr>
        <w:t xml:space="preserve">г.). </w:t>
      </w:r>
    </w:p>
    <w:p w14:paraId="719365D7" w14:textId="77777777" w:rsidR="0011219E" w:rsidRPr="003919E3" w:rsidRDefault="0011219E" w:rsidP="0011219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 xml:space="preserve">В 2024 году жители </w:t>
      </w:r>
      <w:r w:rsidRPr="003919E3">
        <w:rPr>
          <w:rFonts w:ascii="Times New Roman" w:hAnsi="Times New Roman" w:cs="Times New Roman"/>
          <w:b/>
          <w:sz w:val="28"/>
          <w:szCs w:val="28"/>
        </w:rPr>
        <w:t>города Шарыпово</w:t>
      </w:r>
      <w:r w:rsidRPr="003919E3">
        <w:rPr>
          <w:rFonts w:ascii="Times New Roman" w:hAnsi="Times New Roman" w:cs="Times New Roman"/>
          <w:sz w:val="28"/>
          <w:szCs w:val="28"/>
        </w:rPr>
        <w:t xml:space="preserve"> получили возможность выдвигать инициативы через компонент «Инициативы» на краевом портале «Активный гражданин». В течение года на рассмотрение была выдвинута одна инициатива - «Обустройство детской площадки в квартале Листвяг». </w:t>
      </w:r>
    </w:p>
    <w:p w14:paraId="3EB6DD8B" w14:textId="606B9E32" w:rsidR="0011219E" w:rsidRPr="003919E3" w:rsidRDefault="0011219E" w:rsidP="0011219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За рассмотрение инициативы высказалось 54 человека. Инициатива была рассмотрена и удовлетворена. Автору инициативы</w:t>
      </w:r>
      <w:r w:rsidR="00666A65">
        <w:rPr>
          <w:rFonts w:ascii="Times New Roman" w:hAnsi="Times New Roman" w:cs="Times New Roman"/>
          <w:sz w:val="28"/>
          <w:szCs w:val="28"/>
        </w:rPr>
        <w:t xml:space="preserve"> </w:t>
      </w:r>
      <w:r w:rsidRPr="003919E3">
        <w:rPr>
          <w:rFonts w:ascii="Times New Roman" w:hAnsi="Times New Roman" w:cs="Times New Roman"/>
          <w:sz w:val="28"/>
          <w:szCs w:val="28"/>
        </w:rPr>
        <w:t xml:space="preserve">А.А. Котляревской, было сообщено, что что в 2025 году городу Шарыпово запланировано выделение межбюджетного трансферта на устройство спортивных сооружений </w:t>
      </w:r>
      <w:r w:rsidR="00666A65">
        <w:rPr>
          <w:rFonts w:ascii="Times New Roman" w:hAnsi="Times New Roman" w:cs="Times New Roman"/>
          <w:sz w:val="28"/>
          <w:szCs w:val="28"/>
        </w:rPr>
        <w:br/>
      </w:r>
      <w:r w:rsidRPr="003919E3">
        <w:rPr>
          <w:rFonts w:ascii="Times New Roman" w:hAnsi="Times New Roman" w:cs="Times New Roman"/>
          <w:sz w:val="28"/>
          <w:szCs w:val="28"/>
        </w:rPr>
        <w:t>в сельской местности, на устройство комплексной площадки для подвижных игр в квартале Листвяг. Строительство площадки предусмотрено в течение 2025 года.</w:t>
      </w:r>
    </w:p>
    <w:p w14:paraId="085E01D4" w14:textId="1BA0BD7B" w:rsidR="0011219E" w:rsidRPr="003919E3" w:rsidRDefault="0011219E" w:rsidP="0011219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 xml:space="preserve">Возможность выдвижения инициатив через портал «Активный гражданин» является новым и перспективным инструментом для вовлечения граждан в развитие территории, хотя пока жители лишь привыкают </w:t>
      </w:r>
      <w:r w:rsidR="00666A65">
        <w:rPr>
          <w:rFonts w:ascii="Times New Roman" w:hAnsi="Times New Roman" w:cs="Times New Roman"/>
          <w:sz w:val="28"/>
          <w:szCs w:val="28"/>
        </w:rPr>
        <w:br/>
      </w:r>
      <w:r w:rsidRPr="003919E3">
        <w:rPr>
          <w:rFonts w:ascii="Times New Roman" w:hAnsi="Times New Roman" w:cs="Times New Roman"/>
          <w:sz w:val="28"/>
          <w:szCs w:val="28"/>
        </w:rPr>
        <w:t>им пользоваться. О возможности подать инициативу через портал «Активный гражданин» жители информируются ежеквартально, через официальные страницы ОМСУ в социальных сетях, через официальный сайт муниципального образования и через средства массовой информации.</w:t>
      </w:r>
    </w:p>
    <w:p w14:paraId="1978DDD0" w14:textId="0091DEF2" w:rsidR="0011219E" w:rsidRPr="003919E3" w:rsidRDefault="0011219E" w:rsidP="0011219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 xml:space="preserve">В течение 2024 на территории города Шарыпово года было проведено 9 публичных слушаний, размещенных в Платформе образной связи портала Госуслуги. Темами публичных слушаний были рассмотрение проекта исполнения бюджета города Шарыпово за 2023 год, рассмотрение бюджета города Шарыпово на 2025 год, выделение и изменение категорий землепользования для земельных участков на территории города Шарыпово </w:t>
      </w:r>
      <w:r w:rsidR="00666A65">
        <w:rPr>
          <w:rFonts w:ascii="Times New Roman" w:hAnsi="Times New Roman" w:cs="Times New Roman"/>
          <w:sz w:val="28"/>
          <w:szCs w:val="28"/>
        </w:rPr>
        <w:br/>
      </w:r>
      <w:r w:rsidRPr="003919E3">
        <w:rPr>
          <w:rFonts w:ascii="Times New Roman" w:hAnsi="Times New Roman" w:cs="Times New Roman"/>
          <w:sz w:val="28"/>
          <w:szCs w:val="28"/>
        </w:rPr>
        <w:t>с целью ведения различных видов хозяйственной деятельности, рассмотрение проектов планировки и межевания земельных участков.</w:t>
      </w:r>
    </w:p>
    <w:p w14:paraId="4CE22617" w14:textId="77777777" w:rsidR="0011219E" w:rsidRPr="003919E3" w:rsidRDefault="0011219E" w:rsidP="0011219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 xml:space="preserve">В ходе публичных слушаний в адрес организаторов поступило 4 предложения и замечаний по обсуждаемым вопросам. Все они были рассмотрены и учтены при подготовке нормативно-правовых актов, выносимых на обсуждение. Это повысило качество принятых документов. </w:t>
      </w:r>
    </w:p>
    <w:p w14:paraId="1ADC1CAB" w14:textId="77777777" w:rsidR="0011219E" w:rsidRPr="003919E3" w:rsidRDefault="0011219E" w:rsidP="0011219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Публичные слушания по проекту исполнения бюджета города Шарыпово за 2023 год, рассмотрение бюджета города Шарыпово на 2025 год повысили информированность граждан о механизмах бюджетирования и о том, каким образом принимаются решения о расходовании и планировании расходования бюджетных средств. Большинство участников публичных слушаний проголосовали за то, чтобы рекомендовать депутатам Шарыповского городского Совета депутатов утвердить их на сессиях Совета.</w:t>
      </w:r>
    </w:p>
    <w:p w14:paraId="3BDD205D" w14:textId="161DF014" w:rsidR="00AE1779" w:rsidRPr="0011219E" w:rsidRDefault="00EA2249" w:rsidP="004D4180">
      <w:pPr>
        <w:spacing w:after="0" w:line="240" w:lineRule="auto"/>
        <w:ind w:firstLine="567"/>
        <w:jc w:val="both"/>
        <w:rPr>
          <w:rFonts w:ascii="Times New Roman" w:hAnsi="Times New Roman" w:cs="Times New Roman"/>
          <w:b/>
          <w:bCs/>
          <w:i/>
          <w:iCs/>
          <w:sz w:val="28"/>
          <w:szCs w:val="28"/>
        </w:rPr>
      </w:pPr>
      <w:r w:rsidRPr="0011219E">
        <w:rPr>
          <w:rFonts w:ascii="Times New Roman" w:hAnsi="Times New Roman" w:cs="Times New Roman"/>
          <w:b/>
          <w:bCs/>
          <w:i/>
          <w:iCs/>
          <w:sz w:val="28"/>
          <w:szCs w:val="28"/>
        </w:rPr>
        <w:t>ТОП</w:t>
      </w:r>
      <w:r w:rsidR="00AE1779" w:rsidRPr="0011219E">
        <w:rPr>
          <w:rFonts w:ascii="Times New Roman" w:hAnsi="Times New Roman" w:cs="Times New Roman"/>
          <w:b/>
          <w:bCs/>
          <w:i/>
          <w:iCs/>
          <w:sz w:val="28"/>
          <w:szCs w:val="28"/>
        </w:rPr>
        <w:t>-3 лучших практик работы муниципальных общественных палат (советов), ТОС и сельских старост</w:t>
      </w:r>
      <w:r w:rsidR="004855BF" w:rsidRPr="0011219E">
        <w:rPr>
          <w:rFonts w:ascii="Times New Roman" w:hAnsi="Times New Roman" w:cs="Times New Roman"/>
          <w:b/>
          <w:bCs/>
          <w:i/>
          <w:iCs/>
          <w:sz w:val="28"/>
          <w:szCs w:val="28"/>
        </w:rPr>
        <w:t xml:space="preserve">, в том числе </w:t>
      </w:r>
      <w:r w:rsidR="00FF679C" w:rsidRPr="0011219E">
        <w:rPr>
          <w:rFonts w:ascii="Times New Roman" w:hAnsi="Times New Roman" w:cs="Times New Roman"/>
          <w:b/>
          <w:bCs/>
          <w:i/>
          <w:iCs/>
          <w:sz w:val="28"/>
          <w:szCs w:val="28"/>
        </w:rPr>
        <w:t xml:space="preserve">по </w:t>
      </w:r>
      <w:r w:rsidR="00AE1779" w:rsidRPr="0011219E">
        <w:rPr>
          <w:rFonts w:ascii="Times New Roman" w:hAnsi="Times New Roman" w:cs="Times New Roman"/>
          <w:b/>
          <w:bCs/>
          <w:i/>
          <w:iCs/>
          <w:sz w:val="28"/>
          <w:szCs w:val="28"/>
        </w:rPr>
        <w:t>направлени</w:t>
      </w:r>
      <w:r w:rsidR="004855BF" w:rsidRPr="0011219E">
        <w:rPr>
          <w:rFonts w:ascii="Times New Roman" w:hAnsi="Times New Roman" w:cs="Times New Roman"/>
          <w:b/>
          <w:bCs/>
          <w:i/>
          <w:iCs/>
          <w:sz w:val="28"/>
          <w:szCs w:val="28"/>
        </w:rPr>
        <w:t>ям</w:t>
      </w:r>
      <w:r w:rsidR="00AE1779" w:rsidRPr="0011219E">
        <w:rPr>
          <w:rFonts w:ascii="Times New Roman" w:hAnsi="Times New Roman" w:cs="Times New Roman"/>
          <w:b/>
          <w:bCs/>
          <w:i/>
          <w:iCs/>
          <w:sz w:val="28"/>
          <w:szCs w:val="28"/>
        </w:rPr>
        <w:t>:</w:t>
      </w:r>
    </w:p>
    <w:p w14:paraId="2D2F547F" w14:textId="77777777" w:rsidR="00AE1779" w:rsidRPr="0011219E" w:rsidRDefault="00AE1779" w:rsidP="004D4180">
      <w:pPr>
        <w:spacing w:after="0" w:line="240" w:lineRule="auto"/>
        <w:ind w:firstLine="567"/>
        <w:jc w:val="both"/>
        <w:rPr>
          <w:rFonts w:ascii="Times New Roman" w:hAnsi="Times New Roman" w:cs="Times New Roman"/>
          <w:b/>
          <w:bCs/>
          <w:i/>
          <w:iCs/>
          <w:sz w:val="28"/>
          <w:szCs w:val="28"/>
        </w:rPr>
      </w:pPr>
      <w:r w:rsidRPr="0011219E">
        <w:rPr>
          <w:rFonts w:ascii="Times New Roman" w:hAnsi="Times New Roman" w:cs="Times New Roman"/>
          <w:b/>
          <w:bCs/>
          <w:i/>
          <w:iCs/>
          <w:sz w:val="28"/>
          <w:szCs w:val="28"/>
        </w:rPr>
        <w:t>1) общественный контроль;</w:t>
      </w:r>
    </w:p>
    <w:p w14:paraId="45D8F655" w14:textId="6F5F7159" w:rsidR="00AE1779" w:rsidRDefault="00EA2249" w:rsidP="004D4180">
      <w:pPr>
        <w:spacing w:after="0" w:line="240" w:lineRule="auto"/>
        <w:ind w:firstLine="567"/>
        <w:jc w:val="both"/>
        <w:rPr>
          <w:rFonts w:ascii="Times New Roman" w:hAnsi="Times New Roman" w:cs="Times New Roman"/>
          <w:b/>
          <w:bCs/>
          <w:i/>
          <w:iCs/>
          <w:sz w:val="28"/>
          <w:szCs w:val="28"/>
        </w:rPr>
      </w:pPr>
      <w:r w:rsidRPr="0011219E">
        <w:rPr>
          <w:rFonts w:ascii="Times New Roman" w:hAnsi="Times New Roman" w:cs="Times New Roman"/>
          <w:b/>
          <w:bCs/>
          <w:i/>
          <w:iCs/>
          <w:sz w:val="28"/>
          <w:szCs w:val="28"/>
        </w:rPr>
        <w:t>2</w:t>
      </w:r>
      <w:r w:rsidR="00AE1779" w:rsidRPr="0011219E">
        <w:rPr>
          <w:rFonts w:ascii="Times New Roman" w:hAnsi="Times New Roman" w:cs="Times New Roman"/>
          <w:b/>
          <w:bCs/>
          <w:i/>
          <w:iCs/>
          <w:sz w:val="28"/>
          <w:szCs w:val="28"/>
        </w:rPr>
        <w:t>) реализация инициатив граждан.</w:t>
      </w:r>
    </w:p>
    <w:p w14:paraId="1086368B" w14:textId="1258D14A" w:rsidR="0011219E" w:rsidRPr="004C0514" w:rsidRDefault="0011219E" w:rsidP="001121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4C0514">
        <w:rPr>
          <w:rFonts w:ascii="Times New Roman" w:hAnsi="Times New Roman" w:cs="Times New Roman"/>
          <w:b/>
          <w:sz w:val="28"/>
          <w:szCs w:val="28"/>
        </w:rPr>
        <w:t>городе Боготол</w:t>
      </w:r>
      <w:r>
        <w:rPr>
          <w:rFonts w:ascii="Times New Roman" w:hAnsi="Times New Roman" w:cs="Times New Roman"/>
          <w:sz w:val="28"/>
          <w:szCs w:val="28"/>
        </w:rPr>
        <w:t xml:space="preserve"> о</w:t>
      </w:r>
      <w:r w:rsidRPr="004C0514">
        <w:rPr>
          <w:rFonts w:ascii="Times New Roman" w:hAnsi="Times New Roman" w:cs="Times New Roman"/>
          <w:sz w:val="28"/>
          <w:szCs w:val="28"/>
        </w:rPr>
        <w:t xml:space="preserve">существлялся постоянный контроль за ходом </w:t>
      </w:r>
      <w:r w:rsidR="00DA0DC1">
        <w:rPr>
          <w:rFonts w:ascii="Times New Roman" w:hAnsi="Times New Roman" w:cs="Times New Roman"/>
          <w:sz w:val="28"/>
          <w:szCs w:val="28"/>
        </w:rPr>
        <w:br/>
      </w:r>
      <w:r w:rsidRPr="004C0514">
        <w:rPr>
          <w:rFonts w:ascii="Times New Roman" w:hAnsi="Times New Roman" w:cs="Times New Roman"/>
          <w:sz w:val="28"/>
          <w:szCs w:val="28"/>
        </w:rPr>
        <w:t xml:space="preserve">и качеством выполнения работ, в том числе жителями дворов, вошедших </w:t>
      </w:r>
      <w:r w:rsidR="00DA0DC1">
        <w:rPr>
          <w:rFonts w:ascii="Times New Roman" w:hAnsi="Times New Roman" w:cs="Times New Roman"/>
          <w:sz w:val="28"/>
          <w:szCs w:val="28"/>
        </w:rPr>
        <w:br/>
      </w:r>
      <w:r w:rsidRPr="004C0514">
        <w:rPr>
          <w:rFonts w:ascii="Times New Roman" w:hAnsi="Times New Roman" w:cs="Times New Roman"/>
          <w:sz w:val="28"/>
          <w:szCs w:val="28"/>
        </w:rPr>
        <w:t>в программу, которые принимают очень активное участие. Члены общественной комиссии, Исполняющий полномочия главы города, заместители главы города, инженеры регулярно выезжали на объекты благоустройства. Нарушений или нареканий к качеству используемых материалов, либо нарушения технологических процессов в ходе выполнения работ не было</w:t>
      </w:r>
    </w:p>
    <w:p w14:paraId="07E71C76" w14:textId="0F4D4DD9" w:rsidR="0011219E" w:rsidRDefault="0011219E" w:rsidP="0011219E">
      <w:pPr>
        <w:spacing w:after="0" w:line="240" w:lineRule="auto"/>
        <w:ind w:firstLine="567"/>
        <w:jc w:val="both"/>
        <w:rPr>
          <w:rFonts w:ascii="Times New Roman" w:hAnsi="Times New Roman" w:cs="Times New Roman"/>
          <w:sz w:val="28"/>
          <w:szCs w:val="28"/>
        </w:rPr>
      </w:pPr>
      <w:r w:rsidRPr="004C0514">
        <w:rPr>
          <w:rFonts w:ascii="Times New Roman" w:hAnsi="Times New Roman" w:cs="Times New Roman"/>
          <w:sz w:val="28"/>
          <w:szCs w:val="28"/>
        </w:rPr>
        <w:t>С начала СВО в городе объединились люди для помощи бойцам. Сбор гуманитарной помощи, изготовление супов, свечей, сетей, к этому причастна большая часть населения.</w:t>
      </w:r>
      <w:r w:rsidR="00DA0DC1">
        <w:rPr>
          <w:rFonts w:ascii="Times New Roman" w:hAnsi="Times New Roman" w:cs="Times New Roman"/>
          <w:sz w:val="28"/>
          <w:szCs w:val="28"/>
        </w:rPr>
        <w:t xml:space="preserve"> Г</w:t>
      </w:r>
      <w:r w:rsidRPr="004C0514">
        <w:rPr>
          <w:rFonts w:ascii="Times New Roman" w:hAnsi="Times New Roman" w:cs="Times New Roman"/>
          <w:sz w:val="28"/>
          <w:szCs w:val="28"/>
        </w:rPr>
        <w:t xml:space="preserve">руппа «Шьем и вяжем» изготавливает одежду для бойцов, </w:t>
      </w:r>
      <w:r w:rsidR="00DA0DC1">
        <w:rPr>
          <w:rFonts w:ascii="Times New Roman" w:hAnsi="Times New Roman" w:cs="Times New Roman"/>
          <w:sz w:val="28"/>
          <w:szCs w:val="28"/>
        </w:rPr>
        <w:t>группы</w:t>
      </w:r>
      <w:r w:rsidRPr="004C0514">
        <w:rPr>
          <w:rFonts w:ascii="Times New Roman" w:hAnsi="Times New Roman" w:cs="Times New Roman"/>
          <w:sz w:val="28"/>
          <w:szCs w:val="28"/>
        </w:rPr>
        <w:t xml:space="preserve"> «Своих не бросает Боготол» и «МЫ ВМЕСТЕ для СВОих» занимаются сбором гуманитарной помощи.</w:t>
      </w:r>
    </w:p>
    <w:p w14:paraId="483B838E" w14:textId="77777777" w:rsidR="0011219E" w:rsidRPr="005C01CB" w:rsidRDefault="0011219E" w:rsidP="0011219E">
      <w:pPr>
        <w:spacing w:after="0" w:line="240" w:lineRule="auto"/>
        <w:ind w:firstLine="567"/>
        <w:jc w:val="both"/>
        <w:rPr>
          <w:rFonts w:ascii="Times New Roman" w:hAnsi="Times New Roman" w:cs="Times New Roman"/>
          <w:b/>
          <w:sz w:val="28"/>
          <w:szCs w:val="28"/>
        </w:rPr>
      </w:pPr>
      <w:r w:rsidRPr="005C01CB">
        <w:rPr>
          <w:rFonts w:ascii="Times New Roman" w:hAnsi="Times New Roman" w:cs="Times New Roman"/>
          <w:b/>
          <w:sz w:val="28"/>
          <w:szCs w:val="28"/>
        </w:rPr>
        <w:t>город Бородино</w:t>
      </w:r>
    </w:p>
    <w:p w14:paraId="5D9F7FE0" w14:textId="5075F941" w:rsidR="003F0841" w:rsidRPr="004C0514" w:rsidRDefault="00DA0DC1" w:rsidP="00DA0D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Деятельность Общественной палаты</w:t>
      </w:r>
      <w:r w:rsidR="00DF5041">
        <w:rPr>
          <w:rFonts w:ascii="Times New Roman" w:hAnsi="Times New Roman" w:cs="Times New Roman"/>
          <w:sz w:val="28"/>
          <w:szCs w:val="28"/>
        </w:rPr>
        <w:t xml:space="preserve"> по реализации общественного контроля</w:t>
      </w:r>
      <w:r>
        <w:rPr>
          <w:rFonts w:ascii="Times New Roman" w:hAnsi="Times New Roman" w:cs="Times New Roman"/>
          <w:sz w:val="28"/>
          <w:szCs w:val="28"/>
        </w:rPr>
        <w:t xml:space="preserve">. </w:t>
      </w:r>
    </w:p>
    <w:p w14:paraId="2E32AA44" w14:textId="7C7E17DA" w:rsidR="0011219E" w:rsidRPr="00DF5041" w:rsidRDefault="0011219E" w:rsidP="00DF5041">
      <w:pPr>
        <w:pStyle w:val="a4"/>
        <w:numPr>
          <w:ilvl w:val="0"/>
          <w:numId w:val="36"/>
        </w:numPr>
        <w:tabs>
          <w:tab w:val="left" w:pos="1134"/>
        </w:tabs>
        <w:spacing w:after="0" w:line="240" w:lineRule="auto"/>
        <w:ind w:left="0" w:firstLine="567"/>
        <w:jc w:val="both"/>
        <w:rPr>
          <w:rFonts w:ascii="Times New Roman" w:hAnsi="Times New Roman" w:cs="Times New Roman"/>
          <w:sz w:val="28"/>
          <w:szCs w:val="28"/>
        </w:rPr>
      </w:pPr>
      <w:r w:rsidRPr="00DF5041">
        <w:rPr>
          <w:rFonts w:ascii="Times New Roman" w:hAnsi="Times New Roman" w:cs="Times New Roman"/>
          <w:sz w:val="28"/>
          <w:szCs w:val="28"/>
        </w:rPr>
        <w:t>В течение 2024</w:t>
      </w:r>
      <w:r w:rsidR="00DF5041" w:rsidRPr="00DF5041">
        <w:rPr>
          <w:rFonts w:ascii="Times New Roman" w:hAnsi="Times New Roman" w:cs="Times New Roman"/>
          <w:sz w:val="28"/>
          <w:szCs w:val="28"/>
        </w:rPr>
        <w:t xml:space="preserve"> </w:t>
      </w:r>
      <w:r w:rsidRPr="00DF5041">
        <w:rPr>
          <w:rFonts w:ascii="Times New Roman" w:hAnsi="Times New Roman" w:cs="Times New Roman"/>
          <w:sz w:val="28"/>
          <w:szCs w:val="28"/>
        </w:rPr>
        <w:t xml:space="preserve">г. </w:t>
      </w:r>
      <w:r w:rsidR="00DF5041" w:rsidRPr="00DF5041">
        <w:rPr>
          <w:rFonts w:ascii="Times New Roman" w:hAnsi="Times New Roman" w:cs="Times New Roman"/>
          <w:sz w:val="28"/>
          <w:szCs w:val="28"/>
        </w:rPr>
        <w:t xml:space="preserve">было организовано </w:t>
      </w:r>
      <w:r w:rsidRPr="00DF5041">
        <w:rPr>
          <w:rFonts w:ascii="Times New Roman" w:hAnsi="Times New Roman" w:cs="Times New Roman"/>
          <w:sz w:val="28"/>
          <w:szCs w:val="28"/>
        </w:rPr>
        <w:t>посещение Краевого государственного бюджетного учреждения здравоохранения «Бородинская городская больница» в целях качественного и своевременно</w:t>
      </w:r>
      <w:r w:rsidR="004A25B9">
        <w:rPr>
          <w:rFonts w:ascii="Times New Roman" w:hAnsi="Times New Roman" w:cs="Times New Roman"/>
          <w:sz w:val="28"/>
          <w:szCs w:val="28"/>
        </w:rPr>
        <w:t>го</w:t>
      </w:r>
      <w:r w:rsidRPr="00DF5041">
        <w:rPr>
          <w:rFonts w:ascii="Times New Roman" w:hAnsi="Times New Roman" w:cs="Times New Roman"/>
          <w:sz w:val="28"/>
          <w:szCs w:val="28"/>
        </w:rPr>
        <w:t xml:space="preserve"> оказания медицинских услуг населению в части оснащения необходимым медицинским оборудованием, системой навигации, оснащения мест ожидания для пациентов Поликлиники, </w:t>
      </w:r>
      <w:r w:rsidR="00DF5041" w:rsidRPr="00DF5041">
        <w:rPr>
          <w:rFonts w:ascii="Times New Roman" w:hAnsi="Times New Roman" w:cs="Times New Roman"/>
          <w:sz w:val="28"/>
          <w:szCs w:val="28"/>
        </w:rPr>
        <w:t>обеспечения</w:t>
      </w:r>
      <w:r w:rsidRPr="00DF5041">
        <w:rPr>
          <w:rFonts w:ascii="Times New Roman" w:hAnsi="Times New Roman" w:cs="Times New Roman"/>
          <w:sz w:val="28"/>
          <w:szCs w:val="28"/>
        </w:rPr>
        <w:t xml:space="preserve"> кадрами, выделение квот для молодых специалистов.</w:t>
      </w:r>
    </w:p>
    <w:p w14:paraId="68BAB7B6" w14:textId="56B0E35C" w:rsidR="0011219E" w:rsidRPr="005C01CB" w:rsidRDefault="0011219E" w:rsidP="00DF5041">
      <w:pPr>
        <w:spacing w:after="0" w:line="240" w:lineRule="auto"/>
        <w:ind w:firstLine="567"/>
        <w:jc w:val="both"/>
        <w:rPr>
          <w:rFonts w:ascii="Times New Roman" w:hAnsi="Times New Roman" w:cs="Times New Roman"/>
          <w:sz w:val="28"/>
          <w:szCs w:val="28"/>
        </w:rPr>
      </w:pPr>
      <w:r w:rsidRPr="005C01CB">
        <w:rPr>
          <w:rFonts w:ascii="Times New Roman" w:hAnsi="Times New Roman" w:cs="Times New Roman"/>
          <w:sz w:val="28"/>
          <w:szCs w:val="28"/>
        </w:rPr>
        <w:t>Результаты:</w:t>
      </w:r>
      <w:r>
        <w:rPr>
          <w:rFonts w:ascii="Times New Roman" w:hAnsi="Times New Roman" w:cs="Times New Roman"/>
          <w:sz w:val="28"/>
          <w:szCs w:val="28"/>
        </w:rPr>
        <w:t xml:space="preserve"> </w:t>
      </w:r>
      <w:r w:rsidRPr="005C01CB">
        <w:rPr>
          <w:rFonts w:ascii="Times New Roman" w:hAnsi="Times New Roman" w:cs="Times New Roman"/>
          <w:sz w:val="28"/>
          <w:szCs w:val="28"/>
        </w:rPr>
        <w:t>Рассмотрено положительно в октябре 2024 года обращение ОП МО г.</w:t>
      </w:r>
      <w:r>
        <w:rPr>
          <w:rFonts w:ascii="Times New Roman" w:hAnsi="Times New Roman" w:cs="Times New Roman"/>
          <w:sz w:val="28"/>
          <w:szCs w:val="28"/>
        </w:rPr>
        <w:t xml:space="preserve"> </w:t>
      </w:r>
      <w:r w:rsidRPr="005C01CB">
        <w:rPr>
          <w:rFonts w:ascii="Times New Roman" w:hAnsi="Times New Roman" w:cs="Times New Roman"/>
          <w:sz w:val="28"/>
          <w:szCs w:val="28"/>
        </w:rPr>
        <w:t>Бородино от 20.09.2024 «Об организации мест ожидания для</w:t>
      </w:r>
      <w:r>
        <w:rPr>
          <w:rFonts w:ascii="Times New Roman" w:hAnsi="Times New Roman" w:cs="Times New Roman"/>
          <w:sz w:val="28"/>
          <w:szCs w:val="28"/>
        </w:rPr>
        <w:t xml:space="preserve"> пациентов и системы навигации </w:t>
      </w:r>
      <w:r w:rsidRPr="005C01CB">
        <w:rPr>
          <w:rFonts w:ascii="Times New Roman" w:hAnsi="Times New Roman" w:cs="Times New Roman"/>
          <w:sz w:val="28"/>
          <w:szCs w:val="28"/>
        </w:rPr>
        <w:t>КГБУЗ «Б</w:t>
      </w:r>
      <w:r>
        <w:rPr>
          <w:rFonts w:ascii="Times New Roman" w:hAnsi="Times New Roman" w:cs="Times New Roman"/>
          <w:sz w:val="28"/>
          <w:szCs w:val="28"/>
        </w:rPr>
        <w:t xml:space="preserve">ородинская городская больница» </w:t>
      </w:r>
      <w:r w:rsidR="00DF5041">
        <w:rPr>
          <w:rFonts w:ascii="Times New Roman" w:hAnsi="Times New Roman" w:cs="Times New Roman"/>
          <w:sz w:val="28"/>
          <w:szCs w:val="28"/>
        </w:rPr>
        <w:br/>
      </w:r>
      <w:r w:rsidRPr="005C01CB">
        <w:rPr>
          <w:rFonts w:ascii="Times New Roman" w:hAnsi="Times New Roman" w:cs="Times New Roman"/>
          <w:sz w:val="28"/>
          <w:szCs w:val="28"/>
        </w:rPr>
        <w:t xml:space="preserve">в адрес Губернатора Красноярского края М.М. Котюкова, в </w:t>
      </w:r>
      <w:r w:rsidR="004C022C">
        <w:rPr>
          <w:rFonts w:ascii="Times New Roman" w:hAnsi="Times New Roman" w:cs="Times New Roman"/>
          <w:sz w:val="28"/>
          <w:szCs w:val="28"/>
        </w:rPr>
        <w:t>м</w:t>
      </w:r>
      <w:r w:rsidRPr="005C01CB">
        <w:rPr>
          <w:rFonts w:ascii="Times New Roman" w:hAnsi="Times New Roman" w:cs="Times New Roman"/>
          <w:sz w:val="28"/>
          <w:szCs w:val="28"/>
        </w:rPr>
        <w:t xml:space="preserve">инистерство здравоохранения Красноярского края. В ответе заместителя министра здравоохранения Красноярского края О.А. Афанасьевой исх. №71-15168 </w:t>
      </w:r>
      <w:r w:rsidR="00DF5041">
        <w:rPr>
          <w:rFonts w:ascii="Times New Roman" w:hAnsi="Times New Roman" w:cs="Times New Roman"/>
          <w:sz w:val="28"/>
          <w:szCs w:val="28"/>
        </w:rPr>
        <w:br/>
      </w:r>
      <w:r w:rsidRPr="005C01CB">
        <w:rPr>
          <w:rFonts w:ascii="Times New Roman" w:hAnsi="Times New Roman" w:cs="Times New Roman"/>
          <w:sz w:val="28"/>
          <w:szCs w:val="28"/>
        </w:rPr>
        <w:t>от 17.10.2024 дано разъяснение об источниках финансирования, 15.10.2024 КГБУЗ «Бородинская городская больница» заключен контракт на сумму 140,0</w:t>
      </w:r>
      <w:r>
        <w:rPr>
          <w:rFonts w:ascii="Times New Roman" w:hAnsi="Times New Roman" w:cs="Times New Roman"/>
          <w:sz w:val="28"/>
          <w:szCs w:val="28"/>
        </w:rPr>
        <w:t xml:space="preserve"> </w:t>
      </w:r>
      <w:r w:rsidRPr="005C01CB">
        <w:rPr>
          <w:rFonts w:ascii="Times New Roman" w:hAnsi="Times New Roman" w:cs="Times New Roman"/>
          <w:sz w:val="28"/>
          <w:szCs w:val="28"/>
        </w:rPr>
        <w:t>тыс.</w:t>
      </w:r>
      <w:r>
        <w:rPr>
          <w:rFonts w:ascii="Times New Roman" w:hAnsi="Times New Roman" w:cs="Times New Roman"/>
          <w:sz w:val="28"/>
          <w:szCs w:val="28"/>
        </w:rPr>
        <w:t xml:space="preserve"> </w:t>
      </w:r>
      <w:r w:rsidRPr="005C01CB">
        <w:rPr>
          <w:rFonts w:ascii="Times New Roman" w:hAnsi="Times New Roman" w:cs="Times New Roman"/>
          <w:sz w:val="28"/>
          <w:szCs w:val="28"/>
        </w:rPr>
        <w:t>руб</w:t>
      </w:r>
      <w:r w:rsidR="00DF5041">
        <w:rPr>
          <w:rFonts w:ascii="Times New Roman" w:hAnsi="Times New Roman" w:cs="Times New Roman"/>
          <w:sz w:val="28"/>
          <w:szCs w:val="28"/>
        </w:rPr>
        <w:t>.</w:t>
      </w:r>
      <w:r w:rsidRPr="005C01CB">
        <w:rPr>
          <w:rFonts w:ascii="Times New Roman" w:hAnsi="Times New Roman" w:cs="Times New Roman"/>
          <w:sz w:val="28"/>
          <w:szCs w:val="28"/>
        </w:rPr>
        <w:t xml:space="preserve"> за счет средств ОМС на изготовление систем навигации; министерством в ближайшее время будут доведены средства в сумме 1349,9</w:t>
      </w:r>
      <w:r>
        <w:rPr>
          <w:rFonts w:ascii="Times New Roman" w:hAnsi="Times New Roman" w:cs="Times New Roman"/>
          <w:sz w:val="28"/>
          <w:szCs w:val="28"/>
        </w:rPr>
        <w:t xml:space="preserve"> </w:t>
      </w:r>
      <w:r w:rsidRPr="005C01CB">
        <w:rPr>
          <w:rFonts w:ascii="Times New Roman" w:hAnsi="Times New Roman" w:cs="Times New Roman"/>
          <w:sz w:val="28"/>
          <w:szCs w:val="28"/>
        </w:rPr>
        <w:t>тыс.</w:t>
      </w:r>
      <w:r>
        <w:rPr>
          <w:rFonts w:ascii="Times New Roman" w:hAnsi="Times New Roman" w:cs="Times New Roman"/>
          <w:sz w:val="28"/>
          <w:szCs w:val="28"/>
        </w:rPr>
        <w:t xml:space="preserve"> </w:t>
      </w:r>
      <w:r w:rsidRPr="005C01CB">
        <w:rPr>
          <w:rFonts w:ascii="Times New Roman" w:hAnsi="Times New Roman" w:cs="Times New Roman"/>
          <w:sz w:val="28"/>
          <w:szCs w:val="28"/>
        </w:rPr>
        <w:t>руб</w:t>
      </w:r>
      <w:r w:rsidR="00DF5041">
        <w:rPr>
          <w:rFonts w:ascii="Times New Roman" w:hAnsi="Times New Roman" w:cs="Times New Roman"/>
          <w:sz w:val="28"/>
          <w:szCs w:val="28"/>
        </w:rPr>
        <w:t>.</w:t>
      </w:r>
      <w:r w:rsidRPr="005C01CB">
        <w:rPr>
          <w:rFonts w:ascii="Times New Roman" w:hAnsi="Times New Roman" w:cs="Times New Roman"/>
          <w:sz w:val="28"/>
          <w:szCs w:val="28"/>
        </w:rPr>
        <w:t xml:space="preserve"> на приобретение медицинских кушеток и диванов на оснащение зон комфортного ожидания для пациентов.</w:t>
      </w:r>
    </w:p>
    <w:p w14:paraId="1B61EDE3" w14:textId="6EFEDC08" w:rsidR="00DF5041" w:rsidRDefault="0011219E" w:rsidP="0011219E">
      <w:pPr>
        <w:spacing w:after="0" w:line="240" w:lineRule="auto"/>
        <w:ind w:firstLine="567"/>
        <w:jc w:val="both"/>
        <w:rPr>
          <w:rFonts w:ascii="Times New Roman" w:hAnsi="Times New Roman" w:cs="Times New Roman"/>
          <w:sz w:val="28"/>
          <w:szCs w:val="28"/>
        </w:rPr>
      </w:pPr>
      <w:r w:rsidRPr="005C01CB">
        <w:rPr>
          <w:rFonts w:ascii="Times New Roman" w:hAnsi="Times New Roman" w:cs="Times New Roman"/>
          <w:sz w:val="28"/>
          <w:szCs w:val="28"/>
        </w:rPr>
        <w:t>Рассмотрено положительно в декабре 2024 обращение ОП МО г.</w:t>
      </w:r>
      <w:r>
        <w:rPr>
          <w:rFonts w:ascii="Times New Roman" w:hAnsi="Times New Roman" w:cs="Times New Roman"/>
          <w:sz w:val="28"/>
          <w:szCs w:val="28"/>
        </w:rPr>
        <w:t xml:space="preserve"> </w:t>
      </w:r>
      <w:r w:rsidRPr="005C01CB">
        <w:rPr>
          <w:rFonts w:ascii="Times New Roman" w:hAnsi="Times New Roman" w:cs="Times New Roman"/>
          <w:sz w:val="28"/>
          <w:szCs w:val="28"/>
        </w:rPr>
        <w:t xml:space="preserve">Бородино от 29.11.2024 в адрес </w:t>
      </w:r>
      <w:r w:rsidR="004C022C">
        <w:rPr>
          <w:rFonts w:ascii="Times New Roman" w:hAnsi="Times New Roman" w:cs="Times New Roman"/>
          <w:sz w:val="28"/>
          <w:szCs w:val="28"/>
        </w:rPr>
        <w:t>м</w:t>
      </w:r>
      <w:r w:rsidRPr="005C01CB">
        <w:rPr>
          <w:rFonts w:ascii="Times New Roman" w:hAnsi="Times New Roman" w:cs="Times New Roman"/>
          <w:sz w:val="28"/>
          <w:szCs w:val="28"/>
        </w:rPr>
        <w:t xml:space="preserve">инистерства здравоохранения Красноярского края. Министерством запланировано приобретение наркозно-дыхательного аппарата для учреждения в 2025 году; в настоящее время проводятся закупочные процедуры с целью заключения контракта на поставку оборудования, срок поставки оборудования согласно аукционной документации до 30.04.2025 года. Так же с целью оснащения операционного блока учреждения в рамках вышеуказанной программы, планируется приобретение светильников операционных потолочных – 2-х единиц, </w:t>
      </w:r>
      <w:r w:rsidRPr="005C01CB">
        <w:rPr>
          <w:rFonts w:ascii="Times New Roman" w:hAnsi="Times New Roman" w:cs="Times New Roman"/>
          <w:sz w:val="28"/>
          <w:szCs w:val="28"/>
        </w:rPr>
        <w:lastRenderedPageBreak/>
        <w:t xml:space="preserve">светильников передвижных – 2-х единиц, срок поставки светильников </w:t>
      </w:r>
      <w:r w:rsidR="00DF5041">
        <w:rPr>
          <w:rFonts w:ascii="Times New Roman" w:hAnsi="Times New Roman" w:cs="Times New Roman"/>
          <w:sz w:val="28"/>
          <w:szCs w:val="28"/>
        </w:rPr>
        <w:br/>
      </w:r>
      <w:r w:rsidRPr="005C01CB">
        <w:rPr>
          <w:rFonts w:ascii="Times New Roman" w:hAnsi="Times New Roman" w:cs="Times New Roman"/>
          <w:sz w:val="28"/>
          <w:szCs w:val="28"/>
        </w:rPr>
        <w:t xml:space="preserve">до 31.05.2025 года. Министерством сформированы предложения </w:t>
      </w:r>
      <w:r w:rsidR="00DF5041">
        <w:rPr>
          <w:rFonts w:ascii="Times New Roman" w:hAnsi="Times New Roman" w:cs="Times New Roman"/>
          <w:sz w:val="28"/>
          <w:szCs w:val="28"/>
        </w:rPr>
        <w:br/>
      </w:r>
      <w:r w:rsidRPr="005C01CB">
        <w:rPr>
          <w:rFonts w:ascii="Times New Roman" w:hAnsi="Times New Roman" w:cs="Times New Roman"/>
          <w:sz w:val="28"/>
          <w:szCs w:val="28"/>
        </w:rPr>
        <w:t xml:space="preserve">по включению в новый национальный проект «Продолжительная и активная жизнь» на приобретение в 2026 году 2-го наркозно-дыхательного аппарата для учреждения. </w:t>
      </w:r>
    </w:p>
    <w:p w14:paraId="5E26A61E" w14:textId="7084C4F4" w:rsidR="0011219E" w:rsidRPr="005C01CB" w:rsidRDefault="0011219E" w:rsidP="0011219E">
      <w:pPr>
        <w:spacing w:after="0" w:line="240" w:lineRule="auto"/>
        <w:ind w:firstLine="567"/>
        <w:jc w:val="both"/>
        <w:rPr>
          <w:rFonts w:ascii="Times New Roman" w:hAnsi="Times New Roman" w:cs="Times New Roman"/>
          <w:sz w:val="28"/>
          <w:szCs w:val="28"/>
        </w:rPr>
      </w:pPr>
      <w:r w:rsidRPr="005C01CB">
        <w:rPr>
          <w:rFonts w:ascii="Times New Roman" w:hAnsi="Times New Roman" w:cs="Times New Roman"/>
          <w:sz w:val="28"/>
          <w:szCs w:val="28"/>
        </w:rPr>
        <w:t xml:space="preserve">По итогам рассмотрения предложений о включение в новый национальный проект будут проведены закупочные процедуры </w:t>
      </w:r>
      <w:r w:rsidR="00DF5041">
        <w:rPr>
          <w:rFonts w:ascii="Times New Roman" w:hAnsi="Times New Roman" w:cs="Times New Roman"/>
          <w:sz w:val="28"/>
          <w:szCs w:val="28"/>
        </w:rPr>
        <w:br/>
      </w:r>
      <w:r w:rsidRPr="005C01CB">
        <w:rPr>
          <w:rFonts w:ascii="Times New Roman" w:hAnsi="Times New Roman" w:cs="Times New Roman"/>
          <w:sz w:val="28"/>
          <w:szCs w:val="28"/>
        </w:rPr>
        <w:t xml:space="preserve">по приобретению вышеуказанного оборудования в 2025 году, со сроком поставки в 2026 году. В рамках средств обязательного медицинского страхования учреждением самостоятельно планируется приобретение </w:t>
      </w:r>
      <w:r w:rsidR="004C022C">
        <w:rPr>
          <w:rFonts w:ascii="Times New Roman" w:hAnsi="Times New Roman" w:cs="Times New Roman"/>
          <w:sz w:val="28"/>
          <w:szCs w:val="28"/>
        </w:rPr>
        <w:t>мебели</w:t>
      </w:r>
      <w:r w:rsidRPr="005C01CB">
        <w:rPr>
          <w:rFonts w:ascii="Times New Roman" w:hAnsi="Times New Roman" w:cs="Times New Roman"/>
          <w:sz w:val="28"/>
          <w:szCs w:val="28"/>
        </w:rPr>
        <w:t xml:space="preserve"> в 2025 году. Оставшаяся потребность будет обеспечена в 2025 году в рамках средств краевого бюджета. Дано разъяснение по профориентационной работе, мероприятиях по удовлетворению кадровой потребности больницы, обеспечения жильем.</w:t>
      </w:r>
    </w:p>
    <w:p w14:paraId="0BBFC769" w14:textId="566EA4B0" w:rsidR="0011219E" w:rsidRPr="005C01CB" w:rsidRDefault="0011219E" w:rsidP="0011219E">
      <w:pPr>
        <w:spacing w:after="0" w:line="240" w:lineRule="auto"/>
        <w:ind w:firstLine="567"/>
        <w:jc w:val="both"/>
        <w:rPr>
          <w:rFonts w:ascii="Times New Roman" w:hAnsi="Times New Roman" w:cs="Times New Roman"/>
          <w:sz w:val="28"/>
          <w:szCs w:val="28"/>
        </w:rPr>
      </w:pPr>
      <w:r w:rsidRPr="005C01CB">
        <w:rPr>
          <w:rFonts w:ascii="Times New Roman" w:hAnsi="Times New Roman" w:cs="Times New Roman"/>
          <w:sz w:val="28"/>
          <w:szCs w:val="28"/>
        </w:rPr>
        <w:t xml:space="preserve">2. Получение в рамках общественного контроля ответов о порядке решения значимых для города вопросов от соответствующих </w:t>
      </w:r>
      <w:r w:rsidR="004C022C">
        <w:rPr>
          <w:rFonts w:ascii="Times New Roman" w:hAnsi="Times New Roman" w:cs="Times New Roman"/>
          <w:sz w:val="28"/>
          <w:szCs w:val="28"/>
        </w:rPr>
        <w:t>м</w:t>
      </w:r>
      <w:r w:rsidRPr="005C01CB">
        <w:rPr>
          <w:rFonts w:ascii="Times New Roman" w:hAnsi="Times New Roman" w:cs="Times New Roman"/>
          <w:sz w:val="28"/>
          <w:szCs w:val="28"/>
        </w:rPr>
        <w:t>инистерств Красноярского края, главы города и его заместителей с последующим формированием предложений главе города по многим направлениям жизнедеятельности города (вопросы экологии, здравоохранения, образования, обустройство дорог, благоустройство, ЖКХ, реализация национальных проектов на территории города, обеспечения питьевой водой; регулирование вопросов по сбору и утилизации мусора, отходов 1-4 класса опасности и т.д.).</w:t>
      </w:r>
    </w:p>
    <w:p w14:paraId="5751B9F2" w14:textId="7DA5A317" w:rsidR="0011219E" w:rsidRPr="005C01CB" w:rsidRDefault="0011219E" w:rsidP="0011219E">
      <w:pPr>
        <w:spacing w:after="0" w:line="240" w:lineRule="auto"/>
        <w:ind w:firstLine="567"/>
        <w:jc w:val="both"/>
        <w:rPr>
          <w:rFonts w:ascii="Times New Roman" w:hAnsi="Times New Roman" w:cs="Times New Roman"/>
          <w:sz w:val="28"/>
          <w:szCs w:val="28"/>
        </w:rPr>
      </w:pPr>
      <w:r w:rsidRPr="005C01CB">
        <w:rPr>
          <w:rFonts w:ascii="Times New Roman" w:hAnsi="Times New Roman" w:cs="Times New Roman"/>
          <w:sz w:val="28"/>
          <w:szCs w:val="28"/>
        </w:rPr>
        <w:t>Результаты</w:t>
      </w:r>
      <w:r>
        <w:rPr>
          <w:rFonts w:ascii="Times New Roman" w:hAnsi="Times New Roman" w:cs="Times New Roman"/>
          <w:sz w:val="28"/>
          <w:szCs w:val="28"/>
        </w:rPr>
        <w:t xml:space="preserve">: </w:t>
      </w:r>
      <w:r w:rsidRPr="005C01CB">
        <w:rPr>
          <w:rFonts w:ascii="Times New Roman" w:hAnsi="Times New Roman" w:cs="Times New Roman"/>
          <w:sz w:val="28"/>
          <w:szCs w:val="28"/>
        </w:rPr>
        <w:t xml:space="preserve">Получено письмо от </w:t>
      </w:r>
      <w:r w:rsidR="004C022C">
        <w:rPr>
          <w:rFonts w:ascii="Times New Roman" w:hAnsi="Times New Roman" w:cs="Times New Roman"/>
          <w:sz w:val="28"/>
          <w:szCs w:val="28"/>
        </w:rPr>
        <w:t>м</w:t>
      </w:r>
      <w:r w:rsidRPr="005C01CB">
        <w:rPr>
          <w:rFonts w:ascii="Times New Roman" w:hAnsi="Times New Roman" w:cs="Times New Roman"/>
          <w:sz w:val="28"/>
          <w:szCs w:val="28"/>
        </w:rPr>
        <w:t xml:space="preserve">инистерства транспорта Красноярского края от 19.12.24 исх. №83-5847 о том, что дорожная деятельность в отношении автомобильных дорог общего пользования местного значения относится к полномочиям органов местного самоуправления; даны разъяснения о порядке субсидирования из </w:t>
      </w:r>
      <w:r w:rsidR="009F02D4">
        <w:rPr>
          <w:rFonts w:ascii="Times New Roman" w:hAnsi="Times New Roman" w:cs="Times New Roman"/>
          <w:sz w:val="28"/>
          <w:szCs w:val="28"/>
        </w:rPr>
        <w:t>к</w:t>
      </w:r>
      <w:r w:rsidRPr="005C01CB">
        <w:rPr>
          <w:rFonts w:ascii="Times New Roman" w:hAnsi="Times New Roman" w:cs="Times New Roman"/>
          <w:sz w:val="28"/>
          <w:szCs w:val="28"/>
        </w:rPr>
        <w:t xml:space="preserve">раевого бюджета </w:t>
      </w:r>
      <w:r w:rsidR="009F02D4">
        <w:rPr>
          <w:rFonts w:ascii="Times New Roman" w:hAnsi="Times New Roman" w:cs="Times New Roman"/>
          <w:sz w:val="28"/>
          <w:szCs w:val="28"/>
        </w:rPr>
        <w:t>по направлению «</w:t>
      </w:r>
      <w:r w:rsidRPr="005C01CB">
        <w:rPr>
          <w:rFonts w:ascii="Times New Roman" w:hAnsi="Times New Roman" w:cs="Times New Roman"/>
          <w:sz w:val="28"/>
          <w:szCs w:val="28"/>
        </w:rPr>
        <w:t>дорожная деятельность</w:t>
      </w:r>
      <w:r w:rsidR="009F02D4">
        <w:rPr>
          <w:rFonts w:ascii="Times New Roman" w:hAnsi="Times New Roman" w:cs="Times New Roman"/>
          <w:sz w:val="28"/>
          <w:szCs w:val="28"/>
        </w:rPr>
        <w:t>»</w:t>
      </w:r>
      <w:r w:rsidRPr="005C01CB">
        <w:rPr>
          <w:rFonts w:ascii="Times New Roman" w:hAnsi="Times New Roman" w:cs="Times New Roman"/>
          <w:sz w:val="28"/>
          <w:szCs w:val="28"/>
        </w:rPr>
        <w:t xml:space="preserve">, указан размер субсидирования в 2024, 2025 году; что </w:t>
      </w:r>
      <w:r w:rsidR="009F02D4">
        <w:rPr>
          <w:rFonts w:ascii="Times New Roman" w:hAnsi="Times New Roman" w:cs="Times New Roman"/>
          <w:sz w:val="28"/>
          <w:szCs w:val="28"/>
        </w:rPr>
        <w:t xml:space="preserve">есть </w:t>
      </w:r>
      <w:r w:rsidRPr="005C01CB">
        <w:rPr>
          <w:rFonts w:ascii="Times New Roman" w:hAnsi="Times New Roman" w:cs="Times New Roman"/>
          <w:sz w:val="28"/>
          <w:szCs w:val="28"/>
        </w:rPr>
        <w:t>возможно</w:t>
      </w:r>
      <w:r w:rsidR="009F02D4">
        <w:rPr>
          <w:rFonts w:ascii="Times New Roman" w:hAnsi="Times New Roman" w:cs="Times New Roman"/>
          <w:sz w:val="28"/>
          <w:szCs w:val="28"/>
        </w:rPr>
        <w:t>сть</w:t>
      </w:r>
      <w:r w:rsidRPr="005C01CB">
        <w:rPr>
          <w:rFonts w:ascii="Times New Roman" w:hAnsi="Times New Roman" w:cs="Times New Roman"/>
          <w:sz w:val="28"/>
          <w:szCs w:val="28"/>
        </w:rPr>
        <w:t xml:space="preserve"> увеличения лимита финансирования программы Красноярского края «Развитие транспортной системы» при корректировке краевого бюджета на 2025</w:t>
      </w:r>
      <w:r w:rsidR="009F02D4">
        <w:rPr>
          <w:rFonts w:ascii="Times New Roman" w:hAnsi="Times New Roman" w:cs="Times New Roman"/>
          <w:sz w:val="28"/>
          <w:szCs w:val="28"/>
        </w:rPr>
        <w:t xml:space="preserve"> </w:t>
      </w:r>
      <w:r w:rsidRPr="005C01CB">
        <w:rPr>
          <w:rFonts w:ascii="Times New Roman" w:hAnsi="Times New Roman" w:cs="Times New Roman"/>
          <w:sz w:val="28"/>
          <w:szCs w:val="28"/>
        </w:rPr>
        <w:t>год.</w:t>
      </w:r>
    </w:p>
    <w:p w14:paraId="648C240B" w14:textId="77777777" w:rsidR="0011219E" w:rsidRPr="00942CA6" w:rsidRDefault="0011219E" w:rsidP="0011219E">
      <w:pPr>
        <w:spacing w:after="0" w:line="240" w:lineRule="auto"/>
        <w:ind w:firstLine="567"/>
        <w:jc w:val="both"/>
        <w:rPr>
          <w:rFonts w:ascii="Times New Roman" w:hAnsi="Times New Roman" w:cs="Times New Roman"/>
          <w:b/>
          <w:sz w:val="28"/>
          <w:szCs w:val="28"/>
        </w:rPr>
      </w:pPr>
      <w:r w:rsidRPr="00942CA6">
        <w:rPr>
          <w:rFonts w:ascii="Times New Roman" w:hAnsi="Times New Roman" w:cs="Times New Roman"/>
          <w:b/>
          <w:sz w:val="28"/>
          <w:szCs w:val="28"/>
        </w:rPr>
        <w:t>город Красноярск</w:t>
      </w:r>
    </w:p>
    <w:p w14:paraId="5F2E7924" w14:textId="0F6A7C8A" w:rsidR="0011219E" w:rsidRPr="00942CA6" w:rsidRDefault="009F02D4" w:rsidP="001121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деятельности Общественной палаты, в городе Красноярске активно развивается институт общественных советов. Так, </w:t>
      </w:r>
      <w:r w:rsidR="0011219E" w:rsidRPr="00942CA6">
        <w:rPr>
          <w:rFonts w:ascii="Times New Roman" w:hAnsi="Times New Roman" w:cs="Times New Roman"/>
          <w:sz w:val="28"/>
          <w:szCs w:val="28"/>
        </w:rPr>
        <w:t>Постановлением администрации го</w:t>
      </w:r>
      <w:r w:rsidR="0011219E">
        <w:rPr>
          <w:rFonts w:ascii="Times New Roman" w:hAnsi="Times New Roman" w:cs="Times New Roman"/>
          <w:sz w:val="28"/>
          <w:szCs w:val="28"/>
        </w:rPr>
        <w:t xml:space="preserve">рода Красноярска от 04.07.2017 </w:t>
      </w:r>
      <w:r w:rsidR="0011219E" w:rsidRPr="00942CA6">
        <w:rPr>
          <w:rFonts w:ascii="Times New Roman" w:hAnsi="Times New Roman" w:cs="Times New Roman"/>
          <w:sz w:val="28"/>
          <w:szCs w:val="28"/>
        </w:rPr>
        <w:t>№ 423 утверждено положение о муниципальных общественных инспекциях отрасли «Образование». Муниципальные общественные инспекции являются коллегиальными органами, формируемыми в городе Красноярске в целях осуществления общественного контроля в формах, предусмотренных федеральным законодательством, за деятельностью органов администрации города Красноярска и муниципальных учреждений в сфере обеспечения содержания зданий и сооружений, обустройства прилегающих территорий муниципальных учреждений отрасли «Образование», анализа и общественной оценки издаваемых ими актов и принимаемых решений.</w:t>
      </w:r>
    </w:p>
    <w:p w14:paraId="14EA3651" w14:textId="29697B4D"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lastRenderedPageBreak/>
        <w:t xml:space="preserve">В соответствии с указанным правовым актом города в отчетный период </w:t>
      </w:r>
      <w:r w:rsidR="009F02D4">
        <w:rPr>
          <w:rFonts w:ascii="Times New Roman" w:hAnsi="Times New Roman" w:cs="Times New Roman"/>
          <w:sz w:val="28"/>
          <w:szCs w:val="28"/>
        </w:rPr>
        <w:br/>
      </w:r>
      <w:r w:rsidRPr="00942CA6">
        <w:rPr>
          <w:rFonts w:ascii="Times New Roman" w:hAnsi="Times New Roman" w:cs="Times New Roman"/>
          <w:sz w:val="28"/>
          <w:szCs w:val="28"/>
        </w:rPr>
        <w:t xml:space="preserve">в целях обеспечения повышения эффективности, прозрачности и открытости деятельности органов местного самоуправления и муниципальных учреждений, повышение уровня доверия граждан к их деятельности, реализацию гражданских инициатив, направленных на защиту прав детей </w:t>
      </w:r>
      <w:r w:rsidR="009F02D4">
        <w:rPr>
          <w:rFonts w:ascii="Times New Roman" w:hAnsi="Times New Roman" w:cs="Times New Roman"/>
          <w:sz w:val="28"/>
          <w:szCs w:val="28"/>
        </w:rPr>
        <w:br/>
      </w:r>
      <w:r w:rsidRPr="00942CA6">
        <w:rPr>
          <w:rFonts w:ascii="Times New Roman" w:hAnsi="Times New Roman" w:cs="Times New Roman"/>
          <w:sz w:val="28"/>
          <w:szCs w:val="28"/>
        </w:rPr>
        <w:t xml:space="preserve">на получение общего образования на территории города в соответствии </w:t>
      </w:r>
      <w:r w:rsidR="009F02D4">
        <w:rPr>
          <w:rFonts w:ascii="Times New Roman" w:hAnsi="Times New Roman" w:cs="Times New Roman"/>
          <w:sz w:val="28"/>
          <w:szCs w:val="28"/>
        </w:rPr>
        <w:br/>
      </w:r>
      <w:r w:rsidRPr="00942CA6">
        <w:rPr>
          <w:rFonts w:ascii="Times New Roman" w:hAnsi="Times New Roman" w:cs="Times New Roman"/>
          <w:sz w:val="28"/>
          <w:szCs w:val="28"/>
        </w:rPr>
        <w:t xml:space="preserve">с требованиями действующего законодательства в сфере образования создавались муниципальные общественные инспекции (в 2022 – 4, в 2023 – 0, в 2024 – 9) в отношении содержания возводимых зданий муниципальных общеобразовательных учреждений, а также заданий, подлежащих капитальному ремонту, и прилегающих к ним территорий.  </w:t>
      </w:r>
    </w:p>
    <w:p w14:paraId="6F8ADDC0" w14:textId="59FACC1B"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lang w:bidi="ru-RU"/>
        </w:rPr>
        <w:t xml:space="preserve">Члены Общественной палаты </w:t>
      </w:r>
      <w:r w:rsidRPr="00942CA6">
        <w:rPr>
          <w:rFonts w:ascii="Times New Roman" w:hAnsi="Times New Roman" w:cs="Times New Roman"/>
          <w:b/>
          <w:sz w:val="28"/>
          <w:szCs w:val="28"/>
          <w:lang w:bidi="ru-RU"/>
        </w:rPr>
        <w:t>города Минусинска</w:t>
      </w:r>
      <w:r>
        <w:rPr>
          <w:rFonts w:ascii="Times New Roman" w:hAnsi="Times New Roman" w:cs="Times New Roman"/>
          <w:sz w:val="28"/>
          <w:szCs w:val="28"/>
          <w:lang w:bidi="ru-RU"/>
        </w:rPr>
        <w:t xml:space="preserve"> </w:t>
      </w:r>
      <w:r w:rsidRPr="00942CA6">
        <w:rPr>
          <w:rFonts w:ascii="Times New Roman" w:hAnsi="Times New Roman" w:cs="Times New Roman"/>
          <w:sz w:val="28"/>
          <w:szCs w:val="28"/>
          <w:lang w:bidi="ru-RU"/>
        </w:rPr>
        <w:t xml:space="preserve">включаются </w:t>
      </w:r>
      <w:r w:rsidR="009F02D4">
        <w:rPr>
          <w:rFonts w:ascii="Times New Roman" w:hAnsi="Times New Roman" w:cs="Times New Roman"/>
          <w:sz w:val="28"/>
          <w:szCs w:val="28"/>
          <w:lang w:bidi="ru-RU"/>
        </w:rPr>
        <w:br/>
      </w:r>
      <w:r w:rsidRPr="00942CA6">
        <w:rPr>
          <w:rFonts w:ascii="Times New Roman" w:hAnsi="Times New Roman" w:cs="Times New Roman"/>
          <w:sz w:val="28"/>
          <w:szCs w:val="28"/>
          <w:lang w:bidi="ru-RU"/>
        </w:rPr>
        <w:t xml:space="preserve">в общественный контроль за деятельностью ОМСУ, государственных </w:t>
      </w:r>
      <w:r w:rsidR="009F02D4">
        <w:rPr>
          <w:rFonts w:ascii="Times New Roman" w:hAnsi="Times New Roman" w:cs="Times New Roman"/>
          <w:sz w:val="28"/>
          <w:szCs w:val="28"/>
          <w:lang w:bidi="ru-RU"/>
        </w:rPr>
        <w:br/>
      </w:r>
      <w:r w:rsidRPr="00942CA6">
        <w:rPr>
          <w:rFonts w:ascii="Times New Roman" w:hAnsi="Times New Roman" w:cs="Times New Roman"/>
          <w:sz w:val="28"/>
          <w:szCs w:val="28"/>
          <w:lang w:bidi="ru-RU"/>
        </w:rPr>
        <w:t xml:space="preserve">и муниципальных организаций в сфере благоустройства, развития дорожной </w:t>
      </w:r>
      <w:r w:rsidR="009F02D4">
        <w:rPr>
          <w:rFonts w:ascii="Times New Roman" w:hAnsi="Times New Roman" w:cs="Times New Roman"/>
          <w:sz w:val="28"/>
          <w:szCs w:val="28"/>
          <w:lang w:bidi="ru-RU"/>
        </w:rPr>
        <w:br/>
      </w:r>
      <w:r w:rsidRPr="00942CA6">
        <w:rPr>
          <w:rFonts w:ascii="Times New Roman" w:hAnsi="Times New Roman" w:cs="Times New Roman"/>
          <w:sz w:val="28"/>
          <w:szCs w:val="28"/>
          <w:lang w:bidi="ru-RU"/>
        </w:rPr>
        <w:t xml:space="preserve">и инженерной инфраструктуры, в сфере здравоохранения, обеспечения качественным питанием школьников Минусинска; выдвигают </w:t>
      </w:r>
      <w:r w:rsidR="009F02D4">
        <w:rPr>
          <w:rFonts w:ascii="Times New Roman" w:hAnsi="Times New Roman" w:cs="Times New Roman"/>
          <w:sz w:val="28"/>
          <w:szCs w:val="28"/>
          <w:lang w:bidi="ru-RU"/>
        </w:rPr>
        <w:br/>
      </w:r>
      <w:r w:rsidRPr="00942CA6">
        <w:rPr>
          <w:rFonts w:ascii="Times New Roman" w:hAnsi="Times New Roman" w:cs="Times New Roman"/>
          <w:sz w:val="28"/>
          <w:szCs w:val="28"/>
          <w:lang w:bidi="ru-RU"/>
        </w:rPr>
        <w:t xml:space="preserve">и поддерживают гражданские инициативы, направленные на реализацию прав и законных интересов граждан и общественных объединений в сфере экологии, сохранения объектов культурного наследия города Минусинска </w:t>
      </w:r>
      <w:r w:rsidR="009F02D4">
        <w:rPr>
          <w:rFonts w:ascii="Times New Roman" w:hAnsi="Times New Roman" w:cs="Times New Roman"/>
          <w:sz w:val="28"/>
          <w:szCs w:val="28"/>
          <w:lang w:bidi="ru-RU"/>
        </w:rPr>
        <w:br/>
      </w:r>
      <w:r w:rsidRPr="00942CA6">
        <w:rPr>
          <w:rFonts w:ascii="Times New Roman" w:hAnsi="Times New Roman" w:cs="Times New Roman"/>
          <w:sz w:val="28"/>
          <w:szCs w:val="28"/>
          <w:lang w:bidi="ru-RU"/>
        </w:rPr>
        <w:t xml:space="preserve">и пр.; участвуют в </w:t>
      </w:r>
      <w:r w:rsidRPr="00942CA6">
        <w:rPr>
          <w:rFonts w:ascii="Times New Roman" w:hAnsi="Times New Roman" w:cs="Times New Roman"/>
          <w:sz w:val="28"/>
          <w:szCs w:val="28"/>
        </w:rPr>
        <w:t>общественной экспертизе проектов НПА, благоустройстве общественных пространств, схем озеленения города; участвуют в организации и проведении городских мероприятий, памятных дат (краевой праздник «День Минусинского помидора», День Победы, смотр-конкурс «Мой любимый город», Спартакиада ветеранов города Минусинска и др.)</w:t>
      </w:r>
    </w:p>
    <w:p w14:paraId="3D6A0A3B" w14:textId="77777777" w:rsidR="0011219E" w:rsidRPr="009F02D4" w:rsidRDefault="0011219E" w:rsidP="0011219E">
      <w:pPr>
        <w:spacing w:after="0" w:line="240" w:lineRule="auto"/>
        <w:ind w:firstLine="567"/>
        <w:jc w:val="both"/>
        <w:rPr>
          <w:rFonts w:ascii="Times New Roman" w:hAnsi="Times New Roman" w:cs="Times New Roman"/>
          <w:bCs/>
          <w:sz w:val="28"/>
          <w:szCs w:val="28"/>
        </w:rPr>
      </w:pPr>
      <w:r w:rsidRPr="009F02D4">
        <w:rPr>
          <w:rFonts w:ascii="Times New Roman" w:hAnsi="Times New Roman" w:cs="Times New Roman"/>
          <w:bCs/>
          <w:sz w:val="28"/>
          <w:szCs w:val="28"/>
        </w:rPr>
        <w:t>а) Проекты (мероприятия) Общественной палаты города Минусинска:</w:t>
      </w:r>
    </w:p>
    <w:p w14:paraId="28176076" w14:textId="6DB0CD2D"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 Проект Общественной платы города Минусинска </w:t>
      </w:r>
      <w:r w:rsidRPr="00942CA6">
        <w:rPr>
          <w:rFonts w:ascii="Times New Roman" w:hAnsi="Times New Roman" w:cs="Times New Roman"/>
          <w:b/>
          <w:bCs/>
          <w:sz w:val="28"/>
          <w:szCs w:val="28"/>
        </w:rPr>
        <w:t>«Общественный контроль»</w:t>
      </w:r>
      <w:r w:rsidRPr="00942CA6">
        <w:rPr>
          <w:rFonts w:ascii="Times New Roman" w:hAnsi="Times New Roman" w:cs="Times New Roman"/>
          <w:sz w:val="28"/>
          <w:szCs w:val="28"/>
        </w:rPr>
        <w:t xml:space="preserve"> – проект по осуществлению контроля за организацией питания </w:t>
      </w:r>
      <w:r w:rsidR="009F02D4">
        <w:rPr>
          <w:rFonts w:ascii="Times New Roman" w:hAnsi="Times New Roman" w:cs="Times New Roman"/>
          <w:sz w:val="28"/>
          <w:szCs w:val="28"/>
        </w:rPr>
        <w:br/>
      </w:r>
      <w:r w:rsidRPr="00942CA6">
        <w:rPr>
          <w:rFonts w:ascii="Times New Roman" w:hAnsi="Times New Roman" w:cs="Times New Roman"/>
          <w:sz w:val="28"/>
          <w:szCs w:val="28"/>
        </w:rPr>
        <w:t>в образовательных учреждениях города, в сфере благоустройства, оказания медицинской помощи, условий оказания услуг организациями культуры. Члены Общественной палаты Минусинска выступили в качестве наблюдателей за процедурой проведения выборов</w:t>
      </w:r>
      <w:r w:rsidR="009F02D4">
        <w:rPr>
          <w:rFonts w:ascii="Times New Roman" w:hAnsi="Times New Roman" w:cs="Times New Roman"/>
          <w:sz w:val="28"/>
          <w:szCs w:val="28"/>
        </w:rPr>
        <w:t xml:space="preserve"> </w:t>
      </w:r>
      <w:r w:rsidRPr="00942CA6">
        <w:rPr>
          <w:rFonts w:ascii="Times New Roman" w:hAnsi="Times New Roman" w:cs="Times New Roman"/>
          <w:sz w:val="28"/>
          <w:szCs w:val="28"/>
        </w:rPr>
        <w:t>Президента РФ.</w:t>
      </w:r>
    </w:p>
    <w:p w14:paraId="23DC5F58" w14:textId="77777777"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Результаты:</w:t>
      </w:r>
    </w:p>
    <w:p w14:paraId="58426997" w14:textId="73EBEA71"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 организация питания в школах Минусинска осуществляется без нарушений и с надлежащим качеством, под контролем общественности </w:t>
      </w:r>
      <w:r w:rsidR="009F02D4">
        <w:rPr>
          <w:rFonts w:ascii="Times New Roman" w:hAnsi="Times New Roman" w:cs="Times New Roman"/>
          <w:sz w:val="28"/>
          <w:szCs w:val="28"/>
        </w:rPr>
        <w:br/>
      </w:r>
      <w:r w:rsidRPr="00942CA6">
        <w:rPr>
          <w:rFonts w:ascii="Times New Roman" w:hAnsi="Times New Roman" w:cs="Times New Roman"/>
          <w:sz w:val="28"/>
          <w:szCs w:val="28"/>
        </w:rPr>
        <w:t>и родительских комитетов, а меню и фото блюд размещаются на школьных сайтах;</w:t>
      </w:r>
    </w:p>
    <w:p w14:paraId="06D9AFA8" w14:textId="77777777" w:rsidR="0011219E" w:rsidRPr="00942CA6" w:rsidRDefault="0011219E" w:rsidP="0011219E">
      <w:pPr>
        <w:spacing w:after="0" w:line="240" w:lineRule="auto"/>
        <w:ind w:firstLine="567"/>
        <w:jc w:val="both"/>
        <w:rPr>
          <w:rFonts w:ascii="Times New Roman" w:hAnsi="Times New Roman" w:cs="Times New Roman"/>
          <w:sz w:val="28"/>
          <w:szCs w:val="28"/>
          <w:lang w:bidi="ru-RU"/>
        </w:rPr>
      </w:pPr>
      <w:r w:rsidRPr="00942CA6">
        <w:rPr>
          <w:rFonts w:ascii="Times New Roman" w:hAnsi="Times New Roman" w:cs="Times New Roman"/>
          <w:sz w:val="28"/>
          <w:szCs w:val="28"/>
          <w:lang w:bidi="ru-RU"/>
        </w:rPr>
        <w:t>- члены палаты включены в общественный совет по независимой оценке качества условий осуществления образовательной деятельности в детских садах, школах и учреждениях дополнительного образования, подведомственных управлению образования администрации города;</w:t>
      </w:r>
    </w:p>
    <w:p w14:paraId="683485CA" w14:textId="2EA43159"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 члены палаты включены в состав общественного совета по независимой оценке качества условий оказания услуг учреждениями культуры города. </w:t>
      </w:r>
    </w:p>
    <w:p w14:paraId="41FD7458" w14:textId="32BC1E00"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 проекты благоустройства общественных пространств разрабатываются при участии общественности, а во время работ осуществляется общественный </w:t>
      </w:r>
      <w:r w:rsidRPr="00942CA6">
        <w:rPr>
          <w:rFonts w:ascii="Times New Roman" w:hAnsi="Times New Roman" w:cs="Times New Roman"/>
          <w:sz w:val="28"/>
          <w:szCs w:val="28"/>
        </w:rPr>
        <w:lastRenderedPageBreak/>
        <w:t xml:space="preserve">контроль. В 2024 годах члены Общественной палаты приняли участие </w:t>
      </w:r>
      <w:r w:rsidR="005273F3">
        <w:rPr>
          <w:rFonts w:ascii="Times New Roman" w:hAnsi="Times New Roman" w:cs="Times New Roman"/>
          <w:sz w:val="28"/>
          <w:szCs w:val="28"/>
        </w:rPr>
        <w:br/>
      </w:r>
      <w:r w:rsidRPr="00942CA6">
        <w:rPr>
          <w:rFonts w:ascii="Times New Roman" w:hAnsi="Times New Roman" w:cs="Times New Roman"/>
          <w:sz w:val="28"/>
          <w:szCs w:val="28"/>
        </w:rPr>
        <w:t xml:space="preserve">в голосовании по выбору объектов благоустройства на </w:t>
      </w:r>
      <w:r w:rsidR="005273F3">
        <w:rPr>
          <w:rFonts w:ascii="Times New Roman" w:hAnsi="Times New Roman" w:cs="Times New Roman"/>
          <w:sz w:val="28"/>
          <w:szCs w:val="28"/>
        </w:rPr>
        <w:t xml:space="preserve">2025 год. </w:t>
      </w:r>
      <w:r w:rsidRPr="00942CA6">
        <w:rPr>
          <w:rFonts w:ascii="Times New Roman" w:hAnsi="Times New Roman" w:cs="Times New Roman"/>
          <w:sz w:val="28"/>
          <w:szCs w:val="28"/>
        </w:rPr>
        <w:t>Л</w:t>
      </w:r>
      <w:r w:rsidRPr="00942CA6">
        <w:rPr>
          <w:rFonts w:ascii="Times New Roman" w:hAnsi="Times New Roman" w:cs="Times New Roman"/>
          <w:sz w:val="28"/>
          <w:szCs w:val="28"/>
          <w:lang w:bidi="ru-RU"/>
        </w:rPr>
        <w:t>етом</w:t>
      </w:r>
      <w:r w:rsidRPr="00942CA6">
        <w:rPr>
          <w:rFonts w:ascii="Times New Roman" w:hAnsi="Times New Roman" w:cs="Times New Roman"/>
          <w:sz w:val="28"/>
          <w:szCs w:val="28"/>
        </w:rPr>
        <w:t xml:space="preserve"> 2024 года члены Общественной палаты стали участниками урбанфорума, выступив со своими предложениями по благоустройству третьего этапа городской набережной и спорт-парка «Я – Ясная поляна». Мнения общественников будут учтены архитекторами при разработке дизайн-проектов;</w:t>
      </w:r>
    </w:p>
    <w:p w14:paraId="33652544" w14:textId="06AD0A3A"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Общественная палата инициировала проведение круглого стола на тему разработки и реализации проектов совместно с образовательными организациями города Минусинска</w:t>
      </w:r>
      <w:r w:rsidR="005273F3">
        <w:rPr>
          <w:rFonts w:ascii="Times New Roman" w:hAnsi="Times New Roman" w:cs="Times New Roman"/>
          <w:sz w:val="28"/>
          <w:szCs w:val="28"/>
        </w:rPr>
        <w:t xml:space="preserve">. </w:t>
      </w:r>
      <w:r w:rsidRPr="00942CA6">
        <w:rPr>
          <w:rFonts w:ascii="Times New Roman" w:hAnsi="Times New Roman" w:cs="Times New Roman"/>
          <w:sz w:val="28"/>
          <w:szCs w:val="28"/>
        </w:rPr>
        <w:t xml:space="preserve">На мероприятии обсудили перспективные идеи развития образовательных учреждений города и сотрудничество </w:t>
      </w:r>
      <w:r w:rsidR="005273F3">
        <w:rPr>
          <w:rFonts w:ascii="Times New Roman" w:hAnsi="Times New Roman" w:cs="Times New Roman"/>
          <w:sz w:val="28"/>
          <w:szCs w:val="28"/>
        </w:rPr>
        <w:br/>
      </w:r>
      <w:r w:rsidRPr="00942CA6">
        <w:rPr>
          <w:rFonts w:ascii="Times New Roman" w:hAnsi="Times New Roman" w:cs="Times New Roman"/>
          <w:sz w:val="28"/>
          <w:szCs w:val="28"/>
        </w:rPr>
        <w:t>с некоммерческими организациями на взаимовыгодных и полезных для общества началах.</w:t>
      </w:r>
    </w:p>
    <w:p w14:paraId="4A537E9D" w14:textId="77777777"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b/>
          <w:sz w:val="28"/>
          <w:szCs w:val="28"/>
        </w:rPr>
        <w:t>- «Зеленый Минусинск»</w:t>
      </w:r>
      <w:r w:rsidRPr="00942CA6">
        <w:rPr>
          <w:rFonts w:ascii="Times New Roman" w:hAnsi="Times New Roman" w:cs="Times New Roman"/>
          <w:sz w:val="28"/>
          <w:szCs w:val="28"/>
        </w:rPr>
        <w:t xml:space="preserve"> – проект, направленный на озеленение города, контроль за сносом аварийных деревьев и санитарной обрезкой, противодействие несанкционированному уничтожению зеленых насаждений. </w:t>
      </w:r>
    </w:p>
    <w:p w14:paraId="002D2FDF" w14:textId="77777777" w:rsidR="0011219E" w:rsidRPr="00942CA6" w:rsidRDefault="0011219E" w:rsidP="0011219E">
      <w:pPr>
        <w:spacing w:after="0" w:line="240" w:lineRule="auto"/>
        <w:ind w:firstLine="567"/>
        <w:jc w:val="both"/>
        <w:rPr>
          <w:rFonts w:ascii="Times New Roman" w:hAnsi="Times New Roman" w:cs="Times New Roman"/>
          <w:bCs/>
          <w:sz w:val="28"/>
          <w:szCs w:val="28"/>
        </w:rPr>
      </w:pPr>
      <w:r w:rsidRPr="00942CA6">
        <w:rPr>
          <w:rFonts w:ascii="Times New Roman" w:hAnsi="Times New Roman" w:cs="Times New Roman"/>
          <w:bCs/>
          <w:sz w:val="28"/>
          <w:szCs w:val="28"/>
        </w:rPr>
        <w:t>Результаты:</w:t>
      </w:r>
    </w:p>
    <w:p w14:paraId="60922187" w14:textId="376DF5FD"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В состав комиссии по обследованию деревьев, предлагаемых к сносу, включены представители экологических движений. В 2024 году работы </w:t>
      </w:r>
      <w:r w:rsidR="005273F3">
        <w:rPr>
          <w:rFonts w:ascii="Times New Roman" w:hAnsi="Times New Roman" w:cs="Times New Roman"/>
          <w:sz w:val="28"/>
          <w:szCs w:val="28"/>
        </w:rPr>
        <w:br/>
      </w:r>
      <w:r w:rsidRPr="00942CA6">
        <w:rPr>
          <w:rFonts w:ascii="Times New Roman" w:hAnsi="Times New Roman" w:cs="Times New Roman"/>
          <w:sz w:val="28"/>
          <w:szCs w:val="28"/>
        </w:rPr>
        <w:t>по уборке деревьев в рамках благоустройства общественных пространств, удалению зеленых насаждений по заявкам жителей и организаций проходят под контролем экоактивистов.</w:t>
      </w:r>
    </w:p>
    <w:p w14:paraId="611D15A1" w14:textId="77777777"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В течение года члены Общественной палаты организуют и принимают участие в субботниках, акциях по очистке от мусора лесов, берегов Минусинской протоки реки Енисей, акциях по высадке зеленых насаждений на улицах и в скверах. Особый упор делается на сохранение высаженных деревьев.</w:t>
      </w:r>
    </w:p>
    <w:p w14:paraId="33D3A4B2" w14:textId="61DFE54E"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b/>
          <w:sz w:val="28"/>
          <w:szCs w:val="28"/>
        </w:rPr>
        <w:t>- «Минусинский некрополь»</w:t>
      </w:r>
      <w:r w:rsidRPr="00942CA6">
        <w:rPr>
          <w:rFonts w:ascii="Times New Roman" w:hAnsi="Times New Roman" w:cs="Times New Roman"/>
          <w:sz w:val="28"/>
          <w:szCs w:val="28"/>
        </w:rPr>
        <w:t xml:space="preserve"> – проект по благоустройству и очистке Сретенского кладбища, где захоронены представители минусинского купечества, духовенства, политические и общественные деятели 19-20 веков. </w:t>
      </w:r>
    </w:p>
    <w:p w14:paraId="59620705" w14:textId="77777777" w:rsidR="0011219E" w:rsidRPr="00942CA6" w:rsidRDefault="0011219E" w:rsidP="0011219E">
      <w:pPr>
        <w:spacing w:after="0" w:line="240" w:lineRule="auto"/>
        <w:ind w:firstLine="567"/>
        <w:jc w:val="both"/>
        <w:rPr>
          <w:rFonts w:ascii="Times New Roman" w:hAnsi="Times New Roman" w:cs="Times New Roman"/>
          <w:bCs/>
          <w:sz w:val="28"/>
          <w:szCs w:val="28"/>
        </w:rPr>
      </w:pPr>
      <w:r w:rsidRPr="00942CA6">
        <w:rPr>
          <w:rFonts w:ascii="Times New Roman" w:hAnsi="Times New Roman" w:cs="Times New Roman"/>
          <w:bCs/>
          <w:sz w:val="28"/>
          <w:szCs w:val="28"/>
        </w:rPr>
        <w:t>Результаты:</w:t>
      </w:r>
    </w:p>
    <w:p w14:paraId="20B43A29" w14:textId="77777777"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В 2024 году с участием членов общественной палаты проведено 4 субботника.</w:t>
      </w:r>
    </w:p>
    <w:p w14:paraId="3D280D96" w14:textId="77777777"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Совместная работа по привлечению различных общественных объединений, НКО и студентов ССУЗов дала свои результаты: количество субботников и их участников увеличилось в разы, кроме того, готовится грантовый проект, поддержка которого позволит расширить это направление.</w:t>
      </w:r>
    </w:p>
    <w:p w14:paraId="7F5B1D12" w14:textId="6E95685A" w:rsidR="0011219E" w:rsidRPr="004D4180" w:rsidRDefault="0011219E" w:rsidP="004D4180">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b/>
          <w:sz w:val="28"/>
          <w:szCs w:val="28"/>
        </w:rPr>
        <w:t xml:space="preserve">- «Минусинск СВОих не бросает» </w:t>
      </w:r>
      <w:r w:rsidRPr="00942CA6">
        <w:rPr>
          <w:rFonts w:ascii="Times New Roman" w:hAnsi="Times New Roman" w:cs="Times New Roman"/>
          <w:sz w:val="28"/>
          <w:szCs w:val="28"/>
        </w:rPr>
        <w:t>– проект направлен на поддержку минусинцев – участников спецоперации и их семей, сбор и отправку гуманитарных грузов на Донбасс.</w:t>
      </w:r>
      <w:r w:rsidR="004D4180">
        <w:rPr>
          <w:rFonts w:ascii="Times New Roman" w:hAnsi="Times New Roman" w:cs="Times New Roman"/>
          <w:sz w:val="28"/>
          <w:szCs w:val="28"/>
        </w:rPr>
        <w:t xml:space="preserve"> </w:t>
      </w:r>
      <w:r w:rsidRPr="00942CA6">
        <w:rPr>
          <w:rFonts w:ascii="Times New Roman" w:hAnsi="Times New Roman" w:cs="Times New Roman"/>
          <w:bCs/>
          <w:sz w:val="28"/>
          <w:szCs w:val="28"/>
        </w:rPr>
        <w:t>Результаты:</w:t>
      </w:r>
    </w:p>
    <w:p w14:paraId="657746C1" w14:textId="77777777"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Совместными усилиями органов власти, предпринимателей, волонтеров и общественников из Минусинска в зону боевых действий отправлены 8 гуманитарных конвоев. Члены Общественной палаты поддерживают специализированные общественные организации, помогают волонтерам приобретать материалы для пошива вещей военнослужащим, изготавливать </w:t>
      </w:r>
      <w:r w:rsidRPr="00942CA6">
        <w:rPr>
          <w:rFonts w:ascii="Times New Roman" w:hAnsi="Times New Roman" w:cs="Times New Roman"/>
          <w:sz w:val="28"/>
          <w:szCs w:val="28"/>
        </w:rPr>
        <w:lastRenderedPageBreak/>
        <w:t>маскировочные сети. В преддверии Нового года члены палаты организовали для детей погибших бойцов акцию с фотоссесией и чаепитием, исполнили мечты ребятишек в рамках акции «Елка желаний». Практику проведения подобных мероприятий планируется повторить и в этом году. Представитель Общественной палаты – председатель городского Совета ветеранов Людмила Полежаева лично сопровождает доставку гуманитарных грузов на Донбасс.</w:t>
      </w:r>
    </w:p>
    <w:p w14:paraId="2BE246D6" w14:textId="77777777"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Общественная палата инициировала и проведение патриотической акции «Пока мы едины, мы непобедимы» ко Дню народного единства.</w:t>
      </w:r>
    </w:p>
    <w:p w14:paraId="22C448B9" w14:textId="1082B71E"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b/>
          <w:sz w:val="28"/>
          <w:szCs w:val="28"/>
        </w:rPr>
        <w:t xml:space="preserve">- «Чистое небо» </w:t>
      </w:r>
      <w:r w:rsidRPr="00942CA6">
        <w:rPr>
          <w:rFonts w:ascii="Times New Roman" w:hAnsi="Times New Roman" w:cs="Times New Roman"/>
          <w:sz w:val="28"/>
          <w:szCs w:val="28"/>
        </w:rPr>
        <w:t xml:space="preserve">– проект направлен на разработку и реализацию мер </w:t>
      </w:r>
      <w:r w:rsidR="005273F3">
        <w:rPr>
          <w:rFonts w:ascii="Times New Roman" w:hAnsi="Times New Roman" w:cs="Times New Roman"/>
          <w:sz w:val="28"/>
          <w:szCs w:val="28"/>
        </w:rPr>
        <w:br/>
      </w:r>
      <w:r w:rsidRPr="00942CA6">
        <w:rPr>
          <w:rFonts w:ascii="Times New Roman" w:hAnsi="Times New Roman" w:cs="Times New Roman"/>
          <w:sz w:val="28"/>
          <w:szCs w:val="28"/>
        </w:rPr>
        <w:t>по улучшению состояния атмосферного воздуха в Минусинске.</w:t>
      </w:r>
    </w:p>
    <w:p w14:paraId="5F26B7E6" w14:textId="77777777" w:rsidR="0011219E" w:rsidRPr="00942CA6" w:rsidRDefault="0011219E" w:rsidP="0011219E">
      <w:pPr>
        <w:spacing w:after="0" w:line="240" w:lineRule="auto"/>
        <w:ind w:firstLine="567"/>
        <w:jc w:val="both"/>
        <w:rPr>
          <w:rFonts w:ascii="Times New Roman" w:hAnsi="Times New Roman" w:cs="Times New Roman"/>
          <w:bCs/>
          <w:sz w:val="28"/>
          <w:szCs w:val="28"/>
        </w:rPr>
      </w:pPr>
      <w:r w:rsidRPr="00942CA6">
        <w:rPr>
          <w:rFonts w:ascii="Times New Roman" w:hAnsi="Times New Roman" w:cs="Times New Roman"/>
          <w:bCs/>
          <w:sz w:val="28"/>
          <w:szCs w:val="28"/>
        </w:rPr>
        <w:t>Результаты:</w:t>
      </w:r>
    </w:p>
    <w:p w14:paraId="6B69D276" w14:textId="77777777" w:rsidR="0011219E" w:rsidRPr="00942CA6" w:rsidRDefault="0011219E" w:rsidP="0011219E">
      <w:pPr>
        <w:spacing w:after="0" w:line="240" w:lineRule="auto"/>
        <w:ind w:firstLine="567"/>
        <w:jc w:val="both"/>
        <w:rPr>
          <w:rFonts w:ascii="Times New Roman" w:hAnsi="Times New Roman" w:cs="Times New Roman"/>
          <w:b/>
          <w:sz w:val="28"/>
          <w:szCs w:val="28"/>
        </w:rPr>
      </w:pPr>
      <w:r w:rsidRPr="00942CA6">
        <w:rPr>
          <w:rFonts w:ascii="Times New Roman" w:hAnsi="Times New Roman" w:cs="Times New Roman"/>
          <w:bCs/>
          <w:sz w:val="28"/>
          <w:szCs w:val="28"/>
        </w:rPr>
        <w:t>Члены Общественной палаты участвуют в заседаниях межведомственных</w:t>
      </w:r>
      <w:r w:rsidRPr="00942CA6">
        <w:rPr>
          <w:rFonts w:ascii="Times New Roman" w:hAnsi="Times New Roman" w:cs="Times New Roman"/>
          <w:sz w:val="28"/>
          <w:szCs w:val="28"/>
        </w:rPr>
        <w:t xml:space="preserve"> групп по экологии, совещаниях по улучшению экологической обстановки. </w:t>
      </w:r>
    </w:p>
    <w:p w14:paraId="55BBE5E3" w14:textId="59259C98"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В 2022 году Минусинск был включен в эксперимент по квотированию выбросов загрязняющих веществ в рамках федерального проекта «Чистый воздух» нацпроекта «Экология», в 2023 году запущен пилотный проект </w:t>
      </w:r>
      <w:r w:rsidR="005273F3">
        <w:rPr>
          <w:rFonts w:ascii="Times New Roman" w:hAnsi="Times New Roman" w:cs="Times New Roman"/>
          <w:sz w:val="28"/>
          <w:szCs w:val="28"/>
        </w:rPr>
        <w:br/>
      </w:r>
      <w:r w:rsidRPr="00942CA6">
        <w:rPr>
          <w:rFonts w:ascii="Times New Roman" w:hAnsi="Times New Roman" w:cs="Times New Roman"/>
          <w:sz w:val="28"/>
          <w:szCs w:val="28"/>
        </w:rPr>
        <w:t xml:space="preserve">по переводу части жилых домов на электроотопление, а в 2024 – по установке </w:t>
      </w:r>
      <w:r w:rsidR="007D3EF5" w:rsidRPr="00942CA6">
        <w:rPr>
          <w:rFonts w:ascii="Times New Roman" w:hAnsi="Times New Roman" w:cs="Times New Roman"/>
          <w:sz w:val="28"/>
          <w:szCs w:val="28"/>
        </w:rPr>
        <w:t>автоматизированных</w:t>
      </w:r>
      <w:r w:rsidRPr="00942CA6">
        <w:rPr>
          <w:rFonts w:ascii="Times New Roman" w:hAnsi="Times New Roman" w:cs="Times New Roman"/>
          <w:sz w:val="28"/>
          <w:szCs w:val="28"/>
        </w:rPr>
        <w:t xml:space="preserve"> твердотопливных котлов.  </w:t>
      </w:r>
    </w:p>
    <w:p w14:paraId="246F1A65" w14:textId="77777777" w:rsidR="0011219E" w:rsidRPr="00942CA6" w:rsidRDefault="0011219E" w:rsidP="0011219E">
      <w:pPr>
        <w:spacing w:after="0" w:line="240" w:lineRule="auto"/>
        <w:ind w:firstLine="567"/>
        <w:jc w:val="both"/>
        <w:rPr>
          <w:rFonts w:ascii="Times New Roman" w:hAnsi="Times New Roman" w:cs="Times New Roman"/>
          <w:b/>
          <w:sz w:val="28"/>
          <w:szCs w:val="28"/>
        </w:rPr>
      </w:pPr>
      <w:r w:rsidRPr="00942CA6">
        <w:rPr>
          <w:rFonts w:ascii="Times New Roman" w:hAnsi="Times New Roman" w:cs="Times New Roman"/>
          <w:sz w:val="28"/>
          <w:szCs w:val="28"/>
        </w:rPr>
        <w:t>Члены Общественной палаты активно подключились к информированию жителей и паспортизации домов (подворовому обходу) для уточнения необходимых данных и имеющихся технических характеристик.</w:t>
      </w:r>
    </w:p>
    <w:p w14:paraId="555461DE" w14:textId="7325D029" w:rsidR="0011219E" w:rsidRPr="00942CA6" w:rsidRDefault="0011219E" w:rsidP="0011219E">
      <w:pPr>
        <w:spacing w:after="0" w:line="240" w:lineRule="auto"/>
        <w:ind w:firstLine="567"/>
        <w:jc w:val="both"/>
        <w:rPr>
          <w:rFonts w:ascii="Times New Roman" w:hAnsi="Times New Roman" w:cs="Times New Roman"/>
          <w:i/>
          <w:sz w:val="28"/>
          <w:szCs w:val="28"/>
        </w:rPr>
      </w:pPr>
      <w:r w:rsidRPr="00942CA6">
        <w:rPr>
          <w:rFonts w:ascii="Times New Roman" w:hAnsi="Times New Roman" w:cs="Times New Roman"/>
          <w:i/>
          <w:sz w:val="28"/>
          <w:szCs w:val="28"/>
        </w:rPr>
        <w:t>б)</w:t>
      </w:r>
      <w:r w:rsidRPr="00942CA6">
        <w:rPr>
          <w:rFonts w:ascii="Times New Roman" w:hAnsi="Times New Roman" w:cs="Times New Roman"/>
          <w:i/>
          <w:sz w:val="28"/>
          <w:szCs w:val="28"/>
        </w:rPr>
        <w:tab/>
        <w:t>реализация инициатив граждан</w:t>
      </w:r>
      <w:r w:rsidR="005273F3">
        <w:rPr>
          <w:rFonts w:ascii="Times New Roman" w:hAnsi="Times New Roman" w:cs="Times New Roman"/>
          <w:i/>
          <w:sz w:val="28"/>
          <w:szCs w:val="28"/>
        </w:rPr>
        <w:t xml:space="preserve"> в городе Минусинске</w:t>
      </w:r>
    </w:p>
    <w:p w14:paraId="213B5EF0" w14:textId="0CAFA690"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Поддержка гражданских инициатив населения осуществляется также через финансовую поддержку НКО. В 2024 году на реализацию социально значимых проектов увеличен размер финансирования: из краевого </w:t>
      </w:r>
      <w:r w:rsidR="005273F3">
        <w:rPr>
          <w:rFonts w:ascii="Times New Roman" w:hAnsi="Times New Roman" w:cs="Times New Roman"/>
          <w:sz w:val="28"/>
          <w:szCs w:val="28"/>
        </w:rPr>
        <w:br/>
      </w:r>
      <w:r w:rsidRPr="00942CA6">
        <w:rPr>
          <w:rFonts w:ascii="Times New Roman" w:hAnsi="Times New Roman" w:cs="Times New Roman"/>
          <w:sz w:val="28"/>
          <w:szCs w:val="28"/>
        </w:rPr>
        <w:t xml:space="preserve">и городского бюджетов выделено 1 275,73 тыс. рублей (в 2023 году – 732,0 тыс. рублей). Это позволило увеличить количество реализованных проектов: в 2023 году поддержку получили 3 проекта, в 2024 году – 6: </w:t>
      </w:r>
      <w:bookmarkStart w:id="29" w:name="_Hlk137031977"/>
    </w:p>
    <w:p w14:paraId="7DB5D621" w14:textId="3C566F83" w:rsidR="0011219E" w:rsidRPr="00942CA6" w:rsidRDefault="0011219E" w:rsidP="005273F3">
      <w:pPr>
        <w:numPr>
          <w:ilvl w:val="0"/>
          <w:numId w:val="35"/>
        </w:numPr>
        <w:tabs>
          <w:tab w:val="left" w:pos="1134"/>
        </w:tabs>
        <w:spacing w:after="0" w:line="240" w:lineRule="auto"/>
        <w:ind w:left="0" w:firstLine="567"/>
        <w:jc w:val="both"/>
        <w:rPr>
          <w:rFonts w:ascii="Times New Roman" w:hAnsi="Times New Roman" w:cs="Times New Roman"/>
          <w:sz w:val="28"/>
          <w:szCs w:val="28"/>
        </w:rPr>
      </w:pPr>
      <w:r w:rsidRPr="00942CA6">
        <w:rPr>
          <w:rFonts w:ascii="Times New Roman" w:hAnsi="Times New Roman" w:cs="Times New Roman"/>
          <w:sz w:val="28"/>
          <w:szCs w:val="28"/>
        </w:rPr>
        <w:t>Проект «СтерилиЗАция – спасти живые души» от Региональной общественной организации любителей животных «Новая жизнь» Красноярского края</w:t>
      </w:r>
      <w:r w:rsidR="005273F3">
        <w:rPr>
          <w:rFonts w:ascii="Times New Roman" w:hAnsi="Times New Roman" w:cs="Times New Roman"/>
          <w:sz w:val="28"/>
          <w:szCs w:val="28"/>
        </w:rPr>
        <w:t>;</w:t>
      </w:r>
      <w:r w:rsidRPr="00942CA6">
        <w:rPr>
          <w:rFonts w:ascii="Times New Roman" w:hAnsi="Times New Roman" w:cs="Times New Roman"/>
          <w:sz w:val="28"/>
          <w:szCs w:val="28"/>
        </w:rPr>
        <w:t xml:space="preserve"> </w:t>
      </w:r>
    </w:p>
    <w:p w14:paraId="43E4B1FD" w14:textId="47DF9070" w:rsidR="0011219E" w:rsidRPr="00942CA6" w:rsidRDefault="0011219E" w:rsidP="005273F3">
      <w:pPr>
        <w:numPr>
          <w:ilvl w:val="0"/>
          <w:numId w:val="35"/>
        </w:numPr>
        <w:tabs>
          <w:tab w:val="left" w:pos="1134"/>
        </w:tabs>
        <w:spacing w:after="0" w:line="240" w:lineRule="auto"/>
        <w:ind w:left="0"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Проект «Рука об руку-2» от </w:t>
      </w:r>
      <w:bookmarkEnd w:id="29"/>
      <w:r w:rsidRPr="00942CA6">
        <w:rPr>
          <w:rFonts w:ascii="Times New Roman" w:hAnsi="Times New Roman" w:cs="Times New Roman"/>
          <w:sz w:val="28"/>
          <w:szCs w:val="28"/>
        </w:rPr>
        <w:t>АНО центр поддержки и социальной защиты граждан, духовного, военно-патриотического воспитания «Всё для Победы»</w:t>
      </w:r>
      <w:r w:rsidR="005273F3">
        <w:rPr>
          <w:rFonts w:ascii="Times New Roman" w:hAnsi="Times New Roman" w:cs="Times New Roman"/>
          <w:sz w:val="28"/>
          <w:szCs w:val="28"/>
        </w:rPr>
        <w:t>;</w:t>
      </w:r>
    </w:p>
    <w:p w14:paraId="378D1672" w14:textId="449E2FAD" w:rsidR="0011219E" w:rsidRPr="00942CA6" w:rsidRDefault="0011219E" w:rsidP="005273F3">
      <w:pPr>
        <w:numPr>
          <w:ilvl w:val="0"/>
          <w:numId w:val="35"/>
        </w:numPr>
        <w:tabs>
          <w:tab w:val="left" w:pos="1134"/>
        </w:tabs>
        <w:spacing w:after="0" w:line="240" w:lineRule="auto"/>
        <w:ind w:left="0"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Проект «Школа экологического воспитания. Агроэкология» </w:t>
      </w:r>
      <w:r w:rsidR="005273F3">
        <w:rPr>
          <w:rFonts w:ascii="Times New Roman" w:hAnsi="Times New Roman" w:cs="Times New Roman"/>
          <w:sz w:val="28"/>
          <w:szCs w:val="28"/>
        </w:rPr>
        <w:br/>
      </w:r>
      <w:r w:rsidRPr="00942CA6">
        <w:rPr>
          <w:rFonts w:ascii="Times New Roman" w:hAnsi="Times New Roman" w:cs="Times New Roman"/>
          <w:sz w:val="28"/>
          <w:szCs w:val="28"/>
        </w:rPr>
        <w:t>от местной общественной организации «Дело Молодых» г. Минусинска</w:t>
      </w:r>
      <w:r w:rsidR="005273F3">
        <w:rPr>
          <w:rFonts w:ascii="Times New Roman" w:hAnsi="Times New Roman" w:cs="Times New Roman"/>
          <w:sz w:val="28"/>
          <w:szCs w:val="28"/>
        </w:rPr>
        <w:t>;</w:t>
      </w:r>
    </w:p>
    <w:p w14:paraId="3AA2DD98" w14:textId="71EBF91A" w:rsidR="0011219E" w:rsidRPr="00942CA6" w:rsidRDefault="0011219E" w:rsidP="005273F3">
      <w:pPr>
        <w:numPr>
          <w:ilvl w:val="0"/>
          <w:numId w:val="35"/>
        </w:numPr>
        <w:tabs>
          <w:tab w:val="left" w:pos="1134"/>
        </w:tabs>
        <w:spacing w:after="0" w:line="240" w:lineRule="auto"/>
        <w:ind w:left="0" w:firstLine="567"/>
        <w:jc w:val="both"/>
        <w:rPr>
          <w:rFonts w:ascii="Times New Roman" w:hAnsi="Times New Roman" w:cs="Times New Roman"/>
          <w:sz w:val="28"/>
          <w:szCs w:val="28"/>
        </w:rPr>
      </w:pPr>
      <w:r w:rsidRPr="00942CA6">
        <w:rPr>
          <w:rFonts w:ascii="Times New Roman" w:hAnsi="Times New Roman" w:cs="Times New Roman"/>
          <w:sz w:val="28"/>
          <w:szCs w:val="28"/>
        </w:rPr>
        <w:t>Проект «Меткий стрелок» от местного патриотического общественного движения «Наш Выбор» г. Минусинска</w:t>
      </w:r>
      <w:r w:rsidR="005273F3">
        <w:rPr>
          <w:rFonts w:ascii="Times New Roman" w:hAnsi="Times New Roman" w:cs="Times New Roman"/>
          <w:sz w:val="28"/>
          <w:szCs w:val="28"/>
        </w:rPr>
        <w:t>;</w:t>
      </w:r>
    </w:p>
    <w:p w14:paraId="151BE351" w14:textId="5EA52F31" w:rsidR="0011219E" w:rsidRPr="00942CA6" w:rsidRDefault="0011219E" w:rsidP="005273F3">
      <w:pPr>
        <w:numPr>
          <w:ilvl w:val="0"/>
          <w:numId w:val="35"/>
        </w:numPr>
        <w:tabs>
          <w:tab w:val="left" w:pos="1134"/>
        </w:tabs>
        <w:spacing w:after="0" w:line="240" w:lineRule="auto"/>
        <w:ind w:left="0" w:firstLine="567"/>
        <w:jc w:val="both"/>
        <w:rPr>
          <w:rFonts w:ascii="Times New Roman" w:hAnsi="Times New Roman" w:cs="Times New Roman"/>
          <w:sz w:val="28"/>
          <w:szCs w:val="28"/>
        </w:rPr>
      </w:pPr>
      <w:r w:rsidRPr="00942CA6">
        <w:rPr>
          <w:rFonts w:ascii="Times New Roman" w:hAnsi="Times New Roman" w:cs="Times New Roman"/>
          <w:sz w:val="28"/>
          <w:szCs w:val="28"/>
        </w:rPr>
        <w:t>Проект «Конференция-выставка «Приближаем Победу»» от АНО поддержки общественных инициатив «Идея»</w:t>
      </w:r>
      <w:r w:rsidR="005273F3">
        <w:rPr>
          <w:rFonts w:ascii="Times New Roman" w:hAnsi="Times New Roman" w:cs="Times New Roman"/>
          <w:sz w:val="28"/>
          <w:szCs w:val="28"/>
        </w:rPr>
        <w:t>;</w:t>
      </w:r>
    </w:p>
    <w:p w14:paraId="69EC5EC2" w14:textId="77777777" w:rsidR="0011219E" w:rsidRPr="00942CA6" w:rsidRDefault="0011219E" w:rsidP="005273F3">
      <w:pPr>
        <w:numPr>
          <w:ilvl w:val="0"/>
          <w:numId w:val="35"/>
        </w:numPr>
        <w:tabs>
          <w:tab w:val="left" w:pos="1134"/>
        </w:tabs>
        <w:spacing w:after="0" w:line="240" w:lineRule="auto"/>
        <w:ind w:left="0"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Проект «Благотворительная акция от воспитанников детского дома «Добрый пряник»» от </w:t>
      </w:r>
      <w:r w:rsidRPr="00942CA6">
        <w:rPr>
          <w:rFonts w:ascii="Times New Roman" w:hAnsi="Times New Roman" w:cs="Times New Roman"/>
          <w:iCs/>
          <w:sz w:val="28"/>
          <w:szCs w:val="28"/>
        </w:rPr>
        <w:t>АНО «Центр поддержки и развития социальных инициатив «Анастасия».</w:t>
      </w:r>
    </w:p>
    <w:p w14:paraId="2BFC2B7E" w14:textId="33005336"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lastRenderedPageBreak/>
        <w:t>Город также поддерживает инициативы жителей в благоустройстве дворовых территорий. Уже традиционным стал самый цветочный</w:t>
      </w:r>
      <w:r w:rsidR="00ED3F09">
        <w:rPr>
          <w:rFonts w:ascii="Times New Roman" w:hAnsi="Times New Roman" w:cs="Times New Roman"/>
          <w:sz w:val="28"/>
          <w:szCs w:val="28"/>
        </w:rPr>
        <w:t xml:space="preserve"> </w:t>
      </w:r>
      <w:r w:rsidRPr="00942CA6">
        <w:rPr>
          <w:rFonts w:ascii="Times New Roman" w:hAnsi="Times New Roman" w:cs="Times New Roman"/>
          <w:sz w:val="28"/>
          <w:szCs w:val="28"/>
        </w:rPr>
        <w:t>смотр-конкурс по благоустройству «Мой любимый город»</w:t>
      </w:r>
      <w:r w:rsidR="00ED3F09">
        <w:rPr>
          <w:rFonts w:ascii="Times New Roman" w:hAnsi="Times New Roman" w:cs="Times New Roman"/>
          <w:sz w:val="28"/>
          <w:szCs w:val="28"/>
        </w:rPr>
        <w:t xml:space="preserve">. </w:t>
      </w:r>
      <w:r w:rsidRPr="00942CA6">
        <w:rPr>
          <w:rFonts w:ascii="Times New Roman" w:hAnsi="Times New Roman" w:cs="Times New Roman"/>
          <w:sz w:val="28"/>
          <w:szCs w:val="28"/>
        </w:rPr>
        <w:t xml:space="preserve">Конкурс позволяет жителям и коллективам получить моральное и материальное поощрение </w:t>
      </w:r>
      <w:r w:rsidR="00ED3F09">
        <w:rPr>
          <w:rFonts w:ascii="Times New Roman" w:hAnsi="Times New Roman" w:cs="Times New Roman"/>
          <w:sz w:val="28"/>
          <w:szCs w:val="28"/>
        </w:rPr>
        <w:br/>
      </w:r>
      <w:r w:rsidRPr="00942CA6">
        <w:rPr>
          <w:rFonts w:ascii="Times New Roman" w:hAnsi="Times New Roman" w:cs="Times New Roman"/>
          <w:sz w:val="28"/>
          <w:szCs w:val="28"/>
        </w:rPr>
        <w:t xml:space="preserve">за свой труд. В 2024 году он объединил около 100 участников, в том числе </w:t>
      </w:r>
      <w:r w:rsidR="00ED3F09">
        <w:rPr>
          <w:rFonts w:ascii="Times New Roman" w:hAnsi="Times New Roman" w:cs="Times New Roman"/>
          <w:sz w:val="28"/>
          <w:szCs w:val="28"/>
        </w:rPr>
        <w:br/>
      </w:r>
      <w:r w:rsidRPr="00942CA6">
        <w:rPr>
          <w:rFonts w:ascii="Times New Roman" w:hAnsi="Times New Roman" w:cs="Times New Roman"/>
          <w:sz w:val="28"/>
          <w:szCs w:val="28"/>
        </w:rPr>
        <w:t xml:space="preserve">из организаций. </w:t>
      </w:r>
    </w:p>
    <w:p w14:paraId="041D53A6" w14:textId="61A655BE"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Еще одной площадкой чествования людей труда, увлеченных садоводов, овощеводов и земледельцев, стало краевое мероприятие «День Минусинского помидора» – это одно из самых значимых ежегодных событий в культурной жизни региона. По-настоящему народный праздник включает в себя конкурс «Минусинский помидор» – состязание овощеводов-любителей на самый крупный томат, выращенный в Минусинске, самый большой куст и лучшую плантацию, онлайн-конкурсы, мастер-классы и др. За свои труды минусинцы получают ценные подарки, где главный приз – нов</w:t>
      </w:r>
      <w:r w:rsidR="00ED3F09">
        <w:rPr>
          <w:rFonts w:ascii="Times New Roman" w:hAnsi="Times New Roman" w:cs="Times New Roman"/>
          <w:sz w:val="28"/>
          <w:szCs w:val="28"/>
        </w:rPr>
        <w:t>ый</w:t>
      </w:r>
      <w:r w:rsidRPr="00942CA6">
        <w:rPr>
          <w:rFonts w:ascii="Times New Roman" w:hAnsi="Times New Roman" w:cs="Times New Roman"/>
          <w:sz w:val="28"/>
          <w:szCs w:val="28"/>
        </w:rPr>
        <w:t xml:space="preserve"> автомобиль. </w:t>
      </w:r>
    </w:p>
    <w:p w14:paraId="741EB6BB" w14:textId="75D7BA24"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Благодаря активности горожан в голосовании по выбору общественных пространств для благоустройства по программе «Формирование комфортной городской среды» (приняло участие более 14 тысяч человек) в 2024 году реализовался проект по обустройству набережной. Минусинцы были привлечены к обсуждению проекта</w:t>
      </w:r>
      <w:r w:rsidR="00ED3F09">
        <w:rPr>
          <w:rFonts w:ascii="Times New Roman" w:hAnsi="Times New Roman" w:cs="Times New Roman"/>
          <w:sz w:val="28"/>
          <w:szCs w:val="28"/>
        </w:rPr>
        <w:t xml:space="preserve"> на </w:t>
      </w:r>
      <w:r w:rsidRPr="00942CA6">
        <w:rPr>
          <w:rFonts w:ascii="Times New Roman" w:hAnsi="Times New Roman" w:cs="Times New Roman"/>
          <w:sz w:val="28"/>
          <w:szCs w:val="28"/>
        </w:rPr>
        <w:t>урбанфоруме и дальнейшему контролю его реализации. В 2024 году в голосовании по выбору территории, которая будет благоустроена в 2025 году, приняло участие более 18 тысяч людей. Большинство поддержало идею завершения благоустройства набережной – в районе памятника «Ветеранам морякам ВМФ».</w:t>
      </w:r>
    </w:p>
    <w:p w14:paraId="5955234F" w14:textId="48B008EE"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Кроме того, на Всероссийском конкурсе лучших проектов комфортной городской среды, организованном Минстроем РФ проект «Спорт-парк «Я – Ясная поляна» набрал 91,109 балла. Это наивысший результат среди других проектов-победителей в регионе. Из федерального бюджета </w:t>
      </w:r>
      <w:r w:rsidR="00ED3F09">
        <w:rPr>
          <w:rFonts w:ascii="Times New Roman" w:hAnsi="Times New Roman" w:cs="Times New Roman"/>
          <w:sz w:val="28"/>
          <w:szCs w:val="28"/>
        </w:rPr>
        <w:br/>
      </w:r>
      <w:r w:rsidRPr="00942CA6">
        <w:rPr>
          <w:rFonts w:ascii="Times New Roman" w:hAnsi="Times New Roman" w:cs="Times New Roman"/>
          <w:sz w:val="28"/>
          <w:szCs w:val="28"/>
        </w:rPr>
        <w:t xml:space="preserve">на благоустройство пространства в 2025 году южной столице края выделят 96,6 миллионов рублей. Активное участие в разработке конкурсной заявки администрация города принимала молодежь, члены Молодежного Совета при Главе города и активисты «Движение первых».  </w:t>
      </w:r>
    </w:p>
    <w:p w14:paraId="323885CF" w14:textId="77777777"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По инициативе серебряных волонтеров, активистов Автономной некоммерческой организации Центр поддержки и социальной защиты граждан, духовного, военно-патриотического воспитания «Всё для Победы» организована и проведена городская патриотическая акция «Пока мы едины, мы непобедимы», приуроченная к Дню народного единства.</w:t>
      </w:r>
    </w:p>
    <w:p w14:paraId="3D72368F" w14:textId="77777777"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Цели и задачи: </w:t>
      </w:r>
    </w:p>
    <w:p w14:paraId="61A3D60D" w14:textId="77777777"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Основной целью акции «Пока мы едины, мы непобедимы» является укрепление патриотических чувств у детей и молодежи города Минусинска;</w:t>
      </w:r>
    </w:p>
    <w:p w14:paraId="6557A336" w14:textId="48C52FAF"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Организация и проведение в городе Минусинске Дня народного единства</w:t>
      </w:r>
      <w:r w:rsidR="00034D18">
        <w:rPr>
          <w:rFonts w:ascii="Times New Roman" w:hAnsi="Times New Roman" w:cs="Times New Roman"/>
          <w:sz w:val="28"/>
          <w:szCs w:val="28"/>
        </w:rPr>
        <w:t xml:space="preserve"> </w:t>
      </w:r>
      <w:r w:rsidRPr="00942CA6">
        <w:rPr>
          <w:rFonts w:ascii="Times New Roman" w:hAnsi="Times New Roman" w:cs="Times New Roman"/>
          <w:sz w:val="28"/>
          <w:szCs w:val="28"/>
        </w:rPr>
        <w:t>- праздника дружбы и объединения.</w:t>
      </w:r>
    </w:p>
    <w:p w14:paraId="6E1D3D6F" w14:textId="77777777"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Демонстрация деятельности волонтерских объединений и организаций города для помощи российским военнослужащим в зоне СВО.</w:t>
      </w:r>
    </w:p>
    <w:p w14:paraId="72CABDF6" w14:textId="77777777"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Привлечение в волонтерские ряды новых активистов.</w:t>
      </w:r>
    </w:p>
    <w:p w14:paraId="66E68345" w14:textId="77777777" w:rsidR="0011219E" w:rsidRPr="00942CA6"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lastRenderedPageBreak/>
        <w:t>По инициативе Молодежного Совета при Главе города внесены изменения в план-схему застройки и благоустройства городского парка культуры и отдыха.</w:t>
      </w:r>
    </w:p>
    <w:p w14:paraId="3446E67A" w14:textId="7F8AC215" w:rsidR="0011219E" w:rsidRDefault="0011219E" w:rsidP="0011219E">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По инициативе эко-волонтеров проводятся акции по озеленению города, посадки зеленых насаждений, переработки сухих старых деревьев. Ведутся разъяснительные работы с населением, с детьми и их родителями </w:t>
      </w:r>
      <w:r w:rsidR="00ED3F09">
        <w:rPr>
          <w:rFonts w:ascii="Times New Roman" w:hAnsi="Times New Roman" w:cs="Times New Roman"/>
          <w:sz w:val="28"/>
          <w:szCs w:val="28"/>
        </w:rPr>
        <w:br/>
      </w:r>
      <w:r w:rsidRPr="00942CA6">
        <w:rPr>
          <w:rFonts w:ascii="Times New Roman" w:hAnsi="Times New Roman" w:cs="Times New Roman"/>
          <w:sz w:val="28"/>
          <w:szCs w:val="28"/>
        </w:rPr>
        <w:t xml:space="preserve">по бережному отношению к деревьям о пользе и необходимости ухода </w:t>
      </w:r>
      <w:r w:rsidR="00ED3F09">
        <w:rPr>
          <w:rFonts w:ascii="Times New Roman" w:hAnsi="Times New Roman" w:cs="Times New Roman"/>
          <w:sz w:val="28"/>
          <w:szCs w:val="28"/>
        </w:rPr>
        <w:br/>
      </w:r>
      <w:r w:rsidRPr="00942CA6">
        <w:rPr>
          <w:rFonts w:ascii="Times New Roman" w:hAnsi="Times New Roman" w:cs="Times New Roman"/>
          <w:sz w:val="28"/>
          <w:szCs w:val="28"/>
        </w:rPr>
        <w:t xml:space="preserve">за зелеными насаждениями на закрепленных за учреждениями территориях </w:t>
      </w:r>
      <w:r w:rsidR="00ED3F09">
        <w:rPr>
          <w:rFonts w:ascii="Times New Roman" w:hAnsi="Times New Roman" w:cs="Times New Roman"/>
          <w:sz w:val="28"/>
          <w:szCs w:val="28"/>
        </w:rPr>
        <w:br/>
      </w:r>
      <w:r w:rsidRPr="00942CA6">
        <w:rPr>
          <w:rFonts w:ascii="Times New Roman" w:hAnsi="Times New Roman" w:cs="Times New Roman"/>
          <w:sz w:val="28"/>
          <w:szCs w:val="28"/>
        </w:rPr>
        <w:t>и своих придомовых участках.</w:t>
      </w:r>
    </w:p>
    <w:p w14:paraId="1F04AC31" w14:textId="77777777" w:rsidR="0011219E" w:rsidRPr="003919E3" w:rsidRDefault="0011219E" w:rsidP="0011219E">
      <w:pPr>
        <w:spacing w:after="0" w:line="240" w:lineRule="auto"/>
        <w:ind w:firstLine="567"/>
        <w:jc w:val="both"/>
        <w:rPr>
          <w:rFonts w:ascii="Times New Roman" w:hAnsi="Times New Roman" w:cs="Times New Roman"/>
          <w:b/>
          <w:sz w:val="28"/>
          <w:szCs w:val="28"/>
        </w:rPr>
      </w:pPr>
      <w:r w:rsidRPr="003919E3">
        <w:rPr>
          <w:rFonts w:ascii="Times New Roman" w:hAnsi="Times New Roman" w:cs="Times New Roman"/>
          <w:b/>
          <w:sz w:val="28"/>
          <w:szCs w:val="28"/>
        </w:rPr>
        <w:t>город Норильск</w:t>
      </w:r>
    </w:p>
    <w:p w14:paraId="114E8D6C" w14:textId="77777777" w:rsidR="0011219E" w:rsidRDefault="0011219E" w:rsidP="0011219E">
      <w:pPr>
        <w:spacing w:after="0" w:line="240" w:lineRule="auto"/>
        <w:ind w:firstLine="567"/>
        <w:jc w:val="both"/>
        <w:rPr>
          <w:rFonts w:ascii="Times New Roman" w:hAnsi="Times New Roman" w:cs="Times New Roman"/>
          <w:sz w:val="28"/>
          <w:szCs w:val="28"/>
        </w:rPr>
      </w:pPr>
      <w:r w:rsidRPr="00ED3F09">
        <w:rPr>
          <w:rFonts w:ascii="Times New Roman" w:hAnsi="Times New Roman" w:cs="Times New Roman"/>
          <w:i/>
          <w:iCs/>
          <w:sz w:val="28"/>
          <w:szCs w:val="28"/>
        </w:rPr>
        <w:t>В части осуществления общественного контроля:</w:t>
      </w:r>
      <w:r w:rsidRPr="003919E3">
        <w:rPr>
          <w:rFonts w:ascii="Times New Roman" w:hAnsi="Times New Roman" w:cs="Times New Roman"/>
          <w:sz w:val="28"/>
          <w:szCs w:val="28"/>
        </w:rPr>
        <w:t xml:space="preserve"> в 2024 году представитель Управляющего совета по образованию муниципального образования города Норильск принял участие в акции «Родительская приемка» в рамках федерального партийного проекта «Новая школа». Комиссия в составе членов местной общественной палаты муниципального образования город Норильск, представителей родительской общественности проверила готовность МБОУ СШ №№ 6, 32, 36 к новому 2024-2025 учебному году, выполненные ремонтные работы внутри и снаружи зданий, созданные безопасные условия обучения (обеспечение беспрепятственного доступа детей с ОВЗ, наличие видеонаблюдения, металлоискателей, ограждения прилегающей территории здания, наличие зоны парковки).</w:t>
      </w:r>
    </w:p>
    <w:p w14:paraId="0D9435DD" w14:textId="094497D1" w:rsidR="0011219E" w:rsidRPr="003919E3" w:rsidRDefault="0011219E" w:rsidP="0011219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 xml:space="preserve">В 2024 году рамках общественного контроля за проектами, реализуемыми в </w:t>
      </w:r>
      <w:r w:rsidRPr="003919E3">
        <w:rPr>
          <w:rFonts w:ascii="Times New Roman" w:hAnsi="Times New Roman" w:cs="Times New Roman"/>
          <w:b/>
          <w:sz w:val="28"/>
          <w:szCs w:val="28"/>
        </w:rPr>
        <w:t>городе Шарыпово</w:t>
      </w:r>
      <w:r w:rsidRPr="003919E3">
        <w:rPr>
          <w:rFonts w:ascii="Times New Roman" w:hAnsi="Times New Roman" w:cs="Times New Roman"/>
          <w:sz w:val="28"/>
          <w:szCs w:val="28"/>
        </w:rPr>
        <w:t xml:space="preserve">, члены Общественной палаты города проконтролировали ход работ по ремонту спортивной площадки возле школы №8, ремонт кровли и крыльца спорткомплекса «Сибирь», пищеблока </w:t>
      </w:r>
      <w:r w:rsidR="00ED3F09">
        <w:rPr>
          <w:rFonts w:ascii="Times New Roman" w:hAnsi="Times New Roman" w:cs="Times New Roman"/>
          <w:sz w:val="28"/>
          <w:szCs w:val="28"/>
        </w:rPr>
        <w:br/>
      </w:r>
      <w:r w:rsidRPr="003919E3">
        <w:rPr>
          <w:rFonts w:ascii="Times New Roman" w:hAnsi="Times New Roman" w:cs="Times New Roman"/>
          <w:sz w:val="28"/>
          <w:szCs w:val="28"/>
        </w:rPr>
        <w:t>в детском саду «Чебурашка», замену окон в детском суду «Журавушка». Общественники вместе с представителями администрации проверили ход ремонтных работ, пообщались с подрядчиком. В результате возник ряд предложений, которые были учтены в ходе дальнейших работ.</w:t>
      </w:r>
    </w:p>
    <w:p w14:paraId="09E319A8" w14:textId="77777777" w:rsidR="0011219E" w:rsidRPr="003919E3" w:rsidRDefault="0011219E" w:rsidP="0011219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 xml:space="preserve">Местная Общественная палата приняла активное финансовое и трудовое участие в реализации инициатив граждан по проектам: «Кинотеатр под открытым небом», Северята-соколята», «На радость людям», в рамках Программы поддержки местных инициатив (ППМИ). </w:t>
      </w:r>
    </w:p>
    <w:p w14:paraId="685C089D" w14:textId="77777777" w:rsidR="0011219E" w:rsidRDefault="0011219E" w:rsidP="0011219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Также члены общественной палаты приняли участие в итоговом собрании граждан г. Шарыпово по выдвижению инициативных проектов на конкурсный отбор в 2025 году для получения финансовой поддержки из бюджета Красноярского края.</w:t>
      </w:r>
    </w:p>
    <w:p w14:paraId="2DC34CEC" w14:textId="77777777" w:rsidR="0011219E" w:rsidRPr="0010148B" w:rsidRDefault="0011219E" w:rsidP="0011219E">
      <w:pPr>
        <w:spacing w:after="0" w:line="240" w:lineRule="auto"/>
        <w:ind w:firstLine="567"/>
        <w:jc w:val="both"/>
        <w:rPr>
          <w:rFonts w:ascii="Times New Roman" w:hAnsi="Times New Roman" w:cs="Times New Roman"/>
          <w:sz w:val="28"/>
          <w:szCs w:val="28"/>
        </w:rPr>
      </w:pPr>
      <w:r w:rsidRPr="00ED3F09">
        <w:rPr>
          <w:rFonts w:ascii="Times New Roman" w:hAnsi="Times New Roman" w:cs="Times New Roman"/>
          <w:i/>
          <w:iCs/>
          <w:sz w:val="28"/>
          <w:szCs w:val="28"/>
        </w:rPr>
        <w:t xml:space="preserve">Общественный контроль на муниципальном уровне </w:t>
      </w:r>
      <w:r w:rsidRPr="0010148B">
        <w:rPr>
          <w:rFonts w:ascii="Times New Roman" w:hAnsi="Times New Roman" w:cs="Times New Roman"/>
          <w:sz w:val="28"/>
          <w:szCs w:val="28"/>
        </w:rPr>
        <w:t xml:space="preserve">осуществляет Общественная палата </w:t>
      </w:r>
      <w:r w:rsidRPr="0010148B">
        <w:rPr>
          <w:rFonts w:ascii="Times New Roman" w:hAnsi="Times New Roman" w:cs="Times New Roman"/>
          <w:b/>
          <w:sz w:val="28"/>
          <w:szCs w:val="28"/>
        </w:rPr>
        <w:t>Ачинского района</w:t>
      </w:r>
      <w:r w:rsidRPr="0010148B">
        <w:rPr>
          <w:rFonts w:ascii="Times New Roman" w:hAnsi="Times New Roman" w:cs="Times New Roman"/>
          <w:sz w:val="28"/>
          <w:szCs w:val="28"/>
        </w:rPr>
        <w:t>, в состав которой входят представители различных общественных объединений и учреждений, а также жители Ачинского района.</w:t>
      </w:r>
    </w:p>
    <w:p w14:paraId="72F07AD8" w14:textId="46C97AFA" w:rsidR="0011219E" w:rsidRPr="0010148B" w:rsidRDefault="0011219E" w:rsidP="00ED3F09">
      <w:pPr>
        <w:spacing w:after="0" w:line="240" w:lineRule="auto"/>
        <w:ind w:firstLine="567"/>
        <w:jc w:val="both"/>
        <w:rPr>
          <w:rFonts w:ascii="Times New Roman" w:hAnsi="Times New Roman" w:cs="Times New Roman"/>
          <w:sz w:val="28"/>
          <w:szCs w:val="28"/>
        </w:rPr>
      </w:pPr>
      <w:r w:rsidRPr="0010148B">
        <w:rPr>
          <w:rFonts w:ascii="Times New Roman" w:hAnsi="Times New Roman" w:cs="Times New Roman"/>
          <w:sz w:val="28"/>
          <w:szCs w:val="28"/>
        </w:rPr>
        <w:t>При осуществлении своих полномочий Общественная палата района способствует в решении вопросов местного значения и помогает выстраивать взаимодействие жителей с власт</w:t>
      </w:r>
      <w:r w:rsidR="00ED3F09">
        <w:rPr>
          <w:rFonts w:ascii="Times New Roman" w:hAnsi="Times New Roman" w:cs="Times New Roman"/>
          <w:sz w:val="28"/>
          <w:szCs w:val="28"/>
        </w:rPr>
        <w:t>ью</w:t>
      </w:r>
      <w:r w:rsidRPr="0010148B">
        <w:rPr>
          <w:rFonts w:ascii="Times New Roman" w:hAnsi="Times New Roman" w:cs="Times New Roman"/>
          <w:sz w:val="28"/>
          <w:szCs w:val="28"/>
        </w:rPr>
        <w:t xml:space="preserve">, принимая активное участие </w:t>
      </w:r>
      <w:r w:rsidR="00ED3F09">
        <w:rPr>
          <w:rFonts w:ascii="Times New Roman" w:hAnsi="Times New Roman" w:cs="Times New Roman"/>
          <w:sz w:val="28"/>
          <w:szCs w:val="28"/>
        </w:rPr>
        <w:br/>
      </w:r>
      <w:r w:rsidRPr="0010148B">
        <w:rPr>
          <w:rFonts w:ascii="Times New Roman" w:hAnsi="Times New Roman" w:cs="Times New Roman"/>
          <w:sz w:val="28"/>
          <w:szCs w:val="28"/>
        </w:rPr>
        <w:lastRenderedPageBreak/>
        <w:t>в общественно-политической жизни района.</w:t>
      </w:r>
      <w:r w:rsidR="00ED3F09">
        <w:rPr>
          <w:rFonts w:ascii="Times New Roman" w:hAnsi="Times New Roman" w:cs="Times New Roman"/>
          <w:sz w:val="28"/>
          <w:szCs w:val="28"/>
        </w:rPr>
        <w:t xml:space="preserve"> </w:t>
      </w:r>
      <w:r w:rsidRPr="0010148B">
        <w:rPr>
          <w:rFonts w:ascii="Times New Roman" w:hAnsi="Times New Roman" w:cs="Times New Roman"/>
          <w:sz w:val="28"/>
          <w:szCs w:val="28"/>
        </w:rPr>
        <w:t xml:space="preserve">Мнение жителей района выявляется в ходе проведения публичных слушаний, согласно Положению о публичных слушаниях, утвержденного Решением Ачинского районного Совета депутатов от 11.04.2013 № 27-234Р, в том числе с использованием Платформы обратной связи (ПОС).  </w:t>
      </w:r>
    </w:p>
    <w:p w14:paraId="0EA592EE" w14:textId="4C4C6235" w:rsidR="0011219E" w:rsidRDefault="0011219E" w:rsidP="0011219E">
      <w:pPr>
        <w:spacing w:after="0" w:line="240" w:lineRule="auto"/>
        <w:ind w:firstLine="567"/>
        <w:jc w:val="both"/>
        <w:rPr>
          <w:rFonts w:ascii="Times New Roman" w:hAnsi="Times New Roman" w:cs="Times New Roman"/>
          <w:sz w:val="28"/>
          <w:szCs w:val="28"/>
        </w:rPr>
      </w:pPr>
      <w:r w:rsidRPr="0010148B">
        <w:rPr>
          <w:rFonts w:ascii="Times New Roman" w:hAnsi="Times New Roman" w:cs="Times New Roman"/>
          <w:sz w:val="28"/>
          <w:szCs w:val="28"/>
        </w:rPr>
        <w:t xml:space="preserve">В рамках национального проекта «Цифровая экономика РФ», </w:t>
      </w:r>
      <w:r w:rsidR="00ED3F09">
        <w:rPr>
          <w:rFonts w:ascii="Times New Roman" w:hAnsi="Times New Roman" w:cs="Times New Roman"/>
          <w:sz w:val="28"/>
          <w:szCs w:val="28"/>
        </w:rPr>
        <w:br/>
      </w:r>
      <w:r w:rsidRPr="0010148B">
        <w:rPr>
          <w:rFonts w:ascii="Times New Roman" w:hAnsi="Times New Roman" w:cs="Times New Roman"/>
          <w:sz w:val="28"/>
          <w:szCs w:val="28"/>
        </w:rPr>
        <w:t xml:space="preserve">на платформе «Активный гражданин», на сайте </w:t>
      </w:r>
      <w:hyperlink r:id="rId23" w:history="1">
        <w:r w:rsidRPr="0010148B">
          <w:rPr>
            <w:rStyle w:val="af8"/>
            <w:rFonts w:ascii="Times New Roman" w:hAnsi="Times New Roman" w:cs="Times New Roman"/>
            <w:sz w:val="28"/>
            <w:szCs w:val="28"/>
            <w:lang w:val="en-US"/>
          </w:rPr>
          <w:t>http</w:t>
        </w:r>
        <w:r w:rsidRPr="0010148B">
          <w:rPr>
            <w:rStyle w:val="af8"/>
            <w:rFonts w:ascii="Times New Roman" w:hAnsi="Times New Roman" w:cs="Times New Roman"/>
            <w:sz w:val="28"/>
            <w:szCs w:val="28"/>
          </w:rPr>
          <w:t>://24</w:t>
        </w:r>
        <w:r w:rsidRPr="0010148B">
          <w:rPr>
            <w:rStyle w:val="af8"/>
            <w:rFonts w:ascii="Times New Roman" w:hAnsi="Times New Roman" w:cs="Times New Roman"/>
            <w:sz w:val="28"/>
            <w:szCs w:val="28"/>
            <w:lang w:val="en-US"/>
          </w:rPr>
          <w:t>ag</w:t>
        </w:r>
        <w:r w:rsidRPr="0010148B">
          <w:rPr>
            <w:rStyle w:val="af8"/>
            <w:rFonts w:ascii="Times New Roman" w:hAnsi="Times New Roman" w:cs="Times New Roman"/>
            <w:sz w:val="28"/>
            <w:szCs w:val="28"/>
          </w:rPr>
          <w:t>.</w:t>
        </w:r>
        <w:r w:rsidRPr="0010148B">
          <w:rPr>
            <w:rStyle w:val="af8"/>
            <w:rFonts w:ascii="Times New Roman" w:hAnsi="Times New Roman" w:cs="Times New Roman"/>
            <w:sz w:val="28"/>
            <w:szCs w:val="28"/>
            <w:lang w:val="en-US"/>
          </w:rPr>
          <w:t>ru</w:t>
        </w:r>
        <w:r w:rsidRPr="0010148B">
          <w:rPr>
            <w:rStyle w:val="af8"/>
            <w:rFonts w:ascii="Times New Roman" w:hAnsi="Times New Roman" w:cs="Times New Roman"/>
            <w:sz w:val="28"/>
            <w:szCs w:val="28"/>
          </w:rPr>
          <w:t>/</w:t>
        </w:r>
      </w:hyperlink>
      <w:r w:rsidRPr="0010148B">
        <w:rPr>
          <w:rFonts w:ascii="Times New Roman" w:hAnsi="Times New Roman" w:cs="Times New Roman"/>
          <w:sz w:val="28"/>
          <w:szCs w:val="28"/>
        </w:rPr>
        <w:t>, используя свою учетную запись от портала госуслуг, граждане могут участвовать в вопросах развития и управления своими территориями, выявлять и устранять возникающие местные проблемы, делать более прозрачными решения муниципальной власти, и как результат – улучшить качество жизни людей.</w:t>
      </w:r>
    </w:p>
    <w:p w14:paraId="01025BA7" w14:textId="381EA821" w:rsidR="0011219E" w:rsidRPr="00074D82" w:rsidRDefault="0011219E" w:rsidP="0011219E">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 xml:space="preserve">В </w:t>
      </w:r>
      <w:r w:rsidRPr="00074D82">
        <w:rPr>
          <w:rFonts w:ascii="Times New Roman" w:hAnsi="Times New Roman" w:cs="Times New Roman"/>
          <w:b/>
          <w:sz w:val="28"/>
          <w:szCs w:val="28"/>
        </w:rPr>
        <w:t>Дзержинском районе</w:t>
      </w:r>
      <w:r w:rsidRPr="00074D82">
        <w:rPr>
          <w:rFonts w:ascii="Times New Roman" w:hAnsi="Times New Roman" w:cs="Times New Roman"/>
          <w:sz w:val="28"/>
          <w:szCs w:val="28"/>
        </w:rPr>
        <w:t xml:space="preserve"> создан общественный совет, который </w:t>
      </w:r>
      <w:r w:rsidR="00ED3F09">
        <w:rPr>
          <w:rFonts w:ascii="Times New Roman" w:hAnsi="Times New Roman" w:cs="Times New Roman"/>
          <w:sz w:val="28"/>
          <w:szCs w:val="28"/>
        </w:rPr>
        <w:t xml:space="preserve">активно участвует </w:t>
      </w:r>
      <w:r w:rsidRPr="00074D82">
        <w:rPr>
          <w:rFonts w:ascii="Times New Roman" w:hAnsi="Times New Roman" w:cs="Times New Roman"/>
          <w:sz w:val="28"/>
          <w:szCs w:val="28"/>
        </w:rPr>
        <w:t xml:space="preserve">в общественном контроле, но самую активную позицию </w:t>
      </w:r>
      <w:r w:rsidR="00ED3F09">
        <w:rPr>
          <w:rFonts w:ascii="Times New Roman" w:hAnsi="Times New Roman" w:cs="Times New Roman"/>
          <w:sz w:val="28"/>
          <w:szCs w:val="28"/>
        </w:rPr>
        <w:br/>
      </w:r>
      <w:r w:rsidRPr="00074D82">
        <w:rPr>
          <w:rFonts w:ascii="Times New Roman" w:hAnsi="Times New Roman" w:cs="Times New Roman"/>
          <w:sz w:val="28"/>
          <w:szCs w:val="28"/>
        </w:rPr>
        <w:t>в общественном контроле занимает «Дзержинский районный Совет ветеранов войны, труда, правоохранительных органов». На заседания президиума Совета всегда приглашается глава района В.Н. Дергунов, руководители структурных подразделений администрации района, а также краевых и федеральных подразделений, действующих в районе. Активно обсуждаются и решаются при участии членов Совета ветеранов вопросы здравоохранения, автобусного сообщения, возведения и текущего благоустройства мемориалов, посвященных участникам войн. Благодаря их активности практически во всех селах и деревнях установлены мемориалы, за ними ухаживают жители, дети</w:t>
      </w:r>
      <w:r w:rsidR="00ED3F09">
        <w:rPr>
          <w:rFonts w:ascii="Times New Roman" w:hAnsi="Times New Roman" w:cs="Times New Roman"/>
          <w:sz w:val="28"/>
          <w:szCs w:val="28"/>
        </w:rPr>
        <w:br/>
      </w:r>
      <w:r w:rsidRPr="00074D82">
        <w:rPr>
          <w:rFonts w:ascii="Times New Roman" w:hAnsi="Times New Roman" w:cs="Times New Roman"/>
          <w:sz w:val="28"/>
          <w:szCs w:val="28"/>
        </w:rPr>
        <w:t xml:space="preserve"> и члены ветеранской организации;</w:t>
      </w:r>
    </w:p>
    <w:p w14:paraId="41394AFD" w14:textId="4969DCA8" w:rsidR="00EA2249" w:rsidRPr="00AC0335" w:rsidRDefault="00EA2249" w:rsidP="00657859">
      <w:pPr>
        <w:shd w:val="clear" w:color="auto" w:fill="F2F2F2" w:themeFill="background1" w:themeFillShade="F2"/>
        <w:spacing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Информация приводится в текстовой форме </w:t>
      </w:r>
      <w:r w:rsidRPr="00AC0335">
        <w:rPr>
          <w:rFonts w:ascii="Times New Roman" w:hAnsi="Times New Roman" w:cs="Times New Roman"/>
          <w:i/>
          <w:iCs/>
          <w:sz w:val="28"/>
          <w:szCs w:val="28"/>
        </w:rPr>
        <w:t xml:space="preserve">и в </w:t>
      </w:r>
      <w:r w:rsidRPr="00901161">
        <w:rPr>
          <w:rFonts w:ascii="Times New Roman" w:hAnsi="Times New Roman" w:cs="Times New Roman"/>
          <w:b/>
          <w:bCs/>
          <w:i/>
          <w:iCs/>
          <w:sz w:val="28"/>
          <w:szCs w:val="28"/>
          <w:u w:val="single"/>
        </w:rPr>
        <w:t xml:space="preserve">таблице </w:t>
      </w:r>
      <w:r w:rsidR="00753BE5">
        <w:rPr>
          <w:rFonts w:ascii="Times New Roman" w:hAnsi="Times New Roman" w:cs="Times New Roman"/>
          <w:b/>
          <w:bCs/>
          <w:i/>
          <w:iCs/>
          <w:sz w:val="28"/>
          <w:szCs w:val="28"/>
          <w:u w:val="single"/>
        </w:rPr>
        <w:t>6</w:t>
      </w:r>
      <w:r w:rsidRPr="00AC0335">
        <w:rPr>
          <w:rFonts w:ascii="Times New Roman" w:hAnsi="Times New Roman" w:cs="Times New Roman"/>
          <w:i/>
          <w:iCs/>
          <w:sz w:val="28"/>
          <w:szCs w:val="28"/>
        </w:rPr>
        <w:t>.</w:t>
      </w:r>
    </w:p>
    <w:p w14:paraId="1DED7375" w14:textId="2227C326" w:rsidR="00EA2249" w:rsidRPr="00EA2249" w:rsidRDefault="00EA2249" w:rsidP="00657859">
      <w:pPr>
        <w:spacing w:line="240" w:lineRule="auto"/>
        <w:ind w:firstLine="567"/>
        <w:jc w:val="both"/>
        <w:rPr>
          <w:rFonts w:ascii="Times New Roman" w:hAnsi="Times New Roman" w:cs="Times New Roman"/>
          <w:sz w:val="28"/>
          <w:szCs w:val="28"/>
          <w:u w:val="single"/>
        </w:rPr>
      </w:pPr>
      <w:r w:rsidRPr="00EA2249">
        <w:rPr>
          <w:rFonts w:ascii="Times New Roman" w:hAnsi="Times New Roman" w:cs="Times New Roman"/>
          <w:sz w:val="28"/>
          <w:szCs w:val="28"/>
          <w:u w:val="single"/>
        </w:rPr>
        <w:t>2.11.2. Инициативные проекты и инициативное бюджетирование</w:t>
      </w:r>
    </w:p>
    <w:p w14:paraId="22A5D15D" w14:textId="76D7F52D" w:rsidR="00090650" w:rsidRPr="00090650" w:rsidRDefault="00090650" w:rsidP="00090650">
      <w:pPr>
        <w:pStyle w:val="af7"/>
        <w:spacing w:before="0" w:beforeAutospacing="0" w:after="0" w:afterAutospacing="0"/>
        <w:ind w:firstLine="567"/>
        <w:jc w:val="both"/>
        <w:rPr>
          <w:sz w:val="28"/>
          <w:szCs w:val="28"/>
        </w:rPr>
      </w:pPr>
      <w:bookmarkStart w:id="30" w:name="_Hlk188015052"/>
      <w:r>
        <w:rPr>
          <w:sz w:val="28"/>
          <w:szCs w:val="28"/>
        </w:rPr>
        <w:t xml:space="preserve">В Красноярском крае </w:t>
      </w:r>
      <w:r w:rsidRPr="00090650">
        <w:rPr>
          <w:sz w:val="28"/>
          <w:szCs w:val="28"/>
        </w:rPr>
        <w:t>ККГБУ ДПО «</w:t>
      </w:r>
      <w:r>
        <w:rPr>
          <w:sz w:val="28"/>
          <w:szCs w:val="28"/>
        </w:rPr>
        <w:t xml:space="preserve">Институт государственного </w:t>
      </w:r>
      <w:r w:rsidR="0061795C">
        <w:rPr>
          <w:sz w:val="28"/>
          <w:szCs w:val="28"/>
        </w:rPr>
        <w:br/>
      </w:r>
      <w:r>
        <w:rPr>
          <w:sz w:val="28"/>
          <w:szCs w:val="28"/>
        </w:rPr>
        <w:t xml:space="preserve">и муниципального управления </w:t>
      </w:r>
      <w:r w:rsidR="0061795C">
        <w:rPr>
          <w:sz w:val="28"/>
          <w:szCs w:val="28"/>
        </w:rPr>
        <w:t>при Правительстве Красноярского края</w:t>
      </w:r>
      <w:r w:rsidRPr="00090650">
        <w:rPr>
          <w:sz w:val="28"/>
          <w:szCs w:val="28"/>
        </w:rPr>
        <w:t>» (далее – Институт) сопровождает органы местного самоуправления по вопросам</w:t>
      </w:r>
      <w:r>
        <w:rPr>
          <w:sz w:val="28"/>
          <w:szCs w:val="28"/>
        </w:rPr>
        <w:t xml:space="preserve"> </w:t>
      </w:r>
      <w:r w:rsidRPr="00090650">
        <w:rPr>
          <w:sz w:val="28"/>
          <w:szCs w:val="28"/>
        </w:rPr>
        <w:t>реализации региональной практики инициативного бюджетирования. Мероприятие по п</w:t>
      </w:r>
      <w:r w:rsidRPr="00090650">
        <w:rPr>
          <w:rFonts w:eastAsia="Arial"/>
          <w:sz w:val="28"/>
          <w:szCs w:val="28"/>
        </w:rPr>
        <w:t>оддержк</w:t>
      </w:r>
      <w:r w:rsidRPr="00090650">
        <w:rPr>
          <w:sz w:val="28"/>
          <w:szCs w:val="28"/>
        </w:rPr>
        <w:t>е</w:t>
      </w:r>
      <w:r w:rsidRPr="00090650">
        <w:rPr>
          <w:rFonts w:eastAsia="Arial"/>
          <w:sz w:val="28"/>
          <w:szCs w:val="28"/>
        </w:rPr>
        <w:t xml:space="preserve"> местных инициатив </w:t>
      </w:r>
      <w:r w:rsidRPr="00090650">
        <w:rPr>
          <w:sz w:val="28"/>
          <w:szCs w:val="28"/>
        </w:rPr>
        <w:t xml:space="preserve">(далее – ППМИ) реализуется в рамках ведомственного проекта «Вовлечение населения в решение вопросов местного значения» </w:t>
      </w:r>
      <w:r w:rsidRPr="00090650">
        <w:rPr>
          <w:rFonts w:eastAsia="Arial"/>
          <w:sz w:val="28"/>
          <w:szCs w:val="28"/>
        </w:rPr>
        <w:t>государственной программы «Поддержка комплексного развития территории».</w:t>
      </w:r>
    </w:p>
    <w:p w14:paraId="4E5D9954" w14:textId="6997F71A" w:rsidR="00090650" w:rsidRPr="00090650" w:rsidRDefault="00090650" w:rsidP="00090650">
      <w:pPr>
        <w:pStyle w:val="af7"/>
        <w:spacing w:before="0" w:beforeAutospacing="0" w:after="0" w:afterAutospacing="0"/>
        <w:ind w:firstLine="567"/>
        <w:jc w:val="both"/>
        <w:rPr>
          <w:sz w:val="28"/>
          <w:szCs w:val="28"/>
        </w:rPr>
      </w:pPr>
      <w:r w:rsidRPr="00090650">
        <w:rPr>
          <w:rFonts w:eastAsia="Arial"/>
          <w:sz w:val="28"/>
          <w:szCs w:val="28"/>
        </w:rPr>
        <w:t>ППМИ</w:t>
      </w:r>
      <w:r w:rsidRPr="00090650">
        <w:rPr>
          <w:sz w:val="28"/>
          <w:szCs w:val="28"/>
        </w:rPr>
        <w:t xml:space="preserve"> реализуется в соответствии с Порядком предоставления </w:t>
      </w:r>
      <w:r w:rsidR="0061795C">
        <w:rPr>
          <w:sz w:val="28"/>
          <w:szCs w:val="28"/>
        </w:rPr>
        <w:br/>
      </w:r>
      <w:r w:rsidRPr="00090650">
        <w:rPr>
          <w:sz w:val="28"/>
          <w:szCs w:val="28"/>
        </w:rPr>
        <w:t>и</w:t>
      </w:r>
      <w:r w:rsidR="0061795C">
        <w:rPr>
          <w:sz w:val="28"/>
          <w:szCs w:val="28"/>
        </w:rPr>
        <w:t xml:space="preserve"> </w:t>
      </w:r>
      <w:r w:rsidRPr="00090650">
        <w:rPr>
          <w:sz w:val="28"/>
          <w:szCs w:val="28"/>
        </w:rPr>
        <w:t xml:space="preserve">распределения иных межбюджетных трансфертов бюджетам муниципальных образований края в соответствии с Постановлением Правительства Красноярского края от 31.12.2019 №793-п. Проекты проходят конкурсный отбор на основе критериев, которые позволяют оценить, в какой степени проект соответствует базовым принципам ППМИ и каков ожидаемый социальный эффект от его реализации. </w:t>
      </w:r>
    </w:p>
    <w:p w14:paraId="77CFFC5C" w14:textId="77777777" w:rsidR="00090650" w:rsidRPr="00090650" w:rsidRDefault="00090650" w:rsidP="00090650">
      <w:pPr>
        <w:pStyle w:val="af7"/>
        <w:spacing w:before="0" w:beforeAutospacing="0" w:after="0" w:afterAutospacing="0"/>
        <w:ind w:firstLine="567"/>
        <w:jc w:val="both"/>
        <w:rPr>
          <w:sz w:val="28"/>
          <w:szCs w:val="28"/>
        </w:rPr>
      </w:pPr>
      <w:r w:rsidRPr="00090650">
        <w:rPr>
          <w:sz w:val="28"/>
          <w:szCs w:val="28"/>
        </w:rPr>
        <w:t xml:space="preserve">С 2024 года по инициативе Губернатора Красноярского края в программе могут принимать участие все муниципальные образования края, включая городские округа. Особенностью участия городских округов в ППМИ </w:t>
      </w:r>
      <w:r w:rsidRPr="00090650">
        <w:rPr>
          <w:sz w:val="28"/>
          <w:szCs w:val="28"/>
        </w:rPr>
        <w:lastRenderedPageBreak/>
        <w:t xml:space="preserve">является возможность предоставить более одной заявки: до 3 заявок для городских округов численностью до 100 тысяч человек и до 5 заявок – численностью свыше 100 тысяч человек. </w:t>
      </w:r>
    </w:p>
    <w:p w14:paraId="01115541" w14:textId="5468D82F" w:rsidR="00090650" w:rsidRPr="00090650" w:rsidRDefault="00090650" w:rsidP="00090650">
      <w:pPr>
        <w:spacing w:after="0" w:line="240" w:lineRule="auto"/>
        <w:ind w:firstLine="567"/>
        <w:jc w:val="both"/>
        <w:rPr>
          <w:rFonts w:ascii="Times New Roman" w:eastAsia="Arial" w:hAnsi="Times New Roman" w:cs="Times New Roman"/>
          <w:sz w:val="28"/>
          <w:szCs w:val="28"/>
        </w:rPr>
      </w:pPr>
      <w:r w:rsidRPr="00090650">
        <w:rPr>
          <w:rFonts w:ascii="Times New Roman" w:eastAsia="Arial" w:hAnsi="Times New Roman" w:cs="Times New Roman"/>
          <w:sz w:val="28"/>
          <w:szCs w:val="28"/>
        </w:rPr>
        <w:t xml:space="preserve">В связи с вступлением в силу изменений в Порядок (Постановление Правительства Красноярского края от 06.08.2024 №557-п) по корректировке сроков предоставление инициативных проектов-заявок на конкурсный отбор, </w:t>
      </w:r>
      <w:r w:rsidR="0061795C">
        <w:rPr>
          <w:rFonts w:ascii="Times New Roman" w:eastAsia="Arial" w:hAnsi="Times New Roman" w:cs="Times New Roman"/>
          <w:sz w:val="28"/>
          <w:szCs w:val="28"/>
        </w:rPr>
        <w:t xml:space="preserve">в </w:t>
      </w:r>
      <w:r w:rsidRPr="00090650">
        <w:rPr>
          <w:rFonts w:ascii="Times New Roman" w:eastAsia="Arial" w:hAnsi="Times New Roman" w:cs="Times New Roman"/>
          <w:sz w:val="28"/>
          <w:szCs w:val="28"/>
        </w:rPr>
        <w:t xml:space="preserve">2024 году прием заявок осуществлялся дважды. </w:t>
      </w:r>
    </w:p>
    <w:p w14:paraId="11004D99" w14:textId="1F3B28B7" w:rsidR="00090650" w:rsidRPr="00090650" w:rsidRDefault="00090650" w:rsidP="00090650">
      <w:pPr>
        <w:spacing w:after="0" w:line="240" w:lineRule="auto"/>
        <w:ind w:firstLine="567"/>
        <w:jc w:val="both"/>
        <w:rPr>
          <w:rFonts w:ascii="Times New Roman" w:eastAsia="Arial" w:hAnsi="Times New Roman" w:cs="Times New Roman"/>
          <w:sz w:val="28"/>
          <w:szCs w:val="28"/>
        </w:rPr>
      </w:pPr>
      <w:r w:rsidRPr="00090650">
        <w:rPr>
          <w:rFonts w:ascii="Times New Roman" w:eastAsia="Arial" w:hAnsi="Times New Roman" w:cs="Times New Roman"/>
          <w:sz w:val="28"/>
          <w:szCs w:val="28"/>
        </w:rPr>
        <w:t>В срок до 19.01.2024 для участия в ППМИ-2024 принято 333</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инициативных проекта. В конкурсном отборе участие приняли 13</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городских округов из 17</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 xml:space="preserve">возможных, поселения 40 муниципальных районов и 3 муниципальных округа. </w:t>
      </w:r>
    </w:p>
    <w:p w14:paraId="53AD95CA" w14:textId="7BEDFEE8" w:rsidR="00090650" w:rsidRPr="00090650" w:rsidRDefault="00090650" w:rsidP="00090650">
      <w:pPr>
        <w:spacing w:after="0" w:line="240" w:lineRule="auto"/>
        <w:ind w:firstLine="567"/>
        <w:jc w:val="both"/>
        <w:rPr>
          <w:rFonts w:ascii="Times New Roman" w:eastAsia="Arial" w:hAnsi="Times New Roman" w:cs="Times New Roman"/>
          <w:sz w:val="28"/>
          <w:szCs w:val="28"/>
        </w:rPr>
      </w:pPr>
      <w:r w:rsidRPr="00090650">
        <w:rPr>
          <w:rFonts w:ascii="Times New Roman" w:eastAsia="Arial" w:hAnsi="Times New Roman" w:cs="Times New Roman"/>
          <w:sz w:val="28"/>
          <w:szCs w:val="28"/>
        </w:rPr>
        <w:t>С 01.09.2024 до 01.12.2024 для участия в ППМИ-2025 принята 361</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заявка и в конкурсном отборе участие принимают 15 городских округов, поселения 40 муниципальных районов и 3 муниципальных округа.</w:t>
      </w:r>
    </w:p>
    <w:p w14:paraId="455835FE" w14:textId="0407FB7B" w:rsidR="00090650" w:rsidRPr="00090650" w:rsidRDefault="00090650" w:rsidP="00090650">
      <w:pPr>
        <w:spacing w:after="0" w:line="240" w:lineRule="auto"/>
        <w:ind w:firstLine="567"/>
        <w:jc w:val="both"/>
        <w:rPr>
          <w:rFonts w:ascii="Times New Roman" w:eastAsia="Arial" w:hAnsi="Times New Roman" w:cs="Times New Roman"/>
          <w:sz w:val="28"/>
          <w:szCs w:val="28"/>
        </w:rPr>
      </w:pPr>
      <w:r w:rsidRPr="00090650">
        <w:rPr>
          <w:rFonts w:ascii="Times New Roman" w:eastAsia="Arial" w:hAnsi="Times New Roman" w:cs="Times New Roman"/>
          <w:sz w:val="28"/>
          <w:szCs w:val="28"/>
        </w:rPr>
        <w:t>По условиям конкурса инициативный проект предполагает наличие консолидированного бюджета и</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складывается из</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иного межбюджетного трансферта (который не может составлять более 85% от общей стоимости проекта), софинансирования из</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местного бюджета, софинансирования от</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населения и</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софинансирования от юридических лиц (за</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исключением поступлений от</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предприятий и</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 xml:space="preserve">организаций муниципальной, государственной форм собственности) и индивидуальных предпринимателей. Софинансирование от граждан, индивидуальных предпринимателей </w:t>
      </w:r>
      <w:r w:rsidR="0061795C">
        <w:rPr>
          <w:rFonts w:ascii="Times New Roman" w:eastAsia="Arial" w:hAnsi="Times New Roman" w:cs="Times New Roman"/>
          <w:sz w:val="28"/>
          <w:szCs w:val="28"/>
        </w:rPr>
        <w:br/>
      </w:r>
      <w:r w:rsidRPr="00090650">
        <w:rPr>
          <w:rFonts w:ascii="Times New Roman" w:eastAsia="Arial" w:hAnsi="Times New Roman" w:cs="Times New Roman"/>
          <w:sz w:val="28"/>
          <w:szCs w:val="28"/>
        </w:rPr>
        <w:t>и</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юридических лиц осуществляются в соответствии со ст. 56.1 Федерального закона от 06.10.2023 №131-ФЗ «Об общих принципах организации местного самоуправления в Российской Федерации» в</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форме инициативных платежей.</w:t>
      </w:r>
    </w:p>
    <w:p w14:paraId="641C3E11" w14:textId="37C34A0C" w:rsidR="00090650" w:rsidRPr="00090650" w:rsidRDefault="00090650" w:rsidP="00090650">
      <w:pPr>
        <w:spacing w:after="0" w:line="240" w:lineRule="auto"/>
        <w:ind w:firstLine="567"/>
        <w:jc w:val="both"/>
        <w:rPr>
          <w:rFonts w:ascii="Times New Roman" w:eastAsia="Arial" w:hAnsi="Times New Roman" w:cs="Times New Roman"/>
          <w:sz w:val="28"/>
          <w:szCs w:val="28"/>
        </w:rPr>
      </w:pPr>
      <w:r w:rsidRPr="00090650">
        <w:rPr>
          <w:rFonts w:ascii="Times New Roman" w:eastAsia="Arial" w:hAnsi="Times New Roman" w:cs="Times New Roman"/>
          <w:sz w:val="28"/>
          <w:szCs w:val="28"/>
        </w:rPr>
        <w:t>По данным, составленным на основе заявок</w:t>
      </w:r>
      <w:r w:rsidRPr="00090650">
        <w:rPr>
          <w:rFonts w:ascii="Times New Roman" w:hAnsi="Times New Roman" w:cs="Times New Roman"/>
          <w:sz w:val="28"/>
          <w:szCs w:val="28"/>
        </w:rPr>
        <w:t xml:space="preserve">, представленных </w:t>
      </w:r>
      <w:r w:rsidR="0061795C">
        <w:rPr>
          <w:rFonts w:ascii="Times New Roman" w:hAnsi="Times New Roman" w:cs="Times New Roman"/>
          <w:sz w:val="28"/>
          <w:szCs w:val="28"/>
        </w:rPr>
        <w:br/>
      </w:r>
      <w:r w:rsidRPr="00090650">
        <w:rPr>
          <w:rFonts w:ascii="Times New Roman" w:hAnsi="Times New Roman" w:cs="Times New Roman"/>
          <w:sz w:val="28"/>
          <w:szCs w:val="28"/>
        </w:rPr>
        <w:t xml:space="preserve">на конкурсный отбор на 2024 и 2025 гг. средний вклад населения от общей стоимости проекта, составил 3,8% ежегодно (при обязательном условии наличия софинансирования от населения не менее 3%), от юридических лиц </w:t>
      </w:r>
      <w:r w:rsidR="0061795C">
        <w:rPr>
          <w:rFonts w:ascii="Times New Roman" w:hAnsi="Times New Roman" w:cs="Times New Roman"/>
          <w:sz w:val="28"/>
          <w:szCs w:val="28"/>
        </w:rPr>
        <w:br/>
      </w:r>
      <w:r w:rsidRPr="00090650">
        <w:rPr>
          <w:rFonts w:ascii="Times New Roman" w:hAnsi="Times New Roman" w:cs="Times New Roman"/>
          <w:sz w:val="28"/>
          <w:szCs w:val="28"/>
        </w:rPr>
        <w:t>и индивидуальных предпринимателей - 6,4% и 6,6% в 2024 и 2025 гг. соответственно (такой вклад не является обязательным и</w:t>
      </w:r>
      <w:r w:rsidR="0061795C">
        <w:rPr>
          <w:rFonts w:ascii="Times New Roman" w:hAnsi="Times New Roman" w:cs="Times New Roman"/>
          <w:sz w:val="28"/>
          <w:szCs w:val="28"/>
        </w:rPr>
        <w:t xml:space="preserve"> </w:t>
      </w:r>
      <w:r w:rsidRPr="00090650">
        <w:rPr>
          <w:rFonts w:ascii="Times New Roman" w:hAnsi="Times New Roman" w:cs="Times New Roman"/>
          <w:sz w:val="28"/>
          <w:szCs w:val="28"/>
        </w:rPr>
        <w:t xml:space="preserve">может быть </w:t>
      </w:r>
      <w:r w:rsidRPr="00090650">
        <w:rPr>
          <w:rFonts w:ascii="Times New Roman" w:eastAsia="Arial" w:hAnsi="Times New Roman" w:cs="Times New Roman"/>
          <w:sz w:val="28"/>
          <w:szCs w:val="28"/>
        </w:rPr>
        <w:t>перераспределен на софинансирование от населения и/или от местного бюджета).</w:t>
      </w:r>
    </w:p>
    <w:p w14:paraId="2A86087D" w14:textId="0D38C224" w:rsidR="00090650" w:rsidRPr="00090650" w:rsidRDefault="00090650" w:rsidP="00090650">
      <w:pPr>
        <w:spacing w:after="0" w:line="240" w:lineRule="auto"/>
        <w:ind w:firstLine="567"/>
        <w:jc w:val="both"/>
        <w:rPr>
          <w:rFonts w:ascii="Times New Roman" w:eastAsia="Arial" w:hAnsi="Times New Roman" w:cs="Times New Roman"/>
          <w:sz w:val="28"/>
          <w:szCs w:val="28"/>
        </w:rPr>
      </w:pPr>
      <w:r w:rsidRPr="00090650">
        <w:rPr>
          <w:rFonts w:ascii="Times New Roman" w:eastAsia="Arial" w:hAnsi="Times New Roman" w:cs="Times New Roman"/>
          <w:sz w:val="28"/>
          <w:szCs w:val="28"/>
        </w:rPr>
        <w:t xml:space="preserve">В соответствии с </w:t>
      </w:r>
      <w:r w:rsidRPr="00090650">
        <w:rPr>
          <w:rFonts w:ascii="Times New Roman" w:hAnsi="Times New Roman" w:cs="Times New Roman"/>
          <w:sz w:val="28"/>
          <w:szCs w:val="28"/>
        </w:rPr>
        <w:t xml:space="preserve">Постановлением Правительства Красноярского края </w:t>
      </w:r>
      <w:r w:rsidR="0061795C">
        <w:rPr>
          <w:rFonts w:ascii="Times New Roman" w:hAnsi="Times New Roman" w:cs="Times New Roman"/>
          <w:sz w:val="28"/>
          <w:szCs w:val="28"/>
        </w:rPr>
        <w:br/>
      </w:r>
      <w:r w:rsidRPr="00090650">
        <w:rPr>
          <w:rFonts w:ascii="Times New Roman" w:hAnsi="Times New Roman" w:cs="Times New Roman"/>
          <w:sz w:val="28"/>
          <w:szCs w:val="28"/>
        </w:rPr>
        <w:t>от 31.12.2019 №793-п</w:t>
      </w:r>
      <w:r w:rsidRPr="00090650">
        <w:rPr>
          <w:rFonts w:ascii="Times New Roman" w:eastAsia="Arial" w:hAnsi="Times New Roman" w:cs="Times New Roman"/>
          <w:sz w:val="28"/>
          <w:szCs w:val="28"/>
        </w:rPr>
        <w:t xml:space="preserve"> инициативные проекты могут быть направлены </w:t>
      </w:r>
      <w:r w:rsidR="0061795C">
        <w:rPr>
          <w:rFonts w:ascii="Times New Roman" w:eastAsia="Arial" w:hAnsi="Times New Roman" w:cs="Times New Roman"/>
          <w:sz w:val="28"/>
          <w:szCs w:val="28"/>
        </w:rPr>
        <w:br/>
      </w:r>
      <w:r w:rsidRPr="00090650">
        <w:rPr>
          <w:rFonts w:ascii="Times New Roman" w:eastAsia="Arial" w:hAnsi="Times New Roman" w:cs="Times New Roman"/>
          <w:sz w:val="28"/>
          <w:szCs w:val="28"/>
        </w:rPr>
        <w:t>на развитие объектов коммунальной инфраструктуры и</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внешнего благоустройства, в</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том числе дворовые территории; развитие объектов культуры, спорта и</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молодежной политики; развитие объектов, используемых для проведения общественных, культурно-массовых и</w:t>
      </w:r>
      <w:r w:rsidR="0061795C">
        <w:rPr>
          <w:rFonts w:ascii="Times New Roman" w:eastAsia="Arial" w:hAnsi="Times New Roman" w:cs="Times New Roman"/>
          <w:sz w:val="28"/>
          <w:szCs w:val="28"/>
        </w:rPr>
        <w:t xml:space="preserve"> </w:t>
      </w:r>
      <w:r w:rsidRPr="00090650">
        <w:rPr>
          <w:rFonts w:ascii="Times New Roman" w:eastAsia="Arial" w:hAnsi="Times New Roman" w:cs="Times New Roman"/>
          <w:sz w:val="28"/>
          <w:szCs w:val="28"/>
        </w:rPr>
        <w:t>спортивных мероприятий; развитие объектов для обеспечения первичных мер пожарной безопасности; приобретение основных средств (машин, оборудования).</w:t>
      </w:r>
    </w:p>
    <w:p w14:paraId="730075FA" w14:textId="3C5AE3A8" w:rsidR="00090650" w:rsidRDefault="00090650" w:rsidP="00090650">
      <w:pPr>
        <w:spacing w:after="0" w:line="240" w:lineRule="auto"/>
        <w:ind w:firstLine="567"/>
        <w:jc w:val="both"/>
        <w:rPr>
          <w:rFonts w:ascii="Times New Roman" w:hAnsi="Times New Roman" w:cs="Times New Roman"/>
          <w:sz w:val="28"/>
          <w:szCs w:val="28"/>
        </w:rPr>
      </w:pPr>
      <w:r w:rsidRPr="00090650">
        <w:rPr>
          <w:rFonts w:ascii="Times New Roman" w:eastAsia="Arial" w:hAnsi="Times New Roman" w:cs="Times New Roman"/>
          <w:sz w:val="28"/>
          <w:szCs w:val="28"/>
        </w:rPr>
        <w:t>При этом н</w:t>
      </w:r>
      <w:r w:rsidRPr="00090650">
        <w:rPr>
          <w:rFonts w:ascii="Times New Roman" w:hAnsi="Times New Roman" w:cs="Times New Roman"/>
          <w:sz w:val="28"/>
          <w:szCs w:val="28"/>
        </w:rPr>
        <w:t>аиболее востребованными из года в год становятся проекты, направленные на развитие территорий детских и</w:t>
      </w:r>
      <w:r w:rsidR="00077541">
        <w:rPr>
          <w:rFonts w:ascii="Times New Roman" w:hAnsi="Times New Roman" w:cs="Times New Roman"/>
          <w:sz w:val="28"/>
          <w:szCs w:val="28"/>
        </w:rPr>
        <w:t xml:space="preserve"> </w:t>
      </w:r>
      <w:r w:rsidRPr="00090650">
        <w:rPr>
          <w:rFonts w:ascii="Times New Roman" w:hAnsi="Times New Roman" w:cs="Times New Roman"/>
          <w:sz w:val="28"/>
          <w:szCs w:val="28"/>
        </w:rPr>
        <w:t xml:space="preserve">спортивных площадок, благоустройство мест памяти воинам Великой Отечественной войны </w:t>
      </w:r>
      <w:r w:rsidR="00077541">
        <w:rPr>
          <w:rFonts w:ascii="Times New Roman" w:hAnsi="Times New Roman" w:cs="Times New Roman"/>
          <w:sz w:val="28"/>
          <w:szCs w:val="28"/>
        </w:rPr>
        <w:br/>
      </w:r>
      <w:r w:rsidRPr="00090650">
        <w:rPr>
          <w:rFonts w:ascii="Times New Roman" w:hAnsi="Times New Roman" w:cs="Times New Roman"/>
          <w:sz w:val="28"/>
          <w:szCs w:val="28"/>
        </w:rPr>
        <w:lastRenderedPageBreak/>
        <w:t>и</w:t>
      </w:r>
      <w:r w:rsidR="00077541">
        <w:rPr>
          <w:rFonts w:ascii="Times New Roman" w:hAnsi="Times New Roman" w:cs="Times New Roman"/>
          <w:sz w:val="28"/>
          <w:szCs w:val="28"/>
        </w:rPr>
        <w:t xml:space="preserve"> </w:t>
      </w:r>
      <w:r w:rsidRPr="00090650">
        <w:rPr>
          <w:rFonts w:ascii="Times New Roman" w:hAnsi="Times New Roman" w:cs="Times New Roman"/>
          <w:sz w:val="28"/>
          <w:szCs w:val="28"/>
        </w:rPr>
        <w:t>участникам специальной военной операции, благоустройство парков, скверов, смотровых площадок и иных зон отдыха населения, освещение улиц и ремонт домов культуры.</w:t>
      </w:r>
    </w:p>
    <w:p w14:paraId="62723321" w14:textId="7E805722" w:rsidR="00034D18" w:rsidRPr="0010148B" w:rsidRDefault="0094727F" w:rsidP="00034D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Некоторые примеры. </w:t>
      </w:r>
      <w:r w:rsidR="00034D18" w:rsidRPr="0010148B">
        <w:rPr>
          <w:rFonts w:ascii="Times New Roman" w:hAnsi="Times New Roman" w:cs="Times New Roman"/>
          <w:sz w:val="28"/>
          <w:szCs w:val="28"/>
        </w:rPr>
        <w:t xml:space="preserve">Инициативное бюджетирование на территории </w:t>
      </w:r>
      <w:r w:rsidR="00034D18" w:rsidRPr="0010148B">
        <w:rPr>
          <w:rFonts w:ascii="Times New Roman" w:hAnsi="Times New Roman" w:cs="Times New Roman"/>
          <w:b/>
          <w:sz w:val="28"/>
          <w:szCs w:val="28"/>
        </w:rPr>
        <w:t>Бирилюсского района</w:t>
      </w:r>
      <w:r w:rsidR="00034D18" w:rsidRPr="0010148B">
        <w:rPr>
          <w:rFonts w:ascii="Times New Roman" w:hAnsi="Times New Roman" w:cs="Times New Roman"/>
          <w:sz w:val="28"/>
          <w:szCs w:val="28"/>
        </w:rPr>
        <w:t xml:space="preserve"> осуществляется путем участия в государственной программе Красноярского края «Содействие развитию местного самоуправления».</w:t>
      </w:r>
    </w:p>
    <w:p w14:paraId="52206D47" w14:textId="3CD1EE66" w:rsidR="00034D18" w:rsidRPr="0010148B" w:rsidRDefault="00034D18" w:rsidP="00034D18">
      <w:pPr>
        <w:spacing w:after="0" w:line="240" w:lineRule="auto"/>
        <w:ind w:firstLine="567"/>
        <w:jc w:val="both"/>
        <w:rPr>
          <w:rFonts w:ascii="Times New Roman" w:hAnsi="Times New Roman" w:cs="Times New Roman"/>
          <w:sz w:val="28"/>
          <w:szCs w:val="28"/>
        </w:rPr>
      </w:pPr>
      <w:r w:rsidRPr="0010148B">
        <w:rPr>
          <w:rFonts w:ascii="Times New Roman" w:hAnsi="Times New Roman" w:cs="Times New Roman"/>
          <w:sz w:val="28"/>
          <w:szCs w:val="28"/>
        </w:rPr>
        <w:t>В 2024 году в ней участвовали 8 поселений района, средства в сумме 5,98 млн рублей направлены на спортивные объекты, объекты благоустройства, ЖКХ и приобретение оборудования. Направление этих расходов были определены с учетом мнения граждан, проживающих в поселениях, в их населенных пунктах. Основную долю эти расходов составила субсидия из краевого бюджета 85% или 5,08 млн рублей.</w:t>
      </w:r>
    </w:p>
    <w:p w14:paraId="410D1309" w14:textId="77777777" w:rsidR="00034D18" w:rsidRPr="0010148B" w:rsidRDefault="00034D18" w:rsidP="00034D18">
      <w:pPr>
        <w:spacing w:after="0" w:line="240" w:lineRule="auto"/>
        <w:ind w:firstLine="567"/>
        <w:jc w:val="both"/>
        <w:rPr>
          <w:rFonts w:ascii="Times New Roman" w:hAnsi="Times New Roman" w:cs="Times New Roman"/>
          <w:sz w:val="28"/>
          <w:szCs w:val="28"/>
        </w:rPr>
      </w:pPr>
      <w:r w:rsidRPr="0010148B">
        <w:rPr>
          <w:rFonts w:ascii="Times New Roman" w:hAnsi="Times New Roman" w:cs="Times New Roman"/>
          <w:sz w:val="28"/>
          <w:szCs w:val="28"/>
        </w:rPr>
        <w:t>Наибольшая доля средств от граждан собрана на реализацию проекта «Приобретение навесного оборудования» в Полевском сельсовете, что составило 5 % от общих расходов проекта.</w:t>
      </w:r>
    </w:p>
    <w:p w14:paraId="2DA01CBC" w14:textId="77777777" w:rsidR="00034D18" w:rsidRDefault="00034D18" w:rsidP="00034D18">
      <w:pPr>
        <w:spacing w:after="0" w:line="240" w:lineRule="auto"/>
        <w:ind w:firstLine="567"/>
        <w:jc w:val="both"/>
        <w:rPr>
          <w:rFonts w:ascii="Times New Roman" w:hAnsi="Times New Roman" w:cs="Times New Roman"/>
          <w:sz w:val="28"/>
          <w:szCs w:val="28"/>
        </w:rPr>
      </w:pPr>
      <w:r w:rsidRPr="0010148B">
        <w:rPr>
          <w:rFonts w:ascii="Times New Roman" w:hAnsi="Times New Roman" w:cs="Times New Roman"/>
          <w:sz w:val="28"/>
          <w:szCs w:val="28"/>
        </w:rPr>
        <w:t>Наибольшая доля внебюджетных средств от иных источников и индивидуальных предпринимателей собрана на реализацию проекта «Благоустройство спортивной площадки 2 этап» в Рассветовском сельсовете, что составило 5,2 % от общих расходов проекта.</w:t>
      </w:r>
    </w:p>
    <w:p w14:paraId="589391C9" w14:textId="77777777" w:rsidR="001B5251" w:rsidRDefault="00034D18" w:rsidP="00034D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2019 года </w:t>
      </w:r>
      <w:r w:rsidRPr="00074D82">
        <w:rPr>
          <w:rFonts w:ascii="Times New Roman" w:hAnsi="Times New Roman" w:cs="Times New Roman"/>
          <w:b/>
          <w:sz w:val="28"/>
          <w:szCs w:val="28"/>
        </w:rPr>
        <w:t>Богучан</w:t>
      </w:r>
      <w:r>
        <w:rPr>
          <w:rFonts w:ascii="Times New Roman" w:hAnsi="Times New Roman" w:cs="Times New Roman"/>
          <w:b/>
          <w:sz w:val="28"/>
          <w:szCs w:val="28"/>
        </w:rPr>
        <w:t>с</w:t>
      </w:r>
      <w:r w:rsidRPr="00074D82">
        <w:rPr>
          <w:rFonts w:ascii="Times New Roman" w:hAnsi="Times New Roman" w:cs="Times New Roman"/>
          <w:b/>
          <w:sz w:val="28"/>
          <w:szCs w:val="28"/>
        </w:rPr>
        <w:t>кий район</w:t>
      </w:r>
      <w:r w:rsidRPr="00074D82">
        <w:rPr>
          <w:rFonts w:ascii="Times New Roman" w:hAnsi="Times New Roman" w:cs="Times New Roman"/>
          <w:sz w:val="28"/>
          <w:szCs w:val="28"/>
        </w:rPr>
        <w:t xml:space="preserve"> реализует мероприятия по поддержке местных инициатив (далее – ППМИ)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 </w:t>
      </w:r>
    </w:p>
    <w:p w14:paraId="727B1151" w14:textId="357B5C60"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В 2024 году приняли участие в конкурсном отборе 13 МО</w:t>
      </w:r>
      <w:r w:rsidR="001B5251">
        <w:rPr>
          <w:rFonts w:ascii="Times New Roman" w:hAnsi="Times New Roman" w:cs="Times New Roman"/>
          <w:sz w:val="28"/>
          <w:szCs w:val="28"/>
        </w:rPr>
        <w:t>:</w:t>
      </w:r>
      <w:r w:rsidRPr="00074D82">
        <w:rPr>
          <w:rFonts w:ascii="Times New Roman" w:hAnsi="Times New Roman" w:cs="Times New Roman"/>
          <w:sz w:val="28"/>
          <w:szCs w:val="28"/>
        </w:rPr>
        <w:t xml:space="preserve"> </w:t>
      </w:r>
    </w:p>
    <w:p w14:paraId="76543307" w14:textId="304CADBA"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w:t>
      </w:r>
      <w:r w:rsidR="001B5251">
        <w:rPr>
          <w:rFonts w:ascii="Times New Roman" w:hAnsi="Times New Roman" w:cs="Times New Roman"/>
          <w:sz w:val="28"/>
          <w:szCs w:val="28"/>
        </w:rPr>
        <w:t xml:space="preserve"> </w:t>
      </w:r>
      <w:r w:rsidRPr="00074D82">
        <w:rPr>
          <w:rFonts w:ascii="Times New Roman" w:hAnsi="Times New Roman" w:cs="Times New Roman"/>
          <w:sz w:val="28"/>
          <w:szCs w:val="28"/>
        </w:rPr>
        <w:t xml:space="preserve">«Остров </w:t>
      </w:r>
      <w:r>
        <w:rPr>
          <w:rFonts w:ascii="Times New Roman" w:hAnsi="Times New Roman" w:cs="Times New Roman"/>
          <w:sz w:val="28"/>
          <w:szCs w:val="28"/>
        </w:rPr>
        <w:t xml:space="preserve">семейного отдыха», организован </w:t>
      </w:r>
      <w:r w:rsidRPr="00074D82">
        <w:rPr>
          <w:rFonts w:ascii="Times New Roman" w:hAnsi="Times New Roman" w:cs="Times New Roman"/>
          <w:sz w:val="28"/>
          <w:szCs w:val="28"/>
        </w:rPr>
        <w:t xml:space="preserve">в. Октябрьский; </w:t>
      </w:r>
    </w:p>
    <w:p w14:paraId="1736953F" w14:textId="77777777"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 Благоустройство парковой зоны для «Аллеи Славы» п.</w:t>
      </w:r>
      <w:r>
        <w:rPr>
          <w:rFonts w:ascii="Times New Roman" w:hAnsi="Times New Roman" w:cs="Times New Roman"/>
          <w:sz w:val="28"/>
          <w:szCs w:val="28"/>
        </w:rPr>
        <w:t xml:space="preserve"> </w:t>
      </w:r>
      <w:r w:rsidRPr="00074D82">
        <w:rPr>
          <w:rFonts w:ascii="Times New Roman" w:hAnsi="Times New Roman" w:cs="Times New Roman"/>
          <w:sz w:val="28"/>
          <w:szCs w:val="28"/>
        </w:rPr>
        <w:t>Пинчуга;</w:t>
      </w:r>
    </w:p>
    <w:p w14:paraId="2408558D" w14:textId="08B18D05"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w:t>
      </w:r>
      <w:r w:rsidR="001B5251">
        <w:rPr>
          <w:rFonts w:ascii="Times New Roman" w:hAnsi="Times New Roman" w:cs="Times New Roman"/>
          <w:sz w:val="28"/>
          <w:szCs w:val="28"/>
        </w:rPr>
        <w:t xml:space="preserve"> </w:t>
      </w:r>
      <w:r w:rsidRPr="00074D82">
        <w:rPr>
          <w:rFonts w:ascii="Times New Roman" w:hAnsi="Times New Roman" w:cs="Times New Roman"/>
          <w:sz w:val="28"/>
          <w:szCs w:val="28"/>
        </w:rPr>
        <w:t>«Благоустройство территории детской площадки «Шалость». п.</w:t>
      </w:r>
      <w:r>
        <w:rPr>
          <w:rFonts w:ascii="Times New Roman" w:hAnsi="Times New Roman" w:cs="Times New Roman"/>
          <w:sz w:val="28"/>
          <w:szCs w:val="28"/>
        </w:rPr>
        <w:t xml:space="preserve"> </w:t>
      </w:r>
      <w:r w:rsidRPr="00074D82">
        <w:rPr>
          <w:rFonts w:ascii="Times New Roman" w:hAnsi="Times New Roman" w:cs="Times New Roman"/>
          <w:sz w:val="28"/>
          <w:szCs w:val="28"/>
        </w:rPr>
        <w:t>Ангарский;</w:t>
      </w:r>
    </w:p>
    <w:p w14:paraId="6EC6B685" w14:textId="1E7BA121"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w:t>
      </w:r>
      <w:r w:rsidR="001B5251">
        <w:rPr>
          <w:rFonts w:ascii="Times New Roman" w:hAnsi="Times New Roman" w:cs="Times New Roman"/>
          <w:sz w:val="28"/>
          <w:szCs w:val="28"/>
        </w:rPr>
        <w:t xml:space="preserve"> </w:t>
      </w:r>
      <w:r w:rsidRPr="00074D82">
        <w:rPr>
          <w:rFonts w:ascii="Times New Roman" w:hAnsi="Times New Roman" w:cs="Times New Roman"/>
          <w:sz w:val="28"/>
          <w:szCs w:val="28"/>
        </w:rPr>
        <w:t>«От прошлого к настоящему» п. Артюгино;</w:t>
      </w:r>
    </w:p>
    <w:p w14:paraId="58550447" w14:textId="77777777"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 «Дворик детства», с.</w:t>
      </w:r>
      <w:r>
        <w:rPr>
          <w:rFonts w:ascii="Times New Roman" w:hAnsi="Times New Roman" w:cs="Times New Roman"/>
          <w:sz w:val="28"/>
          <w:szCs w:val="28"/>
        </w:rPr>
        <w:t xml:space="preserve"> </w:t>
      </w:r>
      <w:r w:rsidRPr="00074D82">
        <w:rPr>
          <w:rFonts w:ascii="Times New Roman" w:hAnsi="Times New Roman" w:cs="Times New Roman"/>
          <w:sz w:val="28"/>
          <w:szCs w:val="28"/>
        </w:rPr>
        <w:t>Богучаны;</w:t>
      </w:r>
    </w:p>
    <w:p w14:paraId="5091EA4A" w14:textId="07E13E31"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w:t>
      </w:r>
      <w:r w:rsidR="001B5251">
        <w:rPr>
          <w:rFonts w:ascii="Times New Roman" w:hAnsi="Times New Roman" w:cs="Times New Roman"/>
          <w:sz w:val="28"/>
          <w:szCs w:val="28"/>
        </w:rPr>
        <w:t xml:space="preserve"> </w:t>
      </w:r>
      <w:r w:rsidRPr="00074D82">
        <w:rPr>
          <w:rFonts w:ascii="Times New Roman" w:hAnsi="Times New Roman" w:cs="Times New Roman"/>
          <w:sz w:val="28"/>
          <w:szCs w:val="28"/>
        </w:rPr>
        <w:t>«Память в наших сердцах» п.</w:t>
      </w:r>
      <w:r>
        <w:rPr>
          <w:rFonts w:ascii="Times New Roman" w:hAnsi="Times New Roman" w:cs="Times New Roman"/>
          <w:sz w:val="28"/>
          <w:szCs w:val="28"/>
        </w:rPr>
        <w:t xml:space="preserve"> </w:t>
      </w:r>
      <w:r w:rsidRPr="00074D82">
        <w:rPr>
          <w:rFonts w:ascii="Times New Roman" w:hAnsi="Times New Roman" w:cs="Times New Roman"/>
          <w:sz w:val="28"/>
          <w:szCs w:val="28"/>
        </w:rPr>
        <w:t>Говорково;</w:t>
      </w:r>
    </w:p>
    <w:p w14:paraId="08D5F233" w14:textId="671B910D"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w:t>
      </w:r>
      <w:r w:rsidR="001B5251">
        <w:rPr>
          <w:rFonts w:ascii="Times New Roman" w:hAnsi="Times New Roman" w:cs="Times New Roman"/>
          <w:sz w:val="28"/>
          <w:szCs w:val="28"/>
        </w:rPr>
        <w:t xml:space="preserve"> </w:t>
      </w:r>
      <w:r w:rsidRPr="00074D82">
        <w:rPr>
          <w:rFonts w:ascii="Times New Roman" w:hAnsi="Times New Roman" w:cs="Times New Roman"/>
          <w:sz w:val="28"/>
          <w:szCs w:val="28"/>
        </w:rPr>
        <w:t>«Спорт площадка» п.</w:t>
      </w:r>
      <w:r>
        <w:rPr>
          <w:rFonts w:ascii="Times New Roman" w:hAnsi="Times New Roman" w:cs="Times New Roman"/>
          <w:sz w:val="28"/>
          <w:szCs w:val="28"/>
        </w:rPr>
        <w:t xml:space="preserve"> </w:t>
      </w:r>
      <w:r w:rsidRPr="00074D82">
        <w:rPr>
          <w:rFonts w:ascii="Times New Roman" w:hAnsi="Times New Roman" w:cs="Times New Roman"/>
          <w:sz w:val="28"/>
          <w:szCs w:val="28"/>
        </w:rPr>
        <w:t>Красногорьевский;</w:t>
      </w:r>
    </w:p>
    <w:p w14:paraId="12B955CA" w14:textId="279882DB"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w:t>
      </w:r>
      <w:r w:rsidR="001B5251">
        <w:rPr>
          <w:rFonts w:ascii="Times New Roman" w:hAnsi="Times New Roman" w:cs="Times New Roman"/>
          <w:sz w:val="28"/>
          <w:szCs w:val="28"/>
        </w:rPr>
        <w:t xml:space="preserve"> </w:t>
      </w:r>
      <w:r w:rsidRPr="00074D82">
        <w:rPr>
          <w:rFonts w:ascii="Times New Roman" w:hAnsi="Times New Roman" w:cs="Times New Roman"/>
          <w:sz w:val="28"/>
          <w:szCs w:val="28"/>
        </w:rPr>
        <w:t>«Благоустройство» п.</w:t>
      </w:r>
      <w:r>
        <w:rPr>
          <w:rFonts w:ascii="Times New Roman" w:hAnsi="Times New Roman" w:cs="Times New Roman"/>
          <w:sz w:val="28"/>
          <w:szCs w:val="28"/>
        </w:rPr>
        <w:t xml:space="preserve"> </w:t>
      </w:r>
      <w:r w:rsidRPr="00074D82">
        <w:rPr>
          <w:rFonts w:ascii="Times New Roman" w:hAnsi="Times New Roman" w:cs="Times New Roman"/>
          <w:sz w:val="28"/>
          <w:szCs w:val="28"/>
        </w:rPr>
        <w:t>Манзя, п.</w:t>
      </w:r>
      <w:r>
        <w:rPr>
          <w:rFonts w:ascii="Times New Roman" w:hAnsi="Times New Roman" w:cs="Times New Roman"/>
          <w:sz w:val="28"/>
          <w:szCs w:val="28"/>
        </w:rPr>
        <w:t xml:space="preserve"> </w:t>
      </w:r>
      <w:r w:rsidRPr="00074D82">
        <w:rPr>
          <w:rFonts w:ascii="Times New Roman" w:hAnsi="Times New Roman" w:cs="Times New Roman"/>
          <w:sz w:val="28"/>
          <w:szCs w:val="28"/>
        </w:rPr>
        <w:t>Невонка,</w:t>
      </w:r>
      <w:r>
        <w:rPr>
          <w:rFonts w:ascii="Times New Roman" w:hAnsi="Times New Roman" w:cs="Times New Roman"/>
          <w:sz w:val="28"/>
          <w:szCs w:val="28"/>
        </w:rPr>
        <w:t xml:space="preserve"> </w:t>
      </w:r>
      <w:r w:rsidRPr="00074D82">
        <w:rPr>
          <w:rFonts w:ascii="Times New Roman" w:hAnsi="Times New Roman" w:cs="Times New Roman"/>
          <w:sz w:val="28"/>
          <w:szCs w:val="28"/>
        </w:rPr>
        <w:t>п.</w:t>
      </w:r>
      <w:r>
        <w:rPr>
          <w:rFonts w:ascii="Times New Roman" w:hAnsi="Times New Roman" w:cs="Times New Roman"/>
          <w:sz w:val="28"/>
          <w:szCs w:val="28"/>
        </w:rPr>
        <w:t xml:space="preserve"> </w:t>
      </w:r>
      <w:r w:rsidRPr="00074D82">
        <w:rPr>
          <w:rFonts w:ascii="Times New Roman" w:hAnsi="Times New Roman" w:cs="Times New Roman"/>
          <w:sz w:val="28"/>
          <w:szCs w:val="28"/>
        </w:rPr>
        <w:t>Новохайский</w:t>
      </w:r>
      <w:r>
        <w:rPr>
          <w:rFonts w:ascii="Times New Roman" w:hAnsi="Times New Roman" w:cs="Times New Roman"/>
          <w:sz w:val="28"/>
          <w:szCs w:val="28"/>
        </w:rPr>
        <w:t>;</w:t>
      </w:r>
    </w:p>
    <w:p w14:paraId="6B1CCFE4" w14:textId="77777777"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 «Обустройство детской и спортивной площадки» п.</w:t>
      </w:r>
      <w:r>
        <w:rPr>
          <w:rFonts w:ascii="Times New Roman" w:hAnsi="Times New Roman" w:cs="Times New Roman"/>
          <w:sz w:val="28"/>
          <w:szCs w:val="28"/>
        </w:rPr>
        <w:t xml:space="preserve"> </w:t>
      </w:r>
      <w:r w:rsidRPr="00074D82">
        <w:rPr>
          <w:rFonts w:ascii="Times New Roman" w:hAnsi="Times New Roman" w:cs="Times New Roman"/>
          <w:sz w:val="28"/>
          <w:szCs w:val="28"/>
        </w:rPr>
        <w:t>Хребтовый;</w:t>
      </w:r>
    </w:p>
    <w:p w14:paraId="4B604FCB" w14:textId="20E0CAF3"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w:t>
      </w:r>
      <w:r w:rsidR="001B5251">
        <w:rPr>
          <w:rFonts w:ascii="Times New Roman" w:hAnsi="Times New Roman" w:cs="Times New Roman"/>
          <w:sz w:val="28"/>
          <w:szCs w:val="28"/>
        </w:rPr>
        <w:t xml:space="preserve"> </w:t>
      </w:r>
      <w:r w:rsidRPr="00074D82">
        <w:rPr>
          <w:rFonts w:ascii="Times New Roman" w:hAnsi="Times New Roman" w:cs="Times New Roman"/>
          <w:sz w:val="28"/>
          <w:szCs w:val="28"/>
        </w:rPr>
        <w:t>«Благоустройство стадиона - «Тропа здоровья» с.</w:t>
      </w:r>
      <w:r>
        <w:rPr>
          <w:rFonts w:ascii="Times New Roman" w:hAnsi="Times New Roman" w:cs="Times New Roman"/>
          <w:sz w:val="28"/>
          <w:szCs w:val="28"/>
        </w:rPr>
        <w:t xml:space="preserve"> </w:t>
      </w:r>
      <w:r w:rsidRPr="00074D82">
        <w:rPr>
          <w:rFonts w:ascii="Times New Roman" w:hAnsi="Times New Roman" w:cs="Times New Roman"/>
          <w:sz w:val="28"/>
          <w:szCs w:val="28"/>
        </w:rPr>
        <w:t>Чунояр;</w:t>
      </w:r>
    </w:p>
    <w:p w14:paraId="48E2033A" w14:textId="77777777"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 «Скверик для души» п.</w:t>
      </w:r>
      <w:r>
        <w:rPr>
          <w:rFonts w:ascii="Times New Roman" w:hAnsi="Times New Roman" w:cs="Times New Roman"/>
          <w:sz w:val="28"/>
          <w:szCs w:val="28"/>
        </w:rPr>
        <w:t xml:space="preserve"> </w:t>
      </w:r>
      <w:r w:rsidRPr="00074D82">
        <w:rPr>
          <w:rFonts w:ascii="Times New Roman" w:hAnsi="Times New Roman" w:cs="Times New Roman"/>
          <w:sz w:val="28"/>
          <w:szCs w:val="28"/>
        </w:rPr>
        <w:t>Шиверский</w:t>
      </w:r>
      <w:r>
        <w:rPr>
          <w:rFonts w:ascii="Times New Roman" w:hAnsi="Times New Roman" w:cs="Times New Roman"/>
          <w:sz w:val="28"/>
          <w:szCs w:val="28"/>
        </w:rPr>
        <w:t>.</w:t>
      </w:r>
    </w:p>
    <w:p w14:paraId="21A291CD" w14:textId="65188F7C"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В 2024 году на реализацию мероприятий направлено 23 60</w:t>
      </w:r>
      <w:r w:rsidR="001B5251">
        <w:rPr>
          <w:rFonts w:ascii="Times New Roman" w:hAnsi="Times New Roman" w:cs="Times New Roman"/>
          <w:sz w:val="28"/>
          <w:szCs w:val="28"/>
        </w:rPr>
        <w:t>8</w:t>
      </w:r>
      <w:r w:rsidRPr="00074D82">
        <w:rPr>
          <w:rFonts w:ascii="Times New Roman" w:hAnsi="Times New Roman" w:cs="Times New Roman"/>
          <w:sz w:val="28"/>
          <w:szCs w:val="28"/>
        </w:rPr>
        <w:t xml:space="preserve"> тыс. рублей средства краевого бюджета в сумме 19364 тыс. рублей, софинансирование 2782 тыс. рублей, в том числе средства инициативных граждан 1462</w:t>
      </w:r>
      <w:r w:rsidR="001B5251">
        <w:rPr>
          <w:rFonts w:ascii="Times New Roman" w:hAnsi="Times New Roman" w:cs="Times New Roman"/>
          <w:sz w:val="28"/>
          <w:szCs w:val="28"/>
        </w:rPr>
        <w:t xml:space="preserve"> </w:t>
      </w:r>
      <w:r w:rsidRPr="00074D82">
        <w:rPr>
          <w:rFonts w:ascii="Times New Roman" w:hAnsi="Times New Roman" w:cs="Times New Roman"/>
          <w:sz w:val="28"/>
          <w:szCs w:val="28"/>
        </w:rPr>
        <w:t xml:space="preserve">тыс. рублей. </w:t>
      </w:r>
    </w:p>
    <w:p w14:paraId="74C0351E" w14:textId="1C9BB248"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По данным, составленным на основе заявок, представленных н</w:t>
      </w:r>
      <w:r>
        <w:rPr>
          <w:rFonts w:ascii="Times New Roman" w:hAnsi="Times New Roman" w:cs="Times New Roman"/>
          <w:sz w:val="28"/>
          <w:szCs w:val="28"/>
        </w:rPr>
        <w:t>а конкурсный отбор в 2024 году</w:t>
      </w:r>
      <w:r w:rsidR="0094727F">
        <w:rPr>
          <w:rFonts w:ascii="Times New Roman" w:hAnsi="Times New Roman" w:cs="Times New Roman"/>
          <w:sz w:val="28"/>
          <w:szCs w:val="28"/>
        </w:rPr>
        <w:t>,</w:t>
      </w:r>
      <w:r>
        <w:rPr>
          <w:rFonts w:ascii="Times New Roman" w:hAnsi="Times New Roman" w:cs="Times New Roman"/>
          <w:sz w:val="28"/>
          <w:szCs w:val="28"/>
        </w:rPr>
        <w:t xml:space="preserve"> </w:t>
      </w:r>
      <w:r w:rsidRPr="00074D82">
        <w:rPr>
          <w:rFonts w:ascii="Times New Roman" w:hAnsi="Times New Roman" w:cs="Times New Roman"/>
          <w:sz w:val="28"/>
          <w:szCs w:val="28"/>
        </w:rPr>
        <w:t>средний вклад от населени</w:t>
      </w:r>
      <w:r>
        <w:rPr>
          <w:rFonts w:ascii="Times New Roman" w:hAnsi="Times New Roman" w:cs="Times New Roman"/>
          <w:sz w:val="28"/>
          <w:szCs w:val="28"/>
        </w:rPr>
        <w:t xml:space="preserve">я составил 4,5% </w:t>
      </w:r>
      <w:r w:rsidRPr="00074D82">
        <w:rPr>
          <w:rFonts w:ascii="Times New Roman" w:hAnsi="Times New Roman" w:cs="Times New Roman"/>
          <w:sz w:val="28"/>
          <w:szCs w:val="28"/>
        </w:rPr>
        <w:lastRenderedPageBreak/>
        <w:t>соответственно (при обязательном условии наличия софинансирования от населения не менее 3%), средний вклад софинансирования от юридических лиц и индив</w:t>
      </w:r>
      <w:r>
        <w:rPr>
          <w:rFonts w:ascii="Times New Roman" w:hAnsi="Times New Roman" w:cs="Times New Roman"/>
          <w:sz w:val="28"/>
          <w:szCs w:val="28"/>
        </w:rPr>
        <w:t>идуальных предпринимателей 6,2%</w:t>
      </w:r>
      <w:r w:rsidRPr="00074D82">
        <w:rPr>
          <w:rFonts w:ascii="Times New Roman" w:hAnsi="Times New Roman" w:cs="Times New Roman"/>
          <w:sz w:val="28"/>
          <w:szCs w:val="28"/>
        </w:rPr>
        <w:t>.</w:t>
      </w:r>
    </w:p>
    <w:p w14:paraId="0CC2C353" w14:textId="77777777"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 xml:space="preserve">Наибольшее количество внебюджетных средств привлечено на следующие проекты: </w:t>
      </w:r>
    </w:p>
    <w:p w14:paraId="26CC11B5" w14:textId="53BA8846"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w:t>
      </w:r>
      <w:r>
        <w:rPr>
          <w:rFonts w:ascii="Times New Roman" w:hAnsi="Times New Roman" w:cs="Times New Roman"/>
          <w:sz w:val="28"/>
          <w:szCs w:val="28"/>
        </w:rPr>
        <w:t xml:space="preserve"> </w:t>
      </w:r>
      <w:r w:rsidRPr="00074D82">
        <w:rPr>
          <w:rFonts w:ascii="Times New Roman" w:hAnsi="Times New Roman" w:cs="Times New Roman"/>
          <w:sz w:val="28"/>
          <w:szCs w:val="28"/>
        </w:rPr>
        <w:t>«Дворик детства», в с. Богучаны</w:t>
      </w:r>
      <w:r>
        <w:rPr>
          <w:rFonts w:ascii="Times New Roman" w:hAnsi="Times New Roman" w:cs="Times New Roman"/>
          <w:sz w:val="28"/>
          <w:szCs w:val="28"/>
        </w:rPr>
        <w:t xml:space="preserve"> </w:t>
      </w:r>
      <w:r w:rsidRPr="00074D82">
        <w:rPr>
          <w:rFonts w:ascii="Times New Roman" w:hAnsi="Times New Roman" w:cs="Times New Roman"/>
          <w:sz w:val="28"/>
          <w:szCs w:val="28"/>
        </w:rPr>
        <w:t>–</w:t>
      </w:r>
      <w:r>
        <w:rPr>
          <w:rFonts w:ascii="Times New Roman" w:hAnsi="Times New Roman" w:cs="Times New Roman"/>
          <w:sz w:val="28"/>
          <w:szCs w:val="28"/>
        </w:rPr>
        <w:t xml:space="preserve"> </w:t>
      </w:r>
      <w:r w:rsidRPr="00074D82">
        <w:rPr>
          <w:rFonts w:ascii="Times New Roman" w:hAnsi="Times New Roman" w:cs="Times New Roman"/>
          <w:sz w:val="28"/>
          <w:szCs w:val="28"/>
        </w:rPr>
        <w:t>332,0 тыс. рублей средства от индивидуальных предпринимателей и юридических лиц (средний вклад составил 10%), от граждан</w:t>
      </w:r>
      <w:r>
        <w:rPr>
          <w:rFonts w:ascii="Times New Roman" w:hAnsi="Times New Roman" w:cs="Times New Roman"/>
          <w:sz w:val="28"/>
          <w:szCs w:val="28"/>
        </w:rPr>
        <w:t xml:space="preserve"> </w:t>
      </w:r>
      <w:r w:rsidRPr="00074D82">
        <w:rPr>
          <w:rFonts w:ascii="Times New Roman" w:hAnsi="Times New Roman" w:cs="Times New Roman"/>
          <w:sz w:val="28"/>
          <w:szCs w:val="28"/>
        </w:rPr>
        <w:t>– 120,0 тыс. рублей (средний вклад 3,6%)</w:t>
      </w:r>
      <w:r w:rsidR="001B5251">
        <w:rPr>
          <w:rFonts w:ascii="Times New Roman" w:hAnsi="Times New Roman" w:cs="Times New Roman"/>
          <w:sz w:val="28"/>
          <w:szCs w:val="28"/>
        </w:rPr>
        <w:t>;</w:t>
      </w:r>
      <w:r w:rsidRPr="00074D82">
        <w:rPr>
          <w:rFonts w:ascii="Times New Roman" w:hAnsi="Times New Roman" w:cs="Times New Roman"/>
          <w:sz w:val="28"/>
          <w:szCs w:val="28"/>
        </w:rPr>
        <w:t xml:space="preserve"> </w:t>
      </w:r>
    </w:p>
    <w:p w14:paraId="7DD01C53" w14:textId="552A8DCE"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w:t>
      </w:r>
      <w:r>
        <w:rPr>
          <w:rFonts w:ascii="Times New Roman" w:hAnsi="Times New Roman" w:cs="Times New Roman"/>
          <w:sz w:val="28"/>
          <w:szCs w:val="28"/>
        </w:rPr>
        <w:t xml:space="preserve"> </w:t>
      </w:r>
      <w:r w:rsidRPr="00074D82">
        <w:rPr>
          <w:rFonts w:ascii="Times New Roman" w:hAnsi="Times New Roman" w:cs="Times New Roman"/>
          <w:sz w:val="28"/>
          <w:szCs w:val="28"/>
        </w:rPr>
        <w:t>Благоустройство территории детской площадки «Шалость» п.</w:t>
      </w:r>
      <w:r>
        <w:rPr>
          <w:rFonts w:ascii="Times New Roman" w:hAnsi="Times New Roman" w:cs="Times New Roman"/>
          <w:sz w:val="28"/>
          <w:szCs w:val="28"/>
        </w:rPr>
        <w:t xml:space="preserve"> </w:t>
      </w:r>
      <w:r w:rsidRPr="00074D82">
        <w:rPr>
          <w:rFonts w:ascii="Times New Roman" w:hAnsi="Times New Roman" w:cs="Times New Roman"/>
          <w:sz w:val="28"/>
          <w:szCs w:val="28"/>
        </w:rPr>
        <w:t>Ангарский</w:t>
      </w:r>
      <w:r>
        <w:rPr>
          <w:rFonts w:ascii="Times New Roman" w:hAnsi="Times New Roman" w:cs="Times New Roman"/>
          <w:sz w:val="28"/>
          <w:szCs w:val="28"/>
        </w:rPr>
        <w:t xml:space="preserve"> </w:t>
      </w:r>
      <w:r w:rsidRPr="00074D82">
        <w:rPr>
          <w:rFonts w:ascii="Times New Roman" w:hAnsi="Times New Roman" w:cs="Times New Roman"/>
          <w:sz w:val="28"/>
          <w:szCs w:val="28"/>
        </w:rPr>
        <w:t xml:space="preserve">– 180,2 тыс. рублей от индивидуальных предпринимателей и </w:t>
      </w:r>
      <w:r>
        <w:rPr>
          <w:rFonts w:ascii="Times New Roman" w:hAnsi="Times New Roman" w:cs="Times New Roman"/>
          <w:sz w:val="28"/>
          <w:szCs w:val="28"/>
        </w:rPr>
        <w:t>юридических лиц (средний вклад 7%</w:t>
      </w:r>
      <w:r w:rsidRPr="00074D82">
        <w:rPr>
          <w:rFonts w:ascii="Times New Roman" w:hAnsi="Times New Roman" w:cs="Times New Roman"/>
          <w:sz w:val="28"/>
          <w:szCs w:val="28"/>
        </w:rPr>
        <w:t>), от граждан– 14</w:t>
      </w:r>
      <w:r>
        <w:rPr>
          <w:rFonts w:ascii="Times New Roman" w:hAnsi="Times New Roman" w:cs="Times New Roman"/>
          <w:sz w:val="28"/>
          <w:szCs w:val="28"/>
        </w:rPr>
        <w:t xml:space="preserve">5,8 тыс. рублей (средний вклад </w:t>
      </w:r>
      <w:r w:rsidRPr="00074D82">
        <w:rPr>
          <w:rFonts w:ascii="Times New Roman" w:hAnsi="Times New Roman" w:cs="Times New Roman"/>
          <w:sz w:val="28"/>
          <w:szCs w:val="28"/>
        </w:rPr>
        <w:t>5,9%)</w:t>
      </w:r>
      <w:r w:rsidR="001B5251">
        <w:rPr>
          <w:rFonts w:ascii="Times New Roman" w:hAnsi="Times New Roman" w:cs="Times New Roman"/>
          <w:sz w:val="28"/>
          <w:szCs w:val="28"/>
        </w:rPr>
        <w:t>;</w:t>
      </w:r>
    </w:p>
    <w:p w14:paraId="33DB989C" w14:textId="77777777"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w:t>
      </w:r>
      <w:r>
        <w:rPr>
          <w:rFonts w:ascii="Times New Roman" w:hAnsi="Times New Roman" w:cs="Times New Roman"/>
          <w:sz w:val="28"/>
          <w:szCs w:val="28"/>
        </w:rPr>
        <w:t xml:space="preserve"> </w:t>
      </w:r>
      <w:r w:rsidRPr="00074D82">
        <w:rPr>
          <w:rFonts w:ascii="Times New Roman" w:hAnsi="Times New Roman" w:cs="Times New Roman"/>
          <w:sz w:val="28"/>
          <w:szCs w:val="28"/>
        </w:rPr>
        <w:t>Благоустройство стадиона - «Тропа здоровья» п.</w:t>
      </w:r>
      <w:r>
        <w:rPr>
          <w:rFonts w:ascii="Times New Roman" w:hAnsi="Times New Roman" w:cs="Times New Roman"/>
          <w:sz w:val="28"/>
          <w:szCs w:val="28"/>
        </w:rPr>
        <w:t xml:space="preserve"> </w:t>
      </w:r>
      <w:r w:rsidRPr="00074D82">
        <w:rPr>
          <w:rFonts w:ascii="Times New Roman" w:hAnsi="Times New Roman" w:cs="Times New Roman"/>
          <w:sz w:val="28"/>
          <w:szCs w:val="28"/>
        </w:rPr>
        <w:t>Чунояр –161,0 тыс. рублей от индивидуальных предпринимателей и юридических лиц (средний вклад составил 7%), от граждан 115,0 тыс. рублей (средний вклад составил 3%).</w:t>
      </w:r>
    </w:p>
    <w:p w14:paraId="0A7A6746" w14:textId="77777777" w:rsidR="00034D18"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Самыми популярными у жителей стали проекты по обустройству объектов для проведения общественных, культурно-массовых и спортивных мероприятий.</w:t>
      </w:r>
    </w:p>
    <w:p w14:paraId="57FE2121" w14:textId="4489C121" w:rsidR="00034D18" w:rsidRPr="001B5251" w:rsidRDefault="00034D18" w:rsidP="001B5251">
      <w:pPr>
        <w:spacing w:after="0" w:line="240" w:lineRule="auto"/>
        <w:ind w:firstLine="567"/>
        <w:jc w:val="both"/>
        <w:rPr>
          <w:rFonts w:ascii="Times New Roman" w:hAnsi="Times New Roman" w:cs="Times New Roman"/>
          <w:b/>
          <w:sz w:val="28"/>
          <w:szCs w:val="28"/>
        </w:rPr>
      </w:pPr>
      <w:r w:rsidRPr="00074D82">
        <w:rPr>
          <w:rFonts w:ascii="Times New Roman" w:hAnsi="Times New Roman" w:cs="Times New Roman"/>
          <w:b/>
          <w:sz w:val="28"/>
          <w:szCs w:val="28"/>
        </w:rPr>
        <w:t>Дзержинский район</w:t>
      </w:r>
      <w:r w:rsidR="001B5251">
        <w:rPr>
          <w:rFonts w:ascii="Times New Roman" w:hAnsi="Times New Roman" w:cs="Times New Roman"/>
          <w:b/>
          <w:sz w:val="28"/>
          <w:szCs w:val="28"/>
        </w:rPr>
        <w:t xml:space="preserve">. </w:t>
      </w:r>
      <w:r w:rsidRPr="00074D82">
        <w:rPr>
          <w:rFonts w:ascii="Times New Roman" w:hAnsi="Times New Roman" w:cs="Times New Roman"/>
          <w:sz w:val="28"/>
          <w:szCs w:val="28"/>
        </w:rPr>
        <w:t>За 2024 год в рамках конкурса подпрограммы «Поддержка Местных Инициатив» (ППМИ)</w:t>
      </w:r>
      <w:r w:rsidR="001B5251">
        <w:rPr>
          <w:rFonts w:ascii="Times New Roman" w:hAnsi="Times New Roman" w:cs="Times New Roman"/>
          <w:sz w:val="28"/>
          <w:szCs w:val="28"/>
        </w:rPr>
        <w:t xml:space="preserve"> </w:t>
      </w:r>
      <w:r w:rsidRPr="00074D82">
        <w:rPr>
          <w:rFonts w:ascii="Times New Roman" w:hAnsi="Times New Roman" w:cs="Times New Roman"/>
          <w:sz w:val="28"/>
          <w:szCs w:val="28"/>
        </w:rPr>
        <w:t>реализовано четыре проекта:</w:t>
      </w:r>
    </w:p>
    <w:p w14:paraId="4B49D1BE" w14:textId="77777777" w:rsidR="00034D18" w:rsidRPr="00074D82" w:rsidRDefault="00034D18" w:rsidP="00034D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74D82">
        <w:rPr>
          <w:rFonts w:ascii="Times New Roman" w:hAnsi="Times New Roman" w:cs="Times New Roman"/>
          <w:sz w:val="28"/>
          <w:szCs w:val="28"/>
        </w:rPr>
        <w:t>Орловским сельсоветом – приобретено навесное оборудование для трактора МТЗ;</w:t>
      </w:r>
    </w:p>
    <w:p w14:paraId="6A004F4C" w14:textId="40A38CCD" w:rsidR="00034D18" w:rsidRPr="00074D82" w:rsidRDefault="00034D18" w:rsidP="00034D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74D82">
        <w:rPr>
          <w:rFonts w:ascii="Times New Roman" w:hAnsi="Times New Roman" w:cs="Times New Roman"/>
          <w:sz w:val="28"/>
          <w:szCs w:val="28"/>
        </w:rPr>
        <w:t xml:space="preserve">Нижнетанайским сельсоветом </w:t>
      </w:r>
      <w:r w:rsidR="001B5251" w:rsidRPr="00074D82">
        <w:rPr>
          <w:rFonts w:ascii="Times New Roman" w:hAnsi="Times New Roman" w:cs="Times New Roman"/>
          <w:sz w:val="28"/>
          <w:szCs w:val="28"/>
        </w:rPr>
        <w:t xml:space="preserve">благоустроено </w:t>
      </w:r>
      <w:r w:rsidRPr="00074D82">
        <w:rPr>
          <w:rFonts w:ascii="Times New Roman" w:hAnsi="Times New Roman" w:cs="Times New Roman"/>
          <w:sz w:val="28"/>
          <w:szCs w:val="28"/>
        </w:rPr>
        <w:t>место памяти в селе Нижний Танай. Проект «Нам 41-й не забыть, нам 45-й вечно славить»;</w:t>
      </w:r>
    </w:p>
    <w:p w14:paraId="28EEF851" w14:textId="30FE5458" w:rsidR="00034D18" w:rsidRPr="00074D82" w:rsidRDefault="00034D18" w:rsidP="00034D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74D82">
        <w:rPr>
          <w:rFonts w:ascii="Times New Roman" w:hAnsi="Times New Roman" w:cs="Times New Roman"/>
          <w:sz w:val="28"/>
          <w:szCs w:val="28"/>
        </w:rPr>
        <w:t xml:space="preserve">в деревне Усолка Дзержинским сельсоветом создано место для занятия спортом на открытом воздухе. Проект </w:t>
      </w:r>
      <w:r w:rsidR="008279ED">
        <w:rPr>
          <w:rFonts w:ascii="Times New Roman" w:hAnsi="Times New Roman" w:cs="Times New Roman"/>
          <w:sz w:val="28"/>
          <w:szCs w:val="28"/>
        </w:rPr>
        <w:t>«</w:t>
      </w:r>
      <w:r w:rsidRPr="00074D82">
        <w:rPr>
          <w:rFonts w:ascii="Times New Roman" w:hAnsi="Times New Roman" w:cs="Times New Roman"/>
          <w:sz w:val="28"/>
          <w:szCs w:val="28"/>
        </w:rPr>
        <w:t>Устройство спортивной площадки «Спортивное село – спортивная страна!»;</w:t>
      </w:r>
    </w:p>
    <w:p w14:paraId="72B90FDE" w14:textId="77777777" w:rsidR="00034D18" w:rsidRPr="00074D82" w:rsidRDefault="00034D18" w:rsidP="00034D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74D82">
        <w:rPr>
          <w:rFonts w:ascii="Times New Roman" w:hAnsi="Times New Roman" w:cs="Times New Roman"/>
          <w:sz w:val="28"/>
          <w:szCs w:val="28"/>
        </w:rPr>
        <w:t>Александро-Ершинским сельсоветом обустроена роликовая дорожка и установлены спортивные МАФы (уличные тренажеры и детское оборудование). Создано в д. Николаевка полноценное место отдыха для разных возрастов. Проект «Наше детство».</w:t>
      </w:r>
    </w:p>
    <w:p w14:paraId="40A2ACB0" w14:textId="77777777"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 xml:space="preserve">За прошедший год количественный показатель реализованных проектов увеличен на 33 %. </w:t>
      </w:r>
    </w:p>
    <w:p w14:paraId="3BC7AB4A" w14:textId="77777777" w:rsidR="00034D18" w:rsidRPr="00074D82"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Самая высокая доля софинансирования проекта, направленного на поддержку местных инициатив, за счет средств граждан в виде 8% от общей стоимости проекта зафиксирована в проекте «Нам 41-й не забыть, нам 45-й вечно славить» Нижнетанайского сельсовета. При этом доля участия бизнеса снижена до 2%, что в среднем ниже на 70% от доли участия бизнеса в остальных проектах.</w:t>
      </w:r>
    </w:p>
    <w:p w14:paraId="7602F711" w14:textId="77777777" w:rsidR="00034D18" w:rsidRDefault="00034D18" w:rsidP="00034D18">
      <w:pPr>
        <w:spacing w:after="0" w:line="240" w:lineRule="auto"/>
        <w:ind w:firstLine="567"/>
        <w:jc w:val="both"/>
        <w:rPr>
          <w:rFonts w:ascii="Times New Roman" w:hAnsi="Times New Roman" w:cs="Times New Roman"/>
          <w:sz w:val="28"/>
          <w:szCs w:val="28"/>
        </w:rPr>
      </w:pPr>
      <w:r w:rsidRPr="00074D82">
        <w:rPr>
          <w:rFonts w:ascii="Times New Roman" w:hAnsi="Times New Roman" w:cs="Times New Roman"/>
          <w:sz w:val="28"/>
          <w:szCs w:val="28"/>
        </w:rPr>
        <w:t xml:space="preserve">В 2024 г. на территории муниципальных образований </w:t>
      </w:r>
      <w:r w:rsidRPr="006D059F">
        <w:rPr>
          <w:rFonts w:ascii="Times New Roman" w:hAnsi="Times New Roman" w:cs="Times New Roman"/>
          <w:b/>
          <w:sz w:val="28"/>
          <w:szCs w:val="28"/>
        </w:rPr>
        <w:t xml:space="preserve">Каратузского района </w:t>
      </w:r>
      <w:r w:rsidRPr="00074D82">
        <w:rPr>
          <w:rFonts w:ascii="Times New Roman" w:hAnsi="Times New Roman" w:cs="Times New Roman"/>
          <w:sz w:val="28"/>
          <w:szCs w:val="28"/>
        </w:rPr>
        <w:t>реализ</w:t>
      </w:r>
      <w:r>
        <w:rPr>
          <w:rFonts w:ascii="Times New Roman" w:hAnsi="Times New Roman" w:cs="Times New Roman"/>
          <w:sz w:val="28"/>
          <w:szCs w:val="28"/>
        </w:rPr>
        <w:t xml:space="preserve">овано 2 проекта на общую сумму </w:t>
      </w:r>
      <w:r w:rsidRPr="00074D82">
        <w:rPr>
          <w:rFonts w:ascii="Times New Roman" w:hAnsi="Times New Roman" w:cs="Times New Roman"/>
          <w:sz w:val="28"/>
          <w:szCs w:val="28"/>
        </w:rPr>
        <w:t>1 708,3 тыс. рублей (с привлечение краевых средств ИМБТ на сумму 1445 тыс.</w:t>
      </w:r>
      <w:r>
        <w:rPr>
          <w:rFonts w:ascii="Times New Roman" w:hAnsi="Times New Roman" w:cs="Times New Roman"/>
          <w:sz w:val="28"/>
          <w:szCs w:val="28"/>
        </w:rPr>
        <w:t xml:space="preserve"> </w:t>
      </w:r>
      <w:r w:rsidRPr="00074D82">
        <w:rPr>
          <w:rFonts w:ascii="Times New Roman" w:hAnsi="Times New Roman" w:cs="Times New Roman"/>
          <w:sz w:val="28"/>
          <w:szCs w:val="28"/>
        </w:rPr>
        <w:t xml:space="preserve">рублей): Нижнекужебарский сельсовет проект </w:t>
      </w:r>
      <w:r>
        <w:rPr>
          <w:rFonts w:ascii="Times New Roman" w:hAnsi="Times New Roman" w:cs="Times New Roman"/>
          <w:sz w:val="28"/>
          <w:szCs w:val="28"/>
        </w:rPr>
        <w:t>«</w:t>
      </w:r>
      <w:r w:rsidRPr="00074D82">
        <w:rPr>
          <w:rFonts w:ascii="Times New Roman" w:hAnsi="Times New Roman" w:cs="Times New Roman"/>
          <w:sz w:val="28"/>
          <w:szCs w:val="28"/>
        </w:rPr>
        <w:t>Где свет там жизнь</w:t>
      </w:r>
      <w:r>
        <w:rPr>
          <w:rFonts w:ascii="Times New Roman" w:hAnsi="Times New Roman" w:cs="Times New Roman"/>
          <w:sz w:val="28"/>
          <w:szCs w:val="28"/>
        </w:rPr>
        <w:t>»</w:t>
      </w:r>
      <w:r w:rsidRPr="00074D82">
        <w:rPr>
          <w:rFonts w:ascii="Times New Roman" w:hAnsi="Times New Roman" w:cs="Times New Roman"/>
          <w:sz w:val="28"/>
          <w:szCs w:val="28"/>
        </w:rPr>
        <w:t xml:space="preserve"> (</w:t>
      </w:r>
      <w:r>
        <w:rPr>
          <w:rFonts w:ascii="Times New Roman" w:hAnsi="Times New Roman" w:cs="Times New Roman"/>
          <w:sz w:val="28"/>
          <w:szCs w:val="28"/>
        </w:rPr>
        <w:t>ч</w:t>
      </w:r>
      <w:r w:rsidRPr="00074D82">
        <w:rPr>
          <w:rFonts w:ascii="Times New Roman" w:hAnsi="Times New Roman" w:cs="Times New Roman"/>
          <w:sz w:val="28"/>
          <w:szCs w:val="28"/>
        </w:rPr>
        <w:t xml:space="preserve">астичное </w:t>
      </w:r>
      <w:r w:rsidRPr="00074D82">
        <w:rPr>
          <w:rFonts w:ascii="Times New Roman" w:hAnsi="Times New Roman" w:cs="Times New Roman"/>
          <w:sz w:val="28"/>
          <w:szCs w:val="28"/>
        </w:rPr>
        <w:lastRenderedPageBreak/>
        <w:t xml:space="preserve">освещение улиц </w:t>
      </w:r>
      <w:r>
        <w:rPr>
          <w:rFonts w:ascii="Times New Roman" w:hAnsi="Times New Roman" w:cs="Times New Roman"/>
          <w:sz w:val="28"/>
          <w:szCs w:val="28"/>
        </w:rPr>
        <w:t>в</w:t>
      </w:r>
      <w:r w:rsidRPr="00074D82">
        <w:rPr>
          <w:rFonts w:ascii="Times New Roman" w:hAnsi="Times New Roman" w:cs="Times New Roman"/>
          <w:sz w:val="28"/>
          <w:szCs w:val="28"/>
        </w:rPr>
        <w:t xml:space="preserve"> с. Нижний Кужебар); Нижнекурятский сельсовет </w:t>
      </w:r>
      <w:r>
        <w:rPr>
          <w:rFonts w:ascii="Times New Roman" w:hAnsi="Times New Roman" w:cs="Times New Roman"/>
          <w:sz w:val="28"/>
          <w:szCs w:val="28"/>
        </w:rPr>
        <w:t xml:space="preserve">- </w:t>
      </w:r>
      <w:r w:rsidRPr="00074D82">
        <w:rPr>
          <w:rFonts w:ascii="Times New Roman" w:hAnsi="Times New Roman" w:cs="Times New Roman"/>
          <w:sz w:val="28"/>
          <w:szCs w:val="28"/>
        </w:rPr>
        <w:t>проект Устройство детской площадки в парке «Юность» (</w:t>
      </w:r>
      <w:r>
        <w:rPr>
          <w:rFonts w:ascii="Times New Roman" w:hAnsi="Times New Roman" w:cs="Times New Roman"/>
          <w:sz w:val="28"/>
          <w:szCs w:val="28"/>
        </w:rPr>
        <w:t>у</w:t>
      </w:r>
      <w:r w:rsidRPr="00074D82">
        <w:rPr>
          <w:rFonts w:ascii="Times New Roman" w:hAnsi="Times New Roman" w:cs="Times New Roman"/>
          <w:sz w:val="28"/>
          <w:szCs w:val="28"/>
        </w:rPr>
        <w:t>становка малых архитектурных форм).</w:t>
      </w:r>
    </w:p>
    <w:p w14:paraId="6ACD486D" w14:textId="79E515C8" w:rsidR="00034D18" w:rsidRPr="006D059F" w:rsidRDefault="00034D18" w:rsidP="00034D18">
      <w:pPr>
        <w:spacing w:after="0" w:line="240" w:lineRule="auto"/>
        <w:ind w:firstLine="567"/>
        <w:jc w:val="both"/>
        <w:rPr>
          <w:rFonts w:ascii="Times New Roman" w:hAnsi="Times New Roman" w:cs="Times New Roman"/>
          <w:sz w:val="28"/>
          <w:szCs w:val="28"/>
        </w:rPr>
      </w:pPr>
      <w:r w:rsidRPr="006D059F">
        <w:rPr>
          <w:rFonts w:ascii="Times New Roman" w:hAnsi="Times New Roman" w:cs="Times New Roman"/>
          <w:sz w:val="28"/>
          <w:szCs w:val="28"/>
        </w:rPr>
        <w:t xml:space="preserve">В отчётном году </w:t>
      </w:r>
      <w:r w:rsidRPr="006D059F">
        <w:rPr>
          <w:rFonts w:ascii="Times New Roman" w:hAnsi="Times New Roman" w:cs="Times New Roman"/>
          <w:b/>
          <w:sz w:val="28"/>
          <w:szCs w:val="28"/>
        </w:rPr>
        <w:t>Манский район</w:t>
      </w:r>
      <w:r w:rsidRPr="006D059F">
        <w:rPr>
          <w:rFonts w:ascii="Times New Roman" w:hAnsi="Times New Roman" w:cs="Times New Roman"/>
          <w:sz w:val="28"/>
          <w:szCs w:val="28"/>
        </w:rPr>
        <w:t xml:space="preserve"> принимал участие в государственной программе «Содействие развитию местного самоуправления</w:t>
      </w:r>
      <w:r w:rsidR="00FA1A38">
        <w:rPr>
          <w:rFonts w:ascii="Times New Roman" w:hAnsi="Times New Roman" w:cs="Times New Roman"/>
          <w:sz w:val="28"/>
          <w:szCs w:val="28"/>
        </w:rPr>
        <w:t xml:space="preserve">. </w:t>
      </w:r>
      <w:r w:rsidRPr="006D059F">
        <w:rPr>
          <w:rFonts w:ascii="Times New Roman" w:hAnsi="Times New Roman" w:cs="Times New Roman"/>
          <w:sz w:val="28"/>
          <w:szCs w:val="28"/>
        </w:rPr>
        <w:t xml:space="preserve">В рамках программы была выделена субсидия из краевого бюджета 6 сельсоветам. </w:t>
      </w:r>
      <w:r w:rsidR="00FA1A38">
        <w:rPr>
          <w:rFonts w:ascii="Times New Roman" w:hAnsi="Times New Roman" w:cs="Times New Roman"/>
          <w:sz w:val="28"/>
          <w:szCs w:val="28"/>
        </w:rPr>
        <w:t>П</w:t>
      </w:r>
      <w:r w:rsidRPr="006D059F">
        <w:rPr>
          <w:rFonts w:ascii="Times New Roman" w:hAnsi="Times New Roman" w:cs="Times New Roman"/>
          <w:sz w:val="28"/>
          <w:szCs w:val="28"/>
        </w:rPr>
        <w:t>остроены детские площадки в п. Первоманск и с. Тертеж, закуплен Новогодний вернисаж в д. Выезжий Лог, проведен ремонт водокачки в п. Орешное и в с.Степной Баджей, построена сцена в п. Колбинский.</w:t>
      </w:r>
    </w:p>
    <w:p w14:paraId="6060642C" w14:textId="77777777" w:rsidR="00034D18" w:rsidRPr="00074D82" w:rsidRDefault="00034D18" w:rsidP="00034D18">
      <w:pPr>
        <w:spacing w:after="0" w:line="240" w:lineRule="auto"/>
        <w:ind w:firstLine="567"/>
        <w:jc w:val="both"/>
        <w:rPr>
          <w:rFonts w:ascii="Times New Roman" w:hAnsi="Times New Roman" w:cs="Times New Roman"/>
          <w:sz w:val="28"/>
          <w:szCs w:val="28"/>
        </w:rPr>
      </w:pPr>
      <w:r w:rsidRPr="006D059F">
        <w:rPr>
          <w:rFonts w:ascii="Times New Roman" w:hAnsi="Times New Roman" w:cs="Times New Roman"/>
          <w:sz w:val="28"/>
          <w:szCs w:val="28"/>
        </w:rPr>
        <w:t>В 2024 году в Манском районе в рамках гранта «Инициатива жителей - эффективность в работе» приняли участие 5 сельсоветов, в том числе: Кияйский сельсовет для реализации проекта «Ремонт уличного освещения»; Выезжелогский сельсовет для реализации проекта «Уличное освещение в д. Жайма»; Орешенский сельсовет для реализации проекта «Ремонт клуба. Культурно- досуговый центр в п. Пимия»</w:t>
      </w:r>
      <w:r>
        <w:rPr>
          <w:rFonts w:ascii="Times New Roman" w:hAnsi="Times New Roman" w:cs="Times New Roman"/>
          <w:sz w:val="28"/>
          <w:szCs w:val="28"/>
        </w:rPr>
        <w:t>;</w:t>
      </w:r>
      <w:r w:rsidRPr="006D059F">
        <w:rPr>
          <w:rFonts w:ascii="Times New Roman" w:hAnsi="Times New Roman" w:cs="Times New Roman"/>
          <w:sz w:val="28"/>
          <w:szCs w:val="28"/>
        </w:rPr>
        <w:t xml:space="preserve"> Степно-Баджейский сельсовет для реализации проекта «Место встречи изменить нельзя»; Шалинский сельсовет для реализации проекта «Дооснащение детской площадки игровыми в д. Верхняя Есауловка «Яркое детство»</w:t>
      </w:r>
      <w:r>
        <w:rPr>
          <w:rFonts w:ascii="Times New Roman" w:hAnsi="Times New Roman" w:cs="Times New Roman"/>
          <w:sz w:val="28"/>
          <w:szCs w:val="28"/>
        </w:rPr>
        <w:t>.</w:t>
      </w:r>
    </w:p>
    <w:p w14:paraId="6CEFDF72" w14:textId="27ED8062" w:rsidR="00034D18" w:rsidRPr="006D059F" w:rsidRDefault="00034D18" w:rsidP="00034D18">
      <w:pPr>
        <w:spacing w:after="0" w:line="240" w:lineRule="auto"/>
        <w:ind w:firstLine="567"/>
        <w:jc w:val="both"/>
        <w:rPr>
          <w:rFonts w:ascii="Times New Roman" w:hAnsi="Times New Roman" w:cs="Times New Roman"/>
          <w:sz w:val="28"/>
          <w:szCs w:val="28"/>
        </w:rPr>
      </w:pPr>
      <w:r w:rsidRPr="006D059F">
        <w:rPr>
          <w:rFonts w:ascii="Times New Roman" w:hAnsi="Times New Roman" w:cs="Times New Roman"/>
          <w:sz w:val="28"/>
          <w:szCs w:val="28"/>
        </w:rPr>
        <w:t xml:space="preserve">В 2024 году в рамках Программы поддержки местных инициатив администрацией </w:t>
      </w:r>
      <w:r w:rsidRPr="006D059F">
        <w:rPr>
          <w:rFonts w:ascii="Times New Roman" w:hAnsi="Times New Roman" w:cs="Times New Roman"/>
          <w:b/>
          <w:sz w:val="28"/>
          <w:szCs w:val="28"/>
        </w:rPr>
        <w:t>Новоселовского района</w:t>
      </w:r>
      <w:r w:rsidRPr="006D059F">
        <w:rPr>
          <w:rFonts w:ascii="Times New Roman" w:hAnsi="Times New Roman" w:cs="Times New Roman"/>
          <w:sz w:val="28"/>
          <w:szCs w:val="28"/>
        </w:rPr>
        <w:t xml:space="preserve">, совместно с главами поселений, жителями, заинтересованными в благоустройстве, реализовано 7 проектов в семи сельсоветах района на общую сумму более 7,7 млн рублей. </w:t>
      </w:r>
    </w:p>
    <w:p w14:paraId="495C1518" w14:textId="77777777" w:rsidR="00034D18" w:rsidRPr="006D059F" w:rsidRDefault="00034D18" w:rsidP="00034D18">
      <w:pPr>
        <w:spacing w:after="0" w:line="240" w:lineRule="auto"/>
        <w:ind w:firstLine="567"/>
        <w:jc w:val="both"/>
        <w:rPr>
          <w:rFonts w:ascii="Times New Roman" w:hAnsi="Times New Roman" w:cs="Times New Roman"/>
          <w:sz w:val="28"/>
          <w:szCs w:val="28"/>
        </w:rPr>
      </w:pPr>
      <w:r w:rsidRPr="006D059F">
        <w:rPr>
          <w:rFonts w:ascii="Times New Roman" w:hAnsi="Times New Roman" w:cs="Times New Roman"/>
          <w:sz w:val="28"/>
          <w:szCs w:val="28"/>
        </w:rPr>
        <w:t xml:space="preserve">В рамках подпрограммы «Поддержка муниципальных проектов по благоустройству территорий и повышению </w:t>
      </w:r>
      <w:r>
        <w:rPr>
          <w:rFonts w:ascii="Times New Roman" w:hAnsi="Times New Roman" w:cs="Times New Roman"/>
          <w:sz w:val="28"/>
          <w:szCs w:val="28"/>
        </w:rPr>
        <w:t xml:space="preserve">активности населения в решении </w:t>
      </w:r>
      <w:r w:rsidRPr="006D059F">
        <w:rPr>
          <w:rFonts w:ascii="Times New Roman" w:hAnsi="Times New Roman" w:cs="Times New Roman"/>
          <w:sz w:val="28"/>
          <w:szCs w:val="28"/>
        </w:rPr>
        <w:t>вопросов местного значения» на благоустройство кладбищ в двух сельсоветах (Бара</w:t>
      </w:r>
      <w:r>
        <w:rPr>
          <w:rFonts w:ascii="Times New Roman" w:hAnsi="Times New Roman" w:cs="Times New Roman"/>
          <w:sz w:val="28"/>
          <w:szCs w:val="28"/>
        </w:rPr>
        <w:t>итский, Светлолобовский)</w:t>
      </w:r>
      <w:r w:rsidRPr="006D059F">
        <w:rPr>
          <w:rFonts w:ascii="Times New Roman" w:hAnsi="Times New Roman" w:cs="Times New Roman"/>
          <w:sz w:val="28"/>
          <w:szCs w:val="28"/>
        </w:rPr>
        <w:t xml:space="preserve"> освоены денежные средства на сумму более 3,8 мл</w:t>
      </w:r>
      <w:r>
        <w:rPr>
          <w:rFonts w:ascii="Times New Roman" w:hAnsi="Times New Roman" w:cs="Times New Roman"/>
          <w:sz w:val="28"/>
          <w:szCs w:val="28"/>
        </w:rPr>
        <w:t>н</w:t>
      </w:r>
      <w:r w:rsidRPr="006D059F">
        <w:rPr>
          <w:rFonts w:ascii="Times New Roman" w:hAnsi="Times New Roman" w:cs="Times New Roman"/>
          <w:sz w:val="28"/>
          <w:szCs w:val="28"/>
        </w:rPr>
        <w:t xml:space="preserve"> рублей.</w:t>
      </w:r>
    </w:p>
    <w:p w14:paraId="6CA21D25" w14:textId="77777777" w:rsidR="00034D18" w:rsidRPr="006D059F" w:rsidRDefault="00034D18" w:rsidP="00034D18">
      <w:pPr>
        <w:spacing w:after="0" w:line="240" w:lineRule="auto"/>
        <w:ind w:firstLine="567"/>
        <w:jc w:val="both"/>
        <w:rPr>
          <w:rFonts w:ascii="Times New Roman" w:hAnsi="Times New Roman" w:cs="Times New Roman"/>
          <w:sz w:val="28"/>
          <w:szCs w:val="28"/>
        </w:rPr>
      </w:pPr>
      <w:r w:rsidRPr="006D059F">
        <w:rPr>
          <w:rFonts w:ascii="Times New Roman" w:hAnsi="Times New Roman" w:cs="Times New Roman"/>
          <w:sz w:val="28"/>
          <w:szCs w:val="28"/>
        </w:rPr>
        <w:t>Новоселовскому сельсовету был выделен иной межбюджетный трансферт, имеющий целевое назначение на софинансирование муниципальных программ формирования современной городской (сельской) среды в поселениях в размере 2.4 млн рублей (дворовая территория).</w:t>
      </w:r>
    </w:p>
    <w:p w14:paraId="22451612" w14:textId="77777777" w:rsidR="00034D18" w:rsidRDefault="00034D18" w:rsidP="00034D18">
      <w:pPr>
        <w:spacing w:after="0" w:line="240" w:lineRule="auto"/>
        <w:ind w:firstLine="567"/>
        <w:jc w:val="both"/>
        <w:rPr>
          <w:rFonts w:ascii="Times New Roman" w:hAnsi="Times New Roman" w:cs="Times New Roman"/>
          <w:sz w:val="28"/>
          <w:szCs w:val="28"/>
        </w:rPr>
      </w:pPr>
      <w:r w:rsidRPr="006D059F">
        <w:rPr>
          <w:rFonts w:ascii="Times New Roman" w:hAnsi="Times New Roman" w:cs="Times New Roman"/>
          <w:sz w:val="28"/>
          <w:szCs w:val="28"/>
        </w:rPr>
        <w:t>В рамках реализации государственной программы Красноярского края «Содействие ра</w:t>
      </w:r>
      <w:r>
        <w:rPr>
          <w:rFonts w:ascii="Times New Roman" w:hAnsi="Times New Roman" w:cs="Times New Roman"/>
          <w:sz w:val="28"/>
          <w:szCs w:val="28"/>
        </w:rPr>
        <w:t xml:space="preserve">звитию местного самоуправления» </w:t>
      </w:r>
      <w:r w:rsidRPr="006D059F">
        <w:rPr>
          <w:rFonts w:ascii="Times New Roman" w:hAnsi="Times New Roman" w:cs="Times New Roman"/>
          <w:sz w:val="28"/>
          <w:szCs w:val="28"/>
        </w:rPr>
        <w:t xml:space="preserve">в 2024 году </w:t>
      </w:r>
      <w:r>
        <w:rPr>
          <w:rFonts w:ascii="Times New Roman" w:hAnsi="Times New Roman" w:cs="Times New Roman"/>
          <w:sz w:val="28"/>
          <w:szCs w:val="28"/>
        </w:rPr>
        <w:t xml:space="preserve">проведен </w:t>
      </w:r>
      <w:r w:rsidRPr="006D059F">
        <w:rPr>
          <w:rFonts w:ascii="Times New Roman" w:hAnsi="Times New Roman" w:cs="Times New Roman"/>
          <w:sz w:val="28"/>
          <w:szCs w:val="28"/>
        </w:rPr>
        <w:t>капитальный ремонт крыши МБОУ Дивненской СОШ №2 имени Д.В. Непомнящего с привлечением средств спонсорской помощи от индивидуальных предпринимателей и организаций.</w:t>
      </w:r>
    </w:p>
    <w:p w14:paraId="4F6C6D4E"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 xml:space="preserve">На территории </w:t>
      </w:r>
      <w:r w:rsidRPr="006D059F">
        <w:rPr>
          <w:rFonts w:ascii="Times New Roman" w:hAnsi="Times New Roman" w:cs="Times New Roman"/>
          <w:b/>
          <w:bCs/>
          <w:sz w:val="28"/>
          <w:szCs w:val="28"/>
        </w:rPr>
        <w:t>Северо-Енисейского района</w:t>
      </w:r>
      <w:r w:rsidRPr="006D059F">
        <w:rPr>
          <w:rFonts w:ascii="Times New Roman" w:hAnsi="Times New Roman" w:cs="Times New Roman"/>
          <w:bCs/>
          <w:sz w:val="28"/>
          <w:szCs w:val="28"/>
        </w:rPr>
        <w:t xml:space="preserve"> реализуется две формы поддержки инициатив граждан: финансирование которых осуществляется за счет средств граждан, бюджета Северо-Енисейского района и бюджета Красноярского края и финансирование, которых осуществляется за счет средств граждан и бюджета Северо-Енисейского района. </w:t>
      </w:r>
    </w:p>
    <w:p w14:paraId="0DAA2F18" w14:textId="77777777" w:rsidR="00034D18" w:rsidRPr="006D059F" w:rsidRDefault="00034D18" w:rsidP="00034D18">
      <w:pPr>
        <w:spacing w:after="0" w:line="240" w:lineRule="auto"/>
        <w:ind w:firstLine="567"/>
        <w:jc w:val="both"/>
        <w:rPr>
          <w:rFonts w:ascii="Times New Roman" w:hAnsi="Times New Roman" w:cs="Times New Roman"/>
          <w:sz w:val="28"/>
          <w:szCs w:val="28"/>
        </w:rPr>
      </w:pPr>
      <w:r w:rsidRPr="006D059F">
        <w:rPr>
          <w:rFonts w:ascii="Times New Roman" w:hAnsi="Times New Roman" w:cs="Times New Roman"/>
          <w:sz w:val="28"/>
          <w:szCs w:val="28"/>
        </w:rPr>
        <w:t>Жители Северо-Енисейского района с 2022 года являются активными участниками подпрограммы Красноярского края «Поддержка местных инициатив» или так называемая ППМИ.</w:t>
      </w:r>
    </w:p>
    <w:p w14:paraId="54DD5275" w14:textId="77777777" w:rsidR="00034D18" w:rsidRPr="006D059F" w:rsidRDefault="00034D18" w:rsidP="00034D18">
      <w:pPr>
        <w:spacing w:after="0" w:line="240" w:lineRule="auto"/>
        <w:ind w:firstLine="567"/>
        <w:jc w:val="both"/>
        <w:rPr>
          <w:rFonts w:ascii="Times New Roman" w:hAnsi="Times New Roman" w:cs="Times New Roman"/>
          <w:sz w:val="28"/>
          <w:szCs w:val="28"/>
        </w:rPr>
      </w:pPr>
      <w:r w:rsidRPr="006D059F">
        <w:rPr>
          <w:rFonts w:ascii="Times New Roman" w:hAnsi="Times New Roman" w:cs="Times New Roman"/>
          <w:sz w:val="28"/>
          <w:szCs w:val="28"/>
        </w:rPr>
        <w:lastRenderedPageBreak/>
        <w:t xml:space="preserve">В 2024 году реализовано 3 проекта местных инициатив, подготовленных жителями поселков Вельмо, Новая Калами, Тея. </w:t>
      </w:r>
    </w:p>
    <w:p w14:paraId="49B128D2"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В 2024 году в рамках подпрограммы «Поддержка местных инициатив»</w:t>
      </w:r>
      <w:r w:rsidRPr="006D059F">
        <w:rPr>
          <w:rFonts w:ascii="Times New Roman" w:hAnsi="Times New Roman" w:cs="Times New Roman"/>
          <w:i/>
          <w:iCs/>
          <w:sz w:val="28"/>
          <w:szCs w:val="28"/>
        </w:rPr>
        <w:t xml:space="preserve"> </w:t>
      </w:r>
      <w:r w:rsidRPr="006D059F">
        <w:rPr>
          <w:rFonts w:ascii="Times New Roman" w:hAnsi="Times New Roman" w:cs="Times New Roman"/>
          <w:bCs/>
          <w:iCs/>
          <w:sz w:val="28"/>
          <w:szCs w:val="28"/>
        </w:rPr>
        <w:t>государственной программы Красноярского края, утвержденной постановлением Правительства Красноярского края от 30.09.2013 № 517-п «Об утверждении государственной программы Красноярского края «Содействие развитию местного самоуправления»</w:t>
      </w:r>
      <w:r w:rsidRPr="006D059F">
        <w:rPr>
          <w:rFonts w:ascii="Times New Roman" w:hAnsi="Times New Roman" w:cs="Times New Roman"/>
          <w:bCs/>
          <w:i/>
          <w:iCs/>
          <w:sz w:val="28"/>
          <w:szCs w:val="28"/>
        </w:rPr>
        <w:t xml:space="preserve"> </w:t>
      </w:r>
      <w:r w:rsidRPr="006D059F">
        <w:rPr>
          <w:rFonts w:ascii="Times New Roman" w:hAnsi="Times New Roman" w:cs="Times New Roman"/>
          <w:bCs/>
          <w:sz w:val="28"/>
          <w:szCs w:val="28"/>
        </w:rPr>
        <w:t>реализованы инициативные проекты:</w:t>
      </w:r>
    </w:p>
    <w:p w14:paraId="2C77E3B8"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1) по благоустройству территории п Вельмо, в части устройства пешеходной дорожки (тротуара), общий объем финансирования которого составлял 0,25 млн рублей, в том числе:</w:t>
      </w:r>
    </w:p>
    <w:p w14:paraId="0E67E51C"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средства бюджета Красноярского края – 0,21 млн рублей;</w:t>
      </w:r>
    </w:p>
    <w:p w14:paraId="42CD1FCA"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средства бюджета Северо-Енисейского района – 0,01 млн рублей;</w:t>
      </w:r>
    </w:p>
    <w:p w14:paraId="52496033"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средства граждан – 0,02 млн рублей.</w:t>
      </w:r>
    </w:p>
    <w:p w14:paraId="63FC59DE"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2) по приобретению елки и светового оформления для жителей п Новая Калами, общий объем финансирования проекта составил 0,97 млн рублей, в том числе:</w:t>
      </w:r>
    </w:p>
    <w:p w14:paraId="63109594"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средства бюджета Красноярского края – 0,82 млн рублей;</w:t>
      </w:r>
    </w:p>
    <w:p w14:paraId="0E47393E"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средства бюджета Северо-Енисейского района – 0,05 млн рублей;</w:t>
      </w:r>
    </w:p>
    <w:p w14:paraId="5D6BB745"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средства юридических лиц – 0,07 млн рублей;</w:t>
      </w:r>
    </w:p>
    <w:p w14:paraId="0862B14E"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средства граждан – 0,03 млн рублей.</w:t>
      </w:r>
    </w:p>
    <w:p w14:paraId="4D38ABA4"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3) по благоустройству территории площади п Тея, проведены работы по установке 5 стальных опор с 11 светильниками в п Тея, общий объем финансирования проекта составил 1,72 млн рублей, в том числе:</w:t>
      </w:r>
    </w:p>
    <w:p w14:paraId="121D9629"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средства бюджета Красноярского края – 1,46 млн рублей;</w:t>
      </w:r>
    </w:p>
    <w:p w14:paraId="141665BC"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средства бюджета Северо-Енисейского района – 0,09 млн рублей;</w:t>
      </w:r>
    </w:p>
    <w:p w14:paraId="3A4991AC"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средства юридических лиц – 0,12 млн рублей;</w:t>
      </w:r>
    </w:p>
    <w:p w14:paraId="33664C0D"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средства граждан – 0,05 млн рублей.</w:t>
      </w:r>
    </w:p>
    <w:p w14:paraId="76805D05" w14:textId="77777777"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sz w:val="28"/>
          <w:szCs w:val="28"/>
        </w:rPr>
        <w:t>На 2025 год направили заявки на реализацию еще 4-х проектов, поддержанных жителями района</w:t>
      </w:r>
    </w:p>
    <w:p w14:paraId="357D81E7" w14:textId="15BCF35E" w:rsidR="00034D18" w:rsidRPr="006D059F"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 xml:space="preserve">В целях реализации своих инициативных проектов граждане обращаются в органы местного самоуправления Северо-Енисейского района и их должностным лицам в письменном и устном порядке. Основная масса </w:t>
      </w:r>
      <w:r>
        <w:rPr>
          <w:rFonts w:ascii="Times New Roman" w:hAnsi="Times New Roman" w:cs="Times New Roman"/>
          <w:bCs/>
          <w:sz w:val="28"/>
          <w:szCs w:val="28"/>
        </w:rPr>
        <w:t xml:space="preserve">- </w:t>
      </w:r>
      <w:r w:rsidRPr="006D059F">
        <w:rPr>
          <w:rFonts w:ascii="Times New Roman" w:hAnsi="Times New Roman" w:cs="Times New Roman"/>
          <w:bCs/>
          <w:sz w:val="28"/>
          <w:szCs w:val="28"/>
        </w:rPr>
        <w:t>устные обращения за разъяснением порядка и условий участия в реализации инициативных проектов. На все обращения даются разъяснения.</w:t>
      </w:r>
    </w:p>
    <w:p w14:paraId="2AED42C7" w14:textId="2D1CEE01" w:rsidR="00034D18" w:rsidRDefault="00034D18" w:rsidP="00034D18">
      <w:pPr>
        <w:spacing w:after="0" w:line="240" w:lineRule="auto"/>
        <w:ind w:firstLine="567"/>
        <w:jc w:val="both"/>
        <w:rPr>
          <w:rFonts w:ascii="Times New Roman" w:hAnsi="Times New Roman" w:cs="Times New Roman"/>
          <w:bCs/>
          <w:sz w:val="28"/>
          <w:szCs w:val="28"/>
        </w:rPr>
      </w:pPr>
      <w:r w:rsidRPr="006D059F">
        <w:rPr>
          <w:rFonts w:ascii="Times New Roman" w:hAnsi="Times New Roman" w:cs="Times New Roman"/>
          <w:bCs/>
          <w:sz w:val="28"/>
          <w:szCs w:val="28"/>
        </w:rPr>
        <w:t>Инициативные проекты граждан затрагивают различные сферы жизни от благоустройства территорий до оснащения спортивными объектами или музыкальным оборудованием.</w:t>
      </w:r>
    </w:p>
    <w:p w14:paraId="359F418C" w14:textId="77777777" w:rsidR="008279ED" w:rsidRPr="004C0514" w:rsidRDefault="008279ED" w:rsidP="008279ED">
      <w:pPr>
        <w:spacing w:after="0" w:line="240" w:lineRule="auto"/>
        <w:ind w:firstLine="567"/>
        <w:jc w:val="both"/>
        <w:rPr>
          <w:rFonts w:ascii="Times New Roman" w:hAnsi="Times New Roman" w:cs="Times New Roman"/>
          <w:b/>
          <w:sz w:val="28"/>
          <w:szCs w:val="28"/>
        </w:rPr>
      </w:pPr>
      <w:r w:rsidRPr="004C0514">
        <w:rPr>
          <w:rFonts w:ascii="Times New Roman" w:hAnsi="Times New Roman" w:cs="Times New Roman"/>
          <w:b/>
          <w:sz w:val="28"/>
          <w:szCs w:val="28"/>
        </w:rPr>
        <w:t>город Боготол</w:t>
      </w:r>
    </w:p>
    <w:p w14:paraId="39A2699B" w14:textId="77777777" w:rsidR="008279ED" w:rsidRPr="004C0514" w:rsidRDefault="008279ED" w:rsidP="008279ED">
      <w:pPr>
        <w:spacing w:after="0" w:line="240" w:lineRule="auto"/>
        <w:ind w:firstLine="567"/>
        <w:jc w:val="both"/>
        <w:rPr>
          <w:rFonts w:ascii="Times New Roman" w:hAnsi="Times New Roman" w:cs="Times New Roman"/>
          <w:sz w:val="28"/>
          <w:szCs w:val="28"/>
        </w:rPr>
      </w:pPr>
      <w:r w:rsidRPr="004C0514">
        <w:rPr>
          <w:rFonts w:ascii="Times New Roman" w:hAnsi="Times New Roman" w:cs="Times New Roman"/>
          <w:sz w:val="28"/>
          <w:szCs w:val="28"/>
        </w:rPr>
        <w:t xml:space="preserve">В 2023 году впервые города Красноярского края включены в Программу поддержки местных инициатив (далее-ППМИ), которая раньше работала только в сельских поселениях. В рамках подготовки к участию города </w:t>
      </w:r>
      <w:r>
        <w:rPr>
          <w:rFonts w:ascii="Times New Roman" w:hAnsi="Times New Roman" w:cs="Times New Roman"/>
          <w:sz w:val="28"/>
          <w:szCs w:val="28"/>
        </w:rPr>
        <w:br/>
      </w:r>
      <w:r w:rsidRPr="004C0514">
        <w:rPr>
          <w:rFonts w:ascii="Times New Roman" w:hAnsi="Times New Roman" w:cs="Times New Roman"/>
          <w:sz w:val="28"/>
          <w:szCs w:val="28"/>
        </w:rPr>
        <w:t xml:space="preserve">в Программе поддержки местных инициатив проходило голосование с целью выявить мнение горожан о поддержке инициативных проектов и желание </w:t>
      </w:r>
      <w:r w:rsidRPr="004C0514">
        <w:rPr>
          <w:rFonts w:ascii="Times New Roman" w:hAnsi="Times New Roman" w:cs="Times New Roman"/>
          <w:sz w:val="28"/>
          <w:szCs w:val="28"/>
        </w:rPr>
        <w:lastRenderedPageBreak/>
        <w:t xml:space="preserve">принять в них участие. В опросе приняли участие 1 116 человек, в том числе на региональной платформе «Активный гражданин» 24ag.ru - 84 человека. </w:t>
      </w:r>
      <w:r>
        <w:rPr>
          <w:rFonts w:ascii="Times New Roman" w:hAnsi="Times New Roman" w:cs="Times New Roman"/>
          <w:sz w:val="28"/>
          <w:szCs w:val="28"/>
        </w:rPr>
        <w:br/>
      </w:r>
      <w:r w:rsidRPr="004C0514">
        <w:rPr>
          <w:rFonts w:ascii="Times New Roman" w:hAnsi="Times New Roman" w:cs="Times New Roman"/>
          <w:sz w:val="28"/>
          <w:szCs w:val="28"/>
        </w:rPr>
        <w:t xml:space="preserve">В результате на конкурс были направлены 3 инициативных проекта. Все три проекта Боготола стали победителями конкурсного отбора в ППМИ-2024. Дебют получился удачным, и сразу три инициативы горожан </w:t>
      </w:r>
      <w:r>
        <w:rPr>
          <w:rFonts w:ascii="Times New Roman" w:hAnsi="Times New Roman" w:cs="Times New Roman"/>
          <w:sz w:val="28"/>
          <w:szCs w:val="28"/>
        </w:rPr>
        <w:br/>
      </w:r>
      <w:r w:rsidRPr="004C0514">
        <w:rPr>
          <w:rFonts w:ascii="Times New Roman" w:hAnsi="Times New Roman" w:cs="Times New Roman"/>
          <w:sz w:val="28"/>
          <w:szCs w:val="28"/>
        </w:rPr>
        <w:t>во взаимодействии с муниципалитетом получили дальнейшее развитие.</w:t>
      </w:r>
    </w:p>
    <w:p w14:paraId="26BA3FAB" w14:textId="77777777" w:rsidR="008279ED" w:rsidRPr="004C0514" w:rsidRDefault="008279ED" w:rsidP="008279ED">
      <w:pPr>
        <w:spacing w:after="0" w:line="240" w:lineRule="auto"/>
        <w:ind w:firstLine="567"/>
        <w:jc w:val="both"/>
        <w:rPr>
          <w:rFonts w:ascii="Times New Roman" w:hAnsi="Times New Roman" w:cs="Times New Roman"/>
          <w:sz w:val="28"/>
          <w:szCs w:val="28"/>
        </w:rPr>
      </w:pPr>
      <w:r w:rsidRPr="004C0514">
        <w:rPr>
          <w:rFonts w:ascii="Times New Roman" w:hAnsi="Times New Roman" w:cs="Times New Roman"/>
          <w:sz w:val="28"/>
          <w:szCs w:val="28"/>
        </w:rPr>
        <w:t xml:space="preserve">По постановлению Правительства края на реализацию трех боготольских проектов ППМИ-2024 был выделен трансферт в размере 7 875, 5 тысяч рублей. Из городского бюджета выделили 1 849, 1 тыс. рублей. Необходимую для софинансирования сумму в размере 1 030 тысяч рублей, в том числе внесли представители предпринимательского сообщества – 666 тысяч рублей </w:t>
      </w:r>
      <w:r>
        <w:rPr>
          <w:rFonts w:ascii="Times New Roman" w:hAnsi="Times New Roman" w:cs="Times New Roman"/>
          <w:sz w:val="28"/>
          <w:szCs w:val="28"/>
        </w:rPr>
        <w:br/>
      </w:r>
      <w:r w:rsidRPr="004C0514">
        <w:rPr>
          <w:rFonts w:ascii="Times New Roman" w:hAnsi="Times New Roman" w:cs="Times New Roman"/>
          <w:sz w:val="28"/>
          <w:szCs w:val="28"/>
        </w:rPr>
        <w:t>и жители города</w:t>
      </w:r>
      <w:r>
        <w:rPr>
          <w:rFonts w:ascii="Times New Roman" w:hAnsi="Times New Roman" w:cs="Times New Roman"/>
          <w:sz w:val="28"/>
          <w:szCs w:val="28"/>
        </w:rPr>
        <w:t xml:space="preserve"> </w:t>
      </w:r>
      <w:r w:rsidRPr="004C0514">
        <w:rPr>
          <w:rFonts w:ascii="Times New Roman" w:hAnsi="Times New Roman" w:cs="Times New Roman"/>
          <w:sz w:val="28"/>
          <w:szCs w:val="28"/>
        </w:rPr>
        <w:t xml:space="preserve">- 364 тысячи рублей. </w:t>
      </w:r>
    </w:p>
    <w:p w14:paraId="52294D39" w14:textId="77777777" w:rsidR="008279ED" w:rsidRPr="004C0514" w:rsidRDefault="008279ED" w:rsidP="008279ED">
      <w:pPr>
        <w:spacing w:after="0" w:line="240" w:lineRule="auto"/>
        <w:ind w:firstLine="567"/>
        <w:jc w:val="both"/>
        <w:rPr>
          <w:rFonts w:ascii="Times New Roman" w:hAnsi="Times New Roman" w:cs="Times New Roman"/>
          <w:sz w:val="28"/>
          <w:szCs w:val="28"/>
        </w:rPr>
      </w:pPr>
      <w:r w:rsidRPr="004C0514">
        <w:rPr>
          <w:rFonts w:ascii="Times New Roman" w:hAnsi="Times New Roman" w:cs="Times New Roman"/>
          <w:sz w:val="28"/>
          <w:szCs w:val="28"/>
        </w:rPr>
        <w:t xml:space="preserve">Пройдя все организационные и подготовительные этапы, обсуждения, опрос, итоговое собрание, аукционы, заключение контрактов, проекты-победители активно воплотились в жизнь. Ход их реализации находился </w:t>
      </w:r>
      <w:r>
        <w:rPr>
          <w:rFonts w:ascii="Times New Roman" w:hAnsi="Times New Roman" w:cs="Times New Roman"/>
          <w:sz w:val="28"/>
          <w:szCs w:val="28"/>
        </w:rPr>
        <w:br/>
      </w:r>
      <w:r w:rsidRPr="004C0514">
        <w:rPr>
          <w:rFonts w:ascii="Times New Roman" w:hAnsi="Times New Roman" w:cs="Times New Roman"/>
          <w:sz w:val="28"/>
          <w:szCs w:val="28"/>
        </w:rPr>
        <w:t>на постоянном контроле рабочей группы и обще</w:t>
      </w:r>
      <w:r>
        <w:rPr>
          <w:rFonts w:ascii="Times New Roman" w:hAnsi="Times New Roman" w:cs="Times New Roman"/>
          <w:sz w:val="28"/>
          <w:szCs w:val="28"/>
        </w:rPr>
        <w:t>ственного</w:t>
      </w:r>
      <w:r w:rsidRPr="004C0514">
        <w:rPr>
          <w:rFonts w:ascii="Times New Roman" w:hAnsi="Times New Roman" w:cs="Times New Roman"/>
          <w:sz w:val="28"/>
          <w:szCs w:val="28"/>
        </w:rPr>
        <w:t xml:space="preserve"> контроля.</w:t>
      </w:r>
    </w:p>
    <w:p w14:paraId="15847633" w14:textId="77777777" w:rsidR="008279ED" w:rsidRPr="004C0514" w:rsidRDefault="008279ED" w:rsidP="008279ED">
      <w:pPr>
        <w:spacing w:after="0" w:line="240" w:lineRule="auto"/>
        <w:ind w:firstLine="567"/>
        <w:jc w:val="both"/>
        <w:rPr>
          <w:rFonts w:ascii="Times New Roman" w:hAnsi="Times New Roman" w:cs="Times New Roman"/>
          <w:sz w:val="28"/>
          <w:szCs w:val="28"/>
        </w:rPr>
      </w:pPr>
      <w:r w:rsidRPr="004C0514">
        <w:rPr>
          <w:rFonts w:ascii="Times New Roman" w:hAnsi="Times New Roman" w:cs="Times New Roman"/>
          <w:sz w:val="28"/>
          <w:szCs w:val="28"/>
        </w:rPr>
        <w:t>В преддверии 80-летия Великой Победы у боготольских активистов возникла идея проекта «Мы памяти своей верны». Его цель - благоустроить территорию памятника «Воинам-боготольцам, павшим в годы Великой Отечественной войны 1941-1945</w:t>
      </w:r>
      <w:r>
        <w:rPr>
          <w:rFonts w:ascii="Times New Roman" w:hAnsi="Times New Roman" w:cs="Times New Roman"/>
          <w:sz w:val="28"/>
          <w:szCs w:val="28"/>
        </w:rPr>
        <w:t xml:space="preserve"> </w:t>
      </w:r>
      <w:r w:rsidRPr="004C0514">
        <w:rPr>
          <w:rFonts w:ascii="Times New Roman" w:hAnsi="Times New Roman" w:cs="Times New Roman"/>
          <w:sz w:val="28"/>
          <w:szCs w:val="28"/>
        </w:rPr>
        <w:t xml:space="preserve">гг.» на площади Победы. По проекту проведен ремонт покрытия из брусчатки с планировкой участка, устройством выравнивающего слоя из щебня и песка. Были демонтированы мраморные плиты и облицовка из керамических плиток, установлена металлическая звезда для Вечного огня и подсветка, установлены новые плиты с именами земляков, погибших в годы ВОВ. Руководитель инициативного проекта </w:t>
      </w:r>
      <w:r>
        <w:rPr>
          <w:rFonts w:ascii="Times New Roman" w:hAnsi="Times New Roman" w:cs="Times New Roman"/>
          <w:sz w:val="28"/>
          <w:szCs w:val="28"/>
        </w:rPr>
        <w:t>–</w:t>
      </w:r>
      <w:r w:rsidRPr="004C0514">
        <w:rPr>
          <w:rFonts w:ascii="Times New Roman" w:hAnsi="Times New Roman" w:cs="Times New Roman"/>
          <w:sz w:val="28"/>
          <w:szCs w:val="28"/>
        </w:rPr>
        <w:t xml:space="preserve"> </w:t>
      </w:r>
      <w:r>
        <w:rPr>
          <w:rFonts w:ascii="Times New Roman" w:hAnsi="Times New Roman" w:cs="Times New Roman"/>
          <w:sz w:val="28"/>
          <w:szCs w:val="28"/>
        </w:rPr>
        <w:br/>
        <w:t>В.А.</w:t>
      </w:r>
      <w:r w:rsidRPr="004C0514">
        <w:rPr>
          <w:rFonts w:ascii="Times New Roman" w:hAnsi="Times New Roman" w:cs="Times New Roman"/>
          <w:sz w:val="28"/>
          <w:szCs w:val="28"/>
        </w:rPr>
        <w:t xml:space="preserve"> Куклина, председатель городского Совета ветеранов.</w:t>
      </w:r>
    </w:p>
    <w:p w14:paraId="15B74AFC" w14:textId="77777777" w:rsidR="008279ED" w:rsidRPr="004C0514" w:rsidRDefault="008279ED" w:rsidP="008279ED">
      <w:pPr>
        <w:spacing w:after="0" w:line="240" w:lineRule="auto"/>
        <w:ind w:firstLine="567"/>
        <w:jc w:val="both"/>
        <w:rPr>
          <w:rFonts w:ascii="Times New Roman" w:hAnsi="Times New Roman" w:cs="Times New Roman"/>
          <w:sz w:val="28"/>
          <w:szCs w:val="28"/>
        </w:rPr>
      </w:pPr>
      <w:r w:rsidRPr="004C0514">
        <w:rPr>
          <w:rFonts w:ascii="Times New Roman" w:hAnsi="Times New Roman" w:cs="Times New Roman"/>
          <w:sz w:val="28"/>
          <w:szCs w:val="28"/>
        </w:rPr>
        <w:t xml:space="preserve">Обновлению и новогоднему оформлению площади «XXI века» посвятили проект «Снежная сказка». По проекту на главной праздничной площади города расширили сцену, приобрели пять новых световых фигур. За счет экономии на торгах приобрели новую елку и гирлянду. Руководитель инициативного проекта «Снежная сказка» </w:t>
      </w:r>
      <w:r>
        <w:rPr>
          <w:rFonts w:ascii="Times New Roman" w:hAnsi="Times New Roman" w:cs="Times New Roman"/>
          <w:sz w:val="28"/>
          <w:szCs w:val="28"/>
        </w:rPr>
        <w:t>- Ю.А.</w:t>
      </w:r>
      <w:r w:rsidRPr="004C0514">
        <w:rPr>
          <w:rFonts w:ascii="Times New Roman" w:hAnsi="Times New Roman" w:cs="Times New Roman"/>
          <w:sz w:val="28"/>
          <w:szCs w:val="28"/>
        </w:rPr>
        <w:t xml:space="preserve"> Емельянова, руководитель Центра развития и поддержки культурных инициатив «АртАстра».</w:t>
      </w:r>
    </w:p>
    <w:p w14:paraId="33C471D3" w14:textId="77777777" w:rsidR="008279ED" w:rsidRPr="004C0514" w:rsidRDefault="008279ED" w:rsidP="008279ED">
      <w:pPr>
        <w:spacing w:after="0" w:line="240" w:lineRule="auto"/>
        <w:ind w:firstLine="567"/>
        <w:jc w:val="both"/>
        <w:rPr>
          <w:rFonts w:ascii="Times New Roman" w:hAnsi="Times New Roman" w:cs="Times New Roman"/>
          <w:sz w:val="28"/>
          <w:szCs w:val="28"/>
        </w:rPr>
      </w:pPr>
      <w:r w:rsidRPr="004C0514">
        <w:rPr>
          <w:rFonts w:ascii="Times New Roman" w:hAnsi="Times New Roman" w:cs="Times New Roman"/>
          <w:sz w:val="28"/>
          <w:szCs w:val="28"/>
        </w:rPr>
        <w:t xml:space="preserve">С инициативой благоустройства детской площадки в ограде многоквартирного дома «Теремок», в тупике Куйбышева, 5, в администрацию города обратились активисты МКД. Так родился проект «Детская площадка «Теремок»». По предложению инициативных жителей на площадке установлены у них качели, игровой и спортивный комплексы, тренажеры, теннисный стол, скамейки, обустроено мягкое покрытие. Руководитель инициативного проекта </w:t>
      </w:r>
      <w:r>
        <w:rPr>
          <w:rFonts w:ascii="Times New Roman" w:hAnsi="Times New Roman" w:cs="Times New Roman"/>
          <w:sz w:val="28"/>
          <w:szCs w:val="28"/>
        </w:rPr>
        <w:t>–</w:t>
      </w:r>
      <w:r w:rsidRPr="004C0514">
        <w:rPr>
          <w:rFonts w:ascii="Times New Roman" w:hAnsi="Times New Roman" w:cs="Times New Roman"/>
          <w:sz w:val="28"/>
          <w:szCs w:val="28"/>
        </w:rPr>
        <w:t xml:space="preserve"> </w:t>
      </w:r>
      <w:r>
        <w:rPr>
          <w:rFonts w:ascii="Times New Roman" w:hAnsi="Times New Roman" w:cs="Times New Roman"/>
          <w:sz w:val="28"/>
          <w:szCs w:val="28"/>
        </w:rPr>
        <w:t>Г.А.</w:t>
      </w:r>
      <w:r w:rsidRPr="004C0514">
        <w:rPr>
          <w:rFonts w:ascii="Times New Roman" w:hAnsi="Times New Roman" w:cs="Times New Roman"/>
          <w:sz w:val="28"/>
          <w:szCs w:val="28"/>
        </w:rPr>
        <w:t xml:space="preserve"> Варивода, председатель ТСЖ «Теремок».</w:t>
      </w:r>
    </w:p>
    <w:p w14:paraId="124F820C" w14:textId="09229EFC" w:rsidR="008279ED" w:rsidRPr="004C0514" w:rsidRDefault="008279ED" w:rsidP="008279ED">
      <w:pPr>
        <w:spacing w:after="0" w:line="240" w:lineRule="auto"/>
        <w:ind w:firstLine="567"/>
        <w:jc w:val="both"/>
        <w:rPr>
          <w:rFonts w:ascii="Times New Roman" w:hAnsi="Times New Roman" w:cs="Times New Roman"/>
          <w:sz w:val="28"/>
          <w:szCs w:val="28"/>
        </w:rPr>
      </w:pPr>
      <w:r w:rsidRPr="004C0514">
        <w:rPr>
          <w:rFonts w:ascii="Times New Roman" w:hAnsi="Times New Roman" w:cs="Times New Roman"/>
          <w:sz w:val="28"/>
          <w:szCs w:val="28"/>
        </w:rPr>
        <w:t xml:space="preserve">В ходе реализации проектов ППМИ у территории уже накоплен определенный опыт. Представители администрации города презентовали его на выездном заседании комитета по государственному устройству, законодательству и местному самоуправлению Законодательного Собрания Красноярского края. </w:t>
      </w:r>
    </w:p>
    <w:p w14:paraId="0F3CCA66" w14:textId="77777777" w:rsidR="008279ED" w:rsidRPr="004C0514" w:rsidRDefault="008279ED" w:rsidP="008279ED">
      <w:pPr>
        <w:spacing w:after="0" w:line="240" w:lineRule="auto"/>
        <w:ind w:firstLine="567"/>
        <w:jc w:val="both"/>
        <w:rPr>
          <w:rFonts w:ascii="Times New Roman" w:hAnsi="Times New Roman" w:cs="Times New Roman"/>
          <w:sz w:val="28"/>
          <w:szCs w:val="28"/>
        </w:rPr>
      </w:pPr>
      <w:r w:rsidRPr="004C0514">
        <w:rPr>
          <w:rFonts w:ascii="Times New Roman" w:hAnsi="Times New Roman" w:cs="Times New Roman"/>
          <w:sz w:val="28"/>
          <w:szCs w:val="28"/>
        </w:rPr>
        <w:lastRenderedPageBreak/>
        <w:t>В конце года поступило 3 ин</w:t>
      </w:r>
      <w:r>
        <w:rPr>
          <w:rFonts w:ascii="Times New Roman" w:hAnsi="Times New Roman" w:cs="Times New Roman"/>
          <w:sz w:val="28"/>
          <w:szCs w:val="28"/>
        </w:rPr>
        <w:t xml:space="preserve">ициативных проекта от жителей, </w:t>
      </w:r>
      <w:r w:rsidRPr="004C0514">
        <w:rPr>
          <w:rFonts w:ascii="Times New Roman" w:hAnsi="Times New Roman" w:cs="Times New Roman"/>
          <w:sz w:val="28"/>
          <w:szCs w:val="28"/>
        </w:rPr>
        <w:t>был проведен опрос, в котором приняли участие 1 004 человека, в том числе на региональной платформе «Активный гражданин» 24ag.ru - 69 человек, состоялось итоговое собрание -297 участников, собран и направлен пакет документов для участия в конкурсе. Все проекты прошли предварительный отбор в Институте муниципального развития и без замечаний допущены ку конкурсу Министерством финансов.</w:t>
      </w:r>
    </w:p>
    <w:p w14:paraId="2A2D5BD6" w14:textId="3145207F" w:rsidR="008279ED" w:rsidRPr="004C0514" w:rsidRDefault="008279ED" w:rsidP="008279ED">
      <w:pPr>
        <w:spacing w:after="0" w:line="240" w:lineRule="auto"/>
        <w:ind w:firstLine="567"/>
        <w:jc w:val="both"/>
        <w:rPr>
          <w:rFonts w:ascii="Times New Roman" w:hAnsi="Times New Roman" w:cs="Times New Roman"/>
          <w:sz w:val="28"/>
          <w:szCs w:val="28"/>
        </w:rPr>
      </w:pPr>
      <w:r w:rsidRPr="004C0514">
        <w:rPr>
          <w:rFonts w:ascii="Times New Roman" w:hAnsi="Times New Roman" w:cs="Times New Roman"/>
          <w:sz w:val="28"/>
          <w:szCs w:val="28"/>
        </w:rPr>
        <w:t xml:space="preserve">Три проекта с которыми город примет участие в конкурсе </w:t>
      </w:r>
      <w:r w:rsidR="00FA1A38">
        <w:rPr>
          <w:rFonts w:ascii="Times New Roman" w:hAnsi="Times New Roman" w:cs="Times New Roman"/>
          <w:sz w:val="28"/>
          <w:szCs w:val="28"/>
        </w:rPr>
        <w:br/>
      </w:r>
      <w:r w:rsidRPr="004C0514">
        <w:rPr>
          <w:rFonts w:ascii="Times New Roman" w:hAnsi="Times New Roman" w:cs="Times New Roman"/>
          <w:sz w:val="28"/>
          <w:szCs w:val="28"/>
        </w:rPr>
        <w:t>на предоставление денежных средств из краевого бюджета:</w:t>
      </w:r>
    </w:p>
    <w:p w14:paraId="2928DDBC" w14:textId="77777777" w:rsidR="008279ED" w:rsidRPr="004C0514" w:rsidRDefault="008279ED" w:rsidP="008279ED">
      <w:pPr>
        <w:spacing w:after="0" w:line="240" w:lineRule="auto"/>
        <w:ind w:firstLine="567"/>
        <w:jc w:val="both"/>
        <w:rPr>
          <w:rFonts w:ascii="Times New Roman" w:hAnsi="Times New Roman" w:cs="Times New Roman"/>
          <w:sz w:val="28"/>
          <w:szCs w:val="28"/>
        </w:rPr>
      </w:pPr>
      <w:r w:rsidRPr="004C0514">
        <w:rPr>
          <w:rFonts w:ascii="Times New Roman" w:hAnsi="Times New Roman" w:cs="Times New Roman"/>
          <w:sz w:val="28"/>
          <w:szCs w:val="28"/>
        </w:rPr>
        <w:t xml:space="preserve">«Сквер Школьный» (благоустройство территории по улице Школьной </w:t>
      </w:r>
      <w:r>
        <w:rPr>
          <w:rFonts w:ascii="Times New Roman" w:hAnsi="Times New Roman" w:cs="Times New Roman"/>
          <w:sz w:val="28"/>
          <w:szCs w:val="28"/>
        </w:rPr>
        <w:br/>
      </w:r>
      <w:r w:rsidRPr="004C0514">
        <w:rPr>
          <w:rFonts w:ascii="Times New Roman" w:hAnsi="Times New Roman" w:cs="Times New Roman"/>
          <w:sz w:val="28"/>
          <w:szCs w:val="28"/>
        </w:rPr>
        <w:t>в районе больницы);</w:t>
      </w:r>
    </w:p>
    <w:p w14:paraId="1FCF4998" w14:textId="77777777" w:rsidR="008279ED" w:rsidRPr="004C0514" w:rsidRDefault="008279ED" w:rsidP="008279ED">
      <w:pPr>
        <w:spacing w:after="0" w:line="240" w:lineRule="auto"/>
        <w:ind w:firstLine="567"/>
        <w:jc w:val="both"/>
        <w:rPr>
          <w:rFonts w:ascii="Times New Roman" w:hAnsi="Times New Roman" w:cs="Times New Roman"/>
          <w:sz w:val="28"/>
          <w:szCs w:val="28"/>
        </w:rPr>
      </w:pPr>
      <w:r w:rsidRPr="004C0514">
        <w:rPr>
          <w:rFonts w:ascii="Times New Roman" w:hAnsi="Times New Roman" w:cs="Times New Roman"/>
          <w:sz w:val="28"/>
          <w:szCs w:val="28"/>
        </w:rPr>
        <w:t>«Добро пожаловать» (благоустройство территории на въезде в город);</w:t>
      </w:r>
    </w:p>
    <w:p w14:paraId="6E470CF4" w14:textId="77777777" w:rsidR="008279ED" w:rsidRDefault="008279ED" w:rsidP="008279ED">
      <w:pPr>
        <w:spacing w:after="0" w:line="240" w:lineRule="auto"/>
        <w:ind w:firstLine="567"/>
        <w:jc w:val="both"/>
        <w:rPr>
          <w:rFonts w:ascii="Times New Roman" w:hAnsi="Times New Roman" w:cs="Times New Roman"/>
          <w:sz w:val="28"/>
          <w:szCs w:val="28"/>
        </w:rPr>
      </w:pPr>
      <w:r w:rsidRPr="004C0514">
        <w:rPr>
          <w:rFonts w:ascii="Times New Roman" w:hAnsi="Times New Roman" w:cs="Times New Roman"/>
          <w:sz w:val="28"/>
          <w:szCs w:val="28"/>
        </w:rPr>
        <w:t>«Снежный барс» (благоустройство территории хоккейной коробки около ФОК «Сибиряк» на улице Советской, 96).</w:t>
      </w:r>
    </w:p>
    <w:p w14:paraId="36C8EA72" w14:textId="77777777"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В январе 2024 года </w:t>
      </w:r>
      <w:r w:rsidRPr="00942CA6">
        <w:rPr>
          <w:rFonts w:ascii="Times New Roman" w:hAnsi="Times New Roman" w:cs="Times New Roman"/>
          <w:b/>
          <w:sz w:val="28"/>
          <w:szCs w:val="28"/>
        </w:rPr>
        <w:t>город Канск</w:t>
      </w:r>
      <w:r w:rsidRPr="00942CA6">
        <w:rPr>
          <w:rFonts w:ascii="Times New Roman" w:hAnsi="Times New Roman" w:cs="Times New Roman"/>
          <w:sz w:val="28"/>
          <w:szCs w:val="28"/>
        </w:rPr>
        <w:t xml:space="preserve"> представил документы на конкурсный отбор проектов по программе поддержки местных инициатив (ППМИ). </w:t>
      </w:r>
      <w:r>
        <w:rPr>
          <w:rFonts w:ascii="Times New Roman" w:hAnsi="Times New Roman" w:cs="Times New Roman"/>
          <w:sz w:val="28"/>
          <w:szCs w:val="28"/>
        </w:rPr>
        <w:br/>
      </w:r>
      <w:r w:rsidRPr="00942CA6">
        <w:rPr>
          <w:rFonts w:ascii="Times New Roman" w:hAnsi="Times New Roman" w:cs="Times New Roman"/>
          <w:sz w:val="28"/>
          <w:szCs w:val="28"/>
        </w:rPr>
        <w:t xml:space="preserve">От города Канска подано три заявки (инициативных проекта): </w:t>
      </w:r>
    </w:p>
    <w:p w14:paraId="54D6F05A" w14:textId="77777777"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1. Благоустройство детской спортивной площадки «Радуга» (Лысогорская,2А);</w:t>
      </w:r>
    </w:p>
    <w:p w14:paraId="54CF9DD6" w14:textId="77777777"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2. Детская спортивная площадка «Родная Гавань» (ул. Краевая,66А);</w:t>
      </w:r>
    </w:p>
    <w:p w14:paraId="3BE6FF39" w14:textId="77777777"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3. Универсальная хоккейная коробка «Территория здоровья» (пос. Строителей, 56А).</w:t>
      </w:r>
    </w:p>
    <w:p w14:paraId="27D9F770" w14:textId="77777777"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Реализация проектов направлена на решение следующих проблем:</w:t>
      </w:r>
    </w:p>
    <w:p w14:paraId="6FF65355" w14:textId="77777777"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1. Возрождение инициативы и вовлечение населения в решение местных проблем;</w:t>
      </w:r>
    </w:p>
    <w:p w14:paraId="57E7E74D" w14:textId="77777777"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2. Оперативное выявление и решение наиболее острых социальных проблем местного уровня, являющихся реальным приоритетом населения;</w:t>
      </w:r>
    </w:p>
    <w:p w14:paraId="76A165E3" w14:textId="77777777"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3. Повышение эффективности бюджетных расходов за счет усиления общественного контроля;</w:t>
      </w:r>
    </w:p>
    <w:p w14:paraId="28CEAB67" w14:textId="77777777"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4. Создание и улучшение условий для занятий спортом и физической культурой;</w:t>
      </w:r>
    </w:p>
    <w:p w14:paraId="1B9264AA" w14:textId="77777777"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5. Популяризация спорта среди населения, направленная на улучшение здоровья и формирование здорового образа жизни;</w:t>
      </w:r>
    </w:p>
    <w:p w14:paraId="5A2C83DB" w14:textId="77777777"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6. Создание комфортных условий для отдыха и физического развития;</w:t>
      </w:r>
    </w:p>
    <w:p w14:paraId="78CB47F0" w14:textId="45BD6BE7"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7. Развитие спортивной инфраструктуры микрорайонов</w:t>
      </w:r>
      <w:r w:rsidR="00FA1A38">
        <w:rPr>
          <w:rFonts w:ascii="Times New Roman" w:hAnsi="Times New Roman" w:cs="Times New Roman"/>
          <w:sz w:val="28"/>
          <w:szCs w:val="28"/>
        </w:rPr>
        <w:t>;</w:t>
      </w:r>
    </w:p>
    <w:p w14:paraId="2993CB28" w14:textId="77777777"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8. Повышение привлекательности города для жизни.</w:t>
      </w:r>
    </w:p>
    <w:p w14:paraId="25E598DF" w14:textId="356C2535"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Все три заявки прошли конкурсный отбор и стали победителями. Постановлением Правительства края городу Канску был распределен трансферт в размере </w:t>
      </w:r>
      <w:r w:rsidRPr="00942CA6">
        <w:rPr>
          <w:rFonts w:ascii="Times New Roman" w:hAnsi="Times New Roman" w:cs="Times New Roman"/>
          <w:b/>
          <w:sz w:val="28"/>
          <w:szCs w:val="28"/>
        </w:rPr>
        <w:t>5 717 072</w:t>
      </w:r>
      <w:r w:rsidRPr="00942CA6">
        <w:rPr>
          <w:rFonts w:ascii="Times New Roman" w:hAnsi="Times New Roman" w:cs="Times New Roman"/>
          <w:sz w:val="28"/>
          <w:szCs w:val="28"/>
        </w:rPr>
        <w:t xml:space="preserve"> руб.</w:t>
      </w:r>
    </w:p>
    <w:p w14:paraId="003ACF48" w14:textId="10DC4264" w:rsidR="008279ED" w:rsidRPr="00942CA6" w:rsidRDefault="008279ED" w:rsidP="00FA1A38">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Важным условием предоставления межбюджетного трансферта является софинансирование расходов со стороны местного бюджета, населения </w:t>
      </w:r>
      <w:r>
        <w:rPr>
          <w:rFonts w:ascii="Times New Roman" w:hAnsi="Times New Roman" w:cs="Times New Roman"/>
          <w:sz w:val="28"/>
          <w:szCs w:val="28"/>
        </w:rPr>
        <w:br/>
      </w:r>
      <w:r w:rsidRPr="00942CA6">
        <w:rPr>
          <w:rFonts w:ascii="Times New Roman" w:hAnsi="Times New Roman" w:cs="Times New Roman"/>
          <w:sz w:val="28"/>
          <w:szCs w:val="28"/>
        </w:rPr>
        <w:t xml:space="preserve">и юридических лиц. Это условие было успешно выполнено. Общая стоимость инициативных проектов: </w:t>
      </w:r>
      <w:r w:rsidRPr="00942CA6">
        <w:rPr>
          <w:rFonts w:ascii="Times New Roman" w:hAnsi="Times New Roman" w:cs="Times New Roman"/>
          <w:b/>
          <w:sz w:val="28"/>
          <w:szCs w:val="28"/>
        </w:rPr>
        <w:t>7 126 405,04</w:t>
      </w:r>
      <w:r w:rsidRPr="00942CA6">
        <w:rPr>
          <w:rFonts w:ascii="Times New Roman" w:hAnsi="Times New Roman" w:cs="Times New Roman"/>
          <w:sz w:val="28"/>
          <w:szCs w:val="28"/>
        </w:rPr>
        <w:t xml:space="preserve"> руб.</w:t>
      </w:r>
    </w:p>
    <w:p w14:paraId="6B2EAC95" w14:textId="77777777"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Средства населения: </w:t>
      </w:r>
      <w:r w:rsidRPr="00942CA6">
        <w:rPr>
          <w:rFonts w:ascii="Times New Roman" w:hAnsi="Times New Roman" w:cs="Times New Roman"/>
          <w:b/>
          <w:sz w:val="28"/>
          <w:szCs w:val="28"/>
        </w:rPr>
        <w:t>213 843,00</w:t>
      </w:r>
      <w:r w:rsidRPr="00942CA6">
        <w:rPr>
          <w:rFonts w:ascii="Times New Roman" w:hAnsi="Times New Roman" w:cs="Times New Roman"/>
          <w:sz w:val="28"/>
          <w:szCs w:val="28"/>
        </w:rPr>
        <w:t xml:space="preserve"> руб.</w:t>
      </w:r>
    </w:p>
    <w:p w14:paraId="789FCF81" w14:textId="77777777"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lastRenderedPageBreak/>
        <w:t xml:space="preserve">Средства юридических лиц, ИП: </w:t>
      </w:r>
      <w:r w:rsidRPr="00942CA6">
        <w:rPr>
          <w:rFonts w:ascii="Times New Roman" w:hAnsi="Times New Roman" w:cs="Times New Roman"/>
          <w:b/>
          <w:sz w:val="28"/>
          <w:szCs w:val="28"/>
        </w:rPr>
        <w:t>498 849,00</w:t>
      </w:r>
      <w:r w:rsidRPr="00942CA6">
        <w:rPr>
          <w:rFonts w:ascii="Times New Roman" w:hAnsi="Times New Roman" w:cs="Times New Roman"/>
          <w:sz w:val="28"/>
          <w:szCs w:val="28"/>
        </w:rPr>
        <w:t xml:space="preserve"> руб.</w:t>
      </w:r>
    </w:p>
    <w:p w14:paraId="25E88E5D" w14:textId="77777777"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Местный бюджет: </w:t>
      </w:r>
      <w:r w:rsidRPr="00942CA6">
        <w:rPr>
          <w:rFonts w:ascii="Times New Roman" w:hAnsi="Times New Roman" w:cs="Times New Roman"/>
          <w:b/>
          <w:sz w:val="28"/>
          <w:szCs w:val="28"/>
        </w:rPr>
        <w:t>712 641,04</w:t>
      </w:r>
      <w:r w:rsidRPr="00942CA6">
        <w:rPr>
          <w:rFonts w:ascii="Times New Roman" w:hAnsi="Times New Roman" w:cs="Times New Roman"/>
          <w:sz w:val="28"/>
          <w:szCs w:val="28"/>
        </w:rPr>
        <w:t xml:space="preserve"> руб.</w:t>
      </w:r>
    </w:p>
    <w:p w14:paraId="65AA3B0F" w14:textId="3E54F828"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Срок реализации проектов – 31.10.2024</w:t>
      </w:r>
      <w:r w:rsidR="008400BB">
        <w:rPr>
          <w:rFonts w:ascii="Times New Roman" w:hAnsi="Times New Roman" w:cs="Times New Roman"/>
          <w:sz w:val="28"/>
          <w:szCs w:val="28"/>
        </w:rPr>
        <w:t xml:space="preserve"> </w:t>
      </w:r>
      <w:r w:rsidRPr="00942CA6">
        <w:rPr>
          <w:rFonts w:ascii="Times New Roman" w:hAnsi="Times New Roman" w:cs="Times New Roman"/>
          <w:sz w:val="28"/>
          <w:szCs w:val="28"/>
        </w:rPr>
        <w:t xml:space="preserve">г. </w:t>
      </w:r>
    </w:p>
    <w:p w14:paraId="3358E6DB" w14:textId="0EB40139"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Благодаря слаженной и плодотворной работе администрации, жителей и</w:t>
      </w:r>
      <w:r>
        <w:rPr>
          <w:rFonts w:ascii="Times New Roman" w:hAnsi="Times New Roman" w:cs="Times New Roman"/>
          <w:sz w:val="28"/>
          <w:szCs w:val="28"/>
        </w:rPr>
        <w:br/>
      </w:r>
      <w:r w:rsidRPr="00942CA6">
        <w:rPr>
          <w:rFonts w:ascii="Times New Roman" w:hAnsi="Times New Roman" w:cs="Times New Roman"/>
          <w:sz w:val="28"/>
          <w:szCs w:val="28"/>
        </w:rPr>
        <w:t xml:space="preserve"> предпринимателей удалось реализовать все три проекта.</w:t>
      </w:r>
      <w:r>
        <w:rPr>
          <w:rFonts w:ascii="Times New Roman" w:hAnsi="Times New Roman" w:cs="Times New Roman"/>
          <w:sz w:val="28"/>
          <w:szCs w:val="28"/>
        </w:rPr>
        <w:t xml:space="preserve"> </w:t>
      </w:r>
      <w:r w:rsidRPr="00942CA6">
        <w:rPr>
          <w:rFonts w:ascii="Times New Roman" w:hAnsi="Times New Roman" w:cs="Times New Roman"/>
          <w:sz w:val="28"/>
          <w:szCs w:val="28"/>
        </w:rPr>
        <w:t>В результате реализации проектов в Канске появилось три благоустроенные спортивные площадки, на которых установлено оборудование для детского отдыха, включая качели, карусели и песочницы, а также спортивное оборудование, такое как хоккейная коробка и тренажеры.</w:t>
      </w:r>
    </w:p>
    <w:p w14:paraId="749D36C6" w14:textId="71308535" w:rsidR="008279ED" w:rsidRPr="00942CA6"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Проведено 7 мероприятий, организованных дворовыми сообществами, инициативными группами микрорайонов (открытие спортивных площадок, открытие Елки, дружеский турнир среди хоккейных дворовых команд, Веселые старты). Проведено 11 субботников. Жители активно включились </w:t>
      </w:r>
      <w:r>
        <w:rPr>
          <w:rFonts w:ascii="Times New Roman" w:hAnsi="Times New Roman" w:cs="Times New Roman"/>
          <w:sz w:val="28"/>
          <w:szCs w:val="28"/>
        </w:rPr>
        <w:br/>
      </w:r>
      <w:r w:rsidRPr="00942CA6">
        <w:rPr>
          <w:rFonts w:ascii="Times New Roman" w:hAnsi="Times New Roman" w:cs="Times New Roman"/>
          <w:sz w:val="28"/>
          <w:szCs w:val="28"/>
        </w:rPr>
        <w:t>в деятельность по благоустройству и уходу за местами общего пользования в микрорайонах. В рамках поддержки проектов местных инициатив</w:t>
      </w:r>
      <w:r w:rsidR="008400BB">
        <w:rPr>
          <w:rFonts w:ascii="Times New Roman" w:hAnsi="Times New Roman" w:cs="Times New Roman"/>
          <w:sz w:val="28"/>
          <w:szCs w:val="28"/>
        </w:rPr>
        <w:t xml:space="preserve"> </w:t>
      </w:r>
      <w:r w:rsidRPr="00942CA6">
        <w:rPr>
          <w:rFonts w:ascii="Times New Roman" w:hAnsi="Times New Roman" w:cs="Times New Roman"/>
          <w:sz w:val="28"/>
          <w:szCs w:val="28"/>
        </w:rPr>
        <w:t>в городском Доме культуры состоялась выставка творческих работ. Рукоделие открывает двери к воплощению самых оригинальных идей, и участники выставки с энтузиазмом продемонстрировали свои таланты. На выставке были представлены разнообразные работы: изделия, связанные крючком (коньки), торты с изображением хоккейной коробки, а также поделки и рисунки. Кроме того, в МОУ СОШ № 15 г. Канска прошла выставка рисунков под названием «ППМИ глазами детей». Ребята с нетерпением ждали появления спортивной площадки и в своих работах показали, какой они видят её в будущем.</w:t>
      </w:r>
    </w:p>
    <w:p w14:paraId="362071DD" w14:textId="47CC2EDA" w:rsidR="008279ED" w:rsidRPr="00AE1779" w:rsidRDefault="008279ED" w:rsidP="008279ED">
      <w:pPr>
        <w:spacing w:after="0" w:line="240" w:lineRule="auto"/>
        <w:ind w:firstLine="567"/>
        <w:jc w:val="both"/>
        <w:rPr>
          <w:rFonts w:ascii="Times New Roman" w:hAnsi="Times New Roman" w:cs="Times New Roman"/>
          <w:sz w:val="28"/>
          <w:szCs w:val="28"/>
        </w:rPr>
      </w:pPr>
      <w:r w:rsidRPr="00942CA6">
        <w:rPr>
          <w:rFonts w:ascii="Times New Roman" w:hAnsi="Times New Roman" w:cs="Times New Roman"/>
          <w:sz w:val="28"/>
          <w:szCs w:val="28"/>
        </w:rPr>
        <w:t xml:space="preserve">В настоящее время площадки стали центрами активного отдыха </w:t>
      </w:r>
      <w:r>
        <w:rPr>
          <w:rFonts w:ascii="Times New Roman" w:hAnsi="Times New Roman" w:cs="Times New Roman"/>
          <w:sz w:val="28"/>
          <w:szCs w:val="28"/>
        </w:rPr>
        <w:br/>
      </w:r>
      <w:r w:rsidRPr="00942CA6">
        <w:rPr>
          <w:rFonts w:ascii="Times New Roman" w:hAnsi="Times New Roman" w:cs="Times New Roman"/>
          <w:sz w:val="28"/>
          <w:szCs w:val="28"/>
        </w:rPr>
        <w:t>и общения для детей всех возрастов, а также для их родителей.</w:t>
      </w:r>
      <w:r>
        <w:rPr>
          <w:rFonts w:ascii="Times New Roman" w:hAnsi="Times New Roman" w:cs="Times New Roman"/>
          <w:sz w:val="28"/>
          <w:szCs w:val="28"/>
        </w:rPr>
        <w:t xml:space="preserve"> </w:t>
      </w:r>
      <w:r w:rsidRPr="00942CA6">
        <w:rPr>
          <w:rFonts w:ascii="Times New Roman" w:hAnsi="Times New Roman" w:cs="Times New Roman"/>
          <w:sz w:val="28"/>
          <w:szCs w:val="28"/>
        </w:rPr>
        <w:t>Число вовлеченных граждан – 4371 человек.</w:t>
      </w:r>
      <w:r>
        <w:rPr>
          <w:rFonts w:ascii="Times New Roman" w:hAnsi="Times New Roman" w:cs="Times New Roman"/>
          <w:sz w:val="28"/>
          <w:szCs w:val="28"/>
        </w:rPr>
        <w:t xml:space="preserve"> </w:t>
      </w:r>
      <w:r w:rsidRPr="00942CA6">
        <w:rPr>
          <w:rFonts w:ascii="Times New Roman" w:hAnsi="Times New Roman" w:cs="Times New Roman"/>
          <w:sz w:val="28"/>
          <w:szCs w:val="28"/>
        </w:rPr>
        <w:t>Количество проведенных публичных слушаний/совещаний – 8 штук. Количество граждан, которые могут быть положительно затронуты проектом - 9563 человек.</w:t>
      </w:r>
    </w:p>
    <w:p w14:paraId="12E79966" w14:textId="06BE6030" w:rsidR="008279ED" w:rsidRPr="002A7B53" w:rsidRDefault="008279ED" w:rsidP="008279ED">
      <w:pPr>
        <w:tabs>
          <w:tab w:val="left" w:pos="600"/>
        </w:tabs>
        <w:spacing w:after="0" w:line="240" w:lineRule="auto"/>
        <w:ind w:firstLine="567"/>
        <w:jc w:val="both"/>
        <w:rPr>
          <w:rFonts w:ascii="Times New Roman" w:hAnsi="Times New Roman"/>
          <w:sz w:val="28"/>
          <w:szCs w:val="28"/>
        </w:rPr>
      </w:pPr>
      <w:r w:rsidRPr="008400BB">
        <w:rPr>
          <w:rFonts w:ascii="Times New Roman" w:hAnsi="Times New Roman"/>
          <w:b/>
          <w:bCs/>
          <w:sz w:val="28"/>
          <w:szCs w:val="28"/>
        </w:rPr>
        <w:t xml:space="preserve">Город </w:t>
      </w:r>
      <w:r w:rsidR="008400BB" w:rsidRPr="008400BB">
        <w:rPr>
          <w:rFonts w:ascii="Times New Roman" w:hAnsi="Times New Roman"/>
          <w:b/>
          <w:bCs/>
          <w:sz w:val="28"/>
          <w:szCs w:val="28"/>
        </w:rPr>
        <w:t>Минусинск</w:t>
      </w:r>
      <w:r w:rsidR="008400BB">
        <w:rPr>
          <w:rFonts w:ascii="Times New Roman" w:hAnsi="Times New Roman"/>
          <w:sz w:val="28"/>
          <w:szCs w:val="28"/>
        </w:rPr>
        <w:t xml:space="preserve"> </w:t>
      </w:r>
      <w:r w:rsidRPr="002A7B53">
        <w:rPr>
          <w:rFonts w:ascii="Times New Roman" w:hAnsi="Times New Roman"/>
          <w:sz w:val="28"/>
          <w:szCs w:val="28"/>
        </w:rPr>
        <w:t>представил два инициативных</w:t>
      </w:r>
      <w:r>
        <w:rPr>
          <w:rFonts w:ascii="Times New Roman" w:hAnsi="Times New Roman"/>
          <w:sz w:val="28"/>
          <w:szCs w:val="28"/>
        </w:rPr>
        <w:t xml:space="preserve"> </w:t>
      </w:r>
      <w:r w:rsidRPr="002A7B53">
        <w:rPr>
          <w:rFonts w:ascii="Times New Roman" w:hAnsi="Times New Roman"/>
          <w:sz w:val="28"/>
          <w:szCs w:val="28"/>
        </w:rPr>
        <w:t>проекта на 2024 год, и они оба получили краевую поддержку:</w:t>
      </w:r>
    </w:p>
    <w:p w14:paraId="59F48E62" w14:textId="5DB4F584" w:rsidR="008279ED" w:rsidRPr="002A7B53" w:rsidRDefault="008279ED" w:rsidP="008279ED">
      <w:pPr>
        <w:tabs>
          <w:tab w:val="left" w:pos="600"/>
        </w:tabs>
        <w:spacing w:after="0" w:line="240" w:lineRule="auto"/>
        <w:ind w:firstLine="567"/>
        <w:jc w:val="both"/>
        <w:rPr>
          <w:rFonts w:ascii="Times New Roman" w:hAnsi="Times New Roman"/>
          <w:sz w:val="28"/>
          <w:szCs w:val="28"/>
        </w:rPr>
      </w:pPr>
      <w:r w:rsidRPr="002A7B53">
        <w:rPr>
          <w:rFonts w:ascii="Times New Roman" w:hAnsi="Times New Roman"/>
          <w:sz w:val="28"/>
          <w:szCs w:val="28"/>
        </w:rPr>
        <w:t>- инициативный проект «Светлый поселок» - расширение сетей уличного освещения в поселке Зеленый Бор (замена старого освещения и приобретение, монтаж новых опор с установкой современного оборудования)</w:t>
      </w:r>
      <w:r w:rsidR="008400BB">
        <w:rPr>
          <w:rFonts w:ascii="Times New Roman" w:hAnsi="Times New Roman"/>
          <w:sz w:val="28"/>
          <w:szCs w:val="28"/>
        </w:rPr>
        <w:t>;</w:t>
      </w:r>
    </w:p>
    <w:p w14:paraId="16072583" w14:textId="77777777" w:rsidR="008279ED" w:rsidRDefault="008279ED" w:rsidP="008279ED">
      <w:pPr>
        <w:tabs>
          <w:tab w:val="left" w:pos="600"/>
        </w:tabs>
        <w:spacing w:after="0" w:line="240" w:lineRule="auto"/>
        <w:ind w:firstLine="567"/>
        <w:jc w:val="both"/>
        <w:rPr>
          <w:rFonts w:ascii="Times New Roman" w:hAnsi="Times New Roman"/>
          <w:sz w:val="28"/>
          <w:szCs w:val="28"/>
        </w:rPr>
      </w:pPr>
      <w:r w:rsidRPr="002A7B53">
        <w:rPr>
          <w:rFonts w:ascii="Times New Roman" w:hAnsi="Times New Roman"/>
          <w:sz w:val="28"/>
          <w:szCs w:val="28"/>
        </w:rPr>
        <w:t>- инициативный проект «Обустройство территории Центра культурного развития» - организация пространства для проведения уличных мероприятий.</w:t>
      </w:r>
    </w:p>
    <w:p w14:paraId="2B36D940" w14:textId="77777777" w:rsidR="008279ED" w:rsidRDefault="008279ED" w:rsidP="008279ED">
      <w:pPr>
        <w:spacing w:after="0" w:line="240" w:lineRule="auto"/>
        <w:ind w:firstLine="567"/>
        <w:jc w:val="both"/>
        <w:rPr>
          <w:rFonts w:ascii="Times New Roman" w:hAnsi="Times New Roman" w:cs="Times New Roman"/>
          <w:sz w:val="28"/>
          <w:szCs w:val="28"/>
        </w:rPr>
      </w:pPr>
      <w:r w:rsidRPr="002A7B53">
        <w:rPr>
          <w:rFonts w:ascii="Times New Roman" w:hAnsi="Times New Roman" w:cs="Times New Roman"/>
          <w:sz w:val="28"/>
          <w:szCs w:val="28"/>
        </w:rPr>
        <w:t>За счет данного проекта увеличена асфальтированная часть с тыльной стороны здания</w:t>
      </w:r>
      <w:r>
        <w:rPr>
          <w:rFonts w:ascii="Times New Roman" w:hAnsi="Times New Roman" w:cs="Times New Roman"/>
          <w:sz w:val="28"/>
          <w:szCs w:val="28"/>
        </w:rPr>
        <w:t xml:space="preserve"> Центра культурного развития</w:t>
      </w:r>
      <w:r w:rsidRPr="002A7B53">
        <w:rPr>
          <w:rFonts w:ascii="Times New Roman" w:hAnsi="Times New Roman" w:cs="Times New Roman"/>
          <w:sz w:val="28"/>
          <w:szCs w:val="28"/>
        </w:rPr>
        <w:t xml:space="preserve">, установлена афишная тумба </w:t>
      </w:r>
      <w:r>
        <w:rPr>
          <w:rFonts w:ascii="Times New Roman" w:hAnsi="Times New Roman" w:cs="Times New Roman"/>
          <w:sz w:val="28"/>
          <w:szCs w:val="28"/>
        </w:rPr>
        <w:br/>
      </w:r>
      <w:r w:rsidRPr="002A7B53">
        <w:rPr>
          <w:rFonts w:ascii="Times New Roman" w:hAnsi="Times New Roman" w:cs="Times New Roman"/>
          <w:sz w:val="28"/>
          <w:szCs w:val="28"/>
        </w:rPr>
        <w:t>и появился арт-объект в виде танцующих девушек.</w:t>
      </w:r>
    </w:p>
    <w:p w14:paraId="72392ABD" w14:textId="4500B5FF" w:rsidR="008279ED" w:rsidRPr="002A7B53" w:rsidRDefault="008279ED" w:rsidP="008279ED">
      <w:pPr>
        <w:tabs>
          <w:tab w:val="left" w:pos="600"/>
        </w:tabs>
        <w:spacing w:after="0" w:line="240" w:lineRule="auto"/>
        <w:ind w:firstLine="567"/>
        <w:jc w:val="both"/>
        <w:rPr>
          <w:rFonts w:ascii="Times New Roman" w:eastAsia="Times New Roman" w:hAnsi="Times New Roman" w:cs="Times New Roman"/>
          <w:color w:val="000000"/>
          <w:sz w:val="28"/>
          <w:szCs w:val="28"/>
          <w:lang w:eastAsia="ru-RU"/>
        </w:rPr>
      </w:pPr>
      <w:r w:rsidRPr="002A7B53">
        <w:rPr>
          <w:rFonts w:ascii="Times New Roman" w:hAnsi="Times New Roman"/>
          <w:sz w:val="28"/>
          <w:szCs w:val="28"/>
        </w:rPr>
        <w:t xml:space="preserve">Оба </w:t>
      </w:r>
      <w:r>
        <w:rPr>
          <w:rFonts w:ascii="Times New Roman" w:hAnsi="Times New Roman"/>
          <w:sz w:val="28"/>
          <w:szCs w:val="28"/>
        </w:rPr>
        <w:t xml:space="preserve">инициативных проекта </w:t>
      </w:r>
      <w:r w:rsidRPr="002A7B53">
        <w:rPr>
          <w:rFonts w:ascii="Times New Roman" w:hAnsi="Times New Roman"/>
          <w:sz w:val="28"/>
          <w:szCs w:val="28"/>
        </w:rPr>
        <w:t>получили краевую поддержку и</w:t>
      </w:r>
      <w:r>
        <w:rPr>
          <w:rFonts w:ascii="Times New Roman" w:hAnsi="Times New Roman"/>
          <w:sz w:val="28"/>
          <w:szCs w:val="28"/>
        </w:rPr>
        <w:t xml:space="preserve"> были</w:t>
      </w:r>
      <w:r w:rsidRPr="002A7B53">
        <w:rPr>
          <w:rFonts w:ascii="Times New Roman" w:hAnsi="Times New Roman"/>
          <w:sz w:val="28"/>
          <w:szCs w:val="28"/>
        </w:rPr>
        <w:t xml:space="preserve"> реализованы в 2024 году. Общая стоимость проектов составила </w:t>
      </w:r>
      <w:r w:rsidRPr="002A7B53">
        <w:rPr>
          <w:rFonts w:ascii="Times New Roman" w:eastAsia="Times New Roman" w:hAnsi="Times New Roman" w:cs="Times New Roman"/>
          <w:color w:val="000000"/>
          <w:sz w:val="28"/>
          <w:szCs w:val="28"/>
          <w:lang w:eastAsia="ru-RU"/>
        </w:rPr>
        <w:t>4 990,63 тыс. рублей, из них краевое софинансирование – 4 242,03 тыс. рублей, софинансирование от города – 748,60 тыс. рублей (от муниципалитета – 249,53; от населения – 149,72; от организаций и ИП – 349,34).</w:t>
      </w:r>
    </w:p>
    <w:p w14:paraId="514F95EA" w14:textId="282EB0EB" w:rsidR="008279ED" w:rsidRDefault="008279ED" w:rsidP="008279ED">
      <w:pPr>
        <w:pStyle w:val="ConsPlusNormal0"/>
        <w:shd w:val="clear" w:color="auto" w:fill="FFFFFF"/>
        <w:tabs>
          <w:tab w:val="left" w:pos="1843"/>
        </w:tabs>
        <w:ind w:firstLine="709"/>
        <w:jc w:val="center"/>
        <w:rPr>
          <w:rFonts w:ascii="Times New Roman" w:hAnsi="Times New Roman" w:cs="Times New Roman"/>
          <w:color w:val="000000"/>
          <w:sz w:val="28"/>
          <w:szCs w:val="28"/>
        </w:rPr>
      </w:pPr>
      <w:r w:rsidRPr="002A7B53">
        <w:rPr>
          <w:rFonts w:ascii="Times New Roman" w:hAnsi="Times New Roman" w:cs="Times New Roman"/>
          <w:color w:val="000000"/>
          <w:sz w:val="28"/>
          <w:szCs w:val="28"/>
        </w:rPr>
        <w:lastRenderedPageBreak/>
        <w:t xml:space="preserve">Стоимость инициативных проектов </w:t>
      </w:r>
      <w:r w:rsidR="008400BB">
        <w:rPr>
          <w:rFonts w:ascii="Times New Roman" w:hAnsi="Times New Roman" w:cs="Times New Roman"/>
          <w:color w:val="000000"/>
          <w:sz w:val="28"/>
          <w:szCs w:val="28"/>
        </w:rPr>
        <w:t xml:space="preserve">в городе Минусинске </w:t>
      </w:r>
      <w:r w:rsidRPr="002A7B53">
        <w:rPr>
          <w:rFonts w:ascii="Times New Roman" w:hAnsi="Times New Roman" w:cs="Times New Roman"/>
          <w:color w:val="000000"/>
          <w:sz w:val="28"/>
          <w:szCs w:val="28"/>
        </w:rPr>
        <w:t>и доли софинансирования</w:t>
      </w:r>
      <w:r>
        <w:rPr>
          <w:rFonts w:ascii="Times New Roman" w:hAnsi="Times New Roman" w:cs="Times New Roman"/>
          <w:color w:val="000000"/>
          <w:sz w:val="28"/>
          <w:szCs w:val="28"/>
        </w:rPr>
        <w:t xml:space="preserve"> представлен</w:t>
      </w:r>
      <w:r w:rsidR="008400BB">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в таблице 18.</w:t>
      </w:r>
    </w:p>
    <w:p w14:paraId="753717E8" w14:textId="77777777" w:rsidR="008279ED" w:rsidRPr="002A7B53" w:rsidRDefault="008279ED" w:rsidP="008279ED">
      <w:pPr>
        <w:pStyle w:val="ConsPlusNormal0"/>
        <w:shd w:val="clear" w:color="auto" w:fill="FFFFFF"/>
        <w:tabs>
          <w:tab w:val="left" w:pos="1843"/>
        </w:tabs>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3869"/>
        <w:gridCol w:w="2129"/>
      </w:tblGrid>
      <w:tr w:rsidR="008279ED" w:rsidRPr="002A7B53" w14:paraId="5117264E" w14:textId="77777777" w:rsidTr="00D57545">
        <w:tc>
          <w:tcPr>
            <w:tcW w:w="3510" w:type="dxa"/>
            <w:shd w:val="clear" w:color="auto" w:fill="auto"/>
          </w:tcPr>
          <w:p w14:paraId="5D9D20AE" w14:textId="77777777" w:rsidR="008279ED" w:rsidRPr="002A7B53" w:rsidRDefault="008279ED" w:rsidP="00D57545">
            <w:pPr>
              <w:pStyle w:val="ConsPlusNormal0"/>
              <w:tabs>
                <w:tab w:val="left" w:pos="1843"/>
              </w:tabs>
              <w:jc w:val="center"/>
              <w:rPr>
                <w:rFonts w:ascii="Times New Roman" w:hAnsi="Times New Roman" w:cs="Times New Roman"/>
                <w:color w:val="000000"/>
                <w:sz w:val="24"/>
                <w:szCs w:val="24"/>
              </w:rPr>
            </w:pPr>
          </w:p>
        </w:tc>
        <w:tc>
          <w:tcPr>
            <w:tcW w:w="4111" w:type="dxa"/>
            <w:shd w:val="clear" w:color="auto" w:fill="auto"/>
          </w:tcPr>
          <w:p w14:paraId="6FFBA7B9" w14:textId="77777777" w:rsidR="008279ED" w:rsidRPr="002A7B53" w:rsidRDefault="008279ED" w:rsidP="00D57545">
            <w:pPr>
              <w:pStyle w:val="ConsPlusNormal0"/>
              <w:tabs>
                <w:tab w:val="left" w:pos="1843"/>
              </w:tabs>
              <w:jc w:val="center"/>
              <w:rPr>
                <w:rFonts w:ascii="Times New Roman" w:hAnsi="Times New Roman" w:cs="Times New Roman"/>
                <w:color w:val="000000"/>
                <w:sz w:val="24"/>
                <w:szCs w:val="24"/>
              </w:rPr>
            </w:pPr>
            <w:r w:rsidRPr="002A7B53">
              <w:rPr>
                <w:rFonts w:ascii="Times New Roman" w:hAnsi="Times New Roman" w:cs="Times New Roman"/>
                <w:color w:val="000000"/>
                <w:sz w:val="24"/>
                <w:szCs w:val="24"/>
              </w:rPr>
              <w:t xml:space="preserve">проект «Обустройство территории Центра культурного развития», </w:t>
            </w:r>
            <w:r w:rsidRPr="002A7B53">
              <w:rPr>
                <w:rFonts w:ascii="Times New Roman" w:hAnsi="Times New Roman" w:cs="Times New Roman"/>
                <w:sz w:val="24"/>
                <w:szCs w:val="24"/>
              </w:rPr>
              <w:t>тыс.</w:t>
            </w:r>
            <w:r w:rsidRPr="002A7B53">
              <w:rPr>
                <w:rFonts w:ascii="Times New Roman" w:hAnsi="Times New Roman" w:cs="Times New Roman"/>
                <w:color w:val="000000"/>
                <w:sz w:val="24"/>
                <w:szCs w:val="24"/>
              </w:rPr>
              <w:t xml:space="preserve"> руб.</w:t>
            </w:r>
          </w:p>
        </w:tc>
        <w:tc>
          <w:tcPr>
            <w:tcW w:w="2232" w:type="dxa"/>
            <w:shd w:val="clear" w:color="auto" w:fill="auto"/>
          </w:tcPr>
          <w:p w14:paraId="245E4F5B" w14:textId="77777777" w:rsidR="008279ED" w:rsidRPr="002A7B53" w:rsidRDefault="008279ED" w:rsidP="00D57545">
            <w:pPr>
              <w:pStyle w:val="ConsPlusNormal0"/>
              <w:tabs>
                <w:tab w:val="left" w:pos="1843"/>
              </w:tabs>
              <w:jc w:val="center"/>
              <w:rPr>
                <w:rFonts w:ascii="Times New Roman" w:hAnsi="Times New Roman" w:cs="Times New Roman"/>
                <w:color w:val="000000"/>
                <w:sz w:val="24"/>
                <w:szCs w:val="24"/>
              </w:rPr>
            </w:pPr>
            <w:r w:rsidRPr="002A7B53">
              <w:rPr>
                <w:rFonts w:ascii="Times New Roman" w:hAnsi="Times New Roman" w:cs="Times New Roman"/>
                <w:color w:val="000000"/>
                <w:sz w:val="24"/>
                <w:szCs w:val="24"/>
              </w:rPr>
              <w:t xml:space="preserve">проект «Светлый посёлок», </w:t>
            </w:r>
            <w:r w:rsidRPr="002A7B53">
              <w:rPr>
                <w:rFonts w:ascii="Times New Roman" w:hAnsi="Times New Roman" w:cs="Times New Roman"/>
                <w:sz w:val="24"/>
                <w:szCs w:val="24"/>
              </w:rPr>
              <w:t>тыс. руб</w:t>
            </w:r>
            <w:r w:rsidRPr="002A7B53">
              <w:rPr>
                <w:rFonts w:ascii="Times New Roman" w:hAnsi="Times New Roman" w:cs="Times New Roman"/>
                <w:color w:val="000000"/>
                <w:sz w:val="24"/>
                <w:szCs w:val="24"/>
              </w:rPr>
              <w:t>.</w:t>
            </w:r>
          </w:p>
        </w:tc>
      </w:tr>
      <w:tr w:rsidR="008279ED" w:rsidRPr="002A7B53" w14:paraId="57DC52A0" w14:textId="77777777" w:rsidTr="00D57545">
        <w:tc>
          <w:tcPr>
            <w:tcW w:w="3510" w:type="dxa"/>
            <w:shd w:val="clear" w:color="auto" w:fill="auto"/>
          </w:tcPr>
          <w:p w14:paraId="00256CC9" w14:textId="77777777" w:rsidR="008279ED" w:rsidRPr="002A7B53" w:rsidRDefault="008279ED" w:rsidP="00D57545">
            <w:pPr>
              <w:pStyle w:val="ConsPlusNormal0"/>
              <w:tabs>
                <w:tab w:val="left" w:pos="1843"/>
              </w:tabs>
              <w:jc w:val="center"/>
              <w:rPr>
                <w:rFonts w:ascii="Times New Roman" w:hAnsi="Times New Roman" w:cs="Times New Roman"/>
                <w:color w:val="000000"/>
                <w:sz w:val="24"/>
                <w:szCs w:val="24"/>
              </w:rPr>
            </w:pPr>
            <w:r w:rsidRPr="002A7B53">
              <w:rPr>
                <w:rFonts w:ascii="Times New Roman" w:hAnsi="Times New Roman" w:cs="Times New Roman"/>
                <w:color w:val="000000"/>
                <w:sz w:val="24"/>
                <w:szCs w:val="24"/>
              </w:rPr>
              <w:t>Общая стоимость</w:t>
            </w:r>
          </w:p>
        </w:tc>
        <w:tc>
          <w:tcPr>
            <w:tcW w:w="4111" w:type="dxa"/>
            <w:shd w:val="clear" w:color="auto" w:fill="auto"/>
            <w:vAlign w:val="center"/>
          </w:tcPr>
          <w:p w14:paraId="36CB0475" w14:textId="77777777" w:rsidR="008279ED" w:rsidRPr="002A7B53" w:rsidRDefault="008279ED" w:rsidP="00D57545">
            <w:pPr>
              <w:pStyle w:val="ConsPlusNormal0"/>
              <w:tabs>
                <w:tab w:val="left" w:pos="1843"/>
              </w:tabs>
              <w:jc w:val="center"/>
              <w:rPr>
                <w:rFonts w:ascii="Times New Roman" w:hAnsi="Times New Roman" w:cs="Times New Roman"/>
                <w:sz w:val="24"/>
                <w:szCs w:val="24"/>
              </w:rPr>
            </w:pPr>
            <w:r w:rsidRPr="002A7B53">
              <w:rPr>
                <w:rFonts w:ascii="Times New Roman" w:hAnsi="Times New Roman" w:cs="Times New Roman"/>
                <w:sz w:val="24"/>
                <w:szCs w:val="24"/>
              </w:rPr>
              <w:t>3 101,02643</w:t>
            </w:r>
          </w:p>
        </w:tc>
        <w:tc>
          <w:tcPr>
            <w:tcW w:w="2232" w:type="dxa"/>
            <w:shd w:val="clear" w:color="auto" w:fill="auto"/>
            <w:vAlign w:val="center"/>
          </w:tcPr>
          <w:p w14:paraId="2576C124" w14:textId="77777777" w:rsidR="008279ED" w:rsidRPr="002A7B53" w:rsidRDefault="008279ED" w:rsidP="00D57545">
            <w:pPr>
              <w:pStyle w:val="ConsPlusNormal0"/>
              <w:tabs>
                <w:tab w:val="left" w:pos="1843"/>
              </w:tabs>
              <w:jc w:val="center"/>
              <w:rPr>
                <w:rFonts w:ascii="Times New Roman" w:hAnsi="Times New Roman" w:cs="Times New Roman"/>
                <w:sz w:val="24"/>
                <w:szCs w:val="24"/>
              </w:rPr>
            </w:pPr>
            <w:r w:rsidRPr="002A7B53">
              <w:rPr>
                <w:rFonts w:ascii="Times New Roman" w:hAnsi="Times New Roman" w:cs="Times New Roman"/>
                <w:sz w:val="24"/>
                <w:szCs w:val="24"/>
              </w:rPr>
              <w:t>3 137,22866</w:t>
            </w:r>
          </w:p>
        </w:tc>
      </w:tr>
      <w:tr w:rsidR="008279ED" w:rsidRPr="002A7B53" w14:paraId="492E94CC" w14:textId="77777777" w:rsidTr="00D57545">
        <w:tc>
          <w:tcPr>
            <w:tcW w:w="3510" w:type="dxa"/>
            <w:shd w:val="clear" w:color="auto" w:fill="auto"/>
          </w:tcPr>
          <w:p w14:paraId="3A5AA814" w14:textId="77777777" w:rsidR="008279ED" w:rsidRPr="002A7B53" w:rsidRDefault="008279ED" w:rsidP="00D57545">
            <w:pPr>
              <w:pStyle w:val="ConsPlusNormal0"/>
              <w:tabs>
                <w:tab w:val="left" w:pos="1843"/>
              </w:tabs>
              <w:rPr>
                <w:rFonts w:ascii="Times New Roman" w:hAnsi="Times New Roman" w:cs="Times New Roman"/>
                <w:color w:val="000000"/>
                <w:sz w:val="24"/>
                <w:szCs w:val="24"/>
              </w:rPr>
            </w:pPr>
            <w:r w:rsidRPr="002A7B53">
              <w:rPr>
                <w:rFonts w:ascii="Times New Roman" w:hAnsi="Times New Roman" w:cs="Times New Roman"/>
                <w:color w:val="000000"/>
                <w:sz w:val="24"/>
                <w:szCs w:val="24"/>
              </w:rPr>
              <w:t>Иной межбюджетный трансферт</w:t>
            </w:r>
          </w:p>
        </w:tc>
        <w:tc>
          <w:tcPr>
            <w:tcW w:w="4111" w:type="dxa"/>
            <w:shd w:val="clear" w:color="auto" w:fill="auto"/>
            <w:vAlign w:val="center"/>
          </w:tcPr>
          <w:p w14:paraId="42EEECF2" w14:textId="77777777" w:rsidR="008279ED" w:rsidRPr="002A7B53" w:rsidRDefault="008279ED" w:rsidP="00D57545">
            <w:pPr>
              <w:pStyle w:val="ConsPlusNormal0"/>
              <w:tabs>
                <w:tab w:val="left" w:pos="1843"/>
              </w:tabs>
              <w:jc w:val="center"/>
              <w:rPr>
                <w:rFonts w:ascii="Times New Roman" w:hAnsi="Times New Roman" w:cs="Times New Roman"/>
                <w:sz w:val="24"/>
                <w:szCs w:val="24"/>
              </w:rPr>
            </w:pPr>
            <w:r w:rsidRPr="002A7B53">
              <w:rPr>
                <w:rFonts w:ascii="Times New Roman" w:hAnsi="Times New Roman" w:cs="Times New Roman"/>
                <w:sz w:val="24"/>
                <w:szCs w:val="24"/>
              </w:rPr>
              <w:t>2 635,871 (85%)</w:t>
            </w:r>
          </w:p>
        </w:tc>
        <w:tc>
          <w:tcPr>
            <w:tcW w:w="2232" w:type="dxa"/>
            <w:shd w:val="clear" w:color="auto" w:fill="auto"/>
            <w:vAlign w:val="center"/>
          </w:tcPr>
          <w:p w14:paraId="6304C60C" w14:textId="77777777" w:rsidR="008279ED" w:rsidRPr="002A7B53" w:rsidRDefault="008279ED" w:rsidP="00D57545">
            <w:pPr>
              <w:pStyle w:val="ConsPlusNormal0"/>
              <w:tabs>
                <w:tab w:val="left" w:pos="1843"/>
              </w:tabs>
              <w:jc w:val="center"/>
              <w:rPr>
                <w:rFonts w:ascii="Times New Roman" w:hAnsi="Times New Roman" w:cs="Times New Roman"/>
                <w:sz w:val="24"/>
                <w:szCs w:val="24"/>
              </w:rPr>
            </w:pPr>
            <w:r w:rsidRPr="002A7B53">
              <w:rPr>
                <w:rFonts w:ascii="Times New Roman" w:hAnsi="Times New Roman" w:cs="Times New Roman"/>
                <w:sz w:val="24"/>
                <w:szCs w:val="24"/>
              </w:rPr>
              <w:t>2 666,643 (85%)</w:t>
            </w:r>
          </w:p>
        </w:tc>
      </w:tr>
      <w:tr w:rsidR="008279ED" w:rsidRPr="002A7B53" w14:paraId="39E28C4A" w14:textId="77777777" w:rsidTr="00D57545">
        <w:tc>
          <w:tcPr>
            <w:tcW w:w="3510" w:type="dxa"/>
            <w:shd w:val="clear" w:color="auto" w:fill="auto"/>
          </w:tcPr>
          <w:p w14:paraId="1B0F392B" w14:textId="77777777" w:rsidR="008279ED" w:rsidRPr="002A7B53" w:rsidRDefault="008279ED" w:rsidP="00D57545">
            <w:pPr>
              <w:pStyle w:val="ConsPlusNormal0"/>
              <w:tabs>
                <w:tab w:val="left" w:pos="1843"/>
              </w:tabs>
              <w:rPr>
                <w:rFonts w:ascii="Times New Roman" w:hAnsi="Times New Roman" w:cs="Times New Roman"/>
                <w:color w:val="000000"/>
                <w:sz w:val="24"/>
                <w:szCs w:val="24"/>
              </w:rPr>
            </w:pPr>
            <w:r w:rsidRPr="002A7B53">
              <w:rPr>
                <w:rFonts w:ascii="Times New Roman" w:hAnsi="Times New Roman" w:cs="Times New Roman"/>
                <w:color w:val="000000"/>
                <w:sz w:val="24"/>
                <w:szCs w:val="24"/>
              </w:rPr>
              <w:t>Бюджет муниципального образования</w:t>
            </w:r>
          </w:p>
        </w:tc>
        <w:tc>
          <w:tcPr>
            <w:tcW w:w="4111" w:type="dxa"/>
            <w:shd w:val="clear" w:color="auto" w:fill="auto"/>
            <w:vAlign w:val="center"/>
          </w:tcPr>
          <w:p w14:paraId="3210DF0B" w14:textId="77777777" w:rsidR="008279ED" w:rsidRPr="002A7B53" w:rsidRDefault="008279ED" w:rsidP="00D57545">
            <w:pPr>
              <w:pStyle w:val="ConsPlusNormal0"/>
              <w:tabs>
                <w:tab w:val="left" w:pos="1843"/>
              </w:tabs>
              <w:jc w:val="center"/>
              <w:rPr>
                <w:rFonts w:ascii="Times New Roman" w:hAnsi="Times New Roman" w:cs="Times New Roman"/>
                <w:sz w:val="24"/>
                <w:szCs w:val="24"/>
              </w:rPr>
            </w:pPr>
            <w:r w:rsidRPr="002A7B53">
              <w:rPr>
                <w:rFonts w:ascii="Times New Roman" w:hAnsi="Times New Roman" w:cs="Times New Roman"/>
                <w:sz w:val="24"/>
                <w:szCs w:val="24"/>
              </w:rPr>
              <w:t>155,05243 (5%)</w:t>
            </w:r>
          </w:p>
        </w:tc>
        <w:tc>
          <w:tcPr>
            <w:tcW w:w="2232" w:type="dxa"/>
            <w:shd w:val="clear" w:color="auto" w:fill="auto"/>
            <w:vAlign w:val="center"/>
          </w:tcPr>
          <w:p w14:paraId="4C497A38" w14:textId="77777777" w:rsidR="008279ED" w:rsidRPr="002A7B53" w:rsidRDefault="008279ED" w:rsidP="00D57545">
            <w:pPr>
              <w:pStyle w:val="ConsPlusNormal0"/>
              <w:tabs>
                <w:tab w:val="left" w:pos="1843"/>
              </w:tabs>
              <w:jc w:val="center"/>
              <w:rPr>
                <w:rFonts w:ascii="Times New Roman" w:hAnsi="Times New Roman" w:cs="Times New Roman"/>
                <w:sz w:val="24"/>
                <w:szCs w:val="24"/>
              </w:rPr>
            </w:pPr>
            <w:r w:rsidRPr="002A7B53">
              <w:rPr>
                <w:rFonts w:ascii="Times New Roman" w:hAnsi="Times New Roman" w:cs="Times New Roman"/>
                <w:sz w:val="24"/>
                <w:szCs w:val="24"/>
              </w:rPr>
              <w:t>156,86166 (5%)</w:t>
            </w:r>
          </w:p>
        </w:tc>
      </w:tr>
      <w:tr w:rsidR="008279ED" w:rsidRPr="002A7B53" w14:paraId="37032EE2" w14:textId="77777777" w:rsidTr="00D57545">
        <w:tc>
          <w:tcPr>
            <w:tcW w:w="3510" w:type="dxa"/>
            <w:shd w:val="clear" w:color="auto" w:fill="auto"/>
          </w:tcPr>
          <w:p w14:paraId="432CB379" w14:textId="77777777" w:rsidR="008279ED" w:rsidRPr="002A7B53" w:rsidRDefault="008279ED" w:rsidP="00D57545">
            <w:pPr>
              <w:pStyle w:val="ConsPlusNormal0"/>
              <w:tabs>
                <w:tab w:val="left" w:pos="1843"/>
              </w:tabs>
              <w:rPr>
                <w:rFonts w:ascii="Times New Roman" w:hAnsi="Times New Roman" w:cs="Times New Roman"/>
                <w:color w:val="000000"/>
                <w:sz w:val="24"/>
                <w:szCs w:val="24"/>
              </w:rPr>
            </w:pPr>
            <w:r w:rsidRPr="002A7B53">
              <w:rPr>
                <w:rFonts w:ascii="Times New Roman" w:hAnsi="Times New Roman" w:cs="Times New Roman"/>
                <w:color w:val="000000"/>
                <w:sz w:val="24"/>
                <w:szCs w:val="24"/>
              </w:rPr>
              <w:t>Вклад населения</w:t>
            </w:r>
          </w:p>
        </w:tc>
        <w:tc>
          <w:tcPr>
            <w:tcW w:w="4111" w:type="dxa"/>
            <w:shd w:val="clear" w:color="auto" w:fill="auto"/>
            <w:vAlign w:val="center"/>
          </w:tcPr>
          <w:p w14:paraId="24EDF277" w14:textId="77777777" w:rsidR="008279ED" w:rsidRPr="002A7B53" w:rsidRDefault="008279ED" w:rsidP="00D57545">
            <w:pPr>
              <w:pStyle w:val="ConsPlusNormal0"/>
              <w:tabs>
                <w:tab w:val="left" w:pos="1843"/>
              </w:tabs>
              <w:jc w:val="center"/>
              <w:rPr>
                <w:rFonts w:ascii="Times New Roman" w:hAnsi="Times New Roman" w:cs="Times New Roman"/>
                <w:sz w:val="24"/>
                <w:szCs w:val="24"/>
              </w:rPr>
            </w:pPr>
            <w:bookmarkStart w:id="31" w:name="_Hlk153187268"/>
            <w:r w:rsidRPr="002A7B53">
              <w:rPr>
                <w:rFonts w:ascii="Times New Roman" w:hAnsi="Times New Roman" w:cs="Times New Roman"/>
                <w:sz w:val="24"/>
                <w:szCs w:val="24"/>
              </w:rPr>
              <w:t>93,031 (3%)</w:t>
            </w:r>
            <w:bookmarkEnd w:id="31"/>
          </w:p>
        </w:tc>
        <w:tc>
          <w:tcPr>
            <w:tcW w:w="2232" w:type="dxa"/>
            <w:shd w:val="clear" w:color="auto" w:fill="auto"/>
            <w:vAlign w:val="center"/>
          </w:tcPr>
          <w:p w14:paraId="577B79F9" w14:textId="77777777" w:rsidR="008279ED" w:rsidRPr="002A7B53" w:rsidRDefault="008279ED" w:rsidP="00D57545">
            <w:pPr>
              <w:pStyle w:val="ConsPlusNormal0"/>
              <w:tabs>
                <w:tab w:val="left" w:pos="1843"/>
              </w:tabs>
              <w:jc w:val="center"/>
              <w:rPr>
                <w:rFonts w:ascii="Times New Roman" w:hAnsi="Times New Roman" w:cs="Times New Roman"/>
                <w:sz w:val="24"/>
                <w:szCs w:val="24"/>
              </w:rPr>
            </w:pPr>
            <w:r w:rsidRPr="002A7B53">
              <w:rPr>
                <w:rFonts w:ascii="Times New Roman" w:hAnsi="Times New Roman" w:cs="Times New Roman"/>
                <w:sz w:val="24"/>
                <w:szCs w:val="24"/>
              </w:rPr>
              <w:t>94,117 (3%)</w:t>
            </w:r>
          </w:p>
        </w:tc>
      </w:tr>
      <w:tr w:rsidR="008279ED" w:rsidRPr="002A7B53" w14:paraId="5DA76C7F" w14:textId="77777777" w:rsidTr="00D57545">
        <w:tc>
          <w:tcPr>
            <w:tcW w:w="3510" w:type="dxa"/>
            <w:shd w:val="clear" w:color="auto" w:fill="auto"/>
          </w:tcPr>
          <w:p w14:paraId="102A5D62" w14:textId="77777777" w:rsidR="008279ED" w:rsidRPr="002A7B53" w:rsidRDefault="008279ED" w:rsidP="00D57545">
            <w:pPr>
              <w:pStyle w:val="ConsPlusNormal0"/>
              <w:tabs>
                <w:tab w:val="left" w:pos="1843"/>
              </w:tabs>
              <w:rPr>
                <w:rFonts w:ascii="Times New Roman" w:hAnsi="Times New Roman" w:cs="Times New Roman"/>
                <w:color w:val="000000"/>
                <w:sz w:val="24"/>
                <w:szCs w:val="24"/>
              </w:rPr>
            </w:pPr>
            <w:bookmarkStart w:id="32" w:name="_Hlk153188578"/>
            <w:r w:rsidRPr="002A7B53">
              <w:rPr>
                <w:rFonts w:ascii="Times New Roman" w:hAnsi="Times New Roman" w:cs="Times New Roman"/>
                <w:color w:val="000000"/>
                <w:sz w:val="24"/>
                <w:szCs w:val="24"/>
              </w:rPr>
              <w:t>Иные источники</w:t>
            </w:r>
          </w:p>
        </w:tc>
        <w:tc>
          <w:tcPr>
            <w:tcW w:w="4111" w:type="dxa"/>
            <w:shd w:val="clear" w:color="auto" w:fill="auto"/>
            <w:vAlign w:val="center"/>
          </w:tcPr>
          <w:p w14:paraId="444D44CE" w14:textId="77777777" w:rsidR="008279ED" w:rsidRPr="002A7B53" w:rsidRDefault="008279ED" w:rsidP="00D57545">
            <w:pPr>
              <w:pStyle w:val="ConsPlusNormal0"/>
              <w:tabs>
                <w:tab w:val="left" w:pos="1843"/>
              </w:tabs>
              <w:jc w:val="center"/>
              <w:rPr>
                <w:rFonts w:ascii="Times New Roman" w:hAnsi="Times New Roman" w:cs="Times New Roman"/>
                <w:sz w:val="24"/>
                <w:szCs w:val="24"/>
              </w:rPr>
            </w:pPr>
            <w:r w:rsidRPr="002A7B53">
              <w:rPr>
                <w:rFonts w:ascii="Times New Roman" w:hAnsi="Times New Roman" w:cs="Times New Roman"/>
                <w:sz w:val="24"/>
                <w:szCs w:val="24"/>
              </w:rPr>
              <w:t>217,072 (7%)</w:t>
            </w:r>
          </w:p>
        </w:tc>
        <w:tc>
          <w:tcPr>
            <w:tcW w:w="2232" w:type="dxa"/>
            <w:shd w:val="clear" w:color="auto" w:fill="auto"/>
            <w:vAlign w:val="center"/>
          </w:tcPr>
          <w:p w14:paraId="63556242" w14:textId="77777777" w:rsidR="008279ED" w:rsidRPr="002A7B53" w:rsidRDefault="008279ED" w:rsidP="00D57545">
            <w:pPr>
              <w:pStyle w:val="ConsPlusNormal0"/>
              <w:tabs>
                <w:tab w:val="left" w:pos="1843"/>
              </w:tabs>
              <w:jc w:val="center"/>
              <w:rPr>
                <w:rFonts w:ascii="Times New Roman" w:hAnsi="Times New Roman" w:cs="Times New Roman"/>
                <w:sz w:val="24"/>
                <w:szCs w:val="24"/>
              </w:rPr>
            </w:pPr>
            <w:r w:rsidRPr="002A7B53">
              <w:rPr>
                <w:rFonts w:ascii="Times New Roman" w:hAnsi="Times New Roman" w:cs="Times New Roman"/>
                <w:sz w:val="24"/>
                <w:szCs w:val="24"/>
              </w:rPr>
              <w:t>219,607 (7%)</w:t>
            </w:r>
          </w:p>
        </w:tc>
      </w:tr>
      <w:bookmarkEnd w:id="32"/>
    </w:tbl>
    <w:p w14:paraId="7AFA1AE7" w14:textId="6920F126" w:rsidR="008279ED" w:rsidRPr="002C2E7F" w:rsidRDefault="008279ED" w:rsidP="008279ED">
      <w:pPr>
        <w:spacing w:after="0" w:line="240" w:lineRule="auto"/>
        <w:ind w:firstLine="567"/>
        <w:jc w:val="both"/>
        <w:rPr>
          <w:rFonts w:ascii="Times New Roman" w:hAnsi="Times New Roman" w:cs="Times New Roman"/>
          <w:sz w:val="20"/>
          <w:szCs w:val="20"/>
        </w:rPr>
      </w:pPr>
    </w:p>
    <w:p w14:paraId="5F596C13" w14:textId="679EA0CA" w:rsidR="00DA687E" w:rsidRDefault="002C2E7F" w:rsidP="002C2E7F">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г</w:t>
      </w:r>
      <w:r w:rsidR="00DA687E" w:rsidRPr="00DA687E">
        <w:rPr>
          <w:rFonts w:ascii="Times New Roman" w:hAnsi="Times New Roman" w:cs="Times New Roman"/>
          <w:b/>
          <w:bCs/>
          <w:sz w:val="28"/>
          <w:szCs w:val="28"/>
        </w:rPr>
        <w:t>ород Назарово</w:t>
      </w:r>
      <w:r>
        <w:rPr>
          <w:rFonts w:ascii="Times New Roman" w:hAnsi="Times New Roman" w:cs="Times New Roman"/>
          <w:sz w:val="28"/>
          <w:szCs w:val="28"/>
        </w:rPr>
        <w:t xml:space="preserve">. </w:t>
      </w:r>
      <w:r w:rsidR="00DA687E" w:rsidRPr="003919E3">
        <w:rPr>
          <w:rFonts w:ascii="Times New Roman" w:hAnsi="Times New Roman" w:cs="Times New Roman"/>
          <w:sz w:val="28"/>
          <w:szCs w:val="28"/>
        </w:rPr>
        <w:t xml:space="preserve">За счет средств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городу Назарово на конкурсной основе выделены средства на реализацию проекта «В центре культуры и города» на ремонт фасада здания Городского Дворца культуры в размере 2699,6 тыс. руб. </w:t>
      </w:r>
      <w:r w:rsidR="008400BB">
        <w:rPr>
          <w:rFonts w:ascii="Times New Roman" w:hAnsi="Times New Roman" w:cs="Times New Roman"/>
          <w:sz w:val="28"/>
          <w:szCs w:val="28"/>
        </w:rPr>
        <w:t>С</w:t>
      </w:r>
      <w:r w:rsidR="00DA687E" w:rsidRPr="003919E3">
        <w:rPr>
          <w:rFonts w:ascii="Times New Roman" w:hAnsi="Times New Roman" w:cs="Times New Roman"/>
          <w:sz w:val="28"/>
          <w:szCs w:val="28"/>
        </w:rPr>
        <w:t>офинансирование местного бюджета составило 159,1 тыс. руб., средства населения 95,3 тыс. руб., средства юридических лиц 222 тыс.</w:t>
      </w:r>
      <w:r w:rsidR="00DA687E">
        <w:rPr>
          <w:rFonts w:ascii="Times New Roman" w:hAnsi="Times New Roman" w:cs="Times New Roman"/>
          <w:sz w:val="28"/>
          <w:szCs w:val="28"/>
        </w:rPr>
        <w:t xml:space="preserve"> </w:t>
      </w:r>
      <w:r w:rsidR="00DA687E" w:rsidRPr="003919E3">
        <w:rPr>
          <w:rFonts w:ascii="Times New Roman" w:hAnsi="Times New Roman" w:cs="Times New Roman"/>
          <w:sz w:val="28"/>
          <w:szCs w:val="28"/>
        </w:rPr>
        <w:t>руб. Проект реализован в полном объеме.</w:t>
      </w:r>
    </w:p>
    <w:p w14:paraId="3CBEA3BA" w14:textId="527EEE46" w:rsidR="00DA687E" w:rsidRPr="002C2E7F" w:rsidRDefault="00DA687E" w:rsidP="002C2E7F">
      <w:pPr>
        <w:spacing w:after="0" w:line="240" w:lineRule="auto"/>
        <w:ind w:firstLine="567"/>
        <w:jc w:val="both"/>
        <w:rPr>
          <w:rFonts w:ascii="Times New Roman" w:hAnsi="Times New Roman" w:cs="Times New Roman"/>
          <w:b/>
          <w:sz w:val="28"/>
          <w:szCs w:val="28"/>
        </w:rPr>
      </w:pPr>
      <w:r w:rsidRPr="003919E3">
        <w:rPr>
          <w:rFonts w:ascii="Times New Roman" w:hAnsi="Times New Roman" w:cs="Times New Roman"/>
          <w:b/>
          <w:sz w:val="28"/>
          <w:szCs w:val="28"/>
        </w:rPr>
        <w:t>город Шарыпово</w:t>
      </w:r>
      <w:r w:rsidR="002C2E7F">
        <w:rPr>
          <w:rFonts w:ascii="Times New Roman" w:hAnsi="Times New Roman" w:cs="Times New Roman"/>
          <w:b/>
          <w:sz w:val="28"/>
          <w:szCs w:val="28"/>
        </w:rPr>
        <w:t xml:space="preserve">. </w:t>
      </w:r>
      <w:r w:rsidRPr="003919E3">
        <w:rPr>
          <w:rFonts w:ascii="Times New Roman" w:hAnsi="Times New Roman" w:cs="Times New Roman"/>
          <w:sz w:val="28"/>
          <w:szCs w:val="28"/>
        </w:rPr>
        <w:t>В соответствии с Порядком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реализованы 3 проекта:</w:t>
      </w:r>
    </w:p>
    <w:p w14:paraId="35A51C79" w14:textId="68174B5F" w:rsidR="00DA687E" w:rsidRPr="008400BB" w:rsidRDefault="008400BB" w:rsidP="008400BB">
      <w:pPr>
        <w:spacing w:after="0" w:line="24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DA687E" w:rsidRPr="008400BB">
        <w:rPr>
          <w:rFonts w:ascii="Times New Roman" w:hAnsi="Times New Roman" w:cs="Times New Roman"/>
          <w:i/>
          <w:iCs/>
          <w:sz w:val="28"/>
          <w:szCs w:val="28"/>
        </w:rPr>
        <w:t>благоустройство территорий:</w:t>
      </w:r>
      <w:r>
        <w:rPr>
          <w:rFonts w:ascii="Times New Roman" w:hAnsi="Times New Roman" w:cs="Times New Roman"/>
          <w:i/>
          <w:iCs/>
          <w:sz w:val="28"/>
          <w:szCs w:val="28"/>
        </w:rPr>
        <w:t xml:space="preserve"> </w:t>
      </w:r>
      <w:r w:rsidR="00DA687E" w:rsidRPr="003919E3">
        <w:rPr>
          <w:rFonts w:ascii="Times New Roman" w:hAnsi="Times New Roman" w:cs="Times New Roman"/>
          <w:sz w:val="28"/>
          <w:szCs w:val="28"/>
        </w:rPr>
        <w:t>«На радость людям»</w:t>
      </w:r>
      <w:r>
        <w:rPr>
          <w:rFonts w:ascii="Times New Roman" w:hAnsi="Times New Roman" w:cs="Times New Roman"/>
          <w:sz w:val="28"/>
          <w:szCs w:val="28"/>
        </w:rPr>
        <w:t xml:space="preserve"> </w:t>
      </w:r>
      <w:r w:rsidR="00DA687E" w:rsidRPr="003919E3">
        <w:rPr>
          <w:rFonts w:ascii="Times New Roman" w:hAnsi="Times New Roman" w:cs="Times New Roman"/>
          <w:sz w:val="28"/>
          <w:szCs w:val="28"/>
        </w:rPr>
        <w:t>по ремонту дворового проезда многоквартирного дома № 7 второго микрорайона на сумму 3,16 млн</w:t>
      </w:r>
      <w:r>
        <w:rPr>
          <w:rFonts w:ascii="Times New Roman" w:hAnsi="Times New Roman" w:cs="Times New Roman"/>
          <w:sz w:val="28"/>
          <w:szCs w:val="28"/>
        </w:rPr>
        <w:t xml:space="preserve"> </w:t>
      </w:r>
      <w:r w:rsidR="00DA687E" w:rsidRPr="003919E3">
        <w:rPr>
          <w:rFonts w:ascii="Times New Roman" w:hAnsi="Times New Roman" w:cs="Times New Roman"/>
          <w:sz w:val="28"/>
          <w:szCs w:val="28"/>
        </w:rPr>
        <w:t>руб.;</w:t>
      </w:r>
      <w:r>
        <w:rPr>
          <w:rFonts w:ascii="Times New Roman" w:hAnsi="Times New Roman" w:cs="Times New Roman"/>
          <w:i/>
          <w:iCs/>
          <w:sz w:val="28"/>
          <w:szCs w:val="28"/>
        </w:rPr>
        <w:t xml:space="preserve"> </w:t>
      </w:r>
      <w:r w:rsidR="00DA687E" w:rsidRPr="003919E3">
        <w:rPr>
          <w:rFonts w:ascii="Times New Roman" w:hAnsi="Times New Roman" w:cs="Times New Roman"/>
          <w:sz w:val="28"/>
          <w:szCs w:val="28"/>
        </w:rPr>
        <w:t xml:space="preserve">«Северята-Соколята» по обустройству детской игровой площадки в Северном микрорайоне города Шарыпово: устройству площадки </w:t>
      </w:r>
      <w:r w:rsidR="00DA687E">
        <w:rPr>
          <w:rFonts w:ascii="Times New Roman" w:hAnsi="Times New Roman" w:cs="Times New Roman"/>
          <w:sz w:val="28"/>
          <w:szCs w:val="28"/>
        </w:rPr>
        <w:br/>
      </w:r>
      <w:r w:rsidR="00DA687E" w:rsidRPr="003919E3">
        <w:rPr>
          <w:rFonts w:ascii="Times New Roman" w:hAnsi="Times New Roman" w:cs="Times New Roman"/>
          <w:sz w:val="28"/>
          <w:szCs w:val="28"/>
        </w:rPr>
        <w:t>с резиновым покрытием и установке детских игровых форм на сумму 2,12 млн</w:t>
      </w:r>
      <w:r>
        <w:rPr>
          <w:rFonts w:ascii="Times New Roman" w:hAnsi="Times New Roman" w:cs="Times New Roman"/>
          <w:sz w:val="28"/>
          <w:szCs w:val="28"/>
        </w:rPr>
        <w:t xml:space="preserve">. </w:t>
      </w:r>
      <w:r w:rsidR="00DA687E" w:rsidRPr="003919E3">
        <w:rPr>
          <w:rFonts w:ascii="Times New Roman" w:hAnsi="Times New Roman" w:cs="Times New Roman"/>
          <w:sz w:val="28"/>
          <w:szCs w:val="28"/>
        </w:rPr>
        <w:t>руб.</w:t>
      </w:r>
      <w:r w:rsidR="002C2E7F">
        <w:rPr>
          <w:rFonts w:ascii="Times New Roman" w:hAnsi="Times New Roman" w:cs="Times New Roman"/>
          <w:sz w:val="28"/>
          <w:szCs w:val="28"/>
        </w:rPr>
        <w:t>;</w:t>
      </w:r>
      <w:r w:rsidR="00DA687E" w:rsidRPr="003919E3">
        <w:rPr>
          <w:rFonts w:ascii="Times New Roman" w:hAnsi="Times New Roman" w:cs="Times New Roman"/>
          <w:sz w:val="28"/>
          <w:szCs w:val="28"/>
        </w:rPr>
        <w:t xml:space="preserve"> </w:t>
      </w:r>
    </w:p>
    <w:p w14:paraId="731DDB65" w14:textId="4FFDBFCD" w:rsidR="00DA687E" w:rsidRPr="008400BB" w:rsidRDefault="008400BB" w:rsidP="008400BB">
      <w:pPr>
        <w:spacing w:after="0" w:line="24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DA687E" w:rsidRPr="008400BB">
        <w:rPr>
          <w:rFonts w:ascii="Times New Roman" w:hAnsi="Times New Roman" w:cs="Times New Roman"/>
          <w:i/>
          <w:iCs/>
          <w:sz w:val="28"/>
          <w:szCs w:val="28"/>
        </w:rPr>
        <w:t>по направлению «культура»:</w:t>
      </w:r>
      <w:r>
        <w:rPr>
          <w:rFonts w:ascii="Times New Roman" w:hAnsi="Times New Roman" w:cs="Times New Roman"/>
          <w:i/>
          <w:iCs/>
          <w:sz w:val="28"/>
          <w:szCs w:val="28"/>
        </w:rPr>
        <w:t xml:space="preserve"> </w:t>
      </w:r>
      <w:r w:rsidR="00DA687E" w:rsidRPr="003919E3">
        <w:rPr>
          <w:rFonts w:ascii="Times New Roman" w:hAnsi="Times New Roman" w:cs="Times New Roman"/>
          <w:sz w:val="28"/>
          <w:szCs w:val="28"/>
        </w:rPr>
        <w:t xml:space="preserve">проект «Кинотеатр под открытым небом». Кинотеатр под открытым небом – это не просто место для просмотра фильмов, это место отдыха для молодежи и семей с детьми, возможность для повышения туристической привлекательности территории. С целью реализации досуга населения </w:t>
      </w:r>
      <w:r w:rsidR="002C2E7F">
        <w:rPr>
          <w:rFonts w:ascii="Times New Roman" w:hAnsi="Times New Roman" w:cs="Times New Roman"/>
          <w:sz w:val="28"/>
          <w:szCs w:val="28"/>
        </w:rPr>
        <w:t xml:space="preserve">и </w:t>
      </w:r>
      <w:r w:rsidR="00DA687E" w:rsidRPr="003919E3">
        <w:rPr>
          <w:rFonts w:ascii="Times New Roman" w:hAnsi="Times New Roman" w:cs="Times New Roman"/>
          <w:sz w:val="28"/>
          <w:szCs w:val="28"/>
        </w:rPr>
        <w:t>формирования тематических культурных сообществ на реализацию проекта и укрепления социально-экономического развития города, увеличения притока большего количества туристов, на реализацию проекта были привлечены средства граждан в размере 141,00 тыс. рублей и внебюджетные средства предпринимателей в размере 222,00 тыс. рублей.</w:t>
      </w:r>
    </w:p>
    <w:p w14:paraId="3D212D47" w14:textId="2201B5FB" w:rsidR="00FA4BA8" w:rsidRDefault="00FA4BA8" w:rsidP="00610E0A">
      <w:pPr>
        <w:spacing w:after="0" w:line="240" w:lineRule="auto"/>
        <w:ind w:firstLine="567"/>
        <w:jc w:val="both"/>
        <w:rPr>
          <w:rFonts w:ascii="Times New Roman" w:hAnsi="Times New Roman" w:cs="Times New Roman"/>
          <w:i/>
          <w:iCs/>
          <w:sz w:val="28"/>
          <w:szCs w:val="28"/>
        </w:rPr>
      </w:pPr>
      <w:r w:rsidRPr="005C06FC">
        <w:rPr>
          <w:rFonts w:ascii="Times New Roman" w:hAnsi="Times New Roman" w:cs="Times New Roman"/>
          <w:i/>
          <w:iCs/>
          <w:sz w:val="28"/>
          <w:szCs w:val="28"/>
        </w:rPr>
        <w:t>ТОП-5 практик реализации инициативных проектов муниципального уровня (вне практик участия в региональных программах) в соответствии со</w:t>
      </w:r>
      <w:r w:rsidR="00666A65">
        <w:rPr>
          <w:rFonts w:ascii="Times New Roman" w:hAnsi="Times New Roman" w:cs="Times New Roman"/>
          <w:i/>
          <w:iCs/>
          <w:sz w:val="28"/>
          <w:szCs w:val="28"/>
        </w:rPr>
        <w:t xml:space="preserve"> </w:t>
      </w:r>
      <w:r w:rsidRPr="005C06FC">
        <w:rPr>
          <w:rFonts w:ascii="Times New Roman" w:hAnsi="Times New Roman" w:cs="Times New Roman"/>
          <w:i/>
          <w:iCs/>
          <w:sz w:val="28"/>
          <w:szCs w:val="28"/>
        </w:rPr>
        <w:lastRenderedPageBreak/>
        <w:t>статьей 26</w:t>
      </w:r>
      <w:r w:rsidRPr="005C06FC">
        <w:rPr>
          <w:rFonts w:ascii="Times New Roman" w:hAnsi="Times New Roman" w:cs="Times New Roman"/>
          <w:i/>
          <w:iCs/>
          <w:sz w:val="28"/>
          <w:szCs w:val="28"/>
          <w:vertAlign w:val="superscript"/>
        </w:rPr>
        <w:t>1</w:t>
      </w:r>
      <w:r w:rsidRPr="005C06FC">
        <w:rPr>
          <w:rFonts w:ascii="Times New Roman" w:hAnsi="Times New Roman" w:cs="Times New Roman"/>
          <w:i/>
          <w:iCs/>
          <w:sz w:val="28"/>
          <w:szCs w:val="28"/>
        </w:rPr>
        <w:t xml:space="preserve"> Федерального закона от 6 октября 2003 года № 131-ФЗ </w:t>
      </w:r>
      <w:r w:rsidR="004855BF" w:rsidRPr="005C06FC">
        <w:rPr>
          <w:rFonts w:ascii="Times New Roman" w:hAnsi="Times New Roman" w:cs="Times New Roman"/>
          <w:i/>
          <w:iCs/>
          <w:sz w:val="28"/>
          <w:szCs w:val="28"/>
        </w:rPr>
        <w:t>«</w:t>
      </w:r>
      <w:r w:rsidRPr="005C06FC">
        <w:rPr>
          <w:rFonts w:ascii="Times New Roman" w:hAnsi="Times New Roman" w:cs="Times New Roman"/>
          <w:i/>
          <w:iCs/>
          <w:sz w:val="28"/>
          <w:szCs w:val="28"/>
        </w:rPr>
        <w:t>Об общих принципах организации местного самоуправления в Российской Федерации</w:t>
      </w:r>
      <w:r w:rsidR="004855BF" w:rsidRPr="005C06FC">
        <w:rPr>
          <w:rFonts w:ascii="Times New Roman" w:hAnsi="Times New Roman" w:cs="Times New Roman"/>
          <w:i/>
          <w:iCs/>
          <w:sz w:val="28"/>
          <w:szCs w:val="28"/>
        </w:rPr>
        <w:t>»</w:t>
      </w:r>
      <w:r w:rsidRPr="005C06FC">
        <w:rPr>
          <w:rFonts w:ascii="Times New Roman" w:hAnsi="Times New Roman" w:cs="Times New Roman"/>
          <w:i/>
          <w:iCs/>
          <w:sz w:val="28"/>
          <w:szCs w:val="28"/>
        </w:rPr>
        <w:t>.</w:t>
      </w:r>
    </w:p>
    <w:p w14:paraId="768A2373" w14:textId="1A0CA3AA" w:rsidR="00666A65" w:rsidRDefault="00666A65" w:rsidP="00610E0A">
      <w:pPr>
        <w:spacing w:after="0" w:line="240" w:lineRule="auto"/>
        <w:ind w:firstLine="567"/>
        <w:jc w:val="both"/>
        <w:rPr>
          <w:rFonts w:ascii="Times New Roman" w:hAnsi="Times New Roman"/>
          <w:spacing w:val="-4"/>
          <w:sz w:val="28"/>
          <w:szCs w:val="28"/>
        </w:rPr>
      </w:pPr>
      <w:r w:rsidRPr="00666A65">
        <w:rPr>
          <w:rFonts w:ascii="Times New Roman" w:hAnsi="Times New Roman"/>
          <w:spacing w:val="-4"/>
          <w:sz w:val="28"/>
          <w:szCs w:val="28"/>
        </w:rPr>
        <w:t xml:space="preserve">Все 30 ТОС </w:t>
      </w:r>
      <w:r w:rsidRPr="00666A65">
        <w:rPr>
          <w:rFonts w:ascii="Times New Roman" w:hAnsi="Times New Roman"/>
          <w:b/>
          <w:bCs/>
          <w:spacing w:val="-4"/>
          <w:sz w:val="28"/>
          <w:szCs w:val="28"/>
        </w:rPr>
        <w:t>Северо-Енисейского района</w:t>
      </w:r>
      <w:r w:rsidRPr="00666A65">
        <w:rPr>
          <w:rFonts w:ascii="Times New Roman" w:hAnsi="Times New Roman"/>
          <w:spacing w:val="-4"/>
          <w:sz w:val="28"/>
          <w:szCs w:val="28"/>
        </w:rPr>
        <w:t xml:space="preserve"> не являются юридическими лицами, соглашения при решении вопросов благоустройства территорий </w:t>
      </w:r>
      <w:r>
        <w:rPr>
          <w:rFonts w:ascii="Times New Roman" w:hAnsi="Times New Roman"/>
          <w:spacing w:val="-4"/>
          <w:sz w:val="28"/>
          <w:szCs w:val="28"/>
        </w:rPr>
        <w:br/>
      </w:r>
      <w:r w:rsidRPr="00666A65">
        <w:rPr>
          <w:rFonts w:ascii="Times New Roman" w:hAnsi="Times New Roman"/>
          <w:spacing w:val="-4"/>
          <w:sz w:val="28"/>
          <w:szCs w:val="28"/>
        </w:rPr>
        <w:t xml:space="preserve">не заключались, но механизм оказания финансовой поддержки ТОС района разработан и действует с 2018 года через инициативное бюджетирование, направленное на реализацию проектов граждан (включая ТОС) по решению вопросов благоустройства территории. За данный период гражданами реализовано 39 инициативных проектов на общую сумму 12 906,5 тыс. руб. </w:t>
      </w:r>
      <w:r w:rsidR="00610E0A">
        <w:rPr>
          <w:rFonts w:ascii="Times New Roman" w:hAnsi="Times New Roman"/>
          <w:spacing w:val="-4"/>
          <w:sz w:val="28"/>
          <w:szCs w:val="28"/>
        </w:rPr>
        <w:br/>
      </w:r>
      <w:r w:rsidRPr="00666A65">
        <w:rPr>
          <w:rFonts w:ascii="Times New Roman" w:hAnsi="Times New Roman"/>
          <w:spacing w:val="-4"/>
          <w:sz w:val="28"/>
          <w:szCs w:val="28"/>
        </w:rPr>
        <w:t>С 2023 года у ТОС Северо-Енисейского района появилась возможность участия в конкурсе проектов «Полюс Фонд», организатором конкурса выступает Благотворительный фонд «Полюс»</w:t>
      </w:r>
      <w:r w:rsidR="002C2E7F">
        <w:rPr>
          <w:rFonts w:ascii="Times New Roman" w:hAnsi="Times New Roman"/>
          <w:spacing w:val="-4"/>
          <w:sz w:val="28"/>
          <w:szCs w:val="28"/>
        </w:rPr>
        <w:t xml:space="preserve"> </w:t>
      </w:r>
      <w:r w:rsidRPr="00666A65">
        <w:rPr>
          <w:rFonts w:ascii="Times New Roman" w:hAnsi="Times New Roman"/>
          <w:spacing w:val="-4"/>
          <w:sz w:val="28"/>
          <w:szCs w:val="28"/>
        </w:rPr>
        <w:t xml:space="preserve">АО «Полюс Красноярск». По обращению администрации Северо-Енисейского района к организаторам конкурса ТОСЫ включены в список участников проектов по направлению «Твоя территория». </w:t>
      </w:r>
    </w:p>
    <w:p w14:paraId="0E187D12" w14:textId="1C5F02F7" w:rsidR="00666A65" w:rsidRPr="00666A65" w:rsidRDefault="00666A65" w:rsidP="00666A65">
      <w:pPr>
        <w:spacing w:after="0" w:line="240" w:lineRule="auto"/>
        <w:ind w:firstLine="567"/>
        <w:jc w:val="both"/>
        <w:rPr>
          <w:rFonts w:ascii="Times New Roman" w:eastAsia="Calibri" w:hAnsi="Times New Roman" w:cs="Times New Roman"/>
          <w:spacing w:val="-4"/>
          <w:sz w:val="28"/>
          <w:szCs w:val="28"/>
        </w:rPr>
      </w:pPr>
      <w:r w:rsidRPr="00666A65">
        <w:rPr>
          <w:rFonts w:ascii="Times New Roman" w:hAnsi="Times New Roman"/>
          <w:spacing w:val="-4"/>
          <w:sz w:val="28"/>
          <w:szCs w:val="28"/>
        </w:rPr>
        <w:t xml:space="preserve">В 2024 году среди победителей конкурсного отбора «Полюс Фонд» стал проект «ЭкоТОС» ТОС «Дружба» п. Брянка, который получил поддержку </w:t>
      </w:r>
      <w:r>
        <w:rPr>
          <w:rFonts w:ascii="Times New Roman" w:hAnsi="Times New Roman"/>
          <w:spacing w:val="-4"/>
          <w:sz w:val="28"/>
          <w:szCs w:val="28"/>
        </w:rPr>
        <w:br/>
      </w:r>
      <w:r w:rsidRPr="00666A65">
        <w:rPr>
          <w:rFonts w:ascii="Times New Roman" w:hAnsi="Times New Roman"/>
          <w:spacing w:val="-4"/>
          <w:sz w:val="28"/>
          <w:szCs w:val="28"/>
        </w:rPr>
        <w:t xml:space="preserve">на приобретение, доставку и установку пластиковых контейнеров под мусор </w:t>
      </w:r>
      <w:r>
        <w:rPr>
          <w:rFonts w:ascii="Times New Roman" w:hAnsi="Times New Roman"/>
          <w:spacing w:val="-4"/>
          <w:sz w:val="28"/>
          <w:szCs w:val="28"/>
        </w:rPr>
        <w:br/>
      </w:r>
      <w:r w:rsidRPr="00666A65">
        <w:rPr>
          <w:rFonts w:ascii="Times New Roman" w:hAnsi="Times New Roman"/>
          <w:spacing w:val="-4"/>
          <w:sz w:val="28"/>
          <w:szCs w:val="28"/>
        </w:rPr>
        <w:t>на общую сумму 93 835 рублей. В июле 2024 года проект полностью реализован.</w:t>
      </w:r>
    </w:p>
    <w:p w14:paraId="6B8CB5A3" w14:textId="54B3F6CF" w:rsidR="00360476" w:rsidRPr="002C2E7F" w:rsidRDefault="00360476" w:rsidP="002C2E7F">
      <w:pPr>
        <w:spacing w:after="0" w:line="240" w:lineRule="auto"/>
        <w:ind w:firstLine="567"/>
        <w:jc w:val="both"/>
        <w:rPr>
          <w:rFonts w:ascii="Times New Roman" w:hAnsi="Times New Roman" w:cs="Times New Roman"/>
          <w:b/>
          <w:sz w:val="28"/>
          <w:szCs w:val="28"/>
        </w:rPr>
      </w:pPr>
      <w:r w:rsidRPr="003919E3">
        <w:rPr>
          <w:rFonts w:ascii="Times New Roman" w:hAnsi="Times New Roman" w:cs="Times New Roman"/>
          <w:b/>
          <w:sz w:val="28"/>
          <w:szCs w:val="28"/>
        </w:rPr>
        <w:t>Ш</w:t>
      </w:r>
      <w:r>
        <w:rPr>
          <w:rFonts w:ascii="Times New Roman" w:hAnsi="Times New Roman" w:cs="Times New Roman"/>
          <w:b/>
          <w:sz w:val="28"/>
          <w:szCs w:val="28"/>
        </w:rPr>
        <w:t>арыповский муниципальный округ</w:t>
      </w:r>
      <w:r w:rsidR="002C2E7F">
        <w:rPr>
          <w:rFonts w:ascii="Times New Roman" w:hAnsi="Times New Roman" w:cs="Times New Roman"/>
          <w:b/>
          <w:sz w:val="28"/>
          <w:szCs w:val="28"/>
        </w:rPr>
        <w:t xml:space="preserve">. </w:t>
      </w:r>
      <w:r w:rsidRPr="003919E3">
        <w:rPr>
          <w:rFonts w:ascii="Times New Roman" w:hAnsi="Times New Roman" w:cs="Times New Roman"/>
          <w:sz w:val="28"/>
          <w:szCs w:val="28"/>
        </w:rPr>
        <w:t>С 2022 года реализуется муниципальная программа «Развитие гражданского общества». В рамках программы проходит муниципальный конкурс инициативных проектов «Гражданская инициатива», который определяет проекты-победители, направленные на благоустройство населенных пунктов, оснащение клубов, школ, библиотек оборудованием, проведение культурно-массовых, патриотических мероприятий. На финансирование проектов в бюджете округа предусмотрено 800 тысяч</w:t>
      </w:r>
      <w:r>
        <w:rPr>
          <w:rFonts w:ascii="Times New Roman" w:hAnsi="Times New Roman" w:cs="Times New Roman"/>
          <w:sz w:val="28"/>
          <w:szCs w:val="28"/>
        </w:rPr>
        <w:t xml:space="preserve"> рублей. В 2023 и 2024 </w:t>
      </w:r>
      <w:r w:rsidRPr="003919E3">
        <w:rPr>
          <w:rFonts w:ascii="Times New Roman" w:hAnsi="Times New Roman" w:cs="Times New Roman"/>
          <w:sz w:val="28"/>
          <w:szCs w:val="28"/>
        </w:rPr>
        <w:t xml:space="preserve">годах СОНКО «Союз сельской молодежи» получила гранты краевой грантовой программы «Партнерство» на реализацию инициативных проектов. ТОС получали финансирование своих проектов через механизм регрантинга. Конкурс проводился совместно с администрацией округа. Всего в 2023 году реализовано 17 проектов по 100 тысяч рублей. 10 на средства бюджета округа и 7 на средства гранта. </w:t>
      </w:r>
    </w:p>
    <w:p w14:paraId="4E3E0AC3" w14:textId="2AA07F6F" w:rsidR="00360476" w:rsidRPr="003919E3" w:rsidRDefault="00360476" w:rsidP="002C2E7F">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В 2024 году определены проекты-победители. Будут реализованы 8 проектов стоимостью 200 тысяч рублей.</w:t>
      </w:r>
      <w:r w:rsidR="002C2E7F">
        <w:rPr>
          <w:rFonts w:ascii="Times New Roman" w:hAnsi="Times New Roman" w:cs="Times New Roman"/>
          <w:sz w:val="28"/>
          <w:szCs w:val="28"/>
        </w:rPr>
        <w:t xml:space="preserve"> </w:t>
      </w:r>
      <w:r w:rsidRPr="003919E3">
        <w:rPr>
          <w:rFonts w:ascii="Times New Roman" w:hAnsi="Times New Roman" w:cs="Times New Roman"/>
          <w:sz w:val="28"/>
          <w:szCs w:val="28"/>
        </w:rPr>
        <w:t xml:space="preserve">Проведена работа по внедрению школьного инициативного бюджетирования, разработано положение о школьном инициативном бюджетировании. На сайте управления образования размещена информация о проведении конкурсного отбора на предоставление средств для реализации проекта в форме субсидий среди образовательных учреждений округа. Подано 7 заявок от пяти учреждений, заседание муниципальной комиссии по подведению итогов прошло 22.10.2024 года. </w:t>
      </w:r>
    </w:p>
    <w:p w14:paraId="3CCA4E1A" w14:textId="3B8FEA07" w:rsidR="00360476" w:rsidRPr="003919E3" w:rsidRDefault="00360476" w:rsidP="002C2E7F">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Победителями стали</w:t>
      </w:r>
      <w:r w:rsidR="001155D8">
        <w:rPr>
          <w:rFonts w:ascii="Times New Roman" w:hAnsi="Times New Roman" w:cs="Times New Roman"/>
          <w:sz w:val="28"/>
          <w:szCs w:val="28"/>
        </w:rPr>
        <w:t xml:space="preserve"> п</w:t>
      </w:r>
      <w:r w:rsidRPr="003919E3">
        <w:rPr>
          <w:rFonts w:ascii="Times New Roman" w:hAnsi="Times New Roman" w:cs="Times New Roman"/>
          <w:sz w:val="28"/>
          <w:szCs w:val="28"/>
        </w:rPr>
        <w:t>роект</w:t>
      </w:r>
      <w:r w:rsidR="002C2E7F">
        <w:rPr>
          <w:rFonts w:ascii="Times New Roman" w:hAnsi="Times New Roman" w:cs="Times New Roman"/>
          <w:sz w:val="28"/>
          <w:szCs w:val="28"/>
        </w:rPr>
        <w:t>ы:</w:t>
      </w:r>
      <w:r w:rsidRPr="003919E3">
        <w:rPr>
          <w:rFonts w:ascii="Times New Roman" w:hAnsi="Times New Roman" w:cs="Times New Roman"/>
          <w:sz w:val="28"/>
          <w:szCs w:val="28"/>
        </w:rPr>
        <w:t xml:space="preserve"> «Лазертаг в школе» - МБОУ Родниковской СОШ;</w:t>
      </w:r>
      <w:r w:rsidR="001155D8">
        <w:rPr>
          <w:rFonts w:ascii="Times New Roman" w:hAnsi="Times New Roman" w:cs="Times New Roman"/>
          <w:sz w:val="28"/>
          <w:szCs w:val="28"/>
        </w:rPr>
        <w:t xml:space="preserve"> </w:t>
      </w:r>
      <w:r w:rsidRPr="003919E3">
        <w:rPr>
          <w:rFonts w:ascii="Times New Roman" w:hAnsi="Times New Roman" w:cs="Times New Roman"/>
          <w:sz w:val="28"/>
          <w:szCs w:val="28"/>
        </w:rPr>
        <w:t>«Юные туристы» - МБОУ Холмогорской СОШ;</w:t>
      </w:r>
      <w:r w:rsidR="001155D8">
        <w:rPr>
          <w:rFonts w:ascii="Times New Roman" w:hAnsi="Times New Roman" w:cs="Times New Roman"/>
          <w:sz w:val="28"/>
          <w:szCs w:val="28"/>
        </w:rPr>
        <w:t xml:space="preserve"> </w:t>
      </w:r>
      <w:r w:rsidRPr="003919E3">
        <w:rPr>
          <w:rFonts w:ascii="Times New Roman" w:hAnsi="Times New Roman" w:cs="Times New Roman"/>
          <w:sz w:val="28"/>
          <w:szCs w:val="28"/>
        </w:rPr>
        <w:t>«Молодежный квартал» - МБОУ Березовской СОШ № 1.</w:t>
      </w:r>
      <w:r w:rsidR="002C2E7F">
        <w:rPr>
          <w:rFonts w:ascii="Times New Roman" w:hAnsi="Times New Roman" w:cs="Times New Roman"/>
          <w:sz w:val="28"/>
          <w:szCs w:val="28"/>
        </w:rPr>
        <w:t xml:space="preserve"> </w:t>
      </w:r>
      <w:r w:rsidRPr="003919E3">
        <w:rPr>
          <w:rFonts w:ascii="Times New Roman" w:hAnsi="Times New Roman" w:cs="Times New Roman"/>
          <w:sz w:val="28"/>
          <w:szCs w:val="28"/>
        </w:rPr>
        <w:t xml:space="preserve">На реализацию данных проектов </w:t>
      </w:r>
      <w:r w:rsidRPr="003919E3">
        <w:rPr>
          <w:rFonts w:ascii="Times New Roman" w:hAnsi="Times New Roman" w:cs="Times New Roman"/>
          <w:sz w:val="28"/>
          <w:szCs w:val="28"/>
        </w:rPr>
        <w:lastRenderedPageBreak/>
        <w:t>школам выделена субсидия в общей сумме 750 000 рублей, по 250 000 рублей на каждый проект.</w:t>
      </w:r>
      <w:r w:rsidR="002C2E7F">
        <w:rPr>
          <w:rFonts w:ascii="Times New Roman" w:hAnsi="Times New Roman" w:cs="Times New Roman"/>
          <w:sz w:val="28"/>
          <w:szCs w:val="28"/>
        </w:rPr>
        <w:t xml:space="preserve"> </w:t>
      </w:r>
      <w:r w:rsidRPr="003919E3">
        <w:rPr>
          <w:rFonts w:ascii="Times New Roman" w:hAnsi="Times New Roman" w:cs="Times New Roman"/>
          <w:sz w:val="28"/>
          <w:szCs w:val="28"/>
        </w:rPr>
        <w:t>В декабре 2024 года в школы, ставшие победителями конкурсного отбора</w:t>
      </w:r>
      <w:r w:rsidR="007A7182">
        <w:rPr>
          <w:rFonts w:ascii="Times New Roman" w:hAnsi="Times New Roman" w:cs="Times New Roman"/>
          <w:sz w:val="28"/>
          <w:szCs w:val="28"/>
        </w:rPr>
        <w:t>,</w:t>
      </w:r>
      <w:r w:rsidRPr="003919E3">
        <w:rPr>
          <w:rFonts w:ascii="Times New Roman" w:hAnsi="Times New Roman" w:cs="Times New Roman"/>
          <w:sz w:val="28"/>
          <w:szCs w:val="28"/>
        </w:rPr>
        <w:t xml:space="preserve"> поступило оборудование для реализации проектов.</w:t>
      </w:r>
    </w:p>
    <w:p w14:paraId="2BB521E9" w14:textId="22B77430" w:rsidR="0011219E" w:rsidRPr="002A7B53" w:rsidRDefault="0011219E" w:rsidP="00610E0A">
      <w:pPr>
        <w:tabs>
          <w:tab w:val="left" w:pos="600"/>
        </w:tabs>
        <w:spacing w:after="0" w:line="240" w:lineRule="auto"/>
        <w:ind w:firstLine="567"/>
        <w:jc w:val="both"/>
        <w:rPr>
          <w:rFonts w:ascii="Times New Roman" w:hAnsi="Times New Roman"/>
          <w:sz w:val="28"/>
          <w:szCs w:val="28"/>
        </w:rPr>
      </w:pPr>
      <w:r w:rsidRPr="002A7B53">
        <w:rPr>
          <w:rFonts w:ascii="Times New Roman" w:hAnsi="Times New Roman"/>
          <w:sz w:val="28"/>
          <w:szCs w:val="28"/>
        </w:rPr>
        <w:t xml:space="preserve">В </w:t>
      </w:r>
      <w:r w:rsidR="002C2E7F">
        <w:rPr>
          <w:rFonts w:ascii="Times New Roman" w:hAnsi="Times New Roman"/>
          <w:b/>
          <w:sz w:val="28"/>
          <w:szCs w:val="28"/>
        </w:rPr>
        <w:t>городе</w:t>
      </w:r>
      <w:r w:rsidRPr="00942CA6">
        <w:rPr>
          <w:rFonts w:ascii="Times New Roman" w:hAnsi="Times New Roman"/>
          <w:b/>
          <w:sz w:val="28"/>
          <w:szCs w:val="28"/>
        </w:rPr>
        <w:t xml:space="preserve"> Минусинске</w:t>
      </w:r>
      <w:r w:rsidRPr="002A7B53">
        <w:rPr>
          <w:rFonts w:ascii="Times New Roman" w:hAnsi="Times New Roman"/>
          <w:sz w:val="28"/>
          <w:szCs w:val="28"/>
        </w:rPr>
        <w:t xml:space="preserve"> с 2022 года реализуются инициативные проекты жителей за счет местного бюджета. В первый год была подана только 1 заявка, однако после усиления работы по формированию ТОСов в 2023 году на местный конкурсный отбор было представлено </w:t>
      </w:r>
      <w:bookmarkStart w:id="33" w:name="_Hlk177738955"/>
      <w:r w:rsidRPr="002A7B53">
        <w:rPr>
          <w:rFonts w:ascii="Times New Roman" w:hAnsi="Times New Roman"/>
          <w:sz w:val="28"/>
          <w:szCs w:val="28"/>
        </w:rPr>
        <w:t>3 инициативных проекта</w:t>
      </w:r>
      <w:bookmarkEnd w:id="33"/>
      <w:r w:rsidRPr="002A7B53">
        <w:rPr>
          <w:rFonts w:ascii="Times New Roman" w:hAnsi="Times New Roman"/>
          <w:sz w:val="28"/>
          <w:szCs w:val="28"/>
        </w:rPr>
        <w:t>.</w:t>
      </w:r>
      <w:r w:rsidR="00610E0A">
        <w:rPr>
          <w:rFonts w:ascii="Times New Roman" w:hAnsi="Times New Roman"/>
          <w:sz w:val="28"/>
          <w:szCs w:val="28"/>
        </w:rPr>
        <w:t xml:space="preserve"> </w:t>
      </w:r>
      <w:r w:rsidRPr="002A7B53">
        <w:rPr>
          <w:rFonts w:ascii="Times New Roman" w:hAnsi="Times New Roman"/>
          <w:sz w:val="28"/>
          <w:szCs w:val="28"/>
        </w:rPr>
        <w:t>В 2024 году на местный конкурсный отбор также было представлено 3 инициативных проекта:</w:t>
      </w:r>
      <w:r w:rsidR="00610E0A">
        <w:rPr>
          <w:rFonts w:ascii="Times New Roman" w:hAnsi="Times New Roman"/>
          <w:sz w:val="28"/>
          <w:szCs w:val="28"/>
        </w:rPr>
        <w:t xml:space="preserve"> </w:t>
      </w:r>
      <w:r w:rsidRPr="002A7B53">
        <w:rPr>
          <w:rFonts w:ascii="Times New Roman" w:hAnsi="Times New Roman"/>
          <w:sz w:val="28"/>
          <w:szCs w:val="28"/>
        </w:rPr>
        <w:t>обустройство детско-спортивной площадки в мкр-не «Восточный» (ТОС «Восточный»)</w:t>
      </w:r>
      <w:r w:rsidR="00360476">
        <w:rPr>
          <w:rFonts w:ascii="Times New Roman" w:hAnsi="Times New Roman"/>
          <w:sz w:val="28"/>
          <w:szCs w:val="28"/>
        </w:rPr>
        <w:t>;</w:t>
      </w:r>
      <w:r w:rsidR="00610E0A">
        <w:rPr>
          <w:rFonts w:ascii="Times New Roman" w:hAnsi="Times New Roman"/>
          <w:sz w:val="28"/>
          <w:szCs w:val="28"/>
        </w:rPr>
        <w:t xml:space="preserve"> </w:t>
      </w:r>
      <w:r w:rsidRPr="002A7B53">
        <w:rPr>
          <w:rFonts w:ascii="Times New Roman" w:hAnsi="Times New Roman"/>
          <w:sz w:val="28"/>
          <w:szCs w:val="28"/>
        </w:rPr>
        <w:t>создание детской игровой площадки (ТОС «Северо-Восточный»)</w:t>
      </w:r>
      <w:r w:rsidR="00360476">
        <w:rPr>
          <w:rFonts w:ascii="Times New Roman" w:hAnsi="Times New Roman"/>
          <w:sz w:val="28"/>
          <w:szCs w:val="28"/>
        </w:rPr>
        <w:t>;</w:t>
      </w:r>
      <w:r w:rsidRPr="002A7B53">
        <w:rPr>
          <w:rFonts w:ascii="Times New Roman" w:hAnsi="Times New Roman"/>
          <w:sz w:val="28"/>
          <w:szCs w:val="28"/>
        </w:rPr>
        <w:t xml:space="preserve"> обустройство сквера на перекрестке улиц Мира – Пушкина (ТОС «Дружба»). </w:t>
      </w:r>
    </w:p>
    <w:p w14:paraId="0886B55B" w14:textId="56DA7664" w:rsidR="00360476" w:rsidRDefault="00610E0A" w:rsidP="00610E0A">
      <w:pPr>
        <w:tabs>
          <w:tab w:val="left" w:pos="600"/>
        </w:tabs>
        <w:spacing w:after="0" w:line="240" w:lineRule="auto"/>
        <w:ind w:firstLine="567"/>
        <w:jc w:val="both"/>
        <w:rPr>
          <w:rFonts w:ascii="Times New Roman" w:hAnsi="Times New Roman"/>
          <w:sz w:val="28"/>
          <w:szCs w:val="28"/>
        </w:rPr>
      </w:pPr>
      <w:r>
        <w:rPr>
          <w:rFonts w:ascii="Times New Roman" w:hAnsi="Times New Roman"/>
          <w:sz w:val="28"/>
          <w:szCs w:val="28"/>
        </w:rPr>
        <w:t>В июне</w:t>
      </w:r>
      <w:r w:rsidR="0011219E" w:rsidRPr="002A7B53">
        <w:rPr>
          <w:rFonts w:ascii="Times New Roman" w:hAnsi="Times New Roman"/>
          <w:sz w:val="28"/>
          <w:szCs w:val="28"/>
        </w:rPr>
        <w:t xml:space="preserve"> 2024 года проводилось голосование населения в поддержку проектов в системе ПОС через авторизацию в госуслугах (информация рассылалась в соцсетях администрации и через инициативные группы). Участники голосования могли поддержать только 1 из представленных проектов. Итог голосования</w:t>
      </w:r>
      <w:r w:rsidR="00360476">
        <w:rPr>
          <w:rFonts w:ascii="Times New Roman" w:hAnsi="Times New Roman"/>
          <w:sz w:val="28"/>
          <w:szCs w:val="28"/>
        </w:rPr>
        <w:t xml:space="preserve"> представлен в таблице</w:t>
      </w:r>
      <w:r w:rsidR="00683204">
        <w:rPr>
          <w:rFonts w:ascii="Times New Roman" w:hAnsi="Times New Roman"/>
          <w:sz w:val="28"/>
          <w:szCs w:val="28"/>
        </w:rPr>
        <w:t xml:space="preserve"> 17.</w:t>
      </w:r>
    </w:p>
    <w:p w14:paraId="1D8E68F1" w14:textId="083316AC" w:rsidR="00360476" w:rsidRPr="002A7B53" w:rsidRDefault="00360476" w:rsidP="00360476">
      <w:pPr>
        <w:tabs>
          <w:tab w:val="left" w:pos="600"/>
        </w:tabs>
        <w:spacing w:after="0" w:line="240" w:lineRule="auto"/>
        <w:ind w:firstLine="567"/>
        <w:jc w:val="right"/>
        <w:rPr>
          <w:rFonts w:ascii="Times New Roman" w:hAnsi="Times New Roman"/>
          <w:sz w:val="28"/>
          <w:szCs w:val="28"/>
        </w:rPr>
      </w:pPr>
      <w:r>
        <w:rPr>
          <w:rFonts w:ascii="Times New Roman" w:hAnsi="Times New Roman"/>
          <w:sz w:val="28"/>
          <w:szCs w:val="28"/>
        </w:rPr>
        <w:t>Таблица</w:t>
      </w:r>
      <w:r w:rsidR="00683204">
        <w:rPr>
          <w:rFonts w:ascii="Times New Roman" w:hAnsi="Times New Roman"/>
          <w:sz w:val="28"/>
          <w:szCs w:val="28"/>
        </w:rPr>
        <w:t xml:space="preserve"> 17</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417"/>
        <w:gridCol w:w="1418"/>
        <w:gridCol w:w="1418"/>
      </w:tblGrid>
      <w:tr w:rsidR="0011219E" w:rsidRPr="003919E3" w14:paraId="03DEE8C3" w14:textId="77777777" w:rsidTr="00610E0A">
        <w:tc>
          <w:tcPr>
            <w:tcW w:w="5103" w:type="dxa"/>
          </w:tcPr>
          <w:p w14:paraId="37B616CE" w14:textId="77777777" w:rsidR="0011219E" w:rsidRPr="003919E3" w:rsidRDefault="0011219E" w:rsidP="007978E5">
            <w:pPr>
              <w:tabs>
                <w:tab w:val="left" w:pos="600"/>
              </w:tabs>
              <w:spacing w:after="0" w:line="240" w:lineRule="auto"/>
              <w:jc w:val="center"/>
              <w:rPr>
                <w:rFonts w:ascii="Times New Roman" w:hAnsi="Times New Roman"/>
                <w:sz w:val="24"/>
                <w:szCs w:val="24"/>
              </w:rPr>
            </w:pPr>
            <w:r w:rsidRPr="003919E3">
              <w:rPr>
                <w:rFonts w:ascii="Times New Roman" w:hAnsi="Times New Roman"/>
                <w:sz w:val="24"/>
                <w:szCs w:val="24"/>
              </w:rPr>
              <w:t>Название проекта</w:t>
            </w:r>
          </w:p>
        </w:tc>
        <w:tc>
          <w:tcPr>
            <w:tcW w:w="1417" w:type="dxa"/>
          </w:tcPr>
          <w:p w14:paraId="5F95A06B" w14:textId="77777777" w:rsidR="0011219E" w:rsidRPr="003919E3" w:rsidRDefault="0011219E" w:rsidP="007978E5">
            <w:pPr>
              <w:tabs>
                <w:tab w:val="left" w:pos="600"/>
              </w:tabs>
              <w:spacing w:after="0" w:line="240" w:lineRule="auto"/>
              <w:jc w:val="center"/>
              <w:rPr>
                <w:rFonts w:ascii="Times New Roman" w:hAnsi="Times New Roman"/>
                <w:sz w:val="24"/>
                <w:szCs w:val="24"/>
              </w:rPr>
            </w:pPr>
            <w:r w:rsidRPr="003919E3">
              <w:rPr>
                <w:rFonts w:ascii="Times New Roman" w:hAnsi="Times New Roman"/>
                <w:sz w:val="24"/>
                <w:szCs w:val="24"/>
              </w:rPr>
              <w:t>Всего голосов</w:t>
            </w:r>
          </w:p>
        </w:tc>
        <w:tc>
          <w:tcPr>
            <w:tcW w:w="1418" w:type="dxa"/>
          </w:tcPr>
          <w:p w14:paraId="0A3822EF" w14:textId="4CE7924A" w:rsidR="0011219E" w:rsidRPr="003919E3" w:rsidRDefault="0011219E" w:rsidP="007978E5">
            <w:pPr>
              <w:tabs>
                <w:tab w:val="left" w:pos="600"/>
              </w:tabs>
              <w:spacing w:after="0" w:line="240" w:lineRule="auto"/>
              <w:jc w:val="center"/>
              <w:rPr>
                <w:rFonts w:ascii="Times New Roman" w:hAnsi="Times New Roman"/>
                <w:sz w:val="24"/>
                <w:szCs w:val="24"/>
              </w:rPr>
            </w:pPr>
            <w:r w:rsidRPr="003919E3">
              <w:rPr>
                <w:rFonts w:ascii="Times New Roman" w:hAnsi="Times New Roman"/>
                <w:sz w:val="24"/>
                <w:szCs w:val="24"/>
              </w:rPr>
              <w:t>Кол</w:t>
            </w:r>
            <w:r w:rsidR="00610E0A">
              <w:rPr>
                <w:rFonts w:ascii="Times New Roman" w:hAnsi="Times New Roman"/>
                <w:sz w:val="24"/>
                <w:szCs w:val="24"/>
              </w:rPr>
              <w:t>-</w:t>
            </w:r>
            <w:r w:rsidRPr="003919E3">
              <w:rPr>
                <w:rFonts w:ascii="Times New Roman" w:hAnsi="Times New Roman"/>
                <w:sz w:val="24"/>
                <w:szCs w:val="24"/>
              </w:rPr>
              <w:t>во голосов «ЗА»</w:t>
            </w:r>
          </w:p>
        </w:tc>
        <w:tc>
          <w:tcPr>
            <w:tcW w:w="1418" w:type="dxa"/>
          </w:tcPr>
          <w:p w14:paraId="26A0DA2E" w14:textId="2046AFD2" w:rsidR="0011219E" w:rsidRPr="003919E3" w:rsidRDefault="0011219E" w:rsidP="007978E5">
            <w:pPr>
              <w:tabs>
                <w:tab w:val="left" w:pos="600"/>
              </w:tabs>
              <w:spacing w:after="0" w:line="240" w:lineRule="auto"/>
              <w:jc w:val="center"/>
              <w:rPr>
                <w:rFonts w:ascii="Times New Roman" w:hAnsi="Times New Roman"/>
                <w:sz w:val="24"/>
                <w:szCs w:val="24"/>
              </w:rPr>
            </w:pPr>
            <w:r w:rsidRPr="003919E3">
              <w:rPr>
                <w:rFonts w:ascii="Times New Roman" w:hAnsi="Times New Roman"/>
                <w:sz w:val="24"/>
                <w:szCs w:val="24"/>
              </w:rPr>
              <w:t>Кол</w:t>
            </w:r>
            <w:r w:rsidR="00610E0A">
              <w:rPr>
                <w:rFonts w:ascii="Times New Roman" w:hAnsi="Times New Roman"/>
                <w:sz w:val="24"/>
                <w:szCs w:val="24"/>
              </w:rPr>
              <w:t>-во</w:t>
            </w:r>
            <w:r w:rsidRPr="003919E3">
              <w:rPr>
                <w:rFonts w:ascii="Times New Roman" w:hAnsi="Times New Roman"/>
                <w:sz w:val="24"/>
                <w:szCs w:val="24"/>
              </w:rPr>
              <w:t xml:space="preserve"> голосов «ПРОТИВ»</w:t>
            </w:r>
          </w:p>
        </w:tc>
      </w:tr>
      <w:tr w:rsidR="0011219E" w:rsidRPr="003919E3" w14:paraId="0EB30546" w14:textId="77777777" w:rsidTr="00610E0A">
        <w:tc>
          <w:tcPr>
            <w:tcW w:w="5103" w:type="dxa"/>
          </w:tcPr>
          <w:p w14:paraId="19943059" w14:textId="77777777" w:rsidR="0011219E" w:rsidRPr="003919E3" w:rsidRDefault="0011219E" w:rsidP="007978E5">
            <w:pPr>
              <w:tabs>
                <w:tab w:val="left" w:pos="600"/>
              </w:tabs>
              <w:spacing w:after="0" w:line="240" w:lineRule="auto"/>
              <w:jc w:val="both"/>
              <w:rPr>
                <w:rFonts w:ascii="Times New Roman" w:hAnsi="Times New Roman"/>
                <w:sz w:val="24"/>
                <w:szCs w:val="24"/>
              </w:rPr>
            </w:pPr>
            <w:r w:rsidRPr="003919E3">
              <w:rPr>
                <w:rFonts w:ascii="Times New Roman" w:hAnsi="Times New Roman"/>
                <w:sz w:val="24"/>
                <w:szCs w:val="24"/>
              </w:rPr>
              <w:t>Обустройство детско-спортивной площадки в мкр-не «Восточный»</w:t>
            </w:r>
          </w:p>
        </w:tc>
        <w:tc>
          <w:tcPr>
            <w:tcW w:w="1417" w:type="dxa"/>
            <w:vAlign w:val="center"/>
          </w:tcPr>
          <w:p w14:paraId="650F7FF3" w14:textId="77777777" w:rsidR="0011219E" w:rsidRPr="003919E3" w:rsidRDefault="0011219E" w:rsidP="007978E5">
            <w:pPr>
              <w:tabs>
                <w:tab w:val="left" w:pos="600"/>
              </w:tabs>
              <w:spacing w:after="0" w:line="240" w:lineRule="auto"/>
              <w:jc w:val="center"/>
              <w:rPr>
                <w:rFonts w:ascii="Times New Roman" w:hAnsi="Times New Roman"/>
                <w:sz w:val="24"/>
                <w:szCs w:val="24"/>
              </w:rPr>
            </w:pPr>
            <w:r w:rsidRPr="003919E3">
              <w:rPr>
                <w:rFonts w:ascii="Times New Roman" w:hAnsi="Times New Roman"/>
                <w:sz w:val="24"/>
                <w:szCs w:val="24"/>
              </w:rPr>
              <w:t>349</w:t>
            </w:r>
          </w:p>
        </w:tc>
        <w:tc>
          <w:tcPr>
            <w:tcW w:w="1418" w:type="dxa"/>
            <w:vAlign w:val="center"/>
          </w:tcPr>
          <w:p w14:paraId="1EAC8145" w14:textId="77777777" w:rsidR="0011219E" w:rsidRPr="003919E3" w:rsidRDefault="0011219E" w:rsidP="007978E5">
            <w:pPr>
              <w:tabs>
                <w:tab w:val="left" w:pos="600"/>
              </w:tabs>
              <w:spacing w:after="0" w:line="240" w:lineRule="auto"/>
              <w:jc w:val="center"/>
              <w:rPr>
                <w:rFonts w:ascii="Times New Roman" w:hAnsi="Times New Roman"/>
                <w:sz w:val="24"/>
                <w:szCs w:val="24"/>
              </w:rPr>
            </w:pPr>
            <w:r w:rsidRPr="003919E3">
              <w:rPr>
                <w:rFonts w:ascii="Times New Roman" w:hAnsi="Times New Roman"/>
                <w:sz w:val="24"/>
                <w:szCs w:val="24"/>
              </w:rPr>
              <w:t>348</w:t>
            </w:r>
          </w:p>
        </w:tc>
        <w:tc>
          <w:tcPr>
            <w:tcW w:w="1418" w:type="dxa"/>
            <w:vAlign w:val="center"/>
          </w:tcPr>
          <w:p w14:paraId="5AE7EE6F" w14:textId="77777777" w:rsidR="0011219E" w:rsidRPr="003919E3" w:rsidRDefault="0011219E" w:rsidP="007978E5">
            <w:pPr>
              <w:tabs>
                <w:tab w:val="left" w:pos="600"/>
              </w:tabs>
              <w:spacing w:after="0" w:line="240" w:lineRule="auto"/>
              <w:jc w:val="center"/>
              <w:rPr>
                <w:rFonts w:ascii="Times New Roman" w:hAnsi="Times New Roman"/>
                <w:sz w:val="24"/>
                <w:szCs w:val="24"/>
              </w:rPr>
            </w:pPr>
            <w:r w:rsidRPr="003919E3">
              <w:rPr>
                <w:rFonts w:ascii="Times New Roman" w:hAnsi="Times New Roman"/>
                <w:sz w:val="24"/>
                <w:szCs w:val="24"/>
              </w:rPr>
              <w:t>1</w:t>
            </w:r>
          </w:p>
        </w:tc>
      </w:tr>
      <w:tr w:rsidR="0011219E" w:rsidRPr="003919E3" w14:paraId="4345A308" w14:textId="77777777" w:rsidTr="00610E0A">
        <w:tc>
          <w:tcPr>
            <w:tcW w:w="5103" w:type="dxa"/>
          </w:tcPr>
          <w:p w14:paraId="04DE05F5" w14:textId="77777777" w:rsidR="0011219E" w:rsidRPr="003919E3" w:rsidRDefault="0011219E" w:rsidP="007978E5">
            <w:pPr>
              <w:tabs>
                <w:tab w:val="left" w:pos="600"/>
              </w:tabs>
              <w:spacing w:after="0" w:line="240" w:lineRule="auto"/>
              <w:jc w:val="both"/>
              <w:rPr>
                <w:rFonts w:ascii="Times New Roman" w:hAnsi="Times New Roman"/>
                <w:sz w:val="24"/>
                <w:szCs w:val="24"/>
              </w:rPr>
            </w:pPr>
            <w:r w:rsidRPr="003919E3">
              <w:rPr>
                <w:rFonts w:ascii="Times New Roman" w:hAnsi="Times New Roman"/>
                <w:sz w:val="24"/>
                <w:szCs w:val="24"/>
              </w:rPr>
              <w:t>Детская площадка ТОС «Северо-Восточный»</w:t>
            </w:r>
          </w:p>
        </w:tc>
        <w:tc>
          <w:tcPr>
            <w:tcW w:w="1417" w:type="dxa"/>
            <w:vAlign w:val="center"/>
          </w:tcPr>
          <w:p w14:paraId="54972BF8" w14:textId="77777777" w:rsidR="0011219E" w:rsidRPr="003919E3" w:rsidRDefault="0011219E" w:rsidP="007978E5">
            <w:pPr>
              <w:tabs>
                <w:tab w:val="left" w:pos="600"/>
              </w:tabs>
              <w:spacing w:after="0" w:line="240" w:lineRule="auto"/>
              <w:jc w:val="center"/>
              <w:rPr>
                <w:rFonts w:ascii="Times New Roman" w:hAnsi="Times New Roman"/>
                <w:sz w:val="24"/>
                <w:szCs w:val="24"/>
              </w:rPr>
            </w:pPr>
            <w:r w:rsidRPr="003919E3">
              <w:rPr>
                <w:rFonts w:ascii="Times New Roman" w:hAnsi="Times New Roman"/>
                <w:sz w:val="24"/>
                <w:szCs w:val="24"/>
              </w:rPr>
              <w:t>36</w:t>
            </w:r>
          </w:p>
        </w:tc>
        <w:tc>
          <w:tcPr>
            <w:tcW w:w="1418" w:type="dxa"/>
            <w:vAlign w:val="center"/>
          </w:tcPr>
          <w:p w14:paraId="467EAA20" w14:textId="77777777" w:rsidR="0011219E" w:rsidRPr="003919E3" w:rsidRDefault="0011219E" w:rsidP="007978E5">
            <w:pPr>
              <w:tabs>
                <w:tab w:val="left" w:pos="600"/>
              </w:tabs>
              <w:spacing w:after="0" w:line="240" w:lineRule="auto"/>
              <w:jc w:val="center"/>
              <w:rPr>
                <w:rFonts w:ascii="Times New Roman" w:hAnsi="Times New Roman"/>
                <w:sz w:val="24"/>
                <w:szCs w:val="24"/>
              </w:rPr>
            </w:pPr>
            <w:r w:rsidRPr="003919E3">
              <w:rPr>
                <w:rFonts w:ascii="Times New Roman" w:hAnsi="Times New Roman"/>
                <w:sz w:val="24"/>
                <w:szCs w:val="24"/>
              </w:rPr>
              <w:t>36</w:t>
            </w:r>
          </w:p>
        </w:tc>
        <w:tc>
          <w:tcPr>
            <w:tcW w:w="1418" w:type="dxa"/>
            <w:vAlign w:val="center"/>
          </w:tcPr>
          <w:p w14:paraId="04517016" w14:textId="77777777" w:rsidR="0011219E" w:rsidRPr="003919E3" w:rsidRDefault="0011219E" w:rsidP="007978E5">
            <w:pPr>
              <w:tabs>
                <w:tab w:val="left" w:pos="600"/>
              </w:tabs>
              <w:spacing w:after="0" w:line="240" w:lineRule="auto"/>
              <w:jc w:val="center"/>
              <w:rPr>
                <w:rFonts w:ascii="Times New Roman" w:hAnsi="Times New Roman"/>
                <w:sz w:val="24"/>
                <w:szCs w:val="24"/>
              </w:rPr>
            </w:pPr>
            <w:r w:rsidRPr="003919E3">
              <w:rPr>
                <w:rFonts w:ascii="Times New Roman" w:hAnsi="Times New Roman"/>
                <w:sz w:val="24"/>
                <w:szCs w:val="24"/>
              </w:rPr>
              <w:t>0</w:t>
            </w:r>
          </w:p>
        </w:tc>
      </w:tr>
      <w:tr w:rsidR="0011219E" w:rsidRPr="003919E3" w14:paraId="1AFC24A2" w14:textId="77777777" w:rsidTr="00610E0A">
        <w:tc>
          <w:tcPr>
            <w:tcW w:w="5103" w:type="dxa"/>
          </w:tcPr>
          <w:p w14:paraId="618C35BB" w14:textId="77777777" w:rsidR="0011219E" w:rsidRPr="003919E3" w:rsidRDefault="0011219E" w:rsidP="007978E5">
            <w:pPr>
              <w:tabs>
                <w:tab w:val="left" w:pos="600"/>
              </w:tabs>
              <w:spacing w:after="0" w:line="240" w:lineRule="auto"/>
              <w:jc w:val="both"/>
              <w:rPr>
                <w:rFonts w:ascii="Times New Roman" w:hAnsi="Times New Roman"/>
                <w:sz w:val="24"/>
                <w:szCs w:val="24"/>
              </w:rPr>
            </w:pPr>
            <w:r w:rsidRPr="003919E3">
              <w:rPr>
                <w:rFonts w:ascii="Times New Roman" w:hAnsi="Times New Roman"/>
                <w:sz w:val="24"/>
                <w:szCs w:val="24"/>
              </w:rPr>
              <w:t>Сквер у перекрестка улиц Мира и Пушкина</w:t>
            </w:r>
          </w:p>
        </w:tc>
        <w:tc>
          <w:tcPr>
            <w:tcW w:w="1417" w:type="dxa"/>
            <w:vAlign w:val="center"/>
          </w:tcPr>
          <w:p w14:paraId="5AF6403E" w14:textId="77777777" w:rsidR="0011219E" w:rsidRPr="003919E3" w:rsidRDefault="0011219E" w:rsidP="007978E5">
            <w:pPr>
              <w:tabs>
                <w:tab w:val="left" w:pos="600"/>
              </w:tabs>
              <w:spacing w:after="0" w:line="240" w:lineRule="auto"/>
              <w:jc w:val="center"/>
              <w:rPr>
                <w:rFonts w:ascii="Times New Roman" w:hAnsi="Times New Roman"/>
                <w:sz w:val="24"/>
                <w:szCs w:val="24"/>
              </w:rPr>
            </w:pPr>
            <w:r w:rsidRPr="003919E3">
              <w:rPr>
                <w:rFonts w:ascii="Times New Roman" w:hAnsi="Times New Roman"/>
                <w:sz w:val="24"/>
                <w:szCs w:val="24"/>
              </w:rPr>
              <w:t>8</w:t>
            </w:r>
          </w:p>
        </w:tc>
        <w:tc>
          <w:tcPr>
            <w:tcW w:w="1418" w:type="dxa"/>
            <w:vAlign w:val="center"/>
          </w:tcPr>
          <w:p w14:paraId="340B6749" w14:textId="77777777" w:rsidR="0011219E" w:rsidRPr="003919E3" w:rsidRDefault="0011219E" w:rsidP="007978E5">
            <w:pPr>
              <w:tabs>
                <w:tab w:val="left" w:pos="600"/>
              </w:tabs>
              <w:spacing w:after="0" w:line="240" w:lineRule="auto"/>
              <w:jc w:val="center"/>
              <w:rPr>
                <w:rFonts w:ascii="Times New Roman" w:hAnsi="Times New Roman"/>
                <w:sz w:val="24"/>
                <w:szCs w:val="24"/>
              </w:rPr>
            </w:pPr>
            <w:r w:rsidRPr="003919E3">
              <w:rPr>
                <w:rFonts w:ascii="Times New Roman" w:hAnsi="Times New Roman"/>
                <w:sz w:val="24"/>
                <w:szCs w:val="24"/>
              </w:rPr>
              <w:t>8</w:t>
            </w:r>
          </w:p>
        </w:tc>
        <w:tc>
          <w:tcPr>
            <w:tcW w:w="1418" w:type="dxa"/>
            <w:vAlign w:val="center"/>
          </w:tcPr>
          <w:p w14:paraId="3486306A" w14:textId="77777777" w:rsidR="0011219E" w:rsidRPr="003919E3" w:rsidRDefault="0011219E" w:rsidP="007978E5">
            <w:pPr>
              <w:tabs>
                <w:tab w:val="left" w:pos="600"/>
              </w:tabs>
              <w:spacing w:after="0" w:line="240" w:lineRule="auto"/>
              <w:jc w:val="center"/>
              <w:rPr>
                <w:rFonts w:ascii="Times New Roman" w:hAnsi="Times New Roman"/>
                <w:sz w:val="24"/>
                <w:szCs w:val="24"/>
              </w:rPr>
            </w:pPr>
            <w:r w:rsidRPr="003919E3">
              <w:rPr>
                <w:rFonts w:ascii="Times New Roman" w:hAnsi="Times New Roman"/>
                <w:sz w:val="24"/>
                <w:szCs w:val="24"/>
              </w:rPr>
              <w:t>0</w:t>
            </w:r>
          </w:p>
        </w:tc>
      </w:tr>
      <w:tr w:rsidR="0011219E" w:rsidRPr="003919E3" w14:paraId="25BB740A" w14:textId="77777777" w:rsidTr="00610E0A">
        <w:tc>
          <w:tcPr>
            <w:tcW w:w="5103" w:type="dxa"/>
          </w:tcPr>
          <w:p w14:paraId="56161153" w14:textId="77777777" w:rsidR="0011219E" w:rsidRPr="003919E3" w:rsidRDefault="0011219E" w:rsidP="007978E5">
            <w:pPr>
              <w:tabs>
                <w:tab w:val="left" w:pos="600"/>
              </w:tabs>
              <w:spacing w:after="0" w:line="240" w:lineRule="auto"/>
              <w:jc w:val="both"/>
              <w:rPr>
                <w:rFonts w:ascii="Times New Roman" w:hAnsi="Times New Roman"/>
                <w:sz w:val="24"/>
                <w:szCs w:val="24"/>
              </w:rPr>
            </w:pPr>
            <w:r w:rsidRPr="003919E3">
              <w:rPr>
                <w:rFonts w:ascii="Times New Roman" w:hAnsi="Times New Roman"/>
                <w:sz w:val="24"/>
                <w:szCs w:val="24"/>
              </w:rPr>
              <w:t xml:space="preserve">Итого </w:t>
            </w:r>
          </w:p>
        </w:tc>
        <w:tc>
          <w:tcPr>
            <w:tcW w:w="1417" w:type="dxa"/>
            <w:vAlign w:val="center"/>
          </w:tcPr>
          <w:p w14:paraId="27A37904" w14:textId="77777777" w:rsidR="0011219E" w:rsidRPr="003919E3" w:rsidRDefault="0011219E" w:rsidP="007978E5">
            <w:pPr>
              <w:tabs>
                <w:tab w:val="left" w:pos="600"/>
              </w:tabs>
              <w:spacing w:after="0" w:line="240" w:lineRule="auto"/>
              <w:jc w:val="center"/>
              <w:rPr>
                <w:rFonts w:ascii="Times New Roman" w:hAnsi="Times New Roman"/>
                <w:sz w:val="24"/>
                <w:szCs w:val="24"/>
              </w:rPr>
            </w:pPr>
            <w:r w:rsidRPr="003919E3">
              <w:rPr>
                <w:rFonts w:ascii="Times New Roman" w:hAnsi="Times New Roman"/>
                <w:sz w:val="24"/>
                <w:szCs w:val="24"/>
              </w:rPr>
              <w:t>393</w:t>
            </w:r>
          </w:p>
        </w:tc>
        <w:tc>
          <w:tcPr>
            <w:tcW w:w="1418" w:type="dxa"/>
            <w:vAlign w:val="center"/>
          </w:tcPr>
          <w:p w14:paraId="45665C74" w14:textId="77777777" w:rsidR="0011219E" w:rsidRPr="003919E3" w:rsidRDefault="0011219E" w:rsidP="007978E5">
            <w:pPr>
              <w:tabs>
                <w:tab w:val="left" w:pos="600"/>
              </w:tabs>
              <w:spacing w:after="0" w:line="240" w:lineRule="auto"/>
              <w:jc w:val="center"/>
              <w:rPr>
                <w:rFonts w:ascii="Times New Roman" w:hAnsi="Times New Roman"/>
                <w:sz w:val="24"/>
                <w:szCs w:val="24"/>
              </w:rPr>
            </w:pPr>
            <w:r w:rsidRPr="003919E3">
              <w:rPr>
                <w:rFonts w:ascii="Times New Roman" w:hAnsi="Times New Roman"/>
                <w:sz w:val="24"/>
                <w:szCs w:val="24"/>
              </w:rPr>
              <w:t>392</w:t>
            </w:r>
          </w:p>
        </w:tc>
        <w:tc>
          <w:tcPr>
            <w:tcW w:w="1418" w:type="dxa"/>
            <w:vAlign w:val="center"/>
          </w:tcPr>
          <w:p w14:paraId="02F5AB5B" w14:textId="77777777" w:rsidR="0011219E" w:rsidRPr="003919E3" w:rsidRDefault="0011219E" w:rsidP="007978E5">
            <w:pPr>
              <w:tabs>
                <w:tab w:val="left" w:pos="600"/>
              </w:tabs>
              <w:spacing w:after="0" w:line="240" w:lineRule="auto"/>
              <w:jc w:val="center"/>
              <w:rPr>
                <w:rFonts w:ascii="Times New Roman" w:hAnsi="Times New Roman"/>
                <w:sz w:val="24"/>
                <w:szCs w:val="24"/>
              </w:rPr>
            </w:pPr>
            <w:r w:rsidRPr="003919E3">
              <w:rPr>
                <w:rFonts w:ascii="Times New Roman" w:hAnsi="Times New Roman"/>
                <w:sz w:val="24"/>
                <w:szCs w:val="24"/>
              </w:rPr>
              <w:t>1</w:t>
            </w:r>
          </w:p>
        </w:tc>
      </w:tr>
    </w:tbl>
    <w:p w14:paraId="6A5DB836" w14:textId="77777777" w:rsidR="008279ED" w:rsidRPr="002C2E7F" w:rsidRDefault="008279ED" w:rsidP="007978E5">
      <w:pPr>
        <w:tabs>
          <w:tab w:val="left" w:pos="600"/>
        </w:tabs>
        <w:spacing w:after="0" w:line="240" w:lineRule="auto"/>
        <w:ind w:firstLine="567"/>
        <w:jc w:val="both"/>
        <w:rPr>
          <w:rFonts w:ascii="Times New Roman" w:hAnsi="Times New Roman"/>
          <w:sz w:val="20"/>
          <w:szCs w:val="20"/>
        </w:rPr>
      </w:pPr>
    </w:p>
    <w:p w14:paraId="1C80CBA2" w14:textId="791CFCB3" w:rsidR="0011219E" w:rsidRPr="002A7B53" w:rsidRDefault="0011219E" w:rsidP="007978E5">
      <w:pPr>
        <w:tabs>
          <w:tab w:val="left" w:pos="600"/>
        </w:tabs>
        <w:spacing w:after="0" w:line="240" w:lineRule="auto"/>
        <w:ind w:firstLine="567"/>
        <w:jc w:val="both"/>
        <w:rPr>
          <w:rFonts w:ascii="Times New Roman" w:hAnsi="Times New Roman"/>
          <w:sz w:val="28"/>
          <w:szCs w:val="28"/>
        </w:rPr>
      </w:pPr>
      <w:r w:rsidRPr="002A7B53">
        <w:rPr>
          <w:rFonts w:ascii="Times New Roman" w:hAnsi="Times New Roman"/>
          <w:sz w:val="28"/>
          <w:szCs w:val="28"/>
        </w:rPr>
        <w:t xml:space="preserve">По итогам конкурсного отбора </w:t>
      </w:r>
      <w:bookmarkStart w:id="34" w:name="_Hlk176263621"/>
      <w:r w:rsidRPr="002A7B53">
        <w:rPr>
          <w:rFonts w:ascii="Times New Roman" w:hAnsi="Times New Roman"/>
          <w:sz w:val="28"/>
          <w:szCs w:val="28"/>
        </w:rPr>
        <w:t>инициативный проект «Обустройство детско-спортивной площадки в мкр-не «Восточный»»</w:t>
      </w:r>
      <w:r w:rsidR="002C2E7F">
        <w:rPr>
          <w:rFonts w:ascii="Times New Roman" w:hAnsi="Times New Roman"/>
          <w:sz w:val="28"/>
          <w:szCs w:val="28"/>
        </w:rPr>
        <w:t xml:space="preserve"> </w:t>
      </w:r>
      <w:r w:rsidRPr="002A7B53">
        <w:rPr>
          <w:rFonts w:ascii="Times New Roman" w:hAnsi="Times New Roman"/>
          <w:sz w:val="28"/>
          <w:szCs w:val="28"/>
        </w:rPr>
        <w:t>стал победителем</w:t>
      </w:r>
      <w:bookmarkEnd w:id="34"/>
      <w:r w:rsidRPr="002A7B53">
        <w:rPr>
          <w:rFonts w:ascii="Times New Roman" w:hAnsi="Times New Roman"/>
          <w:sz w:val="28"/>
          <w:szCs w:val="28"/>
        </w:rPr>
        <w:t>. Проект реализован: приобретены и установлены детские игровые элементы: игровой комплекс, качели, карусель, качалка-балансир, спортивные комплексы. Жители в своей части провели выравнивание и расчистку территории, по периметру участка высадили саженцы, осуществляли их полив и покос травы. В зимний период при содействии администрации организовали каток.</w:t>
      </w:r>
    </w:p>
    <w:p w14:paraId="1410C385" w14:textId="77777777" w:rsidR="0011219E" w:rsidRPr="002A7B53" w:rsidRDefault="0011219E" w:rsidP="007978E5">
      <w:pPr>
        <w:tabs>
          <w:tab w:val="left" w:pos="600"/>
        </w:tabs>
        <w:spacing w:after="0" w:line="240" w:lineRule="auto"/>
        <w:ind w:firstLine="567"/>
        <w:jc w:val="both"/>
        <w:rPr>
          <w:rFonts w:ascii="Times New Roman" w:hAnsi="Times New Roman"/>
          <w:sz w:val="28"/>
          <w:szCs w:val="28"/>
        </w:rPr>
      </w:pPr>
      <w:r w:rsidRPr="002A7B53">
        <w:rPr>
          <w:rFonts w:ascii="Times New Roman" w:hAnsi="Times New Roman"/>
          <w:sz w:val="28"/>
          <w:szCs w:val="28"/>
        </w:rPr>
        <w:t xml:space="preserve">Из бюджета города на его реализацию выделено 500 000 рублей. Общая стоимость проекта составляет 552 848,00 руб. (оставшаяся часть – софинансирование со стороны жителей микрорайона; в </w:t>
      </w:r>
      <w:r w:rsidRPr="002A7B53">
        <w:rPr>
          <w:rFonts w:ascii="Times New Roman" w:hAnsi="Times New Roman" w:cs="Times New Roman"/>
          <w:sz w:val="28"/>
          <w:szCs w:val="28"/>
        </w:rPr>
        <w:t>2023 году размер софинансирования составлял 24 550,66 рублей</w:t>
      </w:r>
      <w:r w:rsidRPr="002A7B53">
        <w:rPr>
          <w:rFonts w:ascii="Times New Roman" w:hAnsi="Times New Roman"/>
          <w:sz w:val="28"/>
          <w:szCs w:val="28"/>
        </w:rPr>
        <w:t xml:space="preserve">). </w:t>
      </w:r>
    </w:p>
    <w:p w14:paraId="6183C97C" w14:textId="1879A0EA" w:rsidR="00034D18" w:rsidRDefault="0011219E" w:rsidP="007978E5">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 xml:space="preserve">В 2024 году администрацией </w:t>
      </w:r>
      <w:r w:rsidRPr="003919E3">
        <w:rPr>
          <w:rFonts w:ascii="Times New Roman" w:hAnsi="Times New Roman" w:cs="Times New Roman"/>
          <w:b/>
          <w:sz w:val="28"/>
          <w:szCs w:val="28"/>
        </w:rPr>
        <w:t>города Назарово</w:t>
      </w:r>
      <w:r w:rsidRPr="003919E3">
        <w:rPr>
          <w:rFonts w:ascii="Times New Roman" w:hAnsi="Times New Roman" w:cs="Times New Roman"/>
          <w:sz w:val="28"/>
          <w:szCs w:val="28"/>
        </w:rPr>
        <w:t xml:space="preserve"> поддержан проект на базе МБОУ СОШ № 4 «Крафт мастерская» (в размере 151 тыс. руб. за счет средств местного бюджета и 20 тыс. руб. -</w:t>
      </w:r>
      <w:r w:rsidR="00360476">
        <w:rPr>
          <w:rFonts w:ascii="Times New Roman" w:hAnsi="Times New Roman" w:cs="Times New Roman"/>
          <w:sz w:val="28"/>
          <w:szCs w:val="28"/>
        </w:rPr>
        <w:t xml:space="preserve"> </w:t>
      </w:r>
      <w:r w:rsidRPr="003919E3">
        <w:rPr>
          <w:rFonts w:ascii="Times New Roman" w:hAnsi="Times New Roman" w:cs="Times New Roman"/>
          <w:sz w:val="28"/>
          <w:szCs w:val="28"/>
        </w:rPr>
        <w:t>инициативные платеж), который направлен на развитие народных промыслов с участием детей и родителей, изготовление различных изделий из древесины и презентация своего творчества. Проект реализован в полном объеме.</w:t>
      </w:r>
    </w:p>
    <w:p w14:paraId="78FA9691" w14:textId="177029CB" w:rsidR="004D4180" w:rsidRDefault="004D4180" w:rsidP="007978E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2E233889" w14:textId="0B3952E3" w:rsidR="0011219E" w:rsidRPr="007D3EF5" w:rsidRDefault="0011219E" w:rsidP="007978E5">
      <w:pPr>
        <w:spacing w:after="0" w:line="240" w:lineRule="auto"/>
        <w:ind w:firstLine="567"/>
        <w:jc w:val="both"/>
        <w:rPr>
          <w:rFonts w:ascii="Times New Roman" w:hAnsi="Times New Roman" w:cs="Times New Roman"/>
          <w:sz w:val="28"/>
          <w:szCs w:val="28"/>
          <w:u w:val="single"/>
        </w:rPr>
      </w:pPr>
      <w:r w:rsidRPr="007D3EF5">
        <w:rPr>
          <w:rFonts w:ascii="Times New Roman" w:hAnsi="Times New Roman" w:cs="Times New Roman"/>
          <w:sz w:val="28"/>
          <w:szCs w:val="28"/>
          <w:u w:val="single"/>
        </w:rPr>
        <w:lastRenderedPageBreak/>
        <w:t xml:space="preserve">2.11.3. Взаимодействие с населением и повышение доверия граждан </w:t>
      </w:r>
      <w:r w:rsidR="007A7182" w:rsidRPr="007D3EF5">
        <w:rPr>
          <w:rFonts w:ascii="Times New Roman" w:hAnsi="Times New Roman" w:cs="Times New Roman"/>
          <w:sz w:val="28"/>
          <w:szCs w:val="28"/>
          <w:u w:val="single"/>
        </w:rPr>
        <w:br/>
      </w:r>
      <w:r w:rsidRPr="007D3EF5">
        <w:rPr>
          <w:rFonts w:ascii="Times New Roman" w:hAnsi="Times New Roman" w:cs="Times New Roman"/>
          <w:sz w:val="28"/>
          <w:szCs w:val="28"/>
          <w:u w:val="single"/>
        </w:rPr>
        <w:t>к органам публичной власти</w:t>
      </w:r>
    </w:p>
    <w:bookmarkEnd w:id="30"/>
    <w:p w14:paraId="5BDD8633" w14:textId="4EE548EE" w:rsidR="00E63A85" w:rsidRDefault="00E63A85" w:rsidP="007978E5">
      <w:pPr>
        <w:pStyle w:val="af5"/>
        <w:ind w:firstLine="567"/>
        <w:jc w:val="both"/>
        <w:rPr>
          <w:rFonts w:ascii="Times New Roman" w:hAnsi="Times New Roman"/>
          <w:sz w:val="28"/>
          <w:szCs w:val="28"/>
        </w:rPr>
      </w:pPr>
      <w:r w:rsidRPr="007B30DC">
        <w:rPr>
          <w:rFonts w:ascii="Times New Roman" w:hAnsi="Times New Roman"/>
          <w:sz w:val="28"/>
          <w:szCs w:val="28"/>
        </w:rPr>
        <w:t>Вопросы организации эффективных</w:t>
      </w:r>
      <w:r>
        <w:rPr>
          <w:rFonts w:ascii="Times New Roman" w:hAnsi="Times New Roman"/>
          <w:sz w:val="28"/>
          <w:szCs w:val="28"/>
        </w:rPr>
        <w:t xml:space="preserve"> </w:t>
      </w:r>
      <w:r w:rsidRPr="007B30DC">
        <w:rPr>
          <w:rFonts w:ascii="Times New Roman" w:hAnsi="Times New Roman"/>
          <w:sz w:val="28"/>
          <w:szCs w:val="28"/>
        </w:rPr>
        <w:t xml:space="preserve">способов взаимодействия власти </w:t>
      </w:r>
      <w:r>
        <w:rPr>
          <w:rFonts w:ascii="Times New Roman" w:hAnsi="Times New Roman"/>
          <w:sz w:val="28"/>
          <w:szCs w:val="28"/>
        </w:rPr>
        <w:br/>
      </w:r>
      <w:r w:rsidRPr="007B30DC">
        <w:rPr>
          <w:rFonts w:ascii="Times New Roman" w:hAnsi="Times New Roman"/>
          <w:sz w:val="28"/>
          <w:szCs w:val="28"/>
        </w:rPr>
        <w:t>и общества</w:t>
      </w:r>
      <w:r>
        <w:rPr>
          <w:rFonts w:ascii="Times New Roman" w:hAnsi="Times New Roman"/>
          <w:sz w:val="28"/>
          <w:szCs w:val="28"/>
        </w:rPr>
        <w:t xml:space="preserve"> </w:t>
      </w:r>
      <w:r w:rsidRPr="007B30DC">
        <w:rPr>
          <w:rFonts w:ascii="Times New Roman" w:hAnsi="Times New Roman"/>
          <w:sz w:val="28"/>
          <w:szCs w:val="28"/>
        </w:rPr>
        <w:t>с целью обеспечения качества жизни и</w:t>
      </w:r>
      <w:r>
        <w:rPr>
          <w:rFonts w:ascii="Times New Roman" w:hAnsi="Times New Roman"/>
          <w:sz w:val="28"/>
          <w:szCs w:val="28"/>
        </w:rPr>
        <w:t xml:space="preserve"> </w:t>
      </w:r>
      <w:r w:rsidRPr="007B30DC">
        <w:rPr>
          <w:rFonts w:ascii="Times New Roman" w:hAnsi="Times New Roman"/>
          <w:sz w:val="28"/>
          <w:szCs w:val="28"/>
        </w:rPr>
        <w:t>социально</w:t>
      </w:r>
      <w:r>
        <w:rPr>
          <w:rFonts w:ascii="Times New Roman" w:hAnsi="Times New Roman"/>
          <w:sz w:val="28"/>
          <w:szCs w:val="28"/>
        </w:rPr>
        <w:t>-</w:t>
      </w:r>
      <w:r w:rsidRPr="007B30DC">
        <w:rPr>
          <w:rFonts w:ascii="Times New Roman" w:hAnsi="Times New Roman"/>
          <w:sz w:val="28"/>
          <w:szCs w:val="28"/>
        </w:rPr>
        <w:t>экономического развития</w:t>
      </w:r>
      <w:r>
        <w:rPr>
          <w:rFonts w:ascii="Times New Roman" w:hAnsi="Times New Roman"/>
          <w:sz w:val="28"/>
          <w:szCs w:val="28"/>
        </w:rPr>
        <w:t xml:space="preserve"> </w:t>
      </w:r>
      <w:r w:rsidRPr="007B30DC">
        <w:rPr>
          <w:rFonts w:ascii="Times New Roman" w:hAnsi="Times New Roman"/>
          <w:sz w:val="28"/>
          <w:szCs w:val="28"/>
        </w:rPr>
        <w:t>территории проживания населения</w:t>
      </w:r>
      <w:r>
        <w:rPr>
          <w:rFonts w:ascii="Times New Roman" w:hAnsi="Times New Roman"/>
          <w:sz w:val="28"/>
          <w:szCs w:val="28"/>
        </w:rPr>
        <w:t xml:space="preserve"> </w:t>
      </w:r>
      <w:r w:rsidRPr="007B30DC">
        <w:rPr>
          <w:rFonts w:ascii="Times New Roman" w:hAnsi="Times New Roman"/>
          <w:sz w:val="28"/>
          <w:szCs w:val="28"/>
        </w:rPr>
        <w:t xml:space="preserve">усиливают свою актуальность </w:t>
      </w:r>
      <w:r>
        <w:rPr>
          <w:rFonts w:ascii="Times New Roman" w:hAnsi="Times New Roman"/>
          <w:sz w:val="28"/>
          <w:szCs w:val="28"/>
        </w:rPr>
        <w:br/>
      </w:r>
      <w:r w:rsidRPr="007B30DC">
        <w:rPr>
          <w:rFonts w:ascii="Times New Roman" w:hAnsi="Times New Roman"/>
          <w:sz w:val="28"/>
          <w:szCs w:val="28"/>
        </w:rPr>
        <w:t>в связи</w:t>
      </w:r>
      <w:r>
        <w:rPr>
          <w:rFonts w:ascii="Times New Roman" w:hAnsi="Times New Roman"/>
          <w:sz w:val="28"/>
          <w:szCs w:val="28"/>
        </w:rPr>
        <w:t xml:space="preserve"> </w:t>
      </w:r>
      <w:r w:rsidRPr="007B30DC">
        <w:rPr>
          <w:rFonts w:ascii="Times New Roman" w:hAnsi="Times New Roman"/>
          <w:sz w:val="28"/>
          <w:szCs w:val="28"/>
        </w:rPr>
        <w:t xml:space="preserve">разработкой и реализацией </w:t>
      </w:r>
      <w:r>
        <w:rPr>
          <w:rFonts w:ascii="Times New Roman" w:hAnsi="Times New Roman"/>
          <w:sz w:val="28"/>
          <w:szCs w:val="28"/>
        </w:rPr>
        <w:t>н</w:t>
      </w:r>
      <w:r w:rsidRPr="007B30DC">
        <w:rPr>
          <w:rFonts w:ascii="Times New Roman" w:hAnsi="Times New Roman"/>
          <w:sz w:val="28"/>
          <w:szCs w:val="28"/>
        </w:rPr>
        <w:t>ациональных</w:t>
      </w:r>
      <w:r>
        <w:rPr>
          <w:rFonts w:ascii="Times New Roman" w:hAnsi="Times New Roman"/>
          <w:sz w:val="28"/>
          <w:szCs w:val="28"/>
        </w:rPr>
        <w:t xml:space="preserve"> </w:t>
      </w:r>
      <w:r w:rsidRPr="007B30DC">
        <w:rPr>
          <w:rFonts w:ascii="Times New Roman" w:hAnsi="Times New Roman"/>
          <w:sz w:val="28"/>
          <w:szCs w:val="28"/>
        </w:rPr>
        <w:t>проектов</w:t>
      </w:r>
      <w:r>
        <w:rPr>
          <w:rFonts w:ascii="Times New Roman" w:hAnsi="Times New Roman"/>
          <w:sz w:val="28"/>
          <w:szCs w:val="28"/>
        </w:rPr>
        <w:t>, о</w:t>
      </w:r>
      <w:r w:rsidRPr="007B30DC">
        <w:rPr>
          <w:rFonts w:ascii="Times New Roman" w:hAnsi="Times New Roman"/>
          <w:sz w:val="28"/>
          <w:szCs w:val="28"/>
        </w:rPr>
        <w:t>собенностью</w:t>
      </w:r>
      <w:r>
        <w:rPr>
          <w:rFonts w:ascii="Times New Roman" w:hAnsi="Times New Roman"/>
          <w:sz w:val="28"/>
          <w:szCs w:val="28"/>
        </w:rPr>
        <w:t xml:space="preserve"> которых </w:t>
      </w:r>
      <w:r w:rsidRPr="007B30DC">
        <w:rPr>
          <w:rFonts w:ascii="Times New Roman" w:hAnsi="Times New Roman"/>
          <w:sz w:val="28"/>
          <w:szCs w:val="28"/>
        </w:rPr>
        <w:t xml:space="preserve">является привлечение гражданского общества к участию </w:t>
      </w:r>
      <w:r>
        <w:rPr>
          <w:rFonts w:ascii="Times New Roman" w:hAnsi="Times New Roman"/>
          <w:sz w:val="28"/>
          <w:szCs w:val="28"/>
        </w:rPr>
        <w:br/>
      </w:r>
      <w:r w:rsidRPr="007B30DC">
        <w:rPr>
          <w:rFonts w:ascii="Times New Roman" w:hAnsi="Times New Roman"/>
          <w:sz w:val="28"/>
          <w:szCs w:val="28"/>
        </w:rPr>
        <w:t>в их</w:t>
      </w:r>
      <w:r>
        <w:rPr>
          <w:rFonts w:ascii="Times New Roman" w:hAnsi="Times New Roman"/>
          <w:sz w:val="28"/>
          <w:szCs w:val="28"/>
        </w:rPr>
        <w:t xml:space="preserve"> </w:t>
      </w:r>
      <w:r w:rsidRPr="007B30DC">
        <w:rPr>
          <w:rFonts w:ascii="Times New Roman" w:hAnsi="Times New Roman"/>
          <w:sz w:val="28"/>
          <w:szCs w:val="28"/>
        </w:rPr>
        <w:t>реализации. Особенно это актуально для</w:t>
      </w:r>
      <w:r>
        <w:rPr>
          <w:rFonts w:ascii="Times New Roman" w:hAnsi="Times New Roman"/>
          <w:sz w:val="28"/>
          <w:szCs w:val="28"/>
        </w:rPr>
        <w:t xml:space="preserve"> </w:t>
      </w:r>
      <w:r w:rsidRPr="007B30DC">
        <w:rPr>
          <w:rFonts w:ascii="Times New Roman" w:hAnsi="Times New Roman"/>
          <w:sz w:val="28"/>
          <w:szCs w:val="28"/>
        </w:rPr>
        <w:t>таких национальных проектов, как</w:t>
      </w:r>
      <w:r>
        <w:rPr>
          <w:rFonts w:ascii="Times New Roman" w:hAnsi="Times New Roman"/>
          <w:sz w:val="28"/>
          <w:szCs w:val="28"/>
        </w:rPr>
        <w:t xml:space="preserve"> </w:t>
      </w:r>
      <w:r w:rsidRPr="007B30DC">
        <w:rPr>
          <w:rFonts w:ascii="Times New Roman" w:hAnsi="Times New Roman"/>
          <w:sz w:val="28"/>
          <w:szCs w:val="28"/>
        </w:rPr>
        <w:t>«Образование», ориентированного на</w:t>
      </w:r>
      <w:r>
        <w:rPr>
          <w:rFonts w:ascii="Times New Roman" w:hAnsi="Times New Roman"/>
          <w:sz w:val="28"/>
          <w:szCs w:val="28"/>
        </w:rPr>
        <w:t xml:space="preserve"> </w:t>
      </w:r>
      <w:r w:rsidRPr="007B30DC">
        <w:rPr>
          <w:rFonts w:ascii="Times New Roman" w:hAnsi="Times New Roman"/>
          <w:sz w:val="28"/>
          <w:szCs w:val="28"/>
        </w:rPr>
        <w:t>развитие волонтерского движения, «Жилье и</w:t>
      </w:r>
      <w:r>
        <w:rPr>
          <w:rFonts w:ascii="Times New Roman" w:hAnsi="Times New Roman"/>
          <w:sz w:val="28"/>
          <w:szCs w:val="28"/>
        </w:rPr>
        <w:t xml:space="preserve"> </w:t>
      </w:r>
      <w:r w:rsidRPr="007B30DC">
        <w:rPr>
          <w:rFonts w:ascii="Times New Roman" w:hAnsi="Times New Roman"/>
          <w:sz w:val="28"/>
          <w:szCs w:val="28"/>
        </w:rPr>
        <w:t>городская среда», одной из задач которого</w:t>
      </w:r>
      <w:r>
        <w:rPr>
          <w:rFonts w:ascii="Times New Roman" w:hAnsi="Times New Roman"/>
          <w:sz w:val="28"/>
          <w:szCs w:val="28"/>
        </w:rPr>
        <w:t xml:space="preserve"> </w:t>
      </w:r>
      <w:r w:rsidRPr="007B30DC">
        <w:rPr>
          <w:rFonts w:ascii="Times New Roman" w:hAnsi="Times New Roman"/>
          <w:sz w:val="28"/>
          <w:szCs w:val="28"/>
        </w:rPr>
        <w:t>является «создание механизма прямого</w:t>
      </w:r>
      <w:r>
        <w:rPr>
          <w:rFonts w:ascii="Times New Roman" w:hAnsi="Times New Roman"/>
          <w:sz w:val="28"/>
          <w:szCs w:val="28"/>
        </w:rPr>
        <w:t xml:space="preserve"> </w:t>
      </w:r>
      <w:r w:rsidRPr="007B30DC">
        <w:rPr>
          <w:rFonts w:ascii="Times New Roman" w:hAnsi="Times New Roman"/>
          <w:sz w:val="28"/>
          <w:szCs w:val="28"/>
        </w:rPr>
        <w:t>участия граждан в формировании</w:t>
      </w:r>
      <w:r>
        <w:rPr>
          <w:rFonts w:ascii="Times New Roman" w:hAnsi="Times New Roman"/>
          <w:sz w:val="28"/>
          <w:szCs w:val="28"/>
        </w:rPr>
        <w:t xml:space="preserve"> </w:t>
      </w:r>
      <w:r w:rsidRPr="007B30DC">
        <w:rPr>
          <w:rFonts w:ascii="Times New Roman" w:hAnsi="Times New Roman"/>
          <w:sz w:val="28"/>
          <w:szCs w:val="28"/>
        </w:rPr>
        <w:t>комфортной городской среды».</w:t>
      </w:r>
      <w:r>
        <w:rPr>
          <w:rFonts w:ascii="Times New Roman" w:hAnsi="Times New Roman"/>
          <w:sz w:val="28"/>
          <w:szCs w:val="28"/>
        </w:rPr>
        <w:t xml:space="preserve"> </w:t>
      </w:r>
    </w:p>
    <w:p w14:paraId="763D03EF" w14:textId="671FF608" w:rsidR="00E63A85" w:rsidRPr="003A3F4B" w:rsidRDefault="00256EF6" w:rsidP="007978E5">
      <w:pPr>
        <w:pStyle w:val="af5"/>
        <w:ind w:firstLine="567"/>
        <w:jc w:val="both"/>
        <w:rPr>
          <w:rFonts w:ascii="Times New Roman" w:hAnsi="Times New Roman"/>
          <w:sz w:val="28"/>
          <w:szCs w:val="28"/>
        </w:rPr>
      </w:pPr>
      <w:r>
        <w:rPr>
          <w:rFonts w:ascii="Times New Roman" w:hAnsi="Times New Roman"/>
          <w:sz w:val="28"/>
          <w:szCs w:val="28"/>
        </w:rPr>
        <w:t>П</w:t>
      </w:r>
      <w:r w:rsidR="00E63A85" w:rsidRPr="003A3F4B">
        <w:rPr>
          <w:rFonts w:ascii="Times New Roman" w:hAnsi="Times New Roman"/>
          <w:sz w:val="28"/>
          <w:szCs w:val="28"/>
        </w:rPr>
        <w:t>рименяются механизмы, позволяющие организовать эффективное взаимодействие: опросы</w:t>
      </w:r>
      <w:r>
        <w:rPr>
          <w:rFonts w:ascii="Times New Roman" w:hAnsi="Times New Roman"/>
          <w:sz w:val="28"/>
          <w:szCs w:val="28"/>
        </w:rPr>
        <w:t xml:space="preserve">, </w:t>
      </w:r>
      <w:r w:rsidR="00E63A85" w:rsidRPr="003A3F4B">
        <w:rPr>
          <w:rFonts w:ascii="Times New Roman" w:hAnsi="Times New Roman"/>
          <w:sz w:val="28"/>
          <w:szCs w:val="28"/>
        </w:rPr>
        <w:t>встречи, личный прием граждан;</w:t>
      </w:r>
      <w:r>
        <w:rPr>
          <w:rFonts w:ascii="Times New Roman" w:hAnsi="Times New Roman"/>
          <w:sz w:val="28"/>
          <w:szCs w:val="28"/>
        </w:rPr>
        <w:t xml:space="preserve"> </w:t>
      </w:r>
      <w:r w:rsidR="00E63A85" w:rsidRPr="003A3F4B">
        <w:rPr>
          <w:rFonts w:ascii="Times New Roman" w:hAnsi="Times New Roman"/>
          <w:sz w:val="28"/>
          <w:szCs w:val="28"/>
        </w:rPr>
        <w:t>работа ЦУР;</w:t>
      </w:r>
      <w:r>
        <w:rPr>
          <w:rFonts w:ascii="Times New Roman" w:hAnsi="Times New Roman"/>
          <w:sz w:val="28"/>
          <w:szCs w:val="28"/>
        </w:rPr>
        <w:t xml:space="preserve"> </w:t>
      </w:r>
      <w:r w:rsidR="00E63A85" w:rsidRPr="003A3F4B">
        <w:rPr>
          <w:rFonts w:ascii="Times New Roman" w:hAnsi="Times New Roman"/>
          <w:sz w:val="28"/>
          <w:szCs w:val="28"/>
        </w:rPr>
        <w:t>приложения для голосования по актуальным вопросам, для передачи информации о проблемах;</w:t>
      </w:r>
      <w:r>
        <w:rPr>
          <w:rFonts w:ascii="Times New Roman" w:hAnsi="Times New Roman"/>
          <w:sz w:val="28"/>
          <w:szCs w:val="28"/>
        </w:rPr>
        <w:t xml:space="preserve"> </w:t>
      </w:r>
      <w:r w:rsidR="00E63A85" w:rsidRPr="003A3F4B">
        <w:rPr>
          <w:rFonts w:ascii="Times New Roman" w:hAnsi="Times New Roman"/>
          <w:sz w:val="28"/>
          <w:szCs w:val="28"/>
        </w:rPr>
        <w:t>чаты</w:t>
      </w:r>
      <w:r>
        <w:rPr>
          <w:rFonts w:ascii="Times New Roman" w:hAnsi="Times New Roman"/>
          <w:sz w:val="28"/>
          <w:szCs w:val="28"/>
        </w:rPr>
        <w:t>.</w:t>
      </w:r>
      <w:r w:rsidR="00E63A85" w:rsidRPr="003A3F4B">
        <w:rPr>
          <w:rFonts w:ascii="Times New Roman" w:hAnsi="Times New Roman"/>
          <w:sz w:val="28"/>
          <w:szCs w:val="28"/>
        </w:rPr>
        <w:t xml:space="preserve"> </w:t>
      </w:r>
    </w:p>
    <w:p w14:paraId="568701F7" w14:textId="4277B609" w:rsidR="00E63A85" w:rsidRPr="00733C77" w:rsidRDefault="00E63A85" w:rsidP="007978E5">
      <w:pPr>
        <w:pStyle w:val="af5"/>
        <w:ind w:firstLine="567"/>
        <w:jc w:val="both"/>
        <w:rPr>
          <w:rFonts w:ascii="Times New Roman" w:hAnsi="Times New Roman"/>
          <w:sz w:val="28"/>
          <w:szCs w:val="28"/>
        </w:rPr>
      </w:pPr>
      <w:r>
        <w:rPr>
          <w:rFonts w:ascii="Times New Roman" w:hAnsi="Times New Roman"/>
          <w:sz w:val="28"/>
          <w:szCs w:val="28"/>
        </w:rPr>
        <w:t xml:space="preserve">В Красноярском крае успешно работают все указанные механизмы, </w:t>
      </w:r>
      <w:r w:rsidR="00256EF6">
        <w:rPr>
          <w:rFonts w:ascii="Times New Roman" w:hAnsi="Times New Roman"/>
          <w:sz w:val="28"/>
          <w:szCs w:val="28"/>
        </w:rPr>
        <w:br/>
      </w:r>
      <w:r>
        <w:rPr>
          <w:rFonts w:ascii="Times New Roman" w:hAnsi="Times New Roman"/>
          <w:sz w:val="28"/>
          <w:szCs w:val="28"/>
        </w:rPr>
        <w:t xml:space="preserve">а также развиваются новые. Так, в последнее время, большим вниманием </w:t>
      </w:r>
      <w:r w:rsidR="00256EF6">
        <w:rPr>
          <w:rFonts w:ascii="Times New Roman" w:hAnsi="Times New Roman"/>
          <w:sz w:val="28"/>
          <w:szCs w:val="28"/>
        </w:rPr>
        <w:br/>
      </w:r>
      <w:r>
        <w:rPr>
          <w:rFonts w:ascii="Times New Roman" w:hAnsi="Times New Roman"/>
          <w:sz w:val="28"/>
          <w:szCs w:val="28"/>
        </w:rPr>
        <w:t>у населения пользуются «</w:t>
      </w:r>
      <w:r w:rsidRPr="00BD5166">
        <w:rPr>
          <w:rFonts w:ascii="Times New Roman" w:hAnsi="Times New Roman"/>
          <w:sz w:val="28"/>
          <w:szCs w:val="28"/>
        </w:rPr>
        <w:t>прямы</w:t>
      </w:r>
      <w:r>
        <w:rPr>
          <w:rFonts w:ascii="Times New Roman" w:hAnsi="Times New Roman"/>
          <w:sz w:val="28"/>
          <w:szCs w:val="28"/>
        </w:rPr>
        <w:t>е</w:t>
      </w:r>
      <w:r w:rsidRPr="00BD5166">
        <w:rPr>
          <w:rFonts w:ascii="Times New Roman" w:hAnsi="Times New Roman"/>
          <w:sz w:val="28"/>
          <w:szCs w:val="28"/>
        </w:rPr>
        <w:t xml:space="preserve"> </w:t>
      </w:r>
      <w:r>
        <w:rPr>
          <w:rFonts w:ascii="Times New Roman" w:hAnsi="Times New Roman"/>
          <w:sz w:val="28"/>
          <w:szCs w:val="28"/>
        </w:rPr>
        <w:t xml:space="preserve">линии», В </w:t>
      </w:r>
      <w:r w:rsidRPr="00733C77">
        <w:rPr>
          <w:rFonts w:ascii="Times New Roman" w:hAnsi="Times New Roman"/>
          <w:sz w:val="28"/>
          <w:szCs w:val="28"/>
        </w:rPr>
        <w:t>2024 году «прямые линии» провели главы городских округов</w:t>
      </w:r>
      <w:r>
        <w:rPr>
          <w:rFonts w:ascii="Times New Roman" w:hAnsi="Times New Roman"/>
          <w:sz w:val="28"/>
          <w:szCs w:val="28"/>
        </w:rPr>
        <w:t>:</w:t>
      </w:r>
      <w:r w:rsidRPr="00733C77">
        <w:rPr>
          <w:rFonts w:ascii="Times New Roman" w:hAnsi="Times New Roman"/>
          <w:sz w:val="28"/>
          <w:szCs w:val="28"/>
        </w:rPr>
        <w:t xml:space="preserve"> Ачинск</w:t>
      </w:r>
      <w:r w:rsidR="00256EF6">
        <w:rPr>
          <w:rFonts w:ascii="Times New Roman" w:hAnsi="Times New Roman"/>
          <w:sz w:val="28"/>
          <w:szCs w:val="28"/>
        </w:rPr>
        <w:t xml:space="preserve">, </w:t>
      </w:r>
      <w:r w:rsidRPr="00733C77">
        <w:rPr>
          <w:rFonts w:ascii="Times New Roman" w:hAnsi="Times New Roman"/>
          <w:sz w:val="28"/>
          <w:szCs w:val="28"/>
        </w:rPr>
        <w:t>Канск</w:t>
      </w:r>
      <w:r w:rsidR="00256EF6">
        <w:rPr>
          <w:rFonts w:ascii="Times New Roman" w:hAnsi="Times New Roman"/>
          <w:sz w:val="28"/>
          <w:szCs w:val="28"/>
        </w:rPr>
        <w:t>,</w:t>
      </w:r>
      <w:r w:rsidRPr="00733C77">
        <w:rPr>
          <w:rFonts w:ascii="Times New Roman" w:hAnsi="Times New Roman"/>
          <w:sz w:val="28"/>
          <w:szCs w:val="28"/>
        </w:rPr>
        <w:t xml:space="preserve"> Красноярск</w:t>
      </w:r>
      <w:r>
        <w:rPr>
          <w:rFonts w:ascii="Times New Roman" w:hAnsi="Times New Roman"/>
          <w:sz w:val="28"/>
          <w:szCs w:val="28"/>
        </w:rPr>
        <w:t xml:space="preserve"> и</w:t>
      </w:r>
      <w:r w:rsidRPr="00733C77">
        <w:rPr>
          <w:rFonts w:ascii="Times New Roman" w:hAnsi="Times New Roman"/>
          <w:sz w:val="28"/>
          <w:szCs w:val="28"/>
        </w:rPr>
        <w:t xml:space="preserve"> Сосновоборск</w:t>
      </w:r>
      <w:r w:rsidR="00256EF6">
        <w:rPr>
          <w:rFonts w:ascii="Times New Roman" w:hAnsi="Times New Roman"/>
          <w:sz w:val="28"/>
          <w:szCs w:val="28"/>
        </w:rPr>
        <w:t xml:space="preserve"> и др</w:t>
      </w:r>
      <w:r w:rsidRPr="00733C77">
        <w:rPr>
          <w:rFonts w:ascii="Times New Roman" w:hAnsi="Times New Roman"/>
          <w:sz w:val="28"/>
          <w:szCs w:val="28"/>
        </w:rPr>
        <w:t>.</w:t>
      </w:r>
    </w:p>
    <w:p w14:paraId="0BE8DAD7" w14:textId="349FCA1A" w:rsidR="00CE0511" w:rsidRDefault="00CE0511" w:rsidP="007978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Обзор цифровых инструментов, которые используют в своей работе органы местного самоуправления, показал, что наиболее популярным из них остаётся социальная сеть ВКонтакте, а также платформа «Активный гражданин». Распределение по удельному весу представлено на диаграмме</w:t>
      </w:r>
      <w:r w:rsidR="00683204">
        <w:rPr>
          <w:rFonts w:ascii="Times New Roman" w:hAnsi="Times New Roman" w:cs="Times New Roman"/>
          <w:sz w:val="28"/>
          <w:szCs w:val="28"/>
        </w:rPr>
        <w:t xml:space="preserve"> 2</w:t>
      </w:r>
      <w:r>
        <w:rPr>
          <w:rFonts w:ascii="Times New Roman" w:hAnsi="Times New Roman" w:cs="Times New Roman"/>
          <w:sz w:val="28"/>
          <w:szCs w:val="28"/>
        </w:rPr>
        <w:t>.</w:t>
      </w:r>
    </w:p>
    <w:p w14:paraId="7ABA4ED0" w14:textId="77777777" w:rsidR="00DA687E" w:rsidRDefault="00DA687E" w:rsidP="00CE0511">
      <w:pPr>
        <w:spacing w:after="0"/>
        <w:ind w:firstLine="567"/>
        <w:jc w:val="right"/>
        <w:rPr>
          <w:rFonts w:ascii="Times New Roman" w:hAnsi="Times New Roman" w:cs="Times New Roman"/>
          <w:sz w:val="28"/>
          <w:szCs w:val="28"/>
        </w:rPr>
      </w:pPr>
    </w:p>
    <w:p w14:paraId="7F201E7A" w14:textId="1D12F128" w:rsidR="00CE0511" w:rsidRDefault="00CE0511" w:rsidP="00CE0511">
      <w:pPr>
        <w:spacing w:after="0"/>
        <w:ind w:firstLine="567"/>
        <w:jc w:val="right"/>
        <w:rPr>
          <w:rFonts w:ascii="Times New Roman" w:hAnsi="Times New Roman" w:cs="Times New Roman"/>
          <w:sz w:val="28"/>
          <w:szCs w:val="28"/>
        </w:rPr>
      </w:pPr>
      <w:r>
        <w:rPr>
          <w:rFonts w:ascii="Times New Roman" w:hAnsi="Times New Roman" w:cs="Times New Roman"/>
          <w:sz w:val="28"/>
          <w:szCs w:val="28"/>
        </w:rPr>
        <w:t>Диаграмма</w:t>
      </w:r>
      <w:r w:rsidR="00683204">
        <w:rPr>
          <w:rFonts w:ascii="Times New Roman" w:hAnsi="Times New Roman" w:cs="Times New Roman"/>
          <w:sz w:val="28"/>
          <w:szCs w:val="28"/>
        </w:rPr>
        <w:t xml:space="preserve"> 2</w:t>
      </w:r>
    </w:p>
    <w:p w14:paraId="0E3E2D41" w14:textId="77777777" w:rsidR="00CE0511" w:rsidRPr="001579EA" w:rsidRDefault="00CE0511" w:rsidP="00CE0511">
      <w:pPr>
        <w:spacing w:after="0"/>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6AA548D" wp14:editId="5D3F683D">
            <wp:extent cx="5534025" cy="31337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25ABEB4" w14:textId="77777777" w:rsidR="00CE0511" w:rsidRDefault="00CE0511" w:rsidP="00CE0511">
      <w:pPr>
        <w:spacing w:after="0"/>
        <w:ind w:firstLine="567"/>
        <w:jc w:val="both"/>
        <w:rPr>
          <w:rFonts w:ascii="Times New Roman" w:hAnsi="Times New Roman" w:cs="Times New Roman"/>
          <w:sz w:val="28"/>
          <w:szCs w:val="28"/>
        </w:rPr>
      </w:pPr>
    </w:p>
    <w:p w14:paraId="6E52B9AF" w14:textId="77777777" w:rsidR="00CE0511" w:rsidRDefault="00CE0511" w:rsidP="00CE0511">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Для решения</w:t>
      </w:r>
      <w:r w:rsidRPr="00B63F8B">
        <w:rPr>
          <w:rFonts w:ascii="Times New Roman" w:hAnsi="Times New Roman" w:cs="Times New Roman"/>
          <w:sz w:val="28"/>
          <w:szCs w:val="28"/>
        </w:rPr>
        <w:t xml:space="preserve"> вопрос</w:t>
      </w:r>
      <w:r>
        <w:rPr>
          <w:rFonts w:ascii="Times New Roman" w:hAnsi="Times New Roman" w:cs="Times New Roman"/>
          <w:sz w:val="28"/>
          <w:szCs w:val="28"/>
        </w:rPr>
        <w:t>ов</w:t>
      </w:r>
      <w:r w:rsidRPr="00B63F8B">
        <w:rPr>
          <w:rFonts w:ascii="Times New Roman" w:hAnsi="Times New Roman" w:cs="Times New Roman"/>
          <w:sz w:val="28"/>
          <w:szCs w:val="28"/>
        </w:rPr>
        <w:t xml:space="preserve"> местного значения с участием жителей муниципального образования</w:t>
      </w:r>
      <w:r>
        <w:rPr>
          <w:rFonts w:ascii="Times New Roman" w:hAnsi="Times New Roman" w:cs="Times New Roman"/>
          <w:sz w:val="28"/>
          <w:szCs w:val="28"/>
        </w:rPr>
        <w:t xml:space="preserve"> в 2024 году проводились как общественные обсуждения, так и голосования, опросы граждан. Жители проявляют активное участие при проведении прямого эфир Губернатора края и прямых линий глав муниципального образования. Весомый вклад в решение</w:t>
      </w:r>
      <w:r w:rsidRPr="00B63F8B">
        <w:rPr>
          <w:rFonts w:ascii="Times New Roman" w:hAnsi="Times New Roman" w:cs="Times New Roman"/>
          <w:sz w:val="28"/>
          <w:szCs w:val="28"/>
        </w:rPr>
        <w:t xml:space="preserve"> вопрос</w:t>
      </w:r>
      <w:r>
        <w:rPr>
          <w:rFonts w:ascii="Times New Roman" w:hAnsi="Times New Roman" w:cs="Times New Roman"/>
          <w:sz w:val="28"/>
          <w:szCs w:val="28"/>
        </w:rPr>
        <w:t>ов</w:t>
      </w:r>
      <w:r w:rsidRPr="00B63F8B">
        <w:rPr>
          <w:rFonts w:ascii="Times New Roman" w:hAnsi="Times New Roman" w:cs="Times New Roman"/>
          <w:sz w:val="28"/>
          <w:szCs w:val="28"/>
        </w:rPr>
        <w:t xml:space="preserve"> местного значения </w:t>
      </w:r>
      <w:r>
        <w:rPr>
          <w:rFonts w:ascii="Times New Roman" w:hAnsi="Times New Roman" w:cs="Times New Roman"/>
          <w:sz w:val="28"/>
          <w:szCs w:val="28"/>
        </w:rPr>
        <w:t>вносит обработка обращений жителей посредством системы Инцидент-менеджмент.</w:t>
      </w:r>
    </w:p>
    <w:p w14:paraId="67B47640" w14:textId="38A3AEBC" w:rsidR="00AE1779" w:rsidRPr="005C06FC" w:rsidRDefault="00FA4BA8" w:rsidP="00E63A85">
      <w:pPr>
        <w:spacing w:after="0" w:line="240" w:lineRule="auto"/>
        <w:ind w:firstLine="567"/>
        <w:jc w:val="both"/>
        <w:rPr>
          <w:rFonts w:ascii="Times New Roman" w:hAnsi="Times New Roman" w:cs="Times New Roman"/>
          <w:i/>
          <w:iCs/>
          <w:sz w:val="28"/>
          <w:szCs w:val="28"/>
        </w:rPr>
      </w:pPr>
      <w:r w:rsidRPr="005C06FC">
        <w:rPr>
          <w:rFonts w:ascii="Times New Roman" w:hAnsi="Times New Roman" w:cs="Times New Roman"/>
          <w:i/>
          <w:iCs/>
          <w:sz w:val="28"/>
          <w:szCs w:val="28"/>
        </w:rPr>
        <w:t>ТОП</w:t>
      </w:r>
      <w:r w:rsidR="00AE1779" w:rsidRPr="005C06FC">
        <w:rPr>
          <w:rFonts w:ascii="Times New Roman" w:hAnsi="Times New Roman" w:cs="Times New Roman"/>
          <w:i/>
          <w:iCs/>
          <w:sz w:val="28"/>
          <w:szCs w:val="28"/>
        </w:rPr>
        <w:t>-3 примеров влияния активности граждан на принятие управленческих решений органами и должностными лицами власти субъекта Российской Федерации и местного самоуправления;</w:t>
      </w:r>
    </w:p>
    <w:p w14:paraId="1CE26E05" w14:textId="77777777" w:rsidR="00E63A85" w:rsidRDefault="00E63A85" w:rsidP="00E63A85">
      <w:pPr>
        <w:pStyle w:val="af5"/>
        <w:ind w:firstLine="567"/>
        <w:jc w:val="both"/>
        <w:rPr>
          <w:rFonts w:ascii="Times New Roman" w:hAnsi="Times New Roman"/>
          <w:sz w:val="28"/>
          <w:szCs w:val="28"/>
        </w:rPr>
      </w:pPr>
      <w:r w:rsidRPr="003A5FE3">
        <w:rPr>
          <w:rFonts w:ascii="Times New Roman" w:hAnsi="Times New Roman"/>
          <w:b/>
          <w:bCs/>
          <w:sz w:val="28"/>
          <w:szCs w:val="28"/>
        </w:rPr>
        <w:t>В городе Минусинске</w:t>
      </w:r>
      <w:r>
        <w:rPr>
          <w:rFonts w:ascii="Times New Roman" w:hAnsi="Times New Roman"/>
          <w:sz w:val="28"/>
          <w:szCs w:val="28"/>
        </w:rPr>
        <w:t xml:space="preserve"> </w:t>
      </w:r>
      <w:r w:rsidRPr="003A5FE3">
        <w:rPr>
          <w:rFonts w:ascii="Times New Roman" w:hAnsi="Times New Roman"/>
          <w:sz w:val="28"/>
          <w:szCs w:val="28"/>
        </w:rPr>
        <w:t>значимым стало голосование по выбору объектов для благоустройства по программе «Формирование комфортной городской среды» нацпроекта «Жилье и городская среда» (количество участников – 18 209 чел.). Активная позиция горожан позволили Минусинску получить финансирование на обустройство набережной в районе памятника «Ветеранам морякам ВМФ» в 2025 году.</w:t>
      </w:r>
    </w:p>
    <w:p w14:paraId="35A383F8" w14:textId="696EACE6" w:rsidR="00E63A85" w:rsidRDefault="00E63A85" w:rsidP="00E63A85">
      <w:pPr>
        <w:pStyle w:val="af5"/>
        <w:ind w:firstLine="567"/>
        <w:jc w:val="both"/>
        <w:rPr>
          <w:rFonts w:ascii="Times New Roman" w:hAnsi="Times New Roman"/>
          <w:sz w:val="28"/>
          <w:szCs w:val="28"/>
        </w:rPr>
      </w:pPr>
      <w:r w:rsidRPr="00D31EC3">
        <w:rPr>
          <w:rFonts w:ascii="Times New Roman" w:hAnsi="Times New Roman"/>
          <w:b/>
          <w:bCs/>
          <w:sz w:val="28"/>
          <w:szCs w:val="28"/>
        </w:rPr>
        <w:t>В Емельяновском районе</w:t>
      </w:r>
      <w:r>
        <w:rPr>
          <w:rFonts w:ascii="Times New Roman" w:hAnsi="Times New Roman"/>
          <w:sz w:val="28"/>
          <w:szCs w:val="28"/>
        </w:rPr>
        <w:t xml:space="preserve"> </w:t>
      </w:r>
      <w:r w:rsidRPr="004A5666">
        <w:rPr>
          <w:rFonts w:ascii="Times New Roman" w:hAnsi="Times New Roman"/>
          <w:sz w:val="28"/>
          <w:szCs w:val="28"/>
        </w:rPr>
        <w:t>опрос, проведенный администрацией района на платформе «Активный гражданин»</w:t>
      </w:r>
      <w:r>
        <w:rPr>
          <w:rFonts w:ascii="Times New Roman" w:hAnsi="Times New Roman"/>
          <w:sz w:val="28"/>
          <w:szCs w:val="28"/>
        </w:rPr>
        <w:t xml:space="preserve"> по вопросу</w:t>
      </w:r>
      <w:r w:rsidRPr="004A5666">
        <w:rPr>
          <w:rFonts w:ascii="Times New Roman" w:hAnsi="Times New Roman"/>
          <w:sz w:val="28"/>
          <w:szCs w:val="28"/>
        </w:rPr>
        <w:t xml:space="preserve"> «Выбор учреждений Емельяновского района для ремонта в 2024 году»</w:t>
      </w:r>
      <w:r>
        <w:rPr>
          <w:rFonts w:ascii="Times New Roman" w:hAnsi="Times New Roman"/>
          <w:sz w:val="28"/>
          <w:szCs w:val="28"/>
        </w:rPr>
        <w:t>,</w:t>
      </w:r>
      <w:r w:rsidRPr="004A5666">
        <w:rPr>
          <w:rFonts w:ascii="Times New Roman" w:hAnsi="Times New Roman"/>
          <w:sz w:val="28"/>
          <w:szCs w:val="28"/>
        </w:rPr>
        <w:t xml:space="preserve"> </w:t>
      </w:r>
      <w:r>
        <w:rPr>
          <w:rFonts w:ascii="Times New Roman" w:hAnsi="Times New Roman"/>
          <w:sz w:val="28"/>
          <w:szCs w:val="28"/>
        </w:rPr>
        <w:t>позволил</w:t>
      </w:r>
      <w:r w:rsidRPr="004A5666">
        <w:rPr>
          <w:rFonts w:ascii="Times New Roman" w:hAnsi="Times New Roman"/>
          <w:sz w:val="28"/>
          <w:szCs w:val="28"/>
        </w:rPr>
        <w:t xml:space="preserve"> выбрать приоритетное социально-значимое учреждение для ремонта</w:t>
      </w:r>
      <w:r>
        <w:rPr>
          <w:rFonts w:ascii="Times New Roman" w:hAnsi="Times New Roman"/>
          <w:sz w:val="28"/>
          <w:szCs w:val="28"/>
        </w:rPr>
        <w:t xml:space="preserve">. </w:t>
      </w:r>
      <w:r w:rsidRPr="004A5666">
        <w:rPr>
          <w:rFonts w:ascii="Times New Roman" w:hAnsi="Times New Roman"/>
          <w:sz w:val="28"/>
          <w:szCs w:val="28"/>
        </w:rPr>
        <w:t xml:space="preserve">По итогам голосования на ремонт МБОУ «Емельяновская СОШ №3» была выделена краевая субсидия порядка 9 миллионов рублей. Ремонт школы был проведен в летний ремонтный период 2024 года. Были выполнены ремонтные работы кровли основного здания и перехода, ремонтные работы полов и стен </w:t>
      </w:r>
      <w:r>
        <w:rPr>
          <w:rFonts w:ascii="Times New Roman" w:hAnsi="Times New Roman"/>
          <w:sz w:val="28"/>
          <w:szCs w:val="28"/>
        </w:rPr>
        <w:br/>
      </w:r>
      <w:r w:rsidRPr="004A5666">
        <w:rPr>
          <w:rFonts w:ascii="Times New Roman" w:hAnsi="Times New Roman"/>
          <w:sz w:val="28"/>
          <w:szCs w:val="28"/>
        </w:rPr>
        <w:t>в зданиях общей и начальной школ.</w:t>
      </w:r>
    </w:p>
    <w:p w14:paraId="5D0A85E0" w14:textId="55EBF541" w:rsidR="00E63A85" w:rsidRDefault="00E63A85" w:rsidP="00E63A85">
      <w:pPr>
        <w:pStyle w:val="af5"/>
        <w:ind w:firstLine="567"/>
        <w:jc w:val="both"/>
        <w:rPr>
          <w:rFonts w:ascii="Times New Roman" w:hAnsi="Times New Roman"/>
          <w:sz w:val="28"/>
          <w:szCs w:val="28"/>
        </w:rPr>
      </w:pPr>
      <w:r w:rsidRPr="00523E81">
        <w:rPr>
          <w:rFonts w:ascii="Times New Roman" w:hAnsi="Times New Roman"/>
          <w:b/>
          <w:bCs/>
          <w:sz w:val="28"/>
          <w:szCs w:val="28"/>
        </w:rPr>
        <w:t>В Назаровском районе</w:t>
      </w:r>
      <w:r>
        <w:rPr>
          <w:rFonts w:ascii="Times New Roman" w:hAnsi="Times New Roman"/>
          <w:sz w:val="28"/>
          <w:szCs w:val="28"/>
        </w:rPr>
        <w:t xml:space="preserve"> в</w:t>
      </w:r>
      <w:r w:rsidRPr="00523E81">
        <w:rPr>
          <w:rFonts w:ascii="Times New Roman" w:hAnsi="Times New Roman"/>
          <w:sz w:val="28"/>
          <w:szCs w:val="28"/>
        </w:rPr>
        <w:t xml:space="preserve"> 2024 году прошло 54 опроса. В опросах приняло участие более 4000 жителей Назаровского района. По результатам голосований в 2025 году в рамках программы «Устройство плоскостных сооружений в сельской местности» </w:t>
      </w:r>
      <w:r>
        <w:rPr>
          <w:rFonts w:ascii="Times New Roman" w:hAnsi="Times New Roman"/>
          <w:sz w:val="28"/>
          <w:szCs w:val="28"/>
        </w:rPr>
        <w:t>будет построена</w:t>
      </w:r>
      <w:r w:rsidRPr="00523E81">
        <w:rPr>
          <w:rFonts w:ascii="Times New Roman" w:hAnsi="Times New Roman"/>
          <w:sz w:val="28"/>
          <w:szCs w:val="28"/>
        </w:rPr>
        <w:t xml:space="preserve"> комплексн</w:t>
      </w:r>
      <w:r>
        <w:rPr>
          <w:rFonts w:ascii="Times New Roman" w:hAnsi="Times New Roman"/>
          <w:sz w:val="28"/>
          <w:szCs w:val="28"/>
        </w:rPr>
        <w:t>ая</w:t>
      </w:r>
      <w:r w:rsidRPr="00523E81">
        <w:rPr>
          <w:rFonts w:ascii="Times New Roman" w:hAnsi="Times New Roman"/>
          <w:sz w:val="28"/>
          <w:szCs w:val="28"/>
        </w:rPr>
        <w:t xml:space="preserve"> площадк</w:t>
      </w:r>
      <w:r>
        <w:rPr>
          <w:rFonts w:ascii="Times New Roman" w:hAnsi="Times New Roman"/>
          <w:sz w:val="28"/>
          <w:szCs w:val="28"/>
        </w:rPr>
        <w:t>а</w:t>
      </w:r>
      <w:r w:rsidRPr="00523E81">
        <w:rPr>
          <w:rFonts w:ascii="Times New Roman" w:hAnsi="Times New Roman"/>
          <w:sz w:val="28"/>
          <w:szCs w:val="28"/>
        </w:rPr>
        <w:t xml:space="preserve"> для подвижных игр, в рамках программы «Субсидии на модернизацию </w:t>
      </w:r>
      <w:r>
        <w:rPr>
          <w:rFonts w:ascii="Times New Roman" w:hAnsi="Times New Roman"/>
          <w:sz w:val="28"/>
          <w:szCs w:val="28"/>
        </w:rPr>
        <w:br/>
      </w:r>
      <w:r w:rsidRPr="00523E81">
        <w:rPr>
          <w:rFonts w:ascii="Times New Roman" w:hAnsi="Times New Roman"/>
          <w:sz w:val="28"/>
          <w:szCs w:val="28"/>
        </w:rPr>
        <w:t xml:space="preserve">и укрепление материально-технической базы муниципальных физкультурно-спортивных организаций» </w:t>
      </w:r>
      <w:r>
        <w:rPr>
          <w:rFonts w:ascii="Times New Roman" w:hAnsi="Times New Roman"/>
          <w:sz w:val="28"/>
          <w:szCs w:val="28"/>
        </w:rPr>
        <w:t>проведут</w:t>
      </w:r>
      <w:r w:rsidRPr="00523E81">
        <w:rPr>
          <w:rFonts w:ascii="Times New Roman" w:hAnsi="Times New Roman"/>
          <w:sz w:val="28"/>
          <w:szCs w:val="28"/>
        </w:rPr>
        <w:t xml:space="preserve"> капитальный ремонт спортивного комплекса в п</w:t>
      </w:r>
      <w:r>
        <w:rPr>
          <w:rFonts w:ascii="Times New Roman" w:hAnsi="Times New Roman"/>
          <w:sz w:val="28"/>
          <w:szCs w:val="28"/>
        </w:rPr>
        <w:t>.</w:t>
      </w:r>
      <w:r w:rsidRPr="00523E81">
        <w:rPr>
          <w:rFonts w:ascii="Times New Roman" w:hAnsi="Times New Roman"/>
          <w:sz w:val="28"/>
          <w:szCs w:val="28"/>
        </w:rPr>
        <w:t xml:space="preserve"> Степной, в рамках программы «Устройство быстровозводимых конструкций» решается вопрос о финансировании строительства хоккейной крытой коробки в п</w:t>
      </w:r>
      <w:r>
        <w:rPr>
          <w:rFonts w:ascii="Times New Roman" w:hAnsi="Times New Roman"/>
          <w:sz w:val="28"/>
          <w:szCs w:val="28"/>
        </w:rPr>
        <w:t>.</w:t>
      </w:r>
      <w:r w:rsidRPr="00523E81">
        <w:rPr>
          <w:rFonts w:ascii="Times New Roman" w:hAnsi="Times New Roman"/>
          <w:sz w:val="28"/>
          <w:szCs w:val="28"/>
        </w:rPr>
        <w:t xml:space="preserve"> Красная Сопка.</w:t>
      </w:r>
    </w:p>
    <w:p w14:paraId="11296FFC" w14:textId="47A851BC" w:rsidR="00AE1779" w:rsidRPr="005C06FC" w:rsidRDefault="00FA4BA8" w:rsidP="00E63A85">
      <w:pPr>
        <w:spacing w:after="0" w:line="240" w:lineRule="auto"/>
        <w:ind w:firstLine="567"/>
        <w:jc w:val="both"/>
        <w:rPr>
          <w:rFonts w:ascii="Times New Roman" w:hAnsi="Times New Roman" w:cs="Times New Roman"/>
          <w:i/>
          <w:iCs/>
          <w:sz w:val="28"/>
          <w:szCs w:val="28"/>
        </w:rPr>
      </w:pPr>
      <w:r w:rsidRPr="005C06FC">
        <w:rPr>
          <w:rFonts w:ascii="Times New Roman" w:hAnsi="Times New Roman" w:cs="Times New Roman"/>
          <w:i/>
          <w:iCs/>
          <w:sz w:val="28"/>
          <w:szCs w:val="28"/>
        </w:rPr>
        <w:t>ТОП</w:t>
      </w:r>
      <w:r w:rsidR="00AE1779" w:rsidRPr="005C06FC">
        <w:rPr>
          <w:rFonts w:ascii="Times New Roman" w:hAnsi="Times New Roman" w:cs="Times New Roman"/>
          <w:i/>
          <w:iCs/>
          <w:sz w:val="28"/>
          <w:szCs w:val="28"/>
        </w:rPr>
        <w:t xml:space="preserve">-3 форматов и инструментов информирования населения </w:t>
      </w:r>
      <w:r w:rsidR="00E63A85" w:rsidRPr="005C06FC">
        <w:rPr>
          <w:rFonts w:ascii="Times New Roman" w:hAnsi="Times New Roman" w:cs="Times New Roman"/>
          <w:i/>
          <w:iCs/>
          <w:sz w:val="28"/>
          <w:szCs w:val="28"/>
        </w:rPr>
        <w:br/>
      </w:r>
      <w:r w:rsidR="00AE1779" w:rsidRPr="005C06FC">
        <w:rPr>
          <w:rFonts w:ascii="Times New Roman" w:hAnsi="Times New Roman" w:cs="Times New Roman"/>
          <w:i/>
          <w:iCs/>
          <w:sz w:val="28"/>
          <w:szCs w:val="28"/>
        </w:rPr>
        <w:t xml:space="preserve">о реализации </w:t>
      </w:r>
      <w:r w:rsidR="004855BF" w:rsidRPr="005C06FC">
        <w:rPr>
          <w:rFonts w:ascii="Times New Roman" w:hAnsi="Times New Roman" w:cs="Times New Roman"/>
          <w:i/>
          <w:iCs/>
          <w:sz w:val="28"/>
          <w:szCs w:val="28"/>
        </w:rPr>
        <w:t>н</w:t>
      </w:r>
      <w:r w:rsidR="00AE1779" w:rsidRPr="005C06FC">
        <w:rPr>
          <w:rFonts w:ascii="Times New Roman" w:hAnsi="Times New Roman" w:cs="Times New Roman"/>
          <w:i/>
          <w:iCs/>
          <w:sz w:val="28"/>
          <w:szCs w:val="28"/>
        </w:rPr>
        <w:t>ациональных проектов, работе МСУ, брендировани</w:t>
      </w:r>
      <w:r w:rsidR="004855BF" w:rsidRPr="005C06FC">
        <w:rPr>
          <w:rFonts w:ascii="Times New Roman" w:hAnsi="Times New Roman" w:cs="Times New Roman"/>
          <w:i/>
          <w:iCs/>
          <w:sz w:val="28"/>
          <w:szCs w:val="28"/>
        </w:rPr>
        <w:t>и</w:t>
      </w:r>
      <w:r w:rsidR="00AE1779" w:rsidRPr="005C06FC">
        <w:rPr>
          <w:rFonts w:ascii="Times New Roman" w:hAnsi="Times New Roman" w:cs="Times New Roman"/>
          <w:i/>
          <w:iCs/>
          <w:sz w:val="28"/>
          <w:szCs w:val="28"/>
        </w:rPr>
        <w:t xml:space="preserve"> территорий и лучшие практики повышения доверия к органам публичной власти.</w:t>
      </w:r>
    </w:p>
    <w:p w14:paraId="4E7FCBB1" w14:textId="3807A959" w:rsidR="00E63A85" w:rsidRPr="003A5FE3" w:rsidRDefault="00E63A85" w:rsidP="00E63A85">
      <w:pPr>
        <w:pStyle w:val="af5"/>
        <w:ind w:firstLine="567"/>
        <w:jc w:val="both"/>
        <w:rPr>
          <w:rFonts w:ascii="Times New Roman" w:hAnsi="Times New Roman"/>
          <w:sz w:val="28"/>
          <w:szCs w:val="28"/>
        </w:rPr>
      </w:pPr>
      <w:r w:rsidRPr="00D31EC3">
        <w:rPr>
          <w:rFonts w:ascii="Times New Roman" w:hAnsi="Times New Roman"/>
          <w:b/>
          <w:bCs/>
          <w:sz w:val="28"/>
          <w:szCs w:val="28"/>
        </w:rPr>
        <w:t>В городе Минусинске</w:t>
      </w:r>
      <w:r>
        <w:rPr>
          <w:rFonts w:ascii="Times New Roman" w:hAnsi="Times New Roman"/>
          <w:sz w:val="28"/>
          <w:szCs w:val="28"/>
        </w:rPr>
        <w:t xml:space="preserve"> в</w:t>
      </w:r>
      <w:r w:rsidRPr="003A5FE3">
        <w:rPr>
          <w:rFonts w:ascii="Times New Roman" w:hAnsi="Times New Roman"/>
          <w:sz w:val="28"/>
          <w:szCs w:val="28"/>
        </w:rPr>
        <w:t xml:space="preserve">ся информация о деятельности администрации города и Минусинского городского Совета депутатов представлена </w:t>
      </w:r>
      <w:r w:rsidR="005C06FC">
        <w:rPr>
          <w:rFonts w:ascii="Times New Roman" w:hAnsi="Times New Roman"/>
          <w:sz w:val="28"/>
          <w:szCs w:val="28"/>
        </w:rPr>
        <w:br/>
      </w:r>
      <w:r w:rsidRPr="003A5FE3">
        <w:rPr>
          <w:rFonts w:ascii="Times New Roman" w:hAnsi="Times New Roman"/>
          <w:sz w:val="28"/>
          <w:szCs w:val="28"/>
        </w:rPr>
        <w:t xml:space="preserve">на официальном сайте муниципального образования город Минусинск </w:t>
      </w:r>
      <w:r w:rsidR="005C06FC">
        <w:rPr>
          <w:rFonts w:ascii="Times New Roman" w:hAnsi="Times New Roman"/>
          <w:sz w:val="28"/>
          <w:szCs w:val="28"/>
        </w:rPr>
        <w:t>(</w:t>
      </w:r>
      <w:r w:rsidRPr="003A5FE3">
        <w:rPr>
          <w:rFonts w:ascii="Times New Roman" w:hAnsi="Times New Roman"/>
          <w:sz w:val="28"/>
          <w:szCs w:val="28"/>
        </w:rPr>
        <w:t>minusinsk.info</w:t>
      </w:r>
      <w:r w:rsidR="005C06FC">
        <w:rPr>
          <w:rFonts w:ascii="Times New Roman" w:hAnsi="Times New Roman"/>
          <w:sz w:val="28"/>
          <w:szCs w:val="28"/>
        </w:rPr>
        <w:t>).</w:t>
      </w:r>
    </w:p>
    <w:p w14:paraId="17B61314" w14:textId="77777777" w:rsidR="00E63A85" w:rsidRPr="003A5FE3" w:rsidRDefault="00E63A85" w:rsidP="00E63A85">
      <w:pPr>
        <w:pStyle w:val="af5"/>
        <w:ind w:firstLine="567"/>
        <w:jc w:val="both"/>
        <w:rPr>
          <w:rFonts w:ascii="Times New Roman" w:hAnsi="Times New Roman"/>
          <w:sz w:val="28"/>
          <w:szCs w:val="28"/>
        </w:rPr>
      </w:pPr>
      <w:r w:rsidRPr="003A5FE3">
        <w:rPr>
          <w:rFonts w:ascii="Times New Roman" w:hAnsi="Times New Roman"/>
          <w:sz w:val="28"/>
          <w:szCs w:val="28"/>
        </w:rPr>
        <w:lastRenderedPageBreak/>
        <w:t xml:space="preserve">В отдельной вкладке «Документы», размещенной на </w:t>
      </w:r>
      <w:r>
        <w:rPr>
          <w:rFonts w:ascii="Times New Roman" w:hAnsi="Times New Roman"/>
          <w:sz w:val="28"/>
          <w:szCs w:val="28"/>
        </w:rPr>
        <w:t>«</w:t>
      </w:r>
      <w:r w:rsidRPr="003A5FE3">
        <w:rPr>
          <w:rFonts w:ascii="Times New Roman" w:hAnsi="Times New Roman"/>
          <w:sz w:val="28"/>
          <w:szCs w:val="28"/>
        </w:rPr>
        <w:t>главной странице</w:t>
      </w:r>
      <w:r>
        <w:rPr>
          <w:rFonts w:ascii="Times New Roman" w:hAnsi="Times New Roman"/>
          <w:sz w:val="28"/>
          <w:szCs w:val="28"/>
        </w:rPr>
        <w:t>»</w:t>
      </w:r>
      <w:r w:rsidRPr="003A5FE3">
        <w:rPr>
          <w:rFonts w:ascii="Times New Roman" w:hAnsi="Times New Roman"/>
          <w:sz w:val="28"/>
          <w:szCs w:val="28"/>
        </w:rPr>
        <w:t xml:space="preserve">, публикуются: реестр выпусков газеты </w:t>
      </w:r>
      <w:r>
        <w:rPr>
          <w:rFonts w:ascii="Times New Roman" w:hAnsi="Times New Roman"/>
          <w:sz w:val="28"/>
          <w:szCs w:val="28"/>
        </w:rPr>
        <w:t>«</w:t>
      </w:r>
      <w:r w:rsidRPr="003A5FE3">
        <w:rPr>
          <w:rFonts w:ascii="Times New Roman" w:hAnsi="Times New Roman"/>
          <w:sz w:val="28"/>
          <w:szCs w:val="28"/>
        </w:rPr>
        <w:t>Минусинск официальный</w:t>
      </w:r>
      <w:r>
        <w:rPr>
          <w:rFonts w:ascii="Times New Roman" w:hAnsi="Times New Roman"/>
          <w:sz w:val="28"/>
          <w:szCs w:val="28"/>
        </w:rPr>
        <w:t>»</w:t>
      </w:r>
      <w:r w:rsidRPr="003A5FE3">
        <w:rPr>
          <w:rFonts w:ascii="Times New Roman" w:hAnsi="Times New Roman"/>
          <w:sz w:val="28"/>
          <w:szCs w:val="28"/>
        </w:rPr>
        <w:t>, реестр Решений Минусинского городского Совета депутатов, реестр Постановлений Администрации города – с активными ссылками на документы.</w:t>
      </w:r>
    </w:p>
    <w:p w14:paraId="3F06AE92" w14:textId="18F899BF" w:rsidR="00E63A85" w:rsidRPr="003A5FE3" w:rsidRDefault="00E63A85" w:rsidP="00E63A85">
      <w:pPr>
        <w:pStyle w:val="af5"/>
        <w:ind w:firstLine="567"/>
        <w:jc w:val="both"/>
        <w:rPr>
          <w:rFonts w:ascii="Times New Roman" w:hAnsi="Times New Roman"/>
          <w:sz w:val="28"/>
          <w:szCs w:val="28"/>
        </w:rPr>
      </w:pPr>
      <w:r w:rsidRPr="003A5FE3">
        <w:rPr>
          <w:rFonts w:ascii="Times New Roman" w:hAnsi="Times New Roman"/>
          <w:sz w:val="28"/>
          <w:szCs w:val="28"/>
        </w:rPr>
        <w:t xml:space="preserve">В разделах «Проекты постановлений» и «Проекты решений» публикуются проекты муниципальных правовых актов для проведения независимой общественной и правовой экспертизы. В разделе сайта «Оценка регулирующего воздействия проектов НПА» размещаются уведомления </w:t>
      </w:r>
      <w:r w:rsidR="005C06FC">
        <w:rPr>
          <w:rFonts w:ascii="Times New Roman" w:hAnsi="Times New Roman"/>
          <w:sz w:val="28"/>
          <w:szCs w:val="28"/>
        </w:rPr>
        <w:br/>
      </w:r>
      <w:r w:rsidRPr="003A5FE3">
        <w:rPr>
          <w:rFonts w:ascii="Times New Roman" w:hAnsi="Times New Roman"/>
          <w:sz w:val="28"/>
          <w:szCs w:val="28"/>
        </w:rPr>
        <w:t>о публичных обсуждениях проектов постановлений, перечни вопросов для обсуждения, способы направления предложений по усовершенствованию НПА, заключения об оценке регулирующего воздействия.</w:t>
      </w:r>
    </w:p>
    <w:p w14:paraId="7E63FBBD" w14:textId="77777777" w:rsidR="00E63A85" w:rsidRPr="003A5FE3" w:rsidRDefault="00E63A85" w:rsidP="00E63A85">
      <w:pPr>
        <w:pStyle w:val="af5"/>
        <w:ind w:firstLine="567"/>
        <w:jc w:val="both"/>
        <w:rPr>
          <w:rFonts w:ascii="Times New Roman" w:hAnsi="Times New Roman"/>
          <w:sz w:val="28"/>
          <w:szCs w:val="28"/>
        </w:rPr>
      </w:pPr>
      <w:r w:rsidRPr="003A5FE3">
        <w:rPr>
          <w:rFonts w:ascii="Times New Roman" w:hAnsi="Times New Roman"/>
          <w:sz w:val="28"/>
          <w:szCs w:val="28"/>
        </w:rPr>
        <w:t>Кроме этого, на сайте размещаются извещения, заключения публичных слушаний и иные документы. Ежедневно обновляется новостная лента.</w:t>
      </w:r>
    </w:p>
    <w:p w14:paraId="5CBD86A8" w14:textId="142EE2C5" w:rsidR="00E63A85" w:rsidRPr="003A5FE3" w:rsidRDefault="00E63A85" w:rsidP="00E63A85">
      <w:pPr>
        <w:pStyle w:val="af5"/>
        <w:ind w:firstLine="567"/>
        <w:jc w:val="both"/>
        <w:rPr>
          <w:rFonts w:ascii="Times New Roman" w:hAnsi="Times New Roman"/>
          <w:sz w:val="28"/>
          <w:szCs w:val="28"/>
        </w:rPr>
      </w:pPr>
      <w:r w:rsidRPr="003A5FE3">
        <w:rPr>
          <w:rFonts w:ascii="Times New Roman" w:hAnsi="Times New Roman"/>
          <w:sz w:val="28"/>
          <w:szCs w:val="28"/>
        </w:rPr>
        <w:t xml:space="preserve">Действует специальный сайт «Бюджет для граждан» (minusinsk-fin24.ru), где любой желающий может получить сведения о структуре городского бюджета и бюджетных данных, о нормативных правовых актах, касающихся бюджетного процесса. Неоднократно финансисты Минусинска по итогам краевого конкурса разработки бюджета для граждан становились лучшими </w:t>
      </w:r>
      <w:r w:rsidR="005C06FC">
        <w:rPr>
          <w:rFonts w:ascii="Times New Roman" w:hAnsi="Times New Roman"/>
          <w:sz w:val="28"/>
          <w:szCs w:val="28"/>
        </w:rPr>
        <w:br/>
      </w:r>
      <w:r w:rsidRPr="003A5FE3">
        <w:rPr>
          <w:rFonts w:ascii="Times New Roman" w:hAnsi="Times New Roman"/>
          <w:sz w:val="28"/>
          <w:szCs w:val="28"/>
        </w:rPr>
        <w:t xml:space="preserve">в регионе. </w:t>
      </w:r>
    </w:p>
    <w:p w14:paraId="56000544" w14:textId="38D5713E" w:rsidR="00E63A85" w:rsidRPr="003A5FE3" w:rsidRDefault="00FE47FC" w:rsidP="00E63A85">
      <w:pPr>
        <w:pStyle w:val="af5"/>
        <w:ind w:firstLine="567"/>
        <w:jc w:val="both"/>
        <w:rPr>
          <w:rFonts w:ascii="Times New Roman" w:hAnsi="Times New Roman"/>
          <w:sz w:val="28"/>
          <w:szCs w:val="28"/>
        </w:rPr>
      </w:pPr>
      <w:r>
        <w:rPr>
          <w:rFonts w:ascii="Times New Roman" w:hAnsi="Times New Roman"/>
          <w:sz w:val="28"/>
          <w:szCs w:val="28"/>
        </w:rPr>
        <w:t>Р</w:t>
      </w:r>
      <w:r w:rsidR="00E63A85" w:rsidRPr="003A5FE3">
        <w:rPr>
          <w:rFonts w:ascii="Times New Roman" w:hAnsi="Times New Roman"/>
          <w:sz w:val="28"/>
          <w:szCs w:val="28"/>
        </w:rPr>
        <w:t xml:space="preserve">азъяснения о решениях, итогах совещаний и комиссий публикуются на страницах в социальных сетях ВКонтакте, Одноклассники </w:t>
      </w:r>
      <w:r w:rsidR="005C06FC">
        <w:rPr>
          <w:rFonts w:ascii="Times New Roman" w:hAnsi="Times New Roman"/>
          <w:sz w:val="28"/>
          <w:szCs w:val="28"/>
        </w:rPr>
        <w:br/>
      </w:r>
      <w:r w:rsidR="00E63A85" w:rsidRPr="003A5FE3">
        <w:rPr>
          <w:rFonts w:ascii="Times New Roman" w:hAnsi="Times New Roman"/>
          <w:sz w:val="28"/>
          <w:szCs w:val="28"/>
        </w:rPr>
        <w:t xml:space="preserve">и в </w:t>
      </w:r>
      <w:r w:rsidR="00E63A85" w:rsidRPr="00B86604">
        <w:rPr>
          <w:rFonts w:ascii="Times New Roman" w:hAnsi="Times New Roman"/>
          <w:sz w:val="28"/>
          <w:szCs w:val="28"/>
        </w:rPr>
        <w:t>Telegram</w:t>
      </w:r>
      <w:r w:rsidR="00E63A85" w:rsidRPr="003A5FE3">
        <w:rPr>
          <w:rFonts w:ascii="Times New Roman" w:hAnsi="Times New Roman"/>
          <w:sz w:val="28"/>
          <w:szCs w:val="28"/>
        </w:rPr>
        <w:t xml:space="preserve">-канале. Информация о наиболее важных для широкой аудитории решений размещается посредством системы «Госпаблики» в аккаунтах подведомственных администрации Минусинска учреждений и организаций </w:t>
      </w:r>
      <w:r w:rsidR="00675231">
        <w:rPr>
          <w:rFonts w:ascii="Times New Roman" w:hAnsi="Times New Roman"/>
          <w:sz w:val="28"/>
          <w:szCs w:val="28"/>
        </w:rPr>
        <w:br/>
      </w:r>
      <w:r w:rsidR="00E63A85" w:rsidRPr="003A5FE3">
        <w:rPr>
          <w:rFonts w:ascii="Times New Roman" w:hAnsi="Times New Roman"/>
          <w:sz w:val="28"/>
          <w:szCs w:val="28"/>
        </w:rPr>
        <w:t xml:space="preserve">по различным направлениям. </w:t>
      </w:r>
    </w:p>
    <w:p w14:paraId="59D6E3EF" w14:textId="4CF2E0CE" w:rsidR="00E63A85" w:rsidRPr="003A5FE3" w:rsidRDefault="00E63A85" w:rsidP="00E63A85">
      <w:pPr>
        <w:pStyle w:val="af5"/>
        <w:ind w:firstLine="567"/>
        <w:jc w:val="both"/>
        <w:rPr>
          <w:rFonts w:ascii="Times New Roman" w:hAnsi="Times New Roman"/>
          <w:sz w:val="28"/>
          <w:szCs w:val="28"/>
        </w:rPr>
      </w:pPr>
      <w:r w:rsidRPr="003A5FE3">
        <w:rPr>
          <w:rFonts w:ascii="Times New Roman" w:hAnsi="Times New Roman"/>
          <w:sz w:val="28"/>
          <w:szCs w:val="28"/>
        </w:rPr>
        <w:t>Нормативные правовые акты публикуются в газете «Минусинск официальный» - официальном печатном издании ОМСУ. Газета распространяется для ознакомления бесплатно как в электронном (</w:t>
      </w:r>
      <w:hyperlink r:id="rId25" w:history="1">
        <w:r w:rsidRPr="006C062D">
          <w:rPr>
            <w:rStyle w:val="af8"/>
            <w:rFonts w:ascii="Times New Roman" w:hAnsi="Times New Roman"/>
            <w:sz w:val="28"/>
            <w:szCs w:val="28"/>
          </w:rPr>
          <w:t>https://minusinsk.info/term/258</w:t>
        </w:r>
      </w:hyperlink>
      <w:r w:rsidRPr="003A5FE3">
        <w:rPr>
          <w:rFonts w:ascii="Times New Roman" w:hAnsi="Times New Roman"/>
          <w:sz w:val="28"/>
          <w:szCs w:val="28"/>
        </w:rPr>
        <w:t xml:space="preserve">), так и в печатном виде в 8 учреждениях </w:t>
      </w:r>
      <w:r w:rsidR="005C06FC">
        <w:rPr>
          <w:rFonts w:ascii="Times New Roman" w:hAnsi="Times New Roman"/>
          <w:sz w:val="28"/>
          <w:szCs w:val="28"/>
        </w:rPr>
        <w:br/>
      </w:r>
      <w:r w:rsidRPr="003A5FE3">
        <w:rPr>
          <w:rFonts w:ascii="Times New Roman" w:hAnsi="Times New Roman"/>
          <w:sz w:val="28"/>
          <w:szCs w:val="28"/>
        </w:rPr>
        <w:t xml:space="preserve">и организациях города. Информационные же материалы публикуются </w:t>
      </w:r>
      <w:r w:rsidR="005C06FC">
        <w:rPr>
          <w:rFonts w:ascii="Times New Roman" w:hAnsi="Times New Roman"/>
          <w:sz w:val="28"/>
          <w:szCs w:val="28"/>
        </w:rPr>
        <w:br/>
      </w:r>
      <w:r w:rsidRPr="003A5FE3">
        <w:rPr>
          <w:rFonts w:ascii="Times New Roman" w:hAnsi="Times New Roman"/>
          <w:sz w:val="28"/>
          <w:szCs w:val="28"/>
        </w:rPr>
        <w:t>в общественно-политической газете г. Минусинска и Минусинского района «Власть труда». Она выпускается еженедельно (тираж 9 000).</w:t>
      </w:r>
    </w:p>
    <w:p w14:paraId="23F326AF" w14:textId="1CA7141B" w:rsidR="00E63A85" w:rsidRPr="003A5FE3" w:rsidRDefault="00E63A85" w:rsidP="00E63A85">
      <w:pPr>
        <w:pStyle w:val="af5"/>
        <w:ind w:firstLine="567"/>
        <w:jc w:val="both"/>
        <w:rPr>
          <w:rFonts w:ascii="Times New Roman" w:hAnsi="Times New Roman"/>
          <w:sz w:val="28"/>
          <w:szCs w:val="28"/>
        </w:rPr>
      </w:pPr>
      <w:r w:rsidRPr="003A5FE3">
        <w:rPr>
          <w:rFonts w:ascii="Times New Roman" w:hAnsi="Times New Roman"/>
          <w:sz w:val="28"/>
          <w:szCs w:val="28"/>
        </w:rPr>
        <w:t xml:space="preserve">В здании администрации на первом этаже размещены стенды </w:t>
      </w:r>
      <w:r w:rsidR="005C06FC">
        <w:rPr>
          <w:rFonts w:ascii="Times New Roman" w:hAnsi="Times New Roman"/>
          <w:sz w:val="28"/>
          <w:szCs w:val="28"/>
        </w:rPr>
        <w:br/>
      </w:r>
      <w:r w:rsidRPr="003A5FE3">
        <w:rPr>
          <w:rFonts w:ascii="Times New Roman" w:hAnsi="Times New Roman"/>
          <w:sz w:val="28"/>
          <w:szCs w:val="28"/>
        </w:rPr>
        <w:t xml:space="preserve">с информацией о структуре ОМСУ, времени приема граждан, государственных и муниципальных услугах, местных нормативных правовых актах и прочем. </w:t>
      </w:r>
    </w:p>
    <w:p w14:paraId="421FDFC4" w14:textId="251E7D85" w:rsidR="00E63A85" w:rsidRPr="003A5FE3" w:rsidRDefault="00E63A85" w:rsidP="00E63A85">
      <w:pPr>
        <w:pStyle w:val="af5"/>
        <w:ind w:firstLine="567"/>
        <w:jc w:val="both"/>
        <w:rPr>
          <w:rFonts w:ascii="Times New Roman" w:hAnsi="Times New Roman"/>
          <w:sz w:val="28"/>
          <w:szCs w:val="28"/>
        </w:rPr>
      </w:pPr>
      <w:r w:rsidRPr="003A5FE3">
        <w:rPr>
          <w:rFonts w:ascii="Times New Roman" w:hAnsi="Times New Roman"/>
          <w:sz w:val="28"/>
          <w:szCs w:val="28"/>
        </w:rPr>
        <w:t>В открытом доступе – специализированный терминал электронной приемной Президента РФ, с помощью которого жители могут направлять свои обращения. В работе с населением Минусинска активно используются различные интернет-ресурсы. Так, на официальном сайте муниципалитета функционирует виртуальная приемная</w:t>
      </w:r>
      <w:r w:rsidR="005C06FC">
        <w:rPr>
          <w:rFonts w:ascii="Times New Roman" w:hAnsi="Times New Roman"/>
          <w:sz w:val="28"/>
          <w:szCs w:val="28"/>
        </w:rPr>
        <w:t xml:space="preserve">. </w:t>
      </w:r>
      <w:r w:rsidRPr="003A5FE3">
        <w:rPr>
          <w:rFonts w:ascii="Times New Roman" w:hAnsi="Times New Roman"/>
          <w:sz w:val="28"/>
          <w:szCs w:val="28"/>
        </w:rPr>
        <w:t xml:space="preserve">В социальных сетях ВКонтакте </w:t>
      </w:r>
      <w:r w:rsidR="005C06FC">
        <w:rPr>
          <w:rFonts w:ascii="Times New Roman" w:hAnsi="Times New Roman"/>
          <w:sz w:val="28"/>
          <w:szCs w:val="28"/>
        </w:rPr>
        <w:br/>
      </w:r>
      <w:r w:rsidRPr="003A5FE3">
        <w:rPr>
          <w:rFonts w:ascii="Times New Roman" w:hAnsi="Times New Roman"/>
          <w:sz w:val="28"/>
          <w:szCs w:val="28"/>
        </w:rPr>
        <w:t xml:space="preserve">и Одноклассники действуют официальные группы администрации города </w:t>
      </w:r>
      <w:r w:rsidR="005C06FC">
        <w:rPr>
          <w:rFonts w:ascii="Times New Roman" w:hAnsi="Times New Roman"/>
          <w:sz w:val="28"/>
          <w:szCs w:val="28"/>
        </w:rPr>
        <w:br/>
      </w:r>
      <w:r w:rsidRPr="003A5FE3">
        <w:rPr>
          <w:rFonts w:ascii="Times New Roman" w:hAnsi="Times New Roman"/>
          <w:sz w:val="28"/>
          <w:szCs w:val="28"/>
        </w:rPr>
        <w:t xml:space="preserve">с возможностью оставлять комментарии, задавать вопросы и направлять обращения, в том числе через виджеты «Платформа обратной связи». Общая </w:t>
      </w:r>
      <w:r w:rsidRPr="003A5FE3">
        <w:rPr>
          <w:rFonts w:ascii="Times New Roman" w:hAnsi="Times New Roman"/>
          <w:sz w:val="28"/>
          <w:szCs w:val="28"/>
        </w:rPr>
        <w:lastRenderedPageBreak/>
        <w:t xml:space="preserve">численность подписчиков групп составляет порядка 15 000 человек. С 2022 года открыт </w:t>
      </w:r>
      <w:r w:rsidRPr="00B86604">
        <w:rPr>
          <w:rFonts w:ascii="Times New Roman" w:hAnsi="Times New Roman"/>
          <w:sz w:val="28"/>
          <w:szCs w:val="28"/>
        </w:rPr>
        <w:t>Telegram</w:t>
      </w:r>
      <w:r w:rsidRPr="003A5FE3">
        <w:rPr>
          <w:rFonts w:ascii="Times New Roman" w:hAnsi="Times New Roman"/>
          <w:sz w:val="28"/>
          <w:szCs w:val="28"/>
        </w:rPr>
        <w:t>-канал администрации, а также созданы аккаунты главы города в социальных сетях, посредством которых осуществляется коммуникация с жителями. Вспомогательным инструментом здесь является автоматизированная информационная система «Инцидент-Менеджмент», которая позволяет вести мониторинг негативных комментариев в соцсетях, оперативно отвечать на жалобы, давать разъяснения.</w:t>
      </w:r>
    </w:p>
    <w:p w14:paraId="5BD83406" w14:textId="341A2B29" w:rsidR="00E63A85" w:rsidRPr="003A5FE3" w:rsidRDefault="00E63A85" w:rsidP="00E63A85">
      <w:pPr>
        <w:pStyle w:val="af5"/>
        <w:ind w:firstLine="567"/>
        <w:jc w:val="both"/>
        <w:rPr>
          <w:rFonts w:ascii="Times New Roman" w:hAnsi="Times New Roman"/>
          <w:sz w:val="28"/>
          <w:szCs w:val="28"/>
        </w:rPr>
      </w:pPr>
      <w:r w:rsidRPr="003A5FE3">
        <w:rPr>
          <w:rFonts w:ascii="Times New Roman" w:hAnsi="Times New Roman"/>
          <w:sz w:val="28"/>
          <w:szCs w:val="28"/>
        </w:rPr>
        <w:t xml:space="preserve">Круглосуточно в Минусинске действует телефон Единой дежурной диспетчерской службы. В рабочие дни организованы телефоны доверия </w:t>
      </w:r>
      <w:r w:rsidR="005C06FC">
        <w:rPr>
          <w:rFonts w:ascii="Times New Roman" w:hAnsi="Times New Roman"/>
          <w:sz w:val="28"/>
          <w:szCs w:val="28"/>
        </w:rPr>
        <w:br/>
      </w:r>
      <w:r w:rsidRPr="003A5FE3">
        <w:rPr>
          <w:rFonts w:ascii="Times New Roman" w:hAnsi="Times New Roman"/>
          <w:sz w:val="28"/>
          <w:szCs w:val="28"/>
        </w:rPr>
        <w:t>по вопросам противодействия коррупции, соблюдения общественного порядка, горячие линии по ЖКХ, противодействию неформальной занятости.</w:t>
      </w:r>
    </w:p>
    <w:p w14:paraId="1050B182" w14:textId="77777777" w:rsidR="00E63A85" w:rsidRDefault="00E63A85" w:rsidP="00E63A85">
      <w:pPr>
        <w:pStyle w:val="af5"/>
        <w:ind w:firstLine="567"/>
        <w:jc w:val="both"/>
        <w:rPr>
          <w:rFonts w:ascii="Times New Roman" w:hAnsi="Times New Roman"/>
          <w:sz w:val="28"/>
          <w:szCs w:val="28"/>
        </w:rPr>
      </w:pPr>
      <w:r w:rsidRPr="003A5FE3">
        <w:rPr>
          <w:rFonts w:ascii="Times New Roman" w:hAnsi="Times New Roman"/>
          <w:sz w:val="28"/>
          <w:szCs w:val="28"/>
        </w:rPr>
        <w:t>В течение 2024 года на улицах Минусинска было размещено порядка 20 баннеров социальной рекламы: о городских праздниках и мероприятиях, пожарной безопасности, воинской службе, противодействии мошенничествам и др.</w:t>
      </w:r>
    </w:p>
    <w:p w14:paraId="02B68E37" w14:textId="6AF69EEE" w:rsidR="00E63A85" w:rsidRPr="00680B5D" w:rsidRDefault="00E63A85" w:rsidP="00E63A85">
      <w:pPr>
        <w:pStyle w:val="af5"/>
        <w:ind w:firstLine="567"/>
        <w:jc w:val="both"/>
        <w:rPr>
          <w:rFonts w:ascii="Times New Roman" w:hAnsi="Times New Roman"/>
          <w:sz w:val="28"/>
          <w:szCs w:val="28"/>
        </w:rPr>
      </w:pPr>
      <w:r w:rsidRPr="00D31EC3">
        <w:rPr>
          <w:rFonts w:ascii="Times New Roman" w:hAnsi="Times New Roman"/>
          <w:b/>
          <w:bCs/>
          <w:sz w:val="28"/>
          <w:szCs w:val="28"/>
        </w:rPr>
        <w:t>Администрацией города Норильска</w:t>
      </w:r>
      <w:r w:rsidRPr="00680B5D">
        <w:rPr>
          <w:rFonts w:ascii="Times New Roman" w:hAnsi="Times New Roman"/>
          <w:sz w:val="28"/>
          <w:szCs w:val="28"/>
        </w:rPr>
        <w:t xml:space="preserve"> в 2024 году осуществлялось информирование жителей о деятельности органов власти всех уровней </w:t>
      </w:r>
      <w:r w:rsidR="005C06FC">
        <w:rPr>
          <w:rFonts w:ascii="Times New Roman" w:hAnsi="Times New Roman"/>
          <w:sz w:val="28"/>
          <w:szCs w:val="28"/>
        </w:rPr>
        <w:br/>
      </w:r>
      <w:r w:rsidRPr="00680B5D">
        <w:rPr>
          <w:rFonts w:ascii="Times New Roman" w:hAnsi="Times New Roman"/>
          <w:sz w:val="28"/>
          <w:szCs w:val="28"/>
        </w:rPr>
        <w:t>на официальном сайте города Норильск.рф, в официальных аккаунтах социальных сетей, на информационных стендах «Жизнь города» (125 стендов, которые размещены в социальных, культурных и административных учреждениях с высокой посещаемостью граждан), на информационных ресурсах подведомственного Управлению МАУ «Информационный центр «Норильские новости» (в эфире телеканала Норильск ТВ, газетах «Заполярная правда», «Норильск сегодня» материалы размещаются не только на основных площадках, но и в официальных аккаунтах социальных сетей в сети интернет), в средствах массовой информации города, на экранах в 66-ти автобусах муниципального перевозчика «Норильский транспорт», на городских уличных экранах.</w:t>
      </w:r>
    </w:p>
    <w:p w14:paraId="307A7A1F" w14:textId="123C04E7" w:rsidR="00E63A85" w:rsidRPr="00680B5D" w:rsidRDefault="00E63A85" w:rsidP="00E63A85">
      <w:pPr>
        <w:pStyle w:val="af5"/>
        <w:ind w:firstLine="567"/>
        <w:jc w:val="both"/>
        <w:rPr>
          <w:rFonts w:ascii="Times New Roman" w:hAnsi="Times New Roman"/>
          <w:sz w:val="28"/>
          <w:szCs w:val="28"/>
        </w:rPr>
      </w:pPr>
      <w:r w:rsidRPr="00680B5D">
        <w:rPr>
          <w:rFonts w:ascii="Times New Roman" w:hAnsi="Times New Roman"/>
          <w:sz w:val="28"/>
          <w:szCs w:val="28"/>
        </w:rPr>
        <w:t>Кроме того, подведомственным учреждением Администраци</w:t>
      </w:r>
      <w:r>
        <w:rPr>
          <w:rFonts w:ascii="Times New Roman" w:hAnsi="Times New Roman"/>
          <w:sz w:val="28"/>
          <w:szCs w:val="28"/>
        </w:rPr>
        <w:t>и</w:t>
      </w:r>
      <w:r w:rsidRPr="00680B5D">
        <w:rPr>
          <w:rFonts w:ascii="Times New Roman" w:hAnsi="Times New Roman"/>
          <w:sz w:val="28"/>
          <w:szCs w:val="28"/>
        </w:rPr>
        <w:t xml:space="preserve"> МАУ «Информационный центр «Норильские новости» с целью популяризации </w:t>
      </w:r>
      <w:r w:rsidR="005C06FC">
        <w:rPr>
          <w:rFonts w:ascii="Times New Roman" w:hAnsi="Times New Roman"/>
          <w:sz w:val="28"/>
          <w:szCs w:val="28"/>
        </w:rPr>
        <w:br/>
      </w:r>
      <w:r w:rsidRPr="00680B5D">
        <w:rPr>
          <w:rFonts w:ascii="Times New Roman" w:hAnsi="Times New Roman"/>
          <w:sz w:val="28"/>
          <w:szCs w:val="28"/>
        </w:rPr>
        <w:t>и открытости деятельности органов власти всех уровней, а также различных учреждений и организаций города в 2024 году в эфире телеканала Норильск ТВ транслировались различные программы: общественно-политическая программа «Городской диалог» (хронометражем 40 минут), «Интервью» (хронометражем 10 минут), «Цитата» (хронометражем 5 минут).</w:t>
      </w:r>
    </w:p>
    <w:p w14:paraId="65ABBC32" w14:textId="2394CFE3" w:rsidR="00E63A85" w:rsidRPr="00680B5D" w:rsidRDefault="00E63A85" w:rsidP="00E63A85">
      <w:pPr>
        <w:pStyle w:val="af5"/>
        <w:ind w:firstLine="567"/>
        <w:jc w:val="both"/>
        <w:rPr>
          <w:rFonts w:ascii="Times New Roman" w:hAnsi="Times New Roman"/>
          <w:sz w:val="28"/>
          <w:szCs w:val="28"/>
        </w:rPr>
      </w:pPr>
      <w:r>
        <w:rPr>
          <w:rFonts w:ascii="Times New Roman" w:hAnsi="Times New Roman"/>
          <w:sz w:val="28"/>
          <w:szCs w:val="28"/>
        </w:rPr>
        <w:t>В</w:t>
      </w:r>
      <w:r w:rsidRPr="00680B5D">
        <w:rPr>
          <w:rFonts w:ascii="Times New Roman" w:hAnsi="Times New Roman"/>
          <w:sz w:val="28"/>
          <w:szCs w:val="28"/>
        </w:rPr>
        <w:t xml:space="preserve"> рамках реализации в соответствии с федеральным законом </w:t>
      </w:r>
      <w:r w:rsidR="005C06FC">
        <w:rPr>
          <w:rFonts w:ascii="Times New Roman" w:hAnsi="Times New Roman"/>
          <w:sz w:val="28"/>
          <w:szCs w:val="28"/>
        </w:rPr>
        <w:br/>
      </w:r>
      <w:r w:rsidRPr="00680B5D">
        <w:rPr>
          <w:rFonts w:ascii="Times New Roman" w:hAnsi="Times New Roman"/>
          <w:sz w:val="28"/>
          <w:szCs w:val="28"/>
        </w:rPr>
        <w:t>от 01.05.2016 №119-ФЗ программы «Арктический гектар» на территории муниципального образования город Норильск в течени</w:t>
      </w:r>
      <w:r>
        <w:rPr>
          <w:rFonts w:ascii="Times New Roman" w:hAnsi="Times New Roman"/>
          <w:sz w:val="28"/>
          <w:szCs w:val="28"/>
        </w:rPr>
        <w:t>е</w:t>
      </w:r>
      <w:r w:rsidRPr="00680B5D">
        <w:rPr>
          <w:rFonts w:ascii="Times New Roman" w:hAnsi="Times New Roman"/>
          <w:sz w:val="28"/>
          <w:szCs w:val="28"/>
        </w:rPr>
        <w:t xml:space="preserve"> 2024 года периодически осуществлялась организация встреч представителей Администрации города Норильска с инициативной группой граждан. </w:t>
      </w:r>
    </w:p>
    <w:p w14:paraId="085FBF35" w14:textId="1EF7F343" w:rsidR="00E63A85" w:rsidRDefault="00E63A85" w:rsidP="00E63A85">
      <w:pPr>
        <w:pStyle w:val="af5"/>
        <w:ind w:firstLine="567"/>
        <w:jc w:val="both"/>
        <w:rPr>
          <w:rFonts w:ascii="Times New Roman" w:hAnsi="Times New Roman"/>
          <w:sz w:val="28"/>
          <w:szCs w:val="28"/>
        </w:rPr>
      </w:pPr>
      <w:r w:rsidRPr="00D44D83">
        <w:rPr>
          <w:rFonts w:ascii="Times New Roman" w:hAnsi="Times New Roman"/>
          <w:b/>
          <w:bCs/>
          <w:sz w:val="28"/>
          <w:szCs w:val="28"/>
        </w:rPr>
        <w:t>В Канском районе</w:t>
      </w:r>
      <w:r w:rsidRPr="00D44D83">
        <w:rPr>
          <w:rFonts w:ascii="Times New Roman" w:hAnsi="Times New Roman"/>
          <w:sz w:val="28"/>
          <w:szCs w:val="28"/>
        </w:rPr>
        <w:t xml:space="preserve"> администрация открыла чат для семей участников СВО в мессенджере WhatsApp. На сегодняшний день в чате состоит более 50 участников. В чате размещается информация об изменениях </w:t>
      </w:r>
      <w:r w:rsidR="005C06FC">
        <w:rPr>
          <w:rFonts w:ascii="Times New Roman" w:hAnsi="Times New Roman"/>
          <w:sz w:val="28"/>
          <w:szCs w:val="28"/>
        </w:rPr>
        <w:br/>
      </w:r>
      <w:r w:rsidRPr="00D44D83">
        <w:rPr>
          <w:rFonts w:ascii="Times New Roman" w:hAnsi="Times New Roman"/>
          <w:sz w:val="28"/>
          <w:szCs w:val="28"/>
        </w:rPr>
        <w:t xml:space="preserve">в </w:t>
      </w:r>
      <w:r>
        <w:rPr>
          <w:rFonts w:ascii="Times New Roman" w:hAnsi="Times New Roman"/>
          <w:sz w:val="28"/>
          <w:szCs w:val="28"/>
        </w:rPr>
        <w:t>законодательстве</w:t>
      </w:r>
      <w:r w:rsidRPr="00D44D83">
        <w:rPr>
          <w:rFonts w:ascii="Times New Roman" w:hAnsi="Times New Roman"/>
          <w:sz w:val="28"/>
          <w:szCs w:val="28"/>
        </w:rPr>
        <w:t xml:space="preserve">, выплатах пособий и многом другом, что касается </w:t>
      </w:r>
      <w:r w:rsidRPr="00D44D83">
        <w:rPr>
          <w:rFonts w:ascii="Times New Roman" w:hAnsi="Times New Roman"/>
          <w:sz w:val="28"/>
          <w:szCs w:val="28"/>
        </w:rPr>
        <w:lastRenderedPageBreak/>
        <w:t xml:space="preserve">участников СВО и их семей. В </w:t>
      </w:r>
      <w:r>
        <w:rPr>
          <w:rFonts w:ascii="Times New Roman" w:hAnsi="Times New Roman"/>
          <w:sz w:val="28"/>
          <w:szCs w:val="28"/>
        </w:rPr>
        <w:t xml:space="preserve">восьми </w:t>
      </w:r>
      <w:r w:rsidRPr="00D44D83">
        <w:rPr>
          <w:rFonts w:ascii="Times New Roman" w:hAnsi="Times New Roman"/>
          <w:sz w:val="28"/>
          <w:szCs w:val="28"/>
        </w:rPr>
        <w:t>сельсоветах Канского района также есть внутренние чаты с населением</w:t>
      </w:r>
      <w:r>
        <w:rPr>
          <w:rFonts w:ascii="Times New Roman" w:hAnsi="Times New Roman"/>
          <w:sz w:val="28"/>
          <w:szCs w:val="28"/>
        </w:rPr>
        <w:t>.</w:t>
      </w:r>
      <w:r w:rsidRPr="00D44D83">
        <w:rPr>
          <w:rFonts w:ascii="Times New Roman" w:hAnsi="Times New Roman"/>
          <w:sz w:val="28"/>
          <w:szCs w:val="28"/>
        </w:rPr>
        <w:t xml:space="preserve"> В них размещаются различного рода объявления, оповещения для населения.</w:t>
      </w:r>
    </w:p>
    <w:p w14:paraId="5C36FD17" w14:textId="7F4AE0D0" w:rsidR="00E63A85" w:rsidRPr="00FD1994" w:rsidRDefault="00E63A85" w:rsidP="00E63A85">
      <w:pPr>
        <w:pStyle w:val="af5"/>
        <w:ind w:firstLine="567"/>
        <w:jc w:val="both"/>
        <w:rPr>
          <w:rFonts w:ascii="Times New Roman" w:hAnsi="Times New Roman"/>
          <w:sz w:val="28"/>
          <w:szCs w:val="28"/>
        </w:rPr>
      </w:pPr>
      <w:r w:rsidRPr="00FD1994">
        <w:rPr>
          <w:rFonts w:ascii="Times New Roman" w:hAnsi="Times New Roman"/>
          <w:b/>
          <w:bCs/>
          <w:sz w:val="28"/>
          <w:szCs w:val="28"/>
        </w:rPr>
        <w:t xml:space="preserve">В Северо-Енисейском районе </w:t>
      </w:r>
      <w:r w:rsidRPr="00FD1994">
        <w:rPr>
          <w:rFonts w:ascii="Times New Roman" w:hAnsi="Times New Roman"/>
          <w:sz w:val="28"/>
          <w:szCs w:val="28"/>
        </w:rPr>
        <w:t xml:space="preserve">приняты нормативные правовые акты, обеспечивающие не только процедуру участия граждан в таких вопросах, </w:t>
      </w:r>
      <w:r w:rsidR="005C06FC">
        <w:rPr>
          <w:rFonts w:ascii="Times New Roman" w:hAnsi="Times New Roman"/>
          <w:sz w:val="28"/>
          <w:szCs w:val="28"/>
        </w:rPr>
        <w:br/>
      </w:r>
      <w:r w:rsidRPr="00FD1994">
        <w:rPr>
          <w:rFonts w:ascii="Times New Roman" w:hAnsi="Times New Roman"/>
          <w:sz w:val="28"/>
          <w:szCs w:val="28"/>
        </w:rPr>
        <w:t xml:space="preserve">но и процедуру инициирования ими отдельных вопросов планирования (например, решения Северо-Енисейского районного Совета депутатов </w:t>
      </w:r>
      <w:r w:rsidR="005C06FC">
        <w:rPr>
          <w:rFonts w:ascii="Times New Roman" w:hAnsi="Times New Roman"/>
          <w:sz w:val="28"/>
          <w:szCs w:val="28"/>
        </w:rPr>
        <w:br/>
      </w:r>
      <w:r w:rsidRPr="00FD1994">
        <w:rPr>
          <w:rFonts w:ascii="Times New Roman" w:hAnsi="Times New Roman"/>
          <w:sz w:val="28"/>
          <w:szCs w:val="28"/>
        </w:rPr>
        <w:t xml:space="preserve">от 26.06.2013 № 659-52 «О создании экспертной рабочей группы муниципального уровня в Северо-Енисейском районе», от 26.06.2013 № 661-52 «О порядке реализации правотворческой инициативы граждан в Северо-Енисейском районе», от 25.10.2011 № 354-26 «О порядке организации </w:t>
      </w:r>
      <w:r w:rsidR="005C06FC">
        <w:rPr>
          <w:rFonts w:ascii="Times New Roman" w:hAnsi="Times New Roman"/>
          <w:sz w:val="28"/>
          <w:szCs w:val="28"/>
        </w:rPr>
        <w:br/>
      </w:r>
      <w:r w:rsidRPr="00FD1994">
        <w:rPr>
          <w:rFonts w:ascii="Times New Roman" w:hAnsi="Times New Roman"/>
          <w:sz w:val="28"/>
          <w:szCs w:val="28"/>
        </w:rPr>
        <w:t>и осуществления территориального общественного самоуправления в Северо-Енисейском районе» и проч.);</w:t>
      </w:r>
    </w:p>
    <w:p w14:paraId="449834F8" w14:textId="769F767B" w:rsidR="00E63A85" w:rsidRPr="00FD1994" w:rsidRDefault="00E63A85" w:rsidP="00E63A85">
      <w:pPr>
        <w:pStyle w:val="af5"/>
        <w:ind w:firstLine="567"/>
        <w:jc w:val="both"/>
        <w:rPr>
          <w:rFonts w:ascii="Times New Roman" w:hAnsi="Times New Roman"/>
          <w:sz w:val="28"/>
          <w:szCs w:val="28"/>
        </w:rPr>
      </w:pPr>
      <w:r w:rsidRPr="00FD1994">
        <w:rPr>
          <w:rFonts w:ascii="Times New Roman" w:hAnsi="Times New Roman"/>
          <w:sz w:val="28"/>
          <w:szCs w:val="28"/>
        </w:rPr>
        <w:t xml:space="preserve">Кроме того, Положением о противодействии коррупции в Северо-Енисейском районе (утв. решением Северо-Енисейского районного Совета депутатов от 08.04.2011 № 274-18) закреплено право институтов гражданского общества и граждан проводить независимую антикоррупционную экспертизу муниципальных нормативных правовых актов (проектов муниципальных нормативных правовых актов) Северо-Енисейского района независимо </w:t>
      </w:r>
      <w:r w:rsidR="005C06FC">
        <w:rPr>
          <w:rFonts w:ascii="Times New Roman" w:hAnsi="Times New Roman"/>
          <w:sz w:val="28"/>
          <w:szCs w:val="28"/>
        </w:rPr>
        <w:br/>
      </w:r>
      <w:r w:rsidRPr="00FD1994">
        <w:rPr>
          <w:rFonts w:ascii="Times New Roman" w:hAnsi="Times New Roman"/>
          <w:sz w:val="28"/>
          <w:szCs w:val="28"/>
        </w:rPr>
        <w:t>от предмета их правового регулирования, а также обязанность рассмотрения органами и должностными лицами местного самоуправления, в компетенцию которых входит принятие муниципального нормативного правового акта (проекта такого акта), заключений, составленных по результатам такой экспертизы.</w:t>
      </w:r>
    </w:p>
    <w:p w14:paraId="1E34F13A" w14:textId="5E9154AD" w:rsidR="00E63A85" w:rsidRPr="00FD1994" w:rsidRDefault="00E63A85" w:rsidP="00E63A85">
      <w:pPr>
        <w:pStyle w:val="af5"/>
        <w:ind w:firstLine="567"/>
        <w:jc w:val="both"/>
        <w:rPr>
          <w:rFonts w:ascii="Times New Roman" w:hAnsi="Times New Roman"/>
          <w:sz w:val="28"/>
          <w:szCs w:val="28"/>
        </w:rPr>
      </w:pPr>
      <w:r w:rsidRPr="00FD1994">
        <w:rPr>
          <w:rFonts w:ascii="Times New Roman" w:hAnsi="Times New Roman"/>
          <w:sz w:val="28"/>
          <w:szCs w:val="28"/>
        </w:rPr>
        <w:t xml:space="preserve">Сложившаяся практика отчетов должностных лиц органов местного самоуправления перед населением района также позволяет выявлять </w:t>
      </w:r>
      <w:r w:rsidR="005C06FC">
        <w:rPr>
          <w:rFonts w:ascii="Times New Roman" w:hAnsi="Times New Roman"/>
          <w:sz w:val="28"/>
          <w:szCs w:val="28"/>
        </w:rPr>
        <w:br/>
      </w:r>
      <w:r w:rsidRPr="00FD1994">
        <w:rPr>
          <w:rFonts w:ascii="Times New Roman" w:hAnsi="Times New Roman"/>
          <w:sz w:val="28"/>
          <w:szCs w:val="28"/>
        </w:rPr>
        <w:t>и учитывать мнения граждан. Также промежуточной формой таких отчетов стало участие должностных лиц в рубриках на местном телевидении «Прямой эфир», «Свободная трибуна» и проч.</w:t>
      </w:r>
    </w:p>
    <w:p w14:paraId="2F5C9958" w14:textId="77777777" w:rsidR="00FE47FC" w:rsidRDefault="00E63A85" w:rsidP="00FE47FC">
      <w:pPr>
        <w:pStyle w:val="af5"/>
        <w:ind w:firstLine="709"/>
        <w:jc w:val="both"/>
        <w:rPr>
          <w:rFonts w:ascii="Times New Roman" w:hAnsi="Times New Roman"/>
          <w:b/>
          <w:bCs/>
          <w:sz w:val="28"/>
          <w:szCs w:val="28"/>
        </w:rPr>
      </w:pPr>
      <w:r w:rsidRPr="00FD1994">
        <w:rPr>
          <w:rFonts w:ascii="Times New Roman" w:hAnsi="Times New Roman"/>
          <w:sz w:val="28"/>
          <w:szCs w:val="28"/>
        </w:rPr>
        <w:t xml:space="preserve">Функционирование общественной приемной также позволяет аккумулировать замечания и предложения граждан, проводить их анализ </w:t>
      </w:r>
      <w:r w:rsidR="00675231">
        <w:rPr>
          <w:rFonts w:ascii="Times New Roman" w:hAnsi="Times New Roman"/>
          <w:sz w:val="28"/>
          <w:szCs w:val="28"/>
        </w:rPr>
        <w:br/>
      </w:r>
      <w:r w:rsidRPr="00FD1994">
        <w:rPr>
          <w:rFonts w:ascii="Times New Roman" w:hAnsi="Times New Roman"/>
          <w:sz w:val="28"/>
          <w:szCs w:val="28"/>
        </w:rPr>
        <w:t>и обобщение. Кроме того, обеспечены и другие эффективные и оперативные механизмы обратной связи с населением (в том числе через интернет-приемную официального сайта, участие в обсуждении проектов нормативных правовых актов, размещенных на сайте, участие в опросах, проводимых через муниципальные СМИ и официальный сайт и проч.)</w:t>
      </w:r>
      <w:r w:rsidR="00FE47FC">
        <w:rPr>
          <w:rFonts w:ascii="Times New Roman" w:hAnsi="Times New Roman"/>
          <w:sz w:val="28"/>
          <w:szCs w:val="28"/>
        </w:rPr>
        <w:t>.</w:t>
      </w:r>
      <w:r w:rsidR="00FE47FC" w:rsidRPr="00FE47FC">
        <w:rPr>
          <w:rFonts w:ascii="Times New Roman" w:hAnsi="Times New Roman"/>
          <w:b/>
          <w:bCs/>
          <w:sz w:val="28"/>
          <w:szCs w:val="28"/>
        </w:rPr>
        <w:t xml:space="preserve"> </w:t>
      </w:r>
    </w:p>
    <w:p w14:paraId="7AFA8C61" w14:textId="50001CC5" w:rsidR="00FE47FC" w:rsidRDefault="00FE47FC" w:rsidP="00FE47FC">
      <w:pPr>
        <w:pStyle w:val="af5"/>
        <w:ind w:firstLine="709"/>
        <w:jc w:val="both"/>
        <w:rPr>
          <w:rFonts w:ascii="Times New Roman" w:hAnsi="Times New Roman"/>
          <w:sz w:val="28"/>
          <w:szCs w:val="28"/>
        </w:rPr>
      </w:pPr>
      <w:r w:rsidRPr="00FE47FC">
        <w:rPr>
          <w:rFonts w:ascii="Times New Roman" w:hAnsi="Times New Roman"/>
          <w:sz w:val="28"/>
          <w:szCs w:val="28"/>
        </w:rPr>
        <w:t>В Северо-Енисейском районе росту узнаваемости и брендирования территории способствуют культурно-массовые и иные мероприятия, проводимые в районе, в частности</w:t>
      </w:r>
      <w:r w:rsidRPr="00FD1994">
        <w:rPr>
          <w:rFonts w:ascii="Times New Roman" w:hAnsi="Times New Roman"/>
          <w:sz w:val="28"/>
          <w:szCs w:val="28"/>
        </w:rPr>
        <w:t xml:space="preserve">, брендом района стали этно-туристический фестиваль «СЭВЭКИ – легенды Севера», который в </w:t>
      </w:r>
      <w:r>
        <w:rPr>
          <w:rFonts w:ascii="Times New Roman" w:hAnsi="Times New Roman"/>
          <w:sz w:val="28"/>
          <w:szCs w:val="28"/>
        </w:rPr>
        <w:t>2024</w:t>
      </w:r>
      <w:r w:rsidRPr="00FD1994">
        <w:rPr>
          <w:rFonts w:ascii="Times New Roman" w:hAnsi="Times New Roman"/>
          <w:sz w:val="28"/>
          <w:szCs w:val="28"/>
        </w:rPr>
        <w:t xml:space="preserve"> году собрал гостей не только с территории края, но и с других регионов – Хакасии, Тывы, Чукотки; а также выездная акция, проводимая ежегодно работниками муниципальных учреждений культуры – «Североенисейцы – защитникам </w:t>
      </w:r>
      <w:r w:rsidRPr="00FD1994">
        <w:rPr>
          <w:rFonts w:ascii="Times New Roman" w:hAnsi="Times New Roman"/>
          <w:sz w:val="28"/>
          <w:szCs w:val="28"/>
        </w:rPr>
        <w:lastRenderedPageBreak/>
        <w:t>Отечества» на площадках г. Красноярска в Доме офицеров и в госпитале ветеранов.</w:t>
      </w:r>
    </w:p>
    <w:p w14:paraId="7DB9DE40" w14:textId="1A06FCC6" w:rsidR="00AE1779" w:rsidRPr="005C06FC" w:rsidRDefault="00FA4BA8" w:rsidP="005C06FC">
      <w:pPr>
        <w:spacing w:after="0" w:line="240" w:lineRule="auto"/>
        <w:ind w:firstLine="567"/>
        <w:jc w:val="both"/>
        <w:rPr>
          <w:rFonts w:ascii="Times New Roman" w:hAnsi="Times New Roman" w:cs="Times New Roman"/>
          <w:i/>
          <w:iCs/>
          <w:sz w:val="28"/>
          <w:szCs w:val="28"/>
        </w:rPr>
      </w:pPr>
      <w:r w:rsidRPr="005C06FC">
        <w:rPr>
          <w:rFonts w:ascii="Times New Roman" w:hAnsi="Times New Roman" w:cs="Times New Roman"/>
          <w:i/>
          <w:iCs/>
          <w:sz w:val="28"/>
          <w:szCs w:val="28"/>
        </w:rPr>
        <w:t>ТОП</w:t>
      </w:r>
      <w:r w:rsidR="00AE1779" w:rsidRPr="005C06FC">
        <w:rPr>
          <w:rFonts w:ascii="Times New Roman" w:hAnsi="Times New Roman" w:cs="Times New Roman"/>
          <w:i/>
          <w:iCs/>
          <w:sz w:val="28"/>
          <w:szCs w:val="28"/>
        </w:rPr>
        <w:t>-5 практик повышения доверия граждан к органам публичной власти (мероприятия, встречи, набор действий, взаимодействие со СМИ и другое).</w:t>
      </w:r>
    </w:p>
    <w:p w14:paraId="004A3AB2" w14:textId="70A925BB" w:rsidR="00E63A85" w:rsidRDefault="00E63A85" w:rsidP="005C06FC">
      <w:pPr>
        <w:pStyle w:val="af5"/>
        <w:ind w:firstLine="567"/>
        <w:jc w:val="both"/>
        <w:rPr>
          <w:rFonts w:ascii="Times New Roman" w:hAnsi="Times New Roman"/>
          <w:sz w:val="28"/>
          <w:szCs w:val="28"/>
        </w:rPr>
      </w:pPr>
      <w:r w:rsidRPr="006F0C31">
        <w:rPr>
          <w:rFonts w:ascii="Times New Roman" w:hAnsi="Times New Roman"/>
          <w:b/>
          <w:bCs/>
          <w:sz w:val="28"/>
          <w:szCs w:val="28"/>
        </w:rPr>
        <w:t>В Кежемском районе</w:t>
      </w:r>
      <w:r>
        <w:rPr>
          <w:rFonts w:ascii="Times New Roman" w:hAnsi="Times New Roman"/>
          <w:sz w:val="28"/>
          <w:szCs w:val="28"/>
        </w:rPr>
        <w:t xml:space="preserve"> </w:t>
      </w:r>
      <w:r w:rsidRPr="006F0C31">
        <w:rPr>
          <w:rFonts w:ascii="Times New Roman" w:hAnsi="Times New Roman"/>
          <w:sz w:val="28"/>
          <w:szCs w:val="28"/>
        </w:rPr>
        <w:t xml:space="preserve">муниципалитет </w:t>
      </w:r>
      <w:r>
        <w:rPr>
          <w:rFonts w:ascii="Times New Roman" w:hAnsi="Times New Roman"/>
          <w:sz w:val="28"/>
          <w:szCs w:val="28"/>
        </w:rPr>
        <w:t xml:space="preserve">ежегодно </w:t>
      </w:r>
      <w:r w:rsidRPr="006F0C31">
        <w:rPr>
          <w:rFonts w:ascii="Times New Roman" w:hAnsi="Times New Roman"/>
          <w:sz w:val="28"/>
          <w:szCs w:val="28"/>
        </w:rPr>
        <w:t xml:space="preserve">приглашает жителей принять участие в </w:t>
      </w:r>
      <w:r>
        <w:rPr>
          <w:rFonts w:ascii="Times New Roman" w:hAnsi="Times New Roman"/>
          <w:sz w:val="28"/>
          <w:szCs w:val="28"/>
        </w:rPr>
        <w:t>У</w:t>
      </w:r>
      <w:r w:rsidRPr="006F0C31">
        <w:rPr>
          <w:rFonts w:ascii="Times New Roman" w:hAnsi="Times New Roman"/>
          <w:sz w:val="28"/>
          <w:szCs w:val="28"/>
        </w:rPr>
        <w:t xml:space="preserve">рбан-форуме, где совместно с архитекторами, специалистами, инициативными гражданами разрабатываются новые проекты благоустройства. Благодаря таким мероприятиям жители имеют возможность воплотить свои идеи в реальность. </w:t>
      </w:r>
      <w:r>
        <w:rPr>
          <w:rFonts w:ascii="Times New Roman" w:hAnsi="Times New Roman"/>
          <w:sz w:val="28"/>
          <w:szCs w:val="28"/>
        </w:rPr>
        <w:t>В ходе У</w:t>
      </w:r>
      <w:r w:rsidRPr="006F0C31">
        <w:rPr>
          <w:rFonts w:ascii="Times New Roman" w:hAnsi="Times New Roman"/>
          <w:sz w:val="28"/>
          <w:szCs w:val="28"/>
        </w:rPr>
        <w:t xml:space="preserve">рбан-форума проводятся встречи с жителями, социальные опросы, анкетирования, в том числе на портале Госуслуги, где мнение людей учитывается при дальнейшем планировании </w:t>
      </w:r>
      <w:r w:rsidR="00675231">
        <w:rPr>
          <w:rFonts w:ascii="Times New Roman" w:hAnsi="Times New Roman"/>
          <w:sz w:val="28"/>
          <w:szCs w:val="28"/>
        </w:rPr>
        <w:br/>
      </w:r>
      <w:r w:rsidRPr="006F0C31">
        <w:rPr>
          <w:rFonts w:ascii="Times New Roman" w:hAnsi="Times New Roman"/>
          <w:sz w:val="28"/>
          <w:szCs w:val="28"/>
        </w:rPr>
        <w:t>и реализации проектов.</w:t>
      </w:r>
    </w:p>
    <w:p w14:paraId="3ABA79B5" w14:textId="056E3AF3" w:rsidR="00E63A85" w:rsidRPr="00F56C1F" w:rsidRDefault="00E63A85" w:rsidP="00E63A85">
      <w:pPr>
        <w:pStyle w:val="af5"/>
        <w:ind w:firstLine="567"/>
        <w:jc w:val="both"/>
        <w:rPr>
          <w:rFonts w:ascii="Times New Roman" w:hAnsi="Times New Roman"/>
          <w:sz w:val="28"/>
          <w:szCs w:val="28"/>
        </w:rPr>
      </w:pPr>
      <w:r w:rsidRPr="00F56C1F">
        <w:rPr>
          <w:rFonts w:ascii="Times New Roman" w:hAnsi="Times New Roman"/>
          <w:b/>
          <w:bCs/>
          <w:sz w:val="28"/>
          <w:szCs w:val="28"/>
        </w:rPr>
        <w:t>В Курагинском районе</w:t>
      </w:r>
      <w:r>
        <w:rPr>
          <w:rFonts w:ascii="Times New Roman" w:hAnsi="Times New Roman"/>
          <w:sz w:val="28"/>
          <w:szCs w:val="28"/>
        </w:rPr>
        <w:t xml:space="preserve"> г</w:t>
      </w:r>
      <w:r w:rsidRPr="00F56C1F">
        <w:rPr>
          <w:rFonts w:ascii="Times New Roman" w:hAnsi="Times New Roman"/>
          <w:sz w:val="28"/>
          <w:szCs w:val="28"/>
        </w:rPr>
        <w:t>лавой района на регулярной основе провод</w:t>
      </w:r>
      <w:r>
        <w:rPr>
          <w:rFonts w:ascii="Times New Roman" w:hAnsi="Times New Roman"/>
          <w:sz w:val="28"/>
          <w:szCs w:val="28"/>
        </w:rPr>
        <w:t>ятся</w:t>
      </w:r>
      <w:r w:rsidRPr="00F56C1F">
        <w:rPr>
          <w:rFonts w:ascii="Times New Roman" w:hAnsi="Times New Roman"/>
          <w:sz w:val="28"/>
          <w:szCs w:val="28"/>
        </w:rPr>
        <w:t xml:space="preserve"> выездные встречи</w:t>
      </w:r>
      <w:r>
        <w:rPr>
          <w:rFonts w:ascii="Times New Roman" w:hAnsi="Times New Roman"/>
          <w:sz w:val="28"/>
          <w:szCs w:val="28"/>
        </w:rPr>
        <w:t xml:space="preserve"> с жителями поселений</w:t>
      </w:r>
      <w:r w:rsidRPr="00F56C1F">
        <w:rPr>
          <w:rFonts w:ascii="Times New Roman" w:hAnsi="Times New Roman"/>
          <w:sz w:val="28"/>
          <w:szCs w:val="28"/>
        </w:rPr>
        <w:t>. Встречи с населением</w:t>
      </w:r>
      <w:r>
        <w:rPr>
          <w:rFonts w:ascii="Times New Roman" w:hAnsi="Times New Roman"/>
          <w:sz w:val="28"/>
          <w:szCs w:val="28"/>
        </w:rPr>
        <w:t xml:space="preserve"> позволяют </w:t>
      </w:r>
      <w:r w:rsidRPr="00F56C1F">
        <w:rPr>
          <w:rFonts w:ascii="Times New Roman" w:hAnsi="Times New Roman"/>
          <w:sz w:val="28"/>
          <w:szCs w:val="28"/>
        </w:rPr>
        <w:t>определ</w:t>
      </w:r>
      <w:r>
        <w:rPr>
          <w:rFonts w:ascii="Times New Roman" w:hAnsi="Times New Roman"/>
          <w:sz w:val="28"/>
          <w:szCs w:val="28"/>
        </w:rPr>
        <w:t>ить</w:t>
      </w:r>
      <w:r w:rsidRPr="00F56C1F">
        <w:rPr>
          <w:rFonts w:ascii="Times New Roman" w:hAnsi="Times New Roman"/>
          <w:sz w:val="28"/>
          <w:szCs w:val="28"/>
        </w:rPr>
        <w:t xml:space="preserve"> проблемные вопросы и прин</w:t>
      </w:r>
      <w:r>
        <w:rPr>
          <w:rFonts w:ascii="Times New Roman" w:hAnsi="Times New Roman"/>
          <w:sz w:val="28"/>
          <w:szCs w:val="28"/>
        </w:rPr>
        <w:t>ять</w:t>
      </w:r>
      <w:r w:rsidRPr="00F56C1F">
        <w:rPr>
          <w:rFonts w:ascii="Times New Roman" w:hAnsi="Times New Roman"/>
          <w:sz w:val="28"/>
          <w:szCs w:val="28"/>
        </w:rPr>
        <w:t xml:space="preserve"> оперативные </w:t>
      </w:r>
      <w:r>
        <w:rPr>
          <w:rFonts w:ascii="Times New Roman" w:hAnsi="Times New Roman"/>
          <w:sz w:val="28"/>
          <w:szCs w:val="28"/>
        </w:rPr>
        <w:t>меры</w:t>
      </w:r>
      <w:r w:rsidRPr="00F56C1F">
        <w:rPr>
          <w:rFonts w:ascii="Times New Roman" w:hAnsi="Times New Roman"/>
          <w:sz w:val="28"/>
          <w:szCs w:val="28"/>
        </w:rPr>
        <w:t xml:space="preserve"> </w:t>
      </w:r>
      <w:r w:rsidR="00675231">
        <w:rPr>
          <w:rFonts w:ascii="Times New Roman" w:hAnsi="Times New Roman"/>
          <w:sz w:val="28"/>
          <w:szCs w:val="28"/>
        </w:rPr>
        <w:br/>
      </w:r>
      <w:r w:rsidRPr="00F56C1F">
        <w:rPr>
          <w:rFonts w:ascii="Times New Roman" w:hAnsi="Times New Roman"/>
          <w:sz w:val="28"/>
          <w:szCs w:val="28"/>
        </w:rPr>
        <w:t xml:space="preserve">по их устранению. В основном, </w:t>
      </w:r>
      <w:r>
        <w:rPr>
          <w:rFonts w:ascii="Times New Roman" w:hAnsi="Times New Roman"/>
          <w:sz w:val="28"/>
          <w:szCs w:val="28"/>
        </w:rPr>
        <w:t>это</w:t>
      </w:r>
      <w:r w:rsidRPr="00F56C1F">
        <w:rPr>
          <w:rFonts w:ascii="Times New Roman" w:hAnsi="Times New Roman"/>
          <w:sz w:val="28"/>
          <w:szCs w:val="28"/>
        </w:rPr>
        <w:t xml:space="preserve"> вопросы содержания тепловых </w:t>
      </w:r>
      <w:r w:rsidR="00675231">
        <w:rPr>
          <w:rFonts w:ascii="Times New Roman" w:hAnsi="Times New Roman"/>
          <w:sz w:val="28"/>
          <w:szCs w:val="28"/>
        </w:rPr>
        <w:br/>
      </w:r>
      <w:r w:rsidRPr="00F56C1F">
        <w:rPr>
          <w:rFonts w:ascii="Times New Roman" w:hAnsi="Times New Roman"/>
          <w:sz w:val="28"/>
          <w:szCs w:val="28"/>
        </w:rPr>
        <w:t xml:space="preserve">и водопроводных сетей, функционирование предприятий ЖКХ, содержание </w:t>
      </w:r>
      <w:r w:rsidR="00675231">
        <w:rPr>
          <w:rFonts w:ascii="Times New Roman" w:hAnsi="Times New Roman"/>
          <w:sz w:val="28"/>
          <w:szCs w:val="28"/>
        </w:rPr>
        <w:br/>
      </w:r>
      <w:r w:rsidRPr="00F56C1F">
        <w:rPr>
          <w:rFonts w:ascii="Times New Roman" w:hAnsi="Times New Roman"/>
          <w:sz w:val="28"/>
          <w:szCs w:val="28"/>
        </w:rPr>
        <w:t xml:space="preserve">и расчистка (в зимнее время) дорог. Такая </w:t>
      </w:r>
      <w:r>
        <w:rPr>
          <w:rFonts w:ascii="Times New Roman" w:hAnsi="Times New Roman"/>
          <w:sz w:val="28"/>
          <w:szCs w:val="28"/>
        </w:rPr>
        <w:t>практика работы с населением дает положительный результат, позволяет снять социальную напряженность, избежать</w:t>
      </w:r>
      <w:r w:rsidRPr="00F56C1F">
        <w:rPr>
          <w:rFonts w:ascii="Times New Roman" w:hAnsi="Times New Roman"/>
          <w:sz w:val="28"/>
          <w:szCs w:val="28"/>
        </w:rPr>
        <w:t xml:space="preserve"> чрезвычайных ситуаций и срыва отопительного сезона.</w:t>
      </w:r>
    </w:p>
    <w:p w14:paraId="1EDBF3B1" w14:textId="70D840D6" w:rsidR="00E63A85" w:rsidRPr="00F56C1F" w:rsidRDefault="00E63A85" w:rsidP="00E63A85">
      <w:pPr>
        <w:pStyle w:val="af5"/>
        <w:ind w:firstLine="567"/>
        <w:jc w:val="both"/>
        <w:rPr>
          <w:rFonts w:ascii="Times New Roman" w:hAnsi="Times New Roman"/>
          <w:sz w:val="28"/>
          <w:szCs w:val="28"/>
        </w:rPr>
      </w:pPr>
      <w:r w:rsidRPr="00F56C1F">
        <w:rPr>
          <w:rFonts w:ascii="Times New Roman" w:hAnsi="Times New Roman"/>
          <w:sz w:val="28"/>
          <w:szCs w:val="28"/>
        </w:rPr>
        <w:t>Отдельное внимание уделя</w:t>
      </w:r>
      <w:r>
        <w:rPr>
          <w:rFonts w:ascii="Times New Roman" w:hAnsi="Times New Roman"/>
          <w:sz w:val="28"/>
          <w:szCs w:val="28"/>
        </w:rPr>
        <w:t>ется</w:t>
      </w:r>
      <w:r w:rsidRPr="00F56C1F">
        <w:rPr>
          <w:rFonts w:ascii="Times New Roman" w:hAnsi="Times New Roman"/>
          <w:sz w:val="28"/>
          <w:szCs w:val="28"/>
        </w:rPr>
        <w:t xml:space="preserve"> работе с членами семей участников специальной военной операции. </w:t>
      </w:r>
      <w:r>
        <w:rPr>
          <w:rFonts w:ascii="Times New Roman" w:hAnsi="Times New Roman"/>
          <w:sz w:val="28"/>
          <w:szCs w:val="28"/>
        </w:rPr>
        <w:t>Глава района проводит</w:t>
      </w:r>
      <w:r w:rsidRPr="00F56C1F">
        <w:rPr>
          <w:rFonts w:ascii="Times New Roman" w:hAnsi="Times New Roman"/>
          <w:sz w:val="28"/>
          <w:szCs w:val="28"/>
        </w:rPr>
        <w:t xml:space="preserve"> встречи </w:t>
      </w:r>
      <w:r w:rsidR="00675231">
        <w:rPr>
          <w:rFonts w:ascii="Times New Roman" w:hAnsi="Times New Roman"/>
          <w:sz w:val="28"/>
          <w:szCs w:val="28"/>
        </w:rPr>
        <w:br/>
      </w:r>
      <w:r w:rsidRPr="00F56C1F">
        <w:rPr>
          <w:rFonts w:ascii="Times New Roman" w:hAnsi="Times New Roman"/>
          <w:sz w:val="28"/>
          <w:szCs w:val="28"/>
        </w:rPr>
        <w:t>с военнослужащими, прибывшими в отпуск</w:t>
      </w:r>
      <w:r>
        <w:rPr>
          <w:rFonts w:ascii="Times New Roman" w:hAnsi="Times New Roman"/>
          <w:sz w:val="28"/>
          <w:szCs w:val="28"/>
        </w:rPr>
        <w:t xml:space="preserve"> и</w:t>
      </w:r>
      <w:r w:rsidRPr="00F56C1F">
        <w:rPr>
          <w:rFonts w:ascii="Times New Roman" w:hAnsi="Times New Roman"/>
          <w:sz w:val="28"/>
          <w:szCs w:val="28"/>
        </w:rPr>
        <w:t xml:space="preserve"> членами их семей. В процессе общения проговариваются </w:t>
      </w:r>
      <w:r>
        <w:rPr>
          <w:rFonts w:ascii="Times New Roman" w:hAnsi="Times New Roman"/>
          <w:sz w:val="28"/>
          <w:szCs w:val="28"/>
        </w:rPr>
        <w:t>любые вопросы</w:t>
      </w:r>
      <w:r w:rsidRPr="00F56C1F">
        <w:rPr>
          <w:rFonts w:ascii="Times New Roman" w:hAnsi="Times New Roman"/>
          <w:sz w:val="28"/>
          <w:szCs w:val="28"/>
        </w:rPr>
        <w:t xml:space="preserve">, принимаются оперативные решения. </w:t>
      </w:r>
    </w:p>
    <w:p w14:paraId="7720947B" w14:textId="333C334D" w:rsidR="00E63A85" w:rsidRPr="00F56C1F" w:rsidRDefault="00E63A85" w:rsidP="00E63A85">
      <w:pPr>
        <w:pStyle w:val="af5"/>
        <w:ind w:firstLine="709"/>
        <w:jc w:val="both"/>
        <w:rPr>
          <w:rFonts w:ascii="Times New Roman" w:hAnsi="Times New Roman"/>
          <w:sz w:val="28"/>
          <w:szCs w:val="28"/>
        </w:rPr>
      </w:pPr>
      <w:r w:rsidRPr="00F56C1F">
        <w:rPr>
          <w:rFonts w:ascii="Times New Roman" w:hAnsi="Times New Roman"/>
          <w:sz w:val="28"/>
          <w:szCs w:val="28"/>
        </w:rPr>
        <w:t xml:space="preserve">С целью оказания постоянной поддержки участникам специальной военной операции администрацией Курагинского района организовано взаимодействие с предпринимательским сообществом, общественными организациями и волонтерами (Ассоциация ветеранов боевых действий </w:t>
      </w:r>
      <w:r w:rsidR="00675231">
        <w:rPr>
          <w:rFonts w:ascii="Times New Roman" w:hAnsi="Times New Roman"/>
          <w:sz w:val="28"/>
          <w:szCs w:val="28"/>
        </w:rPr>
        <w:br/>
      </w:r>
      <w:r w:rsidRPr="00F56C1F">
        <w:rPr>
          <w:rFonts w:ascii="Times New Roman" w:hAnsi="Times New Roman"/>
          <w:sz w:val="28"/>
          <w:szCs w:val="28"/>
        </w:rPr>
        <w:t>и местное отделение Российского союза ветеранов Афганистана краевого регионального отделения по Курагинскому району, районный Совет ветеранов войны, труда и правоохранительных органов, Общество инвалидов). За счет привлеченных средств предпринимательского сообщества оказана помощь семьям участников специальной операции: 18 семей получили твердое топливо (уголь, дрова) к отопительному сезону.</w:t>
      </w:r>
    </w:p>
    <w:p w14:paraId="37ED21F4" w14:textId="77777777" w:rsidR="00E63A85" w:rsidRPr="00F56C1F" w:rsidRDefault="00E63A85" w:rsidP="00E63A85">
      <w:pPr>
        <w:pStyle w:val="af5"/>
        <w:ind w:firstLine="709"/>
        <w:jc w:val="both"/>
        <w:rPr>
          <w:rFonts w:ascii="Times New Roman" w:hAnsi="Times New Roman"/>
          <w:sz w:val="28"/>
          <w:szCs w:val="28"/>
        </w:rPr>
      </w:pPr>
      <w:r w:rsidRPr="00F56C1F">
        <w:rPr>
          <w:rFonts w:ascii="Times New Roman" w:hAnsi="Times New Roman"/>
          <w:sz w:val="28"/>
          <w:szCs w:val="28"/>
        </w:rPr>
        <w:t>Участники специальной военной операции</w:t>
      </w:r>
      <w:r>
        <w:rPr>
          <w:rFonts w:ascii="Times New Roman" w:hAnsi="Times New Roman"/>
          <w:sz w:val="28"/>
          <w:szCs w:val="28"/>
        </w:rPr>
        <w:t xml:space="preserve"> и</w:t>
      </w:r>
      <w:r w:rsidRPr="00F56C1F">
        <w:rPr>
          <w:rFonts w:ascii="Times New Roman" w:hAnsi="Times New Roman"/>
          <w:sz w:val="28"/>
          <w:szCs w:val="28"/>
        </w:rPr>
        <w:t xml:space="preserve"> </w:t>
      </w:r>
      <w:r>
        <w:rPr>
          <w:rFonts w:ascii="Times New Roman" w:hAnsi="Times New Roman"/>
          <w:sz w:val="28"/>
          <w:szCs w:val="28"/>
        </w:rPr>
        <w:t>члены их семей</w:t>
      </w:r>
      <w:r w:rsidRPr="00F56C1F">
        <w:rPr>
          <w:rFonts w:ascii="Times New Roman" w:hAnsi="Times New Roman"/>
          <w:sz w:val="28"/>
          <w:szCs w:val="28"/>
        </w:rPr>
        <w:t xml:space="preserve"> являются почетными гостями на </w:t>
      </w:r>
      <w:r>
        <w:rPr>
          <w:rFonts w:ascii="Times New Roman" w:hAnsi="Times New Roman"/>
          <w:sz w:val="28"/>
          <w:szCs w:val="28"/>
        </w:rPr>
        <w:t xml:space="preserve">районных </w:t>
      </w:r>
      <w:r w:rsidRPr="00F56C1F">
        <w:rPr>
          <w:rFonts w:ascii="Times New Roman" w:hAnsi="Times New Roman"/>
          <w:sz w:val="28"/>
          <w:szCs w:val="28"/>
        </w:rPr>
        <w:t xml:space="preserve">торжественных мероприятиях. Дети участников СВО </w:t>
      </w:r>
      <w:r>
        <w:rPr>
          <w:rFonts w:ascii="Times New Roman" w:hAnsi="Times New Roman"/>
          <w:sz w:val="28"/>
          <w:szCs w:val="28"/>
        </w:rPr>
        <w:t xml:space="preserve">стали гостями </w:t>
      </w:r>
      <w:r w:rsidRPr="00F56C1F">
        <w:rPr>
          <w:rFonts w:ascii="Times New Roman" w:hAnsi="Times New Roman"/>
          <w:sz w:val="28"/>
          <w:szCs w:val="28"/>
        </w:rPr>
        <w:t>Губернаторской ёлк</w:t>
      </w:r>
      <w:r>
        <w:rPr>
          <w:rFonts w:ascii="Times New Roman" w:hAnsi="Times New Roman"/>
          <w:sz w:val="28"/>
          <w:szCs w:val="28"/>
        </w:rPr>
        <w:t>и</w:t>
      </w:r>
      <w:r w:rsidRPr="00F56C1F">
        <w:rPr>
          <w:rFonts w:ascii="Times New Roman" w:hAnsi="Times New Roman"/>
          <w:sz w:val="28"/>
          <w:szCs w:val="28"/>
        </w:rPr>
        <w:t xml:space="preserve"> (10 </w:t>
      </w:r>
      <w:r>
        <w:rPr>
          <w:rFonts w:ascii="Times New Roman" w:hAnsi="Times New Roman"/>
          <w:sz w:val="28"/>
          <w:szCs w:val="28"/>
        </w:rPr>
        <w:t>детей</w:t>
      </w:r>
      <w:r w:rsidRPr="00F56C1F">
        <w:rPr>
          <w:rFonts w:ascii="Times New Roman" w:hAnsi="Times New Roman"/>
          <w:sz w:val="28"/>
          <w:szCs w:val="28"/>
        </w:rPr>
        <w:t>), Новогодней ёлк</w:t>
      </w:r>
      <w:r>
        <w:rPr>
          <w:rFonts w:ascii="Times New Roman" w:hAnsi="Times New Roman"/>
          <w:sz w:val="28"/>
          <w:szCs w:val="28"/>
        </w:rPr>
        <w:t>и</w:t>
      </w:r>
      <w:r w:rsidRPr="00F56C1F">
        <w:rPr>
          <w:rFonts w:ascii="Times New Roman" w:hAnsi="Times New Roman"/>
          <w:sz w:val="28"/>
          <w:szCs w:val="28"/>
        </w:rPr>
        <w:t xml:space="preserve"> Главы района (82 ребенка)</w:t>
      </w:r>
      <w:r>
        <w:rPr>
          <w:rFonts w:ascii="Times New Roman" w:hAnsi="Times New Roman"/>
          <w:sz w:val="28"/>
          <w:szCs w:val="28"/>
        </w:rPr>
        <w:t xml:space="preserve"> и</w:t>
      </w:r>
      <w:r w:rsidRPr="00F56C1F">
        <w:rPr>
          <w:rFonts w:ascii="Times New Roman" w:hAnsi="Times New Roman"/>
          <w:sz w:val="28"/>
          <w:szCs w:val="28"/>
        </w:rPr>
        <w:t xml:space="preserve"> Ёлке желаний. Все </w:t>
      </w:r>
      <w:r>
        <w:rPr>
          <w:rFonts w:ascii="Times New Roman" w:hAnsi="Times New Roman"/>
          <w:sz w:val="28"/>
          <w:szCs w:val="28"/>
        </w:rPr>
        <w:t xml:space="preserve">245 ребятишек </w:t>
      </w:r>
      <w:r w:rsidRPr="00F56C1F">
        <w:rPr>
          <w:rFonts w:ascii="Times New Roman" w:hAnsi="Times New Roman"/>
          <w:sz w:val="28"/>
          <w:szCs w:val="28"/>
        </w:rPr>
        <w:t xml:space="preserve">получили праздничные </w:t>
      </w:r>
      <w:r>
        <w:rPr>
          <w:rFonts w:ascii="Times New Roman" w:hAnsi="Times New Roman"/>
          <w:sz w:val="28"/>
          <w:szCs w:val="28"/>
        </w:rPr>
        <w:t xml:space="preserve">Новогодние </w:t>
      </w:r>
      <w:r w:rsidRPr="00F56C1F">
        <w:rPr>
          <w:rFonts w:ascii="Times New Roman" w:hAnsi="Times New Roman"/>
          <w:sz w:val="28"/>
          <w:szCs w:val="28"/>
        </w:rPr>
        <w:t>подарки.</w:t>
      </w:r>
    </w:p>
    <w:p w14:paraId="1F3C5D71" w14:textId="1EBE540D" w:rsidR="00E63A85" w:rsidRDefault="00E63A85" w:rsidP="00E63A85">
      <w:pPr>
        <w:pStyle w:val="af5"/>
        <w:ind w:firstLine="709"/>
        <w:jc w:val="both"/>
        <w:rPr>
          <w:rFonts w:ascii="Times New Roman" w:hAnsi="Times New Roman"/>
          <w:sz w:val="28"/>
          <w:szCs w:val="28"/>
        </w:rPr>
      </w:pPr>
      <w:r w:rsidRPr="00C404E8">
        <w:rPr>
          <w:rFonts w:ascii="Times New Roman" w:hAnsi="Times New Roman"/>
          <w:b/>
          <w:bCs/>
          <w:sz w:val="28"/>
          <w:szCs w:val="28"/>
        </w:rPr>
        <w:t>В Минусинском районе</w:t>
      </w:r>
      <w:r>
        <w:rPr>
          <w:rFonts w:ascii="Times New Roman" w:hAnsi="Times New Roman"/>
          <w:sz w:val="28"/>
          <w:szCs w:val="28"/>
        </w:rPr>
        <w:t xml:space="preserve"> г</w:t>
      </w:r>
      <w:r w:rsidRPr="00C404E8">
        <w:rPr>
          <w:rFonts w:ascii="Times New Roman" w:hAnsi="Times New Roman"/>
          <w:sz w:val="28"/>
          <w:szCs w:val="28"/>
        </w:rPr>
        <w:t xml:space="preserve">лава района </w:t>
      </w:r>
      <w:r>
        <w:rPr>
          <w:rFonts w:ascii="Times New Roman" w:hAnsi="Times New Roman"/>
          <w:sz w:val="28"/>
          <w:szCs w:val="28"/>
        </w:rPr>
        <w:t>активно работает в социальных сетях</w:t>
      </w:r>
      <w:r w:rsidRPr="00C404E8">
        <w:rPr>
          <w:rFonts w:ascii="Times New Roman" w:hAnsi="Times New Roman"/>
          <w:sz w:val="28"/>
          <w:szCs w:val="28"/>
        </w:rPr>
        <w:t>:</w:t>
      </w:r>
      <w:r>
        <w:rPr>
          <w:rFonts w:ascii="Times New Roman" w:hAnsi="Times New Roman"/>
          <w:sz w:val="28"/>
          <w:szCs w:val="28"/>
        </w:rPr>
        <w:t xml:space="preserve"> </w:t>
      </w:r>
      <w:r w:rsidRPr="00C404E8">
        <w:rPr>
          <w:rFonts w:ascii="Times New Roman" w:hAnsi="Times New Roman"/>
          <w:sz w:val="28"/>
          <w:szCs w:val="28"/>
        </w:rPr>
        <w:t xml:space="preserve">ВКонтакте: </w:t>
      </w:r>
      <w:hyperlink r:id="rId26" w:history="1">
        <w:r w:rsidRPr="006C062D">
          <w:rPr>
            <w:rStyle w:val="af8"/>
            <w:rFonts w:ascii="Times New Roman" w:hAnsi="Times New Roman"/>
            <w:sz w:val="28"/>
            <w:szCs w:val="28"/>
          </w:rPr>
          <w:t>https://vk.com/s_glyxov</w:t>
        </w:r>
      </w:hyperlink>
      <w:r>
        <w:rPr>
          <w:rFonts w:ascii="Times New Roman" w:hAnsi="Times New Roman"/>
          <w:sz w:val="28"/>
          <w:szCs w:val="28"/>
        </w:rPr>
        <w:t>, О</w:t>
      </w:r>
      <w:r w:rsidRPr="00C404E8">
        <w:rPr>
          <w:rFonts w:ascii="Times New Roman" w:hAnsi="Times New Roman"/>
          <w:sz w:val="28"/>
          <w:szCs w:val="28"/>
        </w:rPr>
        <w:t xml:space="preserve">дноклассники: </w:t>
      </w:r>
      <w:hyperlink r:id="rId27" w:history="1">
        <w:r w:rsidRPr="006C062D">
          <w:rPr>
            <w:rStyle w:val="af8"/>
            <w:rFonts w:ascii="Times New Roman" w:hAnsi="Times New Roman"/>
            <w:sz w:val="28"/>
            <w:szCs w:val="28"/>
          </w:rPr>
          <w:t>https://ok.ru/sglyxov</w:t>
        </w:r>
      </w:hyperlink>
      <w:r>
        <w:rPr>
          <w:rFonts w:ascii="Times New Roman" w:hAnsi="Times New Roman"/>
          <w:sz w:val="28"/>
          <w:szCs w:val="28"/>
        </w:rPr>
        <w:t xml:space="preserve"> и </w:t>
      </w:r>
      <w:r w:rsidRPr="00B86604">
        <w:rPr>
          <w:rFonts w:ascii="Times New Roman" w:hAnsi="Times New Roman"/>
          <w:sz w:val="28"/>
          <w:szCs w:val="28"/>
        </w:rPr>
        <w:t>Telegram</w:t>
      </w:r>
      <w:r w:rsidRPr="00C404E8">
        <w:rPr>
          <w:rFonts w:ascii="Times New Roman" w:hAnsi="Times New Roman"/>
          <w:sz w:val="28"/>
          <w:szCs w:val="28"/>
        </w:rPr>
        <w:t xml:space="preserve">: </w:t>
      </w:r>
      <w:hyperlink r:id="rId28" w:history="1">
        <w:r w:rsidRPr="006C062D">
          <w:rPr>
            <w:rStyle w:val="af8"/>
            <w:rFonts w:ascii="Times New Roman" w:hAnsi="Times New Roman"/>
            <w:sz w:val="28"/>
            <w:szCs w:val="28"/>
          </w:rPr>
          <w:t>https://t.me/s_glyxov</w:t>
        </w:r>
      </w:hyperlink>
      <w:r>
        <w:rPr>
          <w:rFonts w:ascii="Times New Roman" w:hAnsi="Times New Roman"/>
          <w:sz w:val="28"/>
          <w:szCs w:val="28"/>
        </w:rPr>
        <w:t>, лично</w:t>
      </w:r>
      <w:r w:rsidRPr="00C404E8">
        <w:rPr>
          <w:rFonts w:ascii="Times New Roman" w:hAnsi="Times New Roman"/>
          <w:sz w:val="28"/>
          <w:szCs w:val="28"/>
        </w:rPr>
        <w:t xml:space="preserve"> отвечает на сообщения и комментарии жителей, что позволяет ему напрямую узнавать о проблемах в районе </w:t>
      </w:r>
      <w:r w:rsidR="00675231">
        <w:rPr>
          <w:rFonts w:ascii="Times New Roman" w:hAnsi="Times New Roman"/>
          <w:sz w:val="28"/>
          <w:szCs w:val="28"/>
        </w:rPr>
        <w:br/>
      </w:r>
      <w:r w:rsidRPr="00C404E8">
        <w:rPr>
          <w:rFonts w:ascii="Times New Roman" w:hAnsi="Times New Roman"/>
          <w:sz w:val="28"/>
          <w:szCs w:val="28"/>
        </w:rPr>
        <w:lastRenderedPageBreak/>
        <w:t xml:space="preserve">и оперативно их решать. </w:t>
      </w:r>
      <w:r>
        <w:rPr>
          <w:rFonts w:ascii="Times New Roman" w:hAnsi="Times New Roman"/>
          <w:sz w:val="28"/>
          <w:szCs w:val="28"/>
        </w:rPr>
        <w:t>Также</w:t>
      </w:r>
      <w:r w:rsidR="00675231">
        <w:rPr>
          <w:rFonts w:ascii="Times New Roman" w:hAnsi="Times New Roman"/>
          <w:sz w:val="28"/>
          <w:szCs w:val="28"/>
        </w:rPr>
        <w:t xml:space="preserve"> </w:t>
      </w:r>
      <w:r>
        <w:rPr>
          <w:rFonts w:ascii="Times New Roman" w:hAnsi="Times New Roman"/>
          <w:sz w:val="28"/>
          <w:szCs w:val="28"/>
        </w:rPr>
        <w:t xml:space="preserve">ежеквартально проводит «прямые эфиры» </w:t>
      </w:r>
      <w:r w:rsidR="00675231">
        <w:rPr>
          <w:rFonts w:ascii="Times New Roman" w:hAnsi="Times New Roman"/>
          <w:sz w:val="28"/>
          <w:szCs w:val="28"/>
        </w:rPr>
        <w:br/>
      </w:r>
      <w:r w:rsidRPr="00C404E8">
        <w:rPr>
          <w:rFonts w:ascii="Times New Roman" w:hAnsi="Times New Roman"/>
          <w:sz w:val="28"/>
          <w:szCs w:val="28"/>
        </w:rPr>
        <w:t>в социальной сети Вконтакте</w:t>
      </w:r>
      <w:r>
        <w:rPr>
          <w:rFonts w:ascii="Times New Roman" w:hAnsi="Times New Roman"/>
          <w:sz w:val="28"/>
          <w:szCs w:val="28"/>
        </w:rPr>
        <w:t xml:space="preserve"> во время которых отвечает на вопросы жителей.</w:t>
      </w:r>
    </w:p>
    <w:p w14:paraId="69D97CAF" w14:textId="06AB2F86" w:rsidR="00E63A85" w:rsidRDefault="00E63A85" w:rsidP="00E63A85">
      <w:pPr>
        <w:pStyle w:val="af5"/>
        <w:ind w:firstLine="709"/>
        <w:jc w:val="both"/>
        <w:rPr>
          <w:rFonts w:ascii="Times New Roman" w:hAnsi="Times New Roman"/>
          <w:sz w:val="28"/>
          <w:szCs w:val="28"/>
        </w:rPr>
      </w:pPr>
      <w:r w:rsidRPr="005E55CB">
        <w:rPr>
          <w:rFonts w:ascii="Times New Roman" w:hAnsi="Times New Roman"/>
          <w:b/>
          <w:bCs/>
          <w:sz w:val="28"/>
          <w:szCs w:val="28"/>
        </w:rPr>
        <w:t>В Назаровском районе</w:t>
      </w:r>
      <w:r w:rsidRPr="005E55CB">
        <w:rPr>
          <w:rFonts w:ascii="Times New Roman" w:hAnsi="Times New Roman"/>
          <w:sz w:val="28"/>
          <w:szCs w:val="28"/>
        </w:rPr>
        <w:t xml:space="preserve"> </w:t>
      </w:r>
      <w:r>
        <w:rPr>
          <w:rFonts w:ascii="Times New Roman" w:hAnsi="Times New Roman"/>
          <w:sz w:val="28"/>
          <w:szCs w:val="28"/>
        </w:rPr>
        <w:t xml:space="preserve">ежемесячно </w:t>
      </w:r>
      <w:r w:rsidRPr="005E55CB">
        <w:rPr>
          <w:rFonts w:ascii="Times New Roman" w:hAnsi="Times New Roman"/>
          <w:sz w:val="28"/>
          <w:szCs w:val="28"/>
        </w:rPr>
        <w:t xml:space="preserve">главой района и его заместителями проводятся выездные личные приемы граждан. Данная форма позволяет жителям района не имеющим возможности прибыть в административный центр, донести свои проблемы и обращения до муниципальной власти, </w:t>
      </w:r>
      <w:r w:rsidR="00675231">
        <w:rPr>
          <w:rFonts w:ascii="Times New Roman" w:hAnsi="Times New Roman"/>
          <w:sz w:val="28"/>
          <w:szCs w:val="28"/>
        </w:rPr>
        <w:br/>
      </w:r>
      <w:r w:rsidRPr="005E55CB">
        <w:rPr>
          <w:rFonts w:ascii="Times New Roman" w:hAnsi="Times New Roman"/>
          <w:sz w:val="28"/>
          <w:szCs w:val="28"/>
        </w:rPr>
        <w:t>а администрации района более эффективно и в сжатые сроки решить проблемы.</w:t>
      </w:r>
    </w:p>
    <w:p w14:paraId="57912E19" w14:textId="00F4B428" w:rsidR="00E63A85" w:rsidRDefault="00E63A85" w:rsidP="00E63A85">
      <w:pPr>
        <w:pStyle w:val="af5"/>
        <w:ind w:firstLine="709"/>
        <w:jc w:val="both"/>
        <w:rPr>
          <w:rFonts w:ascii="Times New Roman" w:hAnsi="Times New Roman"/>
          <w:sz w:val="28"/>
          <w:szCs w:val="28"/>
        </w:rPr>
      </w:pPr>
      <w:r w:rsidRPr="005E55CB">
        <w:rPr>
          <w:rFonts w:ascii="Times New Roman" w:hAnsi="Times New Roman"/>
          <w:sz w:val="28"/>
          <w:szCs w:val="28"/>
        </w:rPr>
        <w:t>Каждый год в каждом из 10 сельсоветов</w:t>
      </w:r>
      <w:r>
        <w:rPr>
          <w:rFonts w:ascii="Times New Roman" w:hAnsi="Times New Roman"/>
          <w:sz w:val="28"/>
          <w:szCs w:val="28"/>
        </w:rPr>
        <w:t>, расположенных на территории</w:t>
      </w:r>
      <w:r w:rsidRPr="005E55CB">
        <w:rPr>
          <w:rFonts w:ascii="Times New Roman" w:hAnsi="Times New Roman"/>
          <w:sz w:val="28"/>
          <w:szCs w:val="28"/>
        </w:rPr>
        <w:t xml:space="preserve"> </w:t>
      </w:r>
      <w:r>
        <w:rPr>
          <w:rFonts w:ascii="Times New Roman" w:hAnsi="Times New Roman"/>
          <w:sz w:val="28"/>
          <w:szCs w:val="28"/>
        </w:rPr>
        <w:t xml:space="preserve">района, </w:t>
      </w:r>
      <w:r w:rsidRPr="005E55CB">
        <w:rPr>
          <w:rFonts w:ascii="Times New Roman" w:hAnsi="Times New Roman"/>
          <w:sz w:val="28"/>
          <w:szCs w:val="28"/>
        </w:rPr>
        <w:t xml:space="preserve">проводится «Единый день села» - глава района, его заместители, специалисты отделов, прокурор, представители соцзащиты, МО МВД, МЧС, здравоохранения проводят сходы во всех населенных пунктах. Обсуждаются проблемы и вопросы каждого села, до жителей доводится информация </w:t>
      </w:r>
      <w:r w:rsidR="00675231">
        <w:rPr>
          <w:rFonts w:ascii="Times New Roman" w:hAnsi="Times New Roman"/>
          <w:sz w:val="28"/>
          <w:szCs w:val="28"/>
        </w:rPr>
        <w:br/>
      </w:r>
      <w:r w:rsidRPr="005E55CB">
        <w:rPr>
          <w:rFonts w:ascii="Times New Roman" w:hAnsi="Times New Roman"/>
          <w:sz w:val="28"/>
          <w:szCs w:val="28"/>
        </w:rPr>
        <w:t xml:space="preserve">о планируемых и завершенных проектах всего района. По итогам встреч записываются вопросы, каждый из которых прорабатывается на районном </w:t>
      </w:r>
      <w:r w:rsidR="00675231">
        <w:rPr>
          <w:rFonts w:ascii="Times New Roman" w:hAnsi="Times New Roman"/>
          <w:sz w:val="28"/>
          <w:szCs w:val="28"/>
        </w:rPr>
        <w:br/>
      </w:r>
      <w:r w:rsidRPr="005E55CB">
        <w:rPr>
          <w:rFonts w:ascii="Times New Roman" w:hAnsi="Times New Roman"/>
          <w:sz w:val="28"/>
          <w:szCs w:val="28"/>
        </w:rPr>
        <w:t xml:space="preserve">и </w:t>
      </w:r>
      <w:r>
        <w:rPr>
          <w:rFonts w:ascii="Times New Roman" w:hAnsi="Times New Roman"/>
          <w:sz w:val="28"/>
          <w:szCs w:val="28"/>
        </w:rPr>
        <w:t>поселковом</w:t>
      </w:r>
      <w:r w:rsidRPr="005E55CB">
        <w:rPr>
          <w:rFonts w:ascii="Times New Roman" w:hAnsi="Times New Roman"/>
          <w:sz w:val="28"/>
          <w:szCs w:val="28"/>
        </w:rPr>
        <w:t xml:space="preserve"> уровнях.</w:t>
      </w:r>
    </w:p>
    <w:p w14:paraId="4F59107D" w14:textId="4A17ADE4" w:rsidR="00E63A85" w:rsidRDefault="00E63A85" w:rsidP="00E63A85">
      <w:pPr>
        <w:pStyle w:val="af5"/>
        <w:ind w:firstLine="709"/>
        <w:jc w:val="both"/>
        <w:rPr>
          <w:rFonts w:ascii="Times New Roman" w:hAnsi="Times New Roman"/>
          <w:sz w:val="28"/>
          <w:szCs w:val="28"/>
        </w:rPr>
      </w:pPr>
      <w:r w:rsidRPr="00A41E84">
        <w:rPr>
          <w:rFonts w:ascii="Times New Roman" w:hAnsi="Times New Roman"/>
          <w:b/>
          <w:bCs/>
          <w:sz w:val="28"/>
          <w:szCs w:val="28"/>
        </w:rPr>
        <w:t>В Таймырском Долгано-Ненецком</w:t>
      </w:r>
      <w:r>
        <w:rPr>
          <w:rFonts w:ascii="Times New Roman" w:hAnsi="Times New Roman"/>
          <w:sz w:val="28"/>
          <w:szCs w:val="28"/>
        </w:rPr>
        <w:t xml:space="preserve"> районе н</w:t>
      </w:r>
      <w:r w:rsidRPr="00A41E84">
        <w:rPr>
          <w:rFonts w:ascii="Times New Roman" w:hAnsi="Times New Roman"/>
          <w:sz w:val="28"/>
          <w:szCs w:val="28"/>
        </w:rPr>
        <w:t xml:space="preserve">а страницах в социальных сетях ВКонтакте и Telegram </w:t>
      </w:r>
      <w:r>
        <w:rPr>
          <w:rFonts w:ascii="Times New Roman" w:hAnsi="Times New Roman"/>
          <w:sz w:val="28"/>
          <w:szCs w:val="28"/>
        </w:rPr>
        <w:t>г</w:t>
      </w:r>
      <w:r w:rsidRPr="00A41E84">
        <w:rPr>
          <w:rFonts w:ascii="Times New Roman" w:hAnsi="Times New Roman"/>
          <w:sz w:val="28"/>
          <w:szCs w:val="28"/>
        </w:rPr>
        <w:t>лавой муниципального района было проведено два прямых эфира</w:t>
      </w:r>
      <w:r>
        <w:rPr>
          <w:rFonts w:ascii="Times New Roman" w:hAnsi="Times New Roman"/>
          <w:sz w:val="28"/>
          <w:szCs w:val="28"/>
        </w:rPr>
        <w:t xml:space="preserve"> 26 июля и 1 ноября 2024 года</w:t>
      </w:r>
      <w:r w:rsidRPr="00A41E84">
        <w:rPr>
          <w:rFonts w:ascii="Times New Roman" w:hAnsi="Times New Roman"/>
          <w:sz w:val="28"/>
          <w:szCs w:val="28"/>
        </w:rPr>
        <w:t>. В ходе прямых эфиров поступило более 60 вопросов</w:t>
      </w:r>
      <w:r w:rsidR="00675231">
        <w:rPr>
          <w:rFonts w:ascii="Times New Roman" w:hAnsi="Times New Roman"/>
          <w:sz w:val="28"/>
          <w:szCs w:val="28"/>
        </w:rPr>
        <w:t>,</w:t>
      </w:r>
      <w:r w:rsidRPr="00A41E84">
        <w:rPr>
          <w:rFonts w:ascii="Times New Roman" w:hAnsi="Times New Roman"/>
          <w:sz w:val="28"/>
          <w:szCs w:val="28"/>
        </w:rPr>
        <w:t xml:space="preserve"> связанных с ремонтом дорог, тротуаров </w:t>
      </w:r>
      <w:r w:rsidR="00675231">
        <w:rPr>
          <w:rFonts w:ascii="Times New Roman" w:hAnsi="Times New Roman"/>
          <w:sz w:val="28"/>
          <w:szCs w:val="28"/>
        </w:rPr>
        <w:br/>
      </w:r>
      <w:r w:rsidRPr="00A41E84">
        <w:rPr>
          <w:rFonts w:ascii="Times New Roman" w:hAnsi="Times New Roman"/>
          <w:sz w:val="28"/>
          <w:szCs w:val="28"/>
        </w:rPr>
        <w:t xml:space="preserve">и дворовых территорий, качеством воды, работой общественного транспорта, обращением с ТКО, улучшением жилищных условий, поддержки участников СВО и членов их семей. По каждому вопросу был да устный ответ, так же направлен подробный ответ в комментариях под вопросами и в личные сообщения. </w:t>
      </w:r>
    </w:p>
    <w:p w14:paraId="32FBABE6" w14:textId="77777777" w:rsidR="00675231" w:rsidRDefault="00E63A85" w:rsidP="00E63A85">
      <w:pPr>
        <w:pStyle w:val="af5"/>
        <w:ind w:firstLine="709"/>
        <w:jc w:val="both"/>
        <w:rPr>
          <w:rFonts w:ascii="Times New Roman" w:hAnsi="Times New Roman"/>
          <w:sz w:val="28"/>
          <w:szCs w:val="28"/>
        </w:rPr>
      </w:pPr>
      <w:r w:rsidRPr="00A41E84">
        <w:rPr>
          <w:rFonts w:ascii="Times New Roman" w:hAnsi="Times New Roman"/>
          <w:sz w:val="28"/>
          <w:szCs w:val="28"/>
        </w:rPr>
        <w:t>По итогу прямого эфира была организованна личная встреча с мамой участника СВО</w:t>
      </w:r>
      <w:r w:rsidR="00675231">
        <w:rPr>
          <w:rFonts w:ascii="Times New Roman" w:hAnsi="Times New Roman"/>
          <w:sz w:val="28"/>
          <w:szCs w:val="28"/>
        </w:rPr>
        <w:t xml:space="preserve">. </w:t>
      </w:r>
      <w:r w:rsidRPr="00A41E84">
        <w:rPr>
          <w:rFonts w:ascii="Times New Roman" w:hAnsi="Times New Roman"/>
          <w:sz w:val="28"/>
          <w:szCs w:val="28"/>
        </w:rPr>
        <w:t xml:space="preserve">Данная встреча была освящена в социальных сетях, что так же стало показателем наличия обратной связи органов власти с населением. </w:t>
      </w:r>
    </w:p>
    <w:p w14:paraId="26DA5E6F" w14:textId="7D4E39EE" w:rsidR="00E63A85" w:rsidRDefault="00E63A85" w:rsidP="00675231">
      <w:pPr>
        <w:pStyle w:val="af5"/>
        <w:jc w:val="both"/>
        <w:rPr>
          <w:rFonts w:ascii="Times New Roman" w:hAnsi="Times New Roman"/>
          <w:sz w:val="28"/>
          <w:szCs w:val="28"/>
        </w:rPr>
      </w:pPr>
      <w:r w:rsidRPr="00A41E84">
        <w:rPr>
          <w:rFonts w:ascii="Times New Roman" w:hAnsi="Times New Roman"/>
          <w:sz w:val="28"/>
          <w:szCs w:val="28"/>
        </w:rPr>
        <w:t>13 ноября 2024 года на встрече с населением в г. Дудинка, была организована прямая трансляция встречи в Telegram, с целью большего охвата населения.</w:t>
      </w:r>
    </w:p>
    <w:p w14:paraId="5448B880" w14:textId="77777777" w:rsidR="00DA687E" w:rsidRPr="007D3EF5" w:rsidRDefault="00DA687E" w:rsidP="00DA687E">
      <w:pPr>
        <w:spacing w:after="0" w:line="240" w:lineRule="auto"/>
        <w:ind w:firstLine="567"/>
        <w:jc w:val="both"/>
        <w:rPr>
          <w:rFonts w:ascii="Times New Roman" w:hAnsi="Times New Roman" w:cs="Times New Roman"/>
          <w:b/>
          <w:bCs/>
          <w:sz w:val="28"/>
          <w:szCs w:val="28"/>
        </w:rPr>
      </w:pPr>
      <w:r w:rsidRPr="007D3EF5">
        <w:rPr>
          <w:rFonts w:ascii="Times New Roman" w:hAnsi="Times New Roman" w:cs="Times New Roman"/>
          <w:b/>
          <w:bCs/>
          <w:sz w:val="28"/>
          <w:szCs w:val="28"/>
        </w:rPr>
        <w:t>Шарыповский муниципальный округ</w:t>
      </w:r>
    </w:p>
    <w:p w14:paraId="04DAEAE8" w14:textId="77777777" w:rsidR="00DA687E" w:rsidRPr="003919E3" w:rsidRDefault="00DA687E" w:rsidP="00DA687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 xml:space="preserve">Граждане обращаются к главе округа и представителям администрации на встречах с участием главы и встречах с руководителями территориальных подразделений. Встреч главы округа с населением в 2024 году проведено 25. </w:t>
      </w:r>
    </w:p>
    <w:p w14:paraId="5D72890A" w14:textId="77777777" w:rsidR="00DA687E" w:rsidRPr="003919E3" w:rsidRDefault="00DA687E" w:rsidP="00DA687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 xml:space="preserve">По вопросам и проблемам, озвученным на этих встречах, организуются выезды специалистов для оценки ситуации и решению проблем. </w:t>
      </w:r>
      <w:r>
        <w:rPr>
          <w:rFonts w:ascii="Times New Roman" w:hAnsi="Times New Roman" w:cs="Times New Roman"/>
          <w:sz w:val="28"/>
          <w:szCs w:val="28"/>
        </w:rPr>
        <w:t>С</w:t>
      </w:r>
      <w:r w:rsidRPr="003919E3">
        <w:rPr>
          <w:rFonts w:ascii="Times New Roman" w:hAnsi="Times New Roman" w:cs="Times New Roman"/>
          <w:sz w:val="28"/>
          <w:szCs w:val="28"/>
        </w:rPr>
        <w:t xml:space="preserve">остоялось более 500 выездных совещаний специалистов по вопросам ремонта объектов ЖКХ, благоустройства, неконтролируемого выпаса скота и др.  </w:t>
      </w:r>
    </w:p>
    <w:p w14:paraId="0E003EC5" w14:textId="77777777" w:rsidR="00DA687E" w:rsidRDefault="00DA687E" w:rsidP="00DA687E">
      <w:pPr>
        <w:spacing w:after="0" w:line="240" w:lineRule="auto"/>
        <w:ind w:firstLine="567"/>
        <w:jc w:val="both"/>
        <w:rPr>
          <w:rFonts w:ascii="Times New Roman" w:hAnsi="Times New Roman" w:cs="Times New Roman"/>
          <w:sz w:val="28"/>
          <w:szCs w:val="28"/>
        </w:rPr>
      </w:pPr>
      <w:r w:rsidRPr="003919E3">
        <w:rPr>
          <w:rFonts w:ascii="Times New Roman" w:hAnsi="Times New Roman" w:cs="Times New Roman"/>
          <w:sz w:val="28"/>
          <w:szCs w:val="28"/>
        </w:rPr>
        <w:t>Созда</w:t>
      </w:r>
      <w:r>
        <w:rPr>
          <w:rFonts w:ascii="Times New Roman" w:hAnsi="Times New Roman" w:cs="Times New Roman"/>
          <w:sz w:val="28"/>
          <w:szCs w:val="28"/>
        </w:rPr>
        <w:t>н</w:t>
      </w:r>
      <w:r w:rsidRPr="003919E3">
        <w:rPr>
          <w:rFonts w:ascii="Times New Roman" w:hAnsi="Times New Roman" w:cs="Times New Roman"/>
          <w:sz w:val="28"/>
          <w:szCs w:val="28"/>
        </w:rPr>
        <w:t>а группа в мессенджере WhatsApp «Председатели ТОС», в которую входят также глава округа, другие представители администрации. Администрация получает информацию о деятельности ТОС, председатели, в свою очередь, могут напрямую решать текущие вопросы, при необходимости, подключается и глава округа.</w:t>
      </w:r>
    </w:p>
    <w:p w14:paraId="70C431C5" w14:textId="6147AE02" w:rsidR="00D55F4D" w:rsidRDefault="00D55F4D">
      <w:pPr>
        <w:rPr>
          <w:rFonts w:ascii="Times New Roman" w:hAnsi="Times New Roman" w:cs="Times New Roman"/>
          <w:sz w:val="28"/>
          <w:szCs w:val="28"/>
        </w:rPr>
      </w:pPr>
      <w:r>
        <w:rPr>
          <w:rFonts w:ascii="Times New Roman" w:hAnsi="Times New Roman" w:cs="Times New Roman"/>
          <w:sz w:val="28"/>
          <w:szCs w:val="28"/>
        </w:rPr>
        <w:br w:type="page"/>
      </w:r>
    </w:p>
    <w:p w14:paraId="0C923A33" w14:textId="57397190" w:rsidR="00457046" w:rsidRPr="00936ACD" w:rsidRDefault="009945E8" w:rsidP="000415A3">
      <w:pPr>
        <w:pStyle w:val="1"/>
      </w:pPr>
      <w:bookmarkStart w:id="35" w:name="_Toc190774079"/>
      <w:r w:rsidRPr="000415A3">
        <w:lastRenderedPageBreak/>
        <w:t>Раздел</w:t>
      </w:r>
      <w:r w:rsidRPr="00936ACD">
        <w:t xml:space="preserve"> 3. Ключевые региональные и муниципальные проекты и события</w:t>
      </w:r>
      <w:r w:rsidR="00AE1779">
        <w:t>, лучшие муниципальные практики</w:t>
      </w:r>
      <w:bookmarkEnd w:id="35"/>
    </w:p>
    <w:p w14:paraId="301BBA65" w14:textId="1E560A16" w:rsidR="00AE1779" w:rsidRPr="00746D9F" w:rsidRDefault="00AE1779" w:rsidP="003B4879">
      <w:pPr>
        <w:pStyle w:val="2"/>
        <w:ind w:left="0"/>
      </w:pPr>
      <w:bookmarkStart w:id="36" w:name="_Toc190774080"/>
      <w:r w:rsidRPr="00746D9F">
        <w:t>3.1. Ключевые региональные и муниципальные проекты и события</w:t>
      </w:r>
      <w:bookmarkEnd w:id="36"/>
    </w:p>
    <w:p w14:paraId="04DBFCD8" w14:textId="77777777" w:rsidR="00BE67D4" w:rsidRPr="007D5F90" w:rsidRDefault="00BE67D4" w:rsidP="00BE67D4">
      <w:pPr>
        <w:spacing w:after="0" w:line="240" w:lineRule="auto"/>
        <w:ind w:firstLine="567"/>
        <w:jc w:val="both"/>
        <w:rPr>
          <w:rFonts w:ascii="Times New Roman" w:hAnsi="Times New Roman" w:cs="Times New Roman"/>
          <w:sz w:val="28"/>
          <w:szCs w:val="28"/>
        </w:rPr>
      </w:pPr>
      <w:r w:rsidRPr="00A4775E">
        <w:rPr>
          <w:rFonts w:ascii="Times New Roman" w:eastAsia="Times New Roman" w:hAnsi="Times New Roman" w:cs="Times New Roman"/>
          <w:sz w:val="28"/>
          <w:szCs w:val="28"/>
        </w:rPr>
        <w:t xml:space="preserve">Из знаковых событий </w:t>
      </w:r>
      <w:r>
        <w:rPr>
          <w:rFonts w:ascii="Times New Roman" w:eastAsia="Times New Roman" w:hAnsi="Times New Roman" w:cs="Times New Roman"/>
          <w:sz w:val="28"/>
          <w:szCs w:val="28"/>
        </w:rPr>
        <w:t>2024 года</w:t>
      </w:r>
      <w:r w:rsidRPr="00A4775E">
        <w:rPr>
          <w:rFonts w:ascii="Times New Roman" w:eastAsia="Times New Roman" w:hAnsi="Times New Roman" w:cs="Times New Roman"/>
          <w:sz w:val="28"/>
          <w:szCs w:val="28"/>
        </w:rPr>
        <w:t xml:space="preserve"> отметим принятие краевого закона </w:t>
      </w:r>
      <w:r>
        <w:rPr>
          <w:rFonts w:ascii="Times New Roman" w:eastAsia="Times New Roman" w:hAnsi="Times New Roman" w:cs="Times New Roman"/>
          <w:sz w:val="28"/>
          <w:szCs w:val="28"/>
        </w:rPr>
        <w:br/>
      </w:r>
      <w:r w:rsidRPr="00A4775E">
        <w:rPr>
          <w:rFonts w:ascii="Times New Roman" w:eastAsia="Times New Roman" w:hAnsi="Times New Roman" w:cs="Times New Roman"/>
          <w:sz w:val="28"/>
          <w:szCs w:val="28"/>
        </w:rPr>
        <w:t xml:space="preserve">о взаимодействии органов государственной власти края с Советом </w:t>
      </w:r>
      <w:r>
        <w:rPr>
          <w:rFonts w:ascii="Times New Roman" w:eastAsia="Times New Roman" w:hAnsi="Times New Roman" w:cs="Times New Roman"/>
          <w:sz w:val="28"/>
          <w:szCs w:val="28"/>
        </w:rPr>
        <w:t xml:space="preserve">муниципальных образований </w:t>
      </w:r>
      <w:r w:rsidRPr="00A4775E">
        <w:rPr>
          <w:rFonts w:ascii="Times New Roman" w:eastAsia="Times New Roman" w:hAnsi="Times New Roman" w:cs="Times New Roman"/>
          <w:sz w:val="28"/>
          <w:szCs w:val="28"/>
        </w:rPr>
        <w:t>(</w:t>
      </w:r>
      <w:r w:rsidRPr="003C3D0B">
        <w:rPr>
          <w:rStyle w:val="afb"/>
          <w:rFonts w:ascii="Times New Roman" w:hAnsi="Times New Roman" w:cs="Times New Roman"/>
          <w:i w:val="0"/>
          <w:iCs w:val="0"/>
          <w:color w:val="22272F"/>
          <w:sz w:val="28"/>
          <w:szCs w:val="28"/>
          <w:shd w:val="clear" w:color="auto" w:fill="FFFFFF"/>
        </w:rPr>
        <w:t xml:space="preserve">21 марта 2024 года принят </w:t>
      </w:r>
      <w:r w:rsidRPr="003C3D0B">
        <w:rPr>
          <w:rStyle w:val="afb"/>
          <w:rFonts w:ascii="Times New Roman" w:hAnsi="Times New Roman" w:cs="Times New Roman"/>
          <w:b/>
          <w:bCs/>
          <w:color w:val="22272F"/>
          <w:sz w:val="28"/>
          <w:szCs w:val="28"/>
          <w:shd w:val="clear" w:color="auto" w:fill="FFFFFF"/>
        </w:rPr>
        <w:t>Закон</w:t>
      </w:r>
      <w:r w:rsidRPr="003C3D0B">
        <w:rPr>
          <w:rFonts w:ascii="Times New Roman" w:hAnsi="Times New Roman" w:cs="Times New Roman"/>
          <w:b/>
          <w:bCs/>
          <w:color w:val="22272F"/>
          <w:sz w:val="28"/>
          <w:szCs w:val="28"/>
          <w:shd w:val="clear" w:color="auto" w:fill="FFFFFF"/>
        </w:rPr>
        <w:t xml:space="preserve"> </w:t>
      </w:r>
      <w:r w:rsidRPr="003C3D0B">
        <w:rPr>
          <w:rFonts w:ascii="Times New Roman" w:hAnsi="Times New Roman" w:cs="Times New Roman"/>
          <w:b/>
          <w:bCs/>
          <w:i/>
          <w:iCs/>
          <w:color w:val="22272F"/>
          <w:sz w:val="28"/>
          <w:szCs w:val="28"/>
          <w:shd w:val="clear" w:color="auto" w:fill="FFFFFF"/>
        </w:rPr>
        <w:t>Красноярского</w:t>
      </w:r>
      <w:r w:rsidRPr="003C3D0B">
        <w:rPr>
          <w:rFonts w:ascii="Times New Roman" w:hAnsi="Times New Roman" w:cs="Times New Roman"/>
          <w:b/>
          <w:bCs/>
          <w:color w:val="22272F"/>
          <w:sz w:val="28"/>
          <w:szCs w:val="28"/>
          <w:shd w:val="clear" w:color="auto" w:fill="FFFFFF"/>
        </w:rPr>
        <w:t xml:space="preserve"> </w:t>
      </w:r>
      <w:r w:rsidRPr="003C3D0B">
        <w:rPr>
          <w:rStyle w:val="afb"/>
          <w:rFonts w:ascii="Times New Roman" w:hAnsi="Times New Roman" w:cs="Times New Roman"/>
          <w:b/>
          <w:bCs/>
          <w:color w:val="22272F"/>
          <w:sz w:val="28"/>
          <w:szCs w:val="28"/>
          <w:shd w:val="clear" w:color="auto" w:fill="FFFFFF"/>
        </w:rPr>
        <w:t>края</w:t>
      </w:r>
      <w:r w:rsidRPr="003C3D0B">
        <w:rPr>
          <w:rFonts w:ascii="Times New Roman" w:hAnsi="Times New Roman" w:cs="Times New Roman"/>
          <w:color w:val="22272F"/>
          <w:sz w:val="28"/>
          <w:szCs w:val="28"/>
          <w:shd w:val="clear" w:color="auto" w:fill="FFFFFF"/>
        </w:rPr>
        <w:t xml:space="preserve"> N 7-2587</w:t>
      </w:r>
      <w:r w:rsidRPr="00A4775E">
        <w:rPr>
          <w:rFonts w:ascii="Times New Roman" w:eastAsia="Times New Roman" w:hAnsi="Times New Roman" w:cs="Times New Roman"/>
          <w:sz w:val="28"/>
          <w:szCs w:val="28"/>
        </w:rPr>
        <w:t xml:space="preserve"> «О полномочиях органов государственной власти края по взаимодействию с Ассоциацией «Совет муниципальных образований Красноярского края»). Этому событию предшествовала серьёзная совместная работа. </w:t>
      </w:r>
      <w:r w:rsidRPr="00A4775E">
        <w:rPr>
          <w:rFonts w:ascii="Times New Roman" w:hAnsi="Times New Roman" w:cs="Times New Roman"/>
          <w:color w:val="00000A"/>
          <w:sz w:val="28"/>
          <w:szCs w:val="28"/>
          <w:lang w:eastAsia="zh-CN"/>
        </w:rPr>
        <w:t xml:space="preserve">В качестве форм согласованного взаимодействия </w:t>
      </w:r>
      <w:r w:rsidRPr="007D5F90">
        <w:rPr>
          <w:rFonts w:ascii="Times New Roman" w:hAnsi="Times New Roman" w:cs="Times New Roman"/>
          <w:color w:val="00000A"/>
          <w:sz w:val="28"/>
          <w:szCs w:val="28"/>
          <w:lang w:eastAsia="zh-CN"/>
        </w:rPr>
        <w:t xml:space="preserve">предусмотрено </w:t>
      </w:r>
      <w:r w:rsidRPr="007D5F90">
        <w:rPr>
          <w:rFonts w:ascii="Times New Roman" w:hAnsi="Times New Roman" w:cs="Times New Roman"/>
          <w:sz w:val="28"/>
          <w:szCs w:val="28"/>
        </w:rPr>
        <w:t>привлечение представителей Совета к участию в работе совещательных органов, комиссий органов власти края по вопросам, затрагивающим интересы муниципальных образований.</w:t>
      </w:r>
    </w:p>
    <w:p w14:paraId="067FA6B7" w14:textId="77777777" w:rsidR="00BE67D4" w:rsidRPr="007D5F90" w:rsidRDefault="00BE67D4" w:rsidP="00BE67D4">
      <w:pPr>
        <w:tabs>
          <w:tab w:val="left" w:pos="318"/>
          <w:tab w:val="left" w:pos="567"/>
          <w:tab w:val="left" w:pos="1276"/>
        </w:tabs>
        <w:spacing w:after="0" w:line="240" w:lineRule="auto"/>
        <w:ind w:firstLine="567"/>
        <w:contextualSpacing/>
        <w:jc w:val="both"/>
        <w:rPr>
          <w:rFonts w:ascii="Times New Roman" w:hAnsi="Times New Roman" w:cs="Times New Roman"/>
          <w:sz w:val="28"/>
          <w:szCs w:val="28"/>
        </w:rPr>
      </w:pPr>
      <w:r w:rsidRPr="007D5F90">
        <w:rPr>
          <w:rFonts w:ascii="Times New Roman" w:eastAsia="Times New Roman" w:hAnsi="Times New Roman" w:cs="Times New Roman"/>
          <w:iCs/>
          <w:sz w:val="28"/>
          <w:szCs w:val="28"/>
        </w:rPr>
        <w:t xml:space="preserve">Мы ценим доверие, оказанное нашим коллегам-муниципалам: руководство Совета муниципальных образований Красноярского края представлено в </w:t>
      </w:r>
      <w:r w:rsidRPr="007D5F90">
        <w:rPr>
          <w:rFonts w:ascii="Times New Roman" w:eastAsia="Times New Roman" w:hAnsi="Times New Roman" w:cs="Times New Roman"/>
          <w:sz w:val="28"/>
          <w:szCs w:val="28"/>
        </w:rPr>
        <w:t xml:space="preserve">Государственном Совете Российской Федерации (Владислав </w:t>
      </w:r>
      <w:r>
        <w:rPr>
          <w:rFonts w:ascii="Times New Roman" w:eastAsia="Times New Roman" w:hAnsi="Times New Roman" w:cs="Times New Roman"/>
          <w:sz w:val="28"/>
          <w:szCs w:val="28"/>
        </w:rPr>
        <w:t xml:space="preserve">Анатольевич </w:t>
      </w:r>
      <w:r w:rsidRPr="007D5F90">
        <w:rPr>
          <w:rFonts w:ascii="Times New Roman" w:eastAsia="Times New Roman" w:hAnsi="Times New Roman" w:cs="Times New Roman"/>
          <w:sz w:val="28"/>
          <w:szCs w:val="28"/>
        </w:rPr>
        <w:t xml:space="preserve">Логинов, Председатель Совета муниципальных образований, Глава города Красноярска), и в </w:t>
      </w:r>
      <w:r w:rsidRPr="007D5F90">
        <w:rPr>
          <w:rFonts w:ascii="Times New Roman" w:hAnsi="Times New Roman" w:cs="Times New Roman"/>
          <w:sz w:val="28"/>
          <w:szCs w:val="28"/>
        </w:rPr>
        <w:t>Совете по развитию местного самоуправления</w:t>
      </w:r>
      <w:r w:rsidRPr="007D5F90">
        <w:rPr>
          <w:rFonts w:ascii="Times New Roman" w:eastAsia="Times New Roman" w:hAnsi="Times New Roman" w:cs="Times New Roman"/>
          <w:sz w:val="28"/>
          <w:szCs w:val="28"/>
        </w:rPr>
        <w:t xml:space="preserve"> при Президенте Российской Федерации (Владимир </w:t>
      </w:r>
      <w:r>
        <w:rPr>
          <w:rFonts w:ascii="Times New Roman" w:eastAsia="Times New Roman" w:hAnsi="Times New Roman" w:cs="Times New Roman"/>
          <w:sz w:val="28"/>
          <w:szCs w:val="28"/>
        </w:rPr>
        <w:t xml:space="preserve">Владимирович </w:t>
      </w:r>
      <w:r w:rsidRPr="007D5F90">
        <w:rPr>
          <w:rFonts w:ascii="Times New Roman" w:eastAsia="Times New Roman" w:hAnsi="Times New Roman" w:cs="Times New Roman"/>
          <w:sz w:val="28"/>
          <w:szCs w:val="28"/>
        </w:rPr>
        <w:t>Максаков, глава города Иланский Иланского района, член Президиума Совета муниципальных образований).</w:t>
      </w:r>
    </w:p>
    <w:p w14:paraId="6A2B6F74" w14:textId="77777777" w:rsidR="00BE67D4" w:rsidRPr="007D5F90" w:rsidRDefault="00BE67D4" w:rsidP="00BE67D4">
      <w:pPr>
        <w:spacing w:after="0" w:line="240" w:lineRule="auto"/>
        <w:ind w:firstLine="567"/>
        <w:jc w:val="both"/>
        <w:rPr>
          <w:rFonts w:ascii="Times New Roman" w:eastAsia="Times New Roman" w:hAnsi="Times New Roman" w:cs="Times New Roman"/>
          <w:sz w:val="28"/>
          <w:szCs w:val="28"/>
        </w:rPr>
      </w:pPr>
      <w:r w:rsidRPr="007D5F90">
        <w:rPr>
          <w:rFonts w:ascii="Times New Roman" w:eastAsia="Times New Roman" w:hAnsi="Times New Roman" w:cs="Times New Roman"/>
          <w:sz w:val="28"/>
          <w:szCs w:val="28"/>
        </w:rPr>
        <w:t>Прилужский сельсовет Ужурского района в номинации «Обеспечение эффективной «Обратной связи» с жителями муниципальных образований, развитие ТОС и привлечение граждан к осуществлению местного самоуправления»</w:t>
      </w:r>
      <w:r>
        <w:rPr>
          <w:rFonts w:ascii="Times New Roman" w:eastAsia="Times New Roman" w:hAnsi="Times New Roman" w:cs="Times New Roman"/>
          <w:sz w:val="28"/>
          <w:szCs w:val="28"/>
        </w:rPr>
        <w:t xml:space="preserve"> впервые в истории муниципального сообщества края стал победителем Всероссийского конкурса «Лучшая муниципальная практика»</w:t>
      </w:r>
      <w:r w:rsidRPr="007D5F90">
        <w:rPr>
          <w:rFonts w:ascii="Times New Roman" w:eastAsia="Times New Roman" w:hAnsi="Times New Roman" w:cs="Times New Roman"/>
          <w:sz w:val="28"/>
          <w:szCs w:val="28"/>
        </w:rPr>
        <w:t>. Награда муниципалитету-победителю была вручена министром</w:t>
      </w:r>
      <w:r>
        <w:rPr>
          <w:rFonts w:ascii="Times New Roman" w:eastAsia="Times New Roman" w:hAnsi="Times New Roman" w:cs="Times New Roman"/>
          <w:sz w:val="28"/>
          <w:szCs w:val="28"/>
        </w:rPr>
        <w:t xml:space="preserve"> </w:t>
      </w:r>
      <w:r w:rsidRPr="007D5F90">
        <w:rPr>
          <w:rFonts w:ascii="Times New Roman" w:eastAsia="Times New Roman" w:hAnsi="Times New Roman" w:cs="Times New Roman"/>
          <w:sz w:val="28"/>
          <w:szCs w:val="28"/>
        </w:rPr>
        <w:t>экономического развития РФ Максимом Решетниковым на Всероссийском муниципальном форуме ВАРМСУ «Малая Родина – сила России»</w:t>
      </w:r>
      <w:r>
        <w:rPr>
          <w:rFonts w:ascii="Times New Roman" w:eastAsia="Times New Roman" w:hAnsi="Times New Roman" w:cs="Times New Roman"/>
          <w:sz w:val="28"/>
          <w:szCs w:val="28"/>
        </w:rPr>
        <w:t xml:space="preserve"> (далее - форум)</w:t>
      </w:r>
      <w:r w:rsidRPr="007D5F90">
        <w:rPr>
          <w:rFonts w:ascii="Times New Roman" w:eastAsia="Times New Roman" w:hAnsi="Times New Roman" w:cs="Times New Roman"/>
          <w:sz w:val="28"/>
          <w:szCs w:val="28"/>
        </w:rPr>
        <w:t xml:space="preserve">, который прошел в январе 2024 года на ВДНХ. </w:t>
      </w:r>
      <w:r w:rsidRPr="007D5F90">
        <w:rPr>
          <w:rFonts w:ascii="Times New Roman" w:hAnsi="Times New Roman" w:cs="Times New Roman"/>
          <w:sz w:val="28"/>
          <w:szCs w:val="28"/>
        </w:rPr>
        <w:t>Более 200 глав муниципальных образований Красноярского края приняли участие</w:t>
      </w:r>
      <w:r>
        <w:rPr>
          <w:rFonts w:ascii="Times New Roman" w:hAnsi="Times New Roman" w:cs="Times New Roman"/>
          <w:sz w:val="28"/>
          <w:szCs w:val="28"/>
        </w:rPr>
        <w:t xml:space="preserve"> в данном форуме.</w:t>
      </w:r>
      <w:r w:rsidRPr="007D5F90">
        <w:rPr>
          <w:rFonts w:ascii="Times New Roman" w:hAnsi="Times New Roman" w:cs="Times New Roman"/>
          <w:sz w:val="28"/>
          <w:szCs w:val="28"/>
        </w:rPr>
        <w:t xml:space="preserve"> </w:t>
      </w:r>
    </w:p>
    <w:p w14:paraId="1F5F9F17" w14:textId="77777777" w:rsidR="00BE67D4" w:rsidRPr="007D5F90" w:rsidRDefault="00BE67D4" w:rsidP="00BE67D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На площадке форума Президент </w:t>
      </w:r>
      <w:r>
        <w:rPr>
          <w:rFonts w:ascii="Times New Roman" w:hAnsi="Times New Roman" w:cs="Times New Roman"/>
          <w:sz w:val="28"/>
          <w:szCs w:val="28"/>
        </w:rPr>
        <w:t xml:space="preserve">РФ </w:t>
      </w:r>
      <w:r w:rsidRPr="007D5F90">
        <w:rPr>
          <w:rFonts w:ascii="Times New Roman" w:hAnsi="Times New Roman" w:cs="Times New Roman"/>
          <w:sz w:val="28"/>
          <w:szCs w:val="28"/>
        </w:rPr>
        <w:t>встретился с представителями муниципального сообщества</w:t>
      </w:r>
      <w:r>
        <w:rPr>
          <w:rFonts w:ascii="Times New Roman" w:hAnsi="Times New Roman" w:cs="Times New Roman"/>
          <w:sz w:val="28"/>
          <w:szCs w:val="28"/>
        </w:rPr>
        <w:t xml:space="preserve"> страны</w:t>
      </w:r>
      <w:r w:rsidRPr="007D5F90">
        <w:rPr>
          <w:rFonts w:ascii="Times New Roman" w:hAnsi="Times New Roman" w:cs="Times New Roman"/>
          <w:sz w:val="28"/>
          <w:szCs w:val="28"/>
        </w:rPr>
        <w:t>.</w:t>
      </w:r>
      <w:r>
        <w:rPr>
          <w:rFonts w:ascii="Times New Roman" w:hAnsi="Times New Roman" w:cs="Times New Roman"/>
          <w:sz w:val="28"/>
          <w:szCs w:val="28"/>
        </w:rPr>
        <w:t xml:space="preserve"> На встрече с В.В. Путиным </w:t>
      </w:r>
      <w:r>
        <w:rPr>
          <w:rFonts w:ascii="Times New Roman" w:hAnsi="Times New Roman" w:cs="Times New Roman"/>
          <w:sz w:val="28"/>
          <w:szCs w:val="28"/>
        </w:rPr>
        <w:br/>
        <w:t>В.А. Логинов, Председатель Совета муниципальных образований Красноярского края, Глава города Красноярска доложил о практиках города Красноярска.</w:t>
      </w:r>
      <w:r w:rsidRPr="007D5F90">
        <w:rPr>
          <w:rFonts w:ascii="Times New Roman" w:hAnsi="Times New Roman" w:cs="Times New Roman"/>
          <w:sz w:val="28"/>
          <w:szCs w:val="28"/>
        </w:rPr>
        <w:t xml:space="preserve"> </w:t>
      </w:r>
    </w:p>
    <w:p w14:paraId="3267090D" w14:textId="77777777" w:rsidR="00BE67D4" w:rsidRPr="007D5F90" w:rsidRDefault="00BE67D4" w:rsidP="00BE67D4">
      <w:pPr>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В целях повышения престижа работы в органах местного самоуправления Указом Президента Российской Федерации впервые в 2024 году учреждено почетное звание «Заслуженный работник местного самоуправления Российской Федерации». От Красноярского края этого почетного звания удостоились наши коллеги: Геннадий Качаев – глава Шарыповского муниципального округа и Николай Тварадзе - глава Машуковского сельсовета Мотыгинского района.</w:t>
      </w:r>
    </w:p>
    <w:p w14:paraId="35D30D71" w14:textId="77777777" w:rsidR="00BE67D4" w:rsidRPr="007D5F90" w:rsidRDefault="00BE67D4" w:rsidP="00BE67D4">
      <w:pPr>
        <w:tabs>
          <w:tab w:val="left" w:pos="318"/>
          <w:tab w:val="left" w:pos="567"/>
          <w:tab w:val="left" w:pos="1276"/>
        </w:tabs>
        <w:spacing w:after="0" w:line="240" w:lineRule="auto"/>
        <w:ind w:firstLine="567"/>
        <w:jc w:val="both"/>
        <w:rPr>
          <w:rFonts w:ascii="Times New Roman" w:hAnsi="Times New Roman" w:cs="Times New Roman"/>
          <w:b/>
          <w:bCs/>
          <w:i/>
          <w:iCs/>
          <w:sz w:val="28"/>
          <w:szCs w:val="28"/>
        </w:rPr>
      </w:pPr>
      <w:r w:rsidRPr="007D5F90">
        <w:rPr>
          <w:rFonts w:ascii="Times New Roman" w:hAnsi="Times New Roman" w:cs="Times New Roman"/>
          <w:b/>
          <w:bCs/>
          <w:i/>
          <w:iCs/>
          <w:sz w:val="28"/>
          <w:szCs w:val="28"/>
        </w:rPr>
        <w:lastRenderedPageBreak/>
        <w:t>В апреле 2024 года 31 район Красноярского края отметил 100-летие со дня образования.</w:t>
      </w:r>
    </w:p>
    <w:p w14:paraId="7CB77A18" w14:textId="77777777" w:rsidR="00BE67D4" w:rsidRPr="007D5F90" w:rsidRDefault="00BE67D4" w:rsidP="00BE67D4">
      <w:pPr>
        <w:tabs>
          <w:tab w:val="left" w:pos="318"/>
          <w:tab w:val="left" w:pos="567"/>
          <w:tab w:val="left" w:pos="1276"/>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Ровно 100 лет назад, в 1924 году были образованы 31 район Красноярского края. Из них 29 районов созданы на основании и в соответствии с приказом от 4 апреля 1924 года № 52 Енисейского губернского исполнительного комитета «О введении в Енисейской губернии районно-волостного деления» (Абанский, Ачинский, Балахтинский, Бирилюсский, Большемуртинский, Большеулуйский, Дзержинский, Енисейский, Идринский, Ирбейский, Казачинский, Канский, Каратузский, Козульский, Краснотуранский, Курагинский, Манский, Минусинский, Назаровский, Нижнеингашский, Новоселовский, Партизанский, Пировский, Рыбинский, Саянский, Сухобузимский, Тасеевский, Ужурский, Уярский районы).</w:t>
      </w:r>
    </w:p>
    <w:p w14:paraId="60A81737" w14:textId="452A4B9C" w:rsidR="00BE67D4" w:rsidRPr="007D5F90" w:rsidRDefault="00BE67D4" w:rsidP="003B4879">
      <w:pPr>
        <w:pStyle w:val="af5"/>
        <w:ind w:firstLine="567"/>
        <w:jc w:val="both"/>
        <w:rPr>
          <w:rFonts w:ascii="Times New Roman" w:hAnsi="Times New Roman" w:cs="Times New Roman"/>
          <w:sz w:val="28"/>
          <w:szCs w:val="28"/>
        </w:rPr>
      </w:pPr>
      <w:r w:rsidRPr="007D5F90">
        <w:rPr>
          <w:rFonts w:ascii="Times New Roman" w:hAnsi="Times New Roman" w:cs="Times New Roman"/>
          <w:sz w:val="28"/>
          <w:szCs w:val="28"/>
        </w:rPr>
        <w:t>В приказе 1924 года некоторые районы носили другие наименования:</w:t>
      </w:r>
      <w:r w:rsidR="003B4879">
        <w:rPr>
          <w:rFonts w:ascii="Times New Roman" w:hAnsi="Times New Roman" w:cs="Times New Roman"/>
          <w:sz w:val="28"/>
          <w:szCs w:val="28"/>
        </w:rPr>
        <w:t xml:space="preserve"> </w:t>
      </w:r>
      <w:r w:rsidRPr="007D5F90">
        <w:rPr>
          <w:rFonts w:ascii="Times New Roman" w:hAnsi="Times New Roman" w:cs="Times New Roman"/>
          <w:sz w:val="28"/>
          <w:szCs w:val="28"/>
        </w:rPr>
        <w:t>Дзержинский – назывался Рождественский;</w:t>
      </w:r>
      <w:r w:rsidR="003B4879">
        <w:rPr>
          <w:rFonts w:ascii="Times New Roman" w:hAnsi="Times New Roman" w:cs="Times New Roman"/>
          <w:sz w:val="28"/>
          <w:szCs w:val="28"/>
        </w:rPr>
        <w:t xml:space="preserve"> </w:t>
      </w:r>
      <w:r w:rsidRPr="007D5F90">
        <w:rPr>
          <w:rFonts w:ascii="Times New Roman" w:hAnsi="Times New Roman" w:cs="Times New Roman"/>
          <w:sz w:val="28"/>
          <w:szCs w:val="28"/>
        </w:rPr>
        <w:t>Краснотуранский – назывался Абаканский;</w:t>
      </w:r>
      <w:r w:rsidR="003B4879">
        <w:rPr>
          <w:rFonts w:ascii="Times New Roman" w:hAnsi="Times New Roman" w:cs="Times New Roman"/>
          <w:sz w:val="28"/>
          <w:szCs w:val="28"/>
        </w:rPr>
        <w:t xml:space="preserve"> </w:t>
      </w:r>
      <w:r w:rsidRPr="007D5F90">
        <w:rPr>
          <w:rFonts w:ascii="Times New Roman" w:hAnsi="Times New Roman" w:cs="Times New Roman"/>
          <w:sz w:val="28"/>
          <w:szCs w:val="28"/>
        </w:rPr>
        <w:t>Партизанский – назывался Перовский;</w:t>
      </w:r>
      <w:r w:rsidR="003B4879">
        <w:rPr>
          <w:rFonts w:ascii="Times New Roman" w:hAnsi="Times New Roman" w:cs="Times New Roman"/>
          <w:sz w:val="28"/>
          <w:szCs w:val="28"/>
        </w:rPr>
        <w:t xml:space="preserve"> </w:t>
      </w:r>
      <w:r w:rsidRPr="007D5F90">
        <w:rPr>
          <w:rFonts w:ascii="Times New Roman" w:hAnsi="Times New Roman" w:cs="Times New Roman"/>
          <w:sz w:val="28"/>
          <w:szCs w:val="28"/>
        </w:rPr>
        <w:t>Саянский – назывался Агинский.</w:t>
      </w:r>
    </w:p>
    <w:p w14:paraId="2B8F9630" w14:textId="77777777" w:rsidR="00BE67D4" w:rsidRPr="007D5F90" w:rsidRDefault="00BE67D4" w:rsidP="00BE67D4">
      <w:pPr>
        <w:tabs>
          <w:tab w:val="left" w:pos="318"/>
          <w:tab w:val="left" w:pos="567"/>
          <w:tab w:val="left" w:pos="1276"/>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В память о 100-летии со дня образования районов Красноярского края, </w:t>
      </w:r>
      <w:r w:rsidRPr="007D5F90">
        <w:rPr>
          <w:rFonts w:ascii="Times New Roman" w:hAnsi="Times New Roman" w:cs="Times New Roman"/>
          <w:sz w:val="28"/>
          <w:szCs w:val="28"/>
        </w:rPr>
        <w:br/>
        <w:t xml:space="preserve">в целях сохранения исторической памяти и наследия Совет муниципальных образований преподнес в дар копию приказа 1924 года Енисейского губернского исполнительного комитета «О введении в Енисейской губернии районно-волостного деления» (в форме художественной репродукции). </w:t>
      </w:r>
    </w:p>
    <w:p w14:paraId="3E818262" w14:textId="77777777" w:rsidR="00BE67D4" w:rsidRPr="007D5F90" w:rsidRDefault="00BE67D4" w:rsidP="00BE67D4">
      <w:pPr>
        <w:tabs>
          <w:tab w:val="left" w:pos="318"/>
          <w:tab w:val="left" w:pos="567"/>
          <w:tab w:val="left" w:pos="1276"/>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 xml:space="preserve">Оригинал приказа был предоставлен Государственным архивом Красноярского края, репродукция заняла достойное место в каждой администрации района как первоисточник, с которого началась история района. </w:t>
      </w:r>
    </w:p>
    <w:p w14:paraId="0973C65E" w14:textId="77777777" w:rsidR="00BE67D4" w:rsidRPr="007D5F90" w:rsidRDefault="00BE67D4" w:rsidP="00BE67D4">
      <w:pPr>
        <w:tabs>
          <w:tab w:val="left" w:pos="318"/>
          <w:tab w:val="left" w:pos="567"/>
          <w:tab w:val="left" w:pos="1276"/>
        </w:tabs>
        <w:spacing w:after="0" w:line="240" w:lineRule="auto"/>
        <w:ind w:firstLine="567"/>
        <w:jc w:val="both"/>
        <w:rPr>
          <w:rFonts w:ascii="Times New Roman" w:hAnsi="Times New Roman" w:cs="Times New Roman"/>
          <w:sz w:val="28"/>
          <w:szCs w:val="28"/>
        </w:rPr>
      </w:pPr>
      <w:r w:rsidRPr="007D5F90">
        <w:rPr>
          <w:rFonts w:ascii="Times New Roman" w:hAnsi="Times New Roman" w:cs="Times New Roman"/>
          <w:sz w:val="28"/>
          <w:szCs w:val="28"/>
        </w:rPr>
        <w:t>Ермаковский и Тюхтетский район (муниципальный округ) также отметили свое 100-летие со дня образования.</w:t>
      </w:r>
    </w:p>
    <w:p w14:paraId="398DB2AE" w14:textId="77777777" w:rsidR="00BE67D4" w:rsidRPr="00314A66" w:rsidRDefault="00BE67D4" w:rsidP="00BE67D4">
      <w:pPr>
        <w:tabs>
          <w:tab w:val="left" w:pos="318"/>
          <w:tab w:val="left" w:pos="567"/>
          <w:tab w:val="left" w:pos="1276"/>
        </w:tabs>
        <w:spacing w:after="0" w:line="240" w:lineRule="auto"/>
        <w:ind w:firstLine="567"/>
        <w:jc w:val="both"/>
        <w:rPr>
          <w:rFonts w:ascii="Times New Roman" w:hAnsi="Times New Roman"/>
          <w:sz w:val="28"/>
          <w:szCs w:val="28"/>
        </w:rPr>
      </w:pPr>
      <w:r w:rsidRPr="00314A66">
        <w:rPr>
          <w:rFonts w:ascii="Times New Roman" w:hAnsi="Times New Roman"/>
          <w:sz w:val="28"/>
          <w:szCs w:val="28"/>
        </w:rPr>
        <w:t>Ермаковский район. В 1924 в связи с проведением административной реформы был образован Ленинский район в составе Ермаковской, Григорьевской, Шушенской и части Каптыревской волостей. В этом же году район был переименован в Ермаковский.</w:t>
      </w:r>
    </w:p>
    <w:p w14:paraId="0C0C8F56" w14:textId="77777777" w:rsidR="00BE67D4" w:rsidRPr="00314A66" w:rsidRDefault="00BE67D4" w:rsidP="00BE67D4">
      <w:pPr>
        <w:tabs>
          <w:tab w:val="left" w:pos="318"/>
          <w:tab w:val="left" w:pos="567"/>
          <w:tab w:val="left" w:pos="1276"/>
        </w:tabs>
        <w:spacing w:after="0" w:line="240" w:lineRule="auto"/>
        <w:ind w:firstLine="567"/>
        <w:jc w:val="both"/>
        <w:rPr>
          <w:rFonts w:ascii="Times New Roman" w:hAnsi="Times New Roman"/>
          <w:sz w:val="28"/>
          <w:szCs w:val="28"/>
        </w:rPr>
      </w:pPr>
      <w:r w:rsidRPr="00314A66">
        <w:rPr>
          <w:rFonts w:ascii="Times New Roman" w:hAnsi="Times New Roman"/>
          <w:sz w:val="28"/>
          <w:szCs w:val="28"/>
        </w:rPr>
        <w:t xml:space="preserve">Тюхтетский район. В 1924 году на основании постановления ВЦСПС Сибревкома и приказа Томского губисполкома за № 30 от 4 сентября 1924 года было объявлено об образовании Тюхтетского района Томской губернии </w:t>
      </w:r>
      <w:r w:rsidRPr="00314A66">
        <w:rPr>
          <w:rFonts w:ascii="Times New Roman" w:hAnsi="Times New Roman"/>
          <w:sz w:val="28"/>
          <w:szCs w:val="28"/>
        </w:rPr>
        <w:br/>
        <w:t>(с передачей его с начала 1925 года в состав Енисейской губернии) с центром в селе Тюхтет.</w:t>
      </w:r>
    </w:p>
    <w:p w14:paraId="58E38CB7" w14:textId="77777777" w:rsidR="00BE67D4" w:rsidRPr="00314A66" w:rsidRDefault="00BE67D4" w:rsidP="00BE67D4">
      <w:pPr>
        <w:tabs>
          <w:tab w:val="left" w:pos="318"/>
          <w:tab w:val="left" w:pos="567"/>
          <w:tab w:val="left" w:pos="1276"/>
        </w:tabs>
        <w:spacing w:after="0" w:line="240" w:lineRule="auto"/>
        <w:ind w:firstLine="567"/>
        <w:jc w:val="both"/>
        <w:rPr>
          <w:rFonts w:ascii="Times New Roman" w:hAnsi="Times New Roman"/>
          <w:sz w:val="28"/>
          <w:szCs w:val="28"/>
        </w:rPr>
      </w:pPr>
      <w:r w:rsidRPr="00314A66">
        <w:rPr>
          <w:rFonts w:ascii="Times New Roman" w:hAnsi="Times New Roman"/>
          <w:sz w:val="28"/>
          <w:szCs w:val="28"/>
        </w:rPr>
        <w:t>Во всех районах-юбилярах проведены праздничные мероприятия, посвященные 100-летию со дня образования.</w:t>
      </w:r>
    </w:p>
    <w:p w14:paraId="2C9A2458" w14:textId="77777777" w:rsidR="00BE67D4" w:rsidRPr="00DF1BCD" w:rsidRDefault="00BE67D4" w:rsidP="00BE67D4">
      <w:pPr>
        <w:tabs>
          <w:tab w:val="left" w:pos="318"/>
          <w:tab w:val="left" w:pos="567"/>
          <w:tab w:val="left" w:pos="1276"/>
        </w:tabs>
        <w:spacing w:after="0" w:line="240" w:lineRule="auto"/>
        <w:ind w:firstLine="567"/>
        <w:jc w:val="both"/>
        <w:rPr>
          <w:rFonts w:ascii="Times New Roman" w:hAnsi="Times New Roman"/>
          <w:b/>
          <w:bCs/>
          <w:i/>
          <w:iCs/>
          <w:sz w:val="28"/>
          <w:szCs w:val="28"/>
        </w:rPr>
      </w:pPr>
      <w:r w:rsidRPr="00DF1BCD">
        <w:rPr>
          <w:rFonts w:ascii="Times New Roman" w:hAnsi="Times New Roman"/>
          <w:b/>
          <w:bCs/>
          <w:i/>
          <w:iCs/>
          <w:sz w:val="28"/>
          <w:szCs w:val="28"/>
        </w:rPr>
        <w:t>В летний период 2024 года органами местного самоуправления организованы и проведены событийные мероприятия регионального уровня:</w:t>
      </w:r>
    </w:p>
    <w:p w14:paraId="307111F8" w14:textId="77777777" w:rsidR="00BE67D4" w:rsidRPr="00314A66" w:rsidRDefault="00BE67D4" w:rsidP="00BE67D4">
      <w:pPr>
        <w:tabs>
          <w:tab w:val="left" w:pos="318"/>
          <w:tab w:val="left" w:pos="567"/>
          <w:tab w:val="left" w:pos="1276"/>
        </w:tabs>
        <w:spacing w:after="0" w:line="240" w:lineRule="auto"/>
        <w:ind w:firstLine="567"/>
        <w:jc w:val="both"/>
        <w:rPr>
          <w:rFonts w:ascii="Times New Roman" w:hAnsi="Times New Roman"/>
          <w:sz w:val="28"/>
          <w:szCs w:val="28"/>
        </w:rPr>
      </w:pPr>
      <w:r w:rsidRPr="00314A66">
        <w:rPr>
          <w:rFonts w:ascii="Times New Roman" w:hAnsi="Times New Roman"/>
          <w:sz w:val="28"/>
          <w:szCs w:val="28"/>
        </w:rPr>
        <w:t xml:space="preserve">13 июля 2024 года </w:t>
      </w:r>
      <w:r>
        <w:rPr>
          <w:rFonts w:ascii="Times New Roman" w:hAnsi="Times New Roman"/>
          <w:sz w:val="28"/>
          <w:szCs w:val="28"/>
        </w:rPr>
        <w:t xml:space="preserve">проведен </w:t>
      </w:r>
      <w:r w:rsidRPr="00314A66">
        <w:rPr>
          <w:rFonts w:ascii="Times New Roman" w:hAnsi="Times New Roman"/>
          <w:sz w:val="28"/>
          <w:szCs w:val="28"/>
        </w:rPr>
        <w:t>фестиваль «Енисейская уха» в поселке Усть-Кемь, организатор – администрация Енисейского района;</w:t>
      </w:r>
    </w:p>
    <w:p w14:paraId="7CCB344D" w14:textId="77777777" w:rsidR="00BE67D4" w:rsidRPr="00314A66" w:rsidRDefault="00BE67D4" w:rsidP="00BE67D4">
      <w:pPr>
        <w:tabs>
          <w:tab w:val="left" w:pos="318"/>
          <w:tab w:val="left" w:pos="567"/>
          <w:tab w:val="left" w:pos="1276"/>
        </w:tabs>
        <w:spacing w:after="0" w:line="240" w:lineRule="auto"/>
        <w:ind w:firstLine="567"/>
        <w:jc w:val="both"/>
        <w:rPr>
          <w:rFonts w:ascii="Times New Roman" w:hAnsi="Times New Roman"/>
          <w:sz w:val="28"/>
          <w:szCs w:val="28"/>
        </w:rPr>
      </w:pPr>
      <w:r w:rsidRPr="00314A66">
        <w:rPr>
          <w:rFonts w:ascii="Times New Roman" w:hAnsi="Times New Roman"/>
          <w:sz w:val="28"/>
          <w:szCs w:val="28"/>
        </w:rPr>
        <w:lastRenderedPageBreak/>
        <w:t xml:space="preserve">2-3 августа 2024 года </w:t>
      </w:r>
      <w:r>
        <w:rPr>
          <w:rFonts w:ascii="Times New Roman" w:hAnsi="Times New Roman"/>
          <w:sz w:val="28"/>
          <w:szCs w:val="28"/>
        </w:rPr>
        <w:t xml:space="preserve">состоялся </w:t>
      </w:r>
      <w:r w:rsidRPr="00314A66">
        <w:rPr>
          <w:rFonts w:ascii="Times New Roman" w:hAnsi="Times New Roman"/>
          <w:sz w:val="28"/>
          <w:szCs w:val="28"/>
        </w:rPr>
        <w:t>первый Всероссийский фестиваль про динозавров, науку, творчество, искусство и музыку «Открытие» в городе Шарыпово, организатор – администрация города Шарыпово;</w:t>
      </w:r>
    </w:p>
    <w:p w14:paraId="1AA26CAE" w14:textId="77777777" w:rsidR="00BE67D4" w:rsidRPr="00314A66" w:rsidRDefault="00BE67D4" w:rsidP="00BE67D4">
      <w:pPr>
        <w:tabs>
          <w:tab w:val="left" w:pos="318"/>
          <w:tab w:val="left" w:pos="567"/>
          <w:tab w:val="left" w:pos="1276"/>
        </w:tabs>
        <w:spacing w:after="0" w:line="240" w:lineRule="auto"/>
        <w:ind w:firstLine="567"/>
        <w:jc w:val="both"/>
        <w:rPr>
          <w:rFonts w:ascii="Times New Roman" w:hAnsi="Times New Roman"/>
          <w:sz w:val="28"/>
          <w:szCs w:val="28"/>
        </w:rPr>
      </w:pPr>
      <w:r w:rsidRPr="00314A66">
        <w:rPr>
          <w:rFonts w:ascii="Times New Roman" w:hAnsi="Times New Roman"/>
          <w:sz w:val="28"/>
          <w:szCs w:val="28"/>
        </w:rPr>
        <w:t>10 августа - «Августовская Ярмарка» в городе Енисейске, организатор – администрация города Енисейска.</w:t>
      </w:r>
    </w:p>
    <w:p w14:paraId="643008AE" w14:textId="77777777" w:rsidR="00BE67D4" w:rsidRDefault="00BE67D4" w:rsidP="00BE67D4">
      <w:pPr>
        <w:tabs>
          <w:tab w:val="left" w:pos="318"/>
          <w:tab w:val="left" w:pos="567"/>
          <w:tab w:val="left" w:pos="1276"/>
        </w:tabs>
        <w:spacing w:after="0" w:line="240" w:lineRule="auto"/>
        <w:ind w:firstLine="567"/>
        <w:jc w:val="both"/>
        <w:rPr>
          <w:rFonts w:ascii="Times New Roman" w:hAnsi="Times New Roman"/>
          <w:sz w:val="28"/>
          <w:szCs w:val="28"/>
        </w:rPr>
      </w:pPr>
      <w:r w:rsidRPr="00314A66">
        <w:rPr>
          <w:rFonts w:ascii="Times New Roman" w:hAnsi="Times New Roman"/>
          <w:sz w:val="28"/>
          <w:szCs w:val="28"/>
        </w:rPr>
        <w:t xml:space="preserve">Мероприятия стали яркими событиями в культурной жизни Красноярского края и стимулировали приток на территории муниципальных образований дополнительных туристических потоков из других районов края и регионов Восточной Сибири. Каждое из вышеуказанных мероприятий посетило более 10 тысяч человек. </w:t>
      </w:r>
    </w:p>
    <w:p w14:paraId="21C9E144" w14:textId="77777777" w:rsidR="00BE67D4" w:rsidRPr="00B9678E" w:rsidRDefault="00BE67D4" w:rsidP="00BE67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августа 2024 года в городе Минусинске, при организационном участии </w:t>
      </w:r>
      <w:r>
        <w:rPr>
          <w:rFonts w:ascii="Times New Roman" w:hAnsi="Times New Roman" w:cs="Times New Roman"/>
          <w:sz w:val="28"/>
          <w:szCs w:val="28"/>
        </w:rPr>
        <w:br/>
        <w:t xml:space="preserve">и поддержке ВАРМСУ </w:t>
      </w:r>
      <w:r w:rsidRPr="00DF1BCD">
        <w:rPr>
          <w:rFonts w:ascii="Times New Roman" w:hAnsi="Times New Roman" w:cs="Times New Roman"/>
          <w:b/>
          <w:bCs/>
          <w:i/>
          <w:iCs/>
          <w:sz w:val="28"/>
          <w:szCs w:val="28"/>
        </w:rPr>
        <w:t>состоялся форум «Опорные города России».</w:t>
      </w:r>
      <w:r w:rsidRPr="00B9678E">
        <w:rPr>
          <w:rFonts w:ascii="Times New Roman" w:hAnsi="Times New Roman" w:cs="Times New Roman"/>
          <w:sz w:val="28"/>
          <w:szCs w:val="28"/>
        </w:rPr>
        <w:t xml:space="preserve"> Участников форума поприветствовал министр экономического развития РФ </w:t>
      </w:r>
      <w:r w:rsidRPr="00DF1BCD">
        <w:rPr>
          <w:rFonts w:ascii="Times New Roman" w:hAnsi="Times New Roman" w:cs="Times New Roman"/>
          <w:sz w:val="28"/>
          <w:szCs w:val="28"/>
        </w:rPr>
        <w:t>Максим Решетников. В пленарном заседании приняли участие: губернатор Красноярского края Михаил Котюков; первый замминистра строительства и ЖКХ РФ Александр Ломакин; заместитель министра экономического развития РФ Дмитрий Вахруков</w:t>
      </w:r>
      <w:r w:rsidRPr="00B9678E">
        <w:rPr>
          <w:rFonts w:ascii="Times New Roman" w:hAnsi="Times New Roman" w:cs="Times New Roman"/>
          <w:sz w:val="28"/>
          <w:szCs w:val="28"/>
        </w:rPr>
        <w:t>; глав</w:t>
      </w:r>
      <w:r>
        <w:rPr>
          <w:rFonts w:ascii="Times New Roman" w:hAnsi="Times New Roman" w:cs="Times New Roman"/>
          <w:sz w:val="28"/>
          <w:szCs w:val="28"/>
        </w:rPr>
        <w:t>а</w:t>
      </w:r>
      <w:r w:rsidRPr="00B9678E">
        <w:rPr>
          <w:rFonts w:ascii="Times New Roman" w:hAnsi="Times New Roman" w:cs="Times New Roman"/>
          <w:sz w:val="28"/>
          <w:szCs w:val="28"/>
        </w:rPr>
        <w:t xml:space="preserve"> города-курорта Кисловодска Ставропольского края Евгени</w:t>
      </w:r>
      <w:r>
        <w:rPr>
          <w:rFonts w:ascii="Times New Roman" w:hAnsi="Times New Roman" w:cs="Times New Roman"/>
          <w:sz w:val="28"/>
          <w:szCs w:val="28"/>
        </w:rPr>
        <w:t>й</w:t>
      </w:r>
      <w:r w:rsidRPr="00B9678E">
        <w:rPr>
          <w:rFonts w:ascii="Times New Roman" w:hAnsi="Times New Roman" w:cs="Times New Roman"/>
          <w:sz w:val="28"/>
          <w:szCs w:val="28"/>
        </w:rPr>
        <w:t xml:space="preserve"> Моисеев; старш</w:t>
      </w:r>
      <w:r>
        <w:rPr>
          <w:rFonts w:ascii="Times New Roman" w:hAnsi="Times New Roman" w:cs="Times New Roman"/>
          <w:sz w:val="28"/>
          <w:szCs w:val="28"/>
        </w:rPr>
        <w:t>ий</w:t>
      </w:r>
      <w:r w:rsidRPr="00B9678E">
        <w:rPr>
          <w:rFonts w:ascii="Times New Roman" w:hAnsi="Times New Roman" w:cs="Times New Roman"/>
          <w:sz w:val="28"/>
          <w:szCs w:val="28"/>
        </w:rPr>
        <w:t xml:space="preserve"> вице-президент, руководител</w:t>
      </w:r>
      <w:r>
        <w:rPr>
          <w:rFonts w:ascii="Times New Roman" w:hAnsi="Times New Roman" w:cs="Times New Roman"/>
          <w:sz w:val="28"/>
          <w:szCs w:val="28"/>
        </w:rPr>
        <w:t>ь</w:t>
      </w:r>
      <w:r w:rsidRPr="00B9678E">
        <w:rPr>
          <w:rFonts w:ascii="Times New Roman" w:hAnsi="Times New Roman" w:cs="Times New Roman"/>
          <w:sz w:val="28"/>
          <w:szCs w:val="28"/>
        </w:rPr>
        <w:t xml:space="preserve"> Норильского дивизиона ПАО ГМК «Норильский Никель» Никола</w:t>
      </w:r>
      <w:r>
        <w:rPr>
          <w:rFonts w:ascii="Times New Roman" w:hAnsi="Times New Roman" w:cs="Times New Roman"/>
          <w:sz w:val="28"/>
          <w:szCs w:val="28"/>
        </w:rPr>
        <w:t>й</w:t>
      </w:r>
      <w:r w:rsidRPr="00B9678E">
        <w:rPr>
          <w:rFonts w:ascii="Times New Roman" w:hAnsi="Times New Roman" w:cs="Times New Roman"/>
          <w:sz w:val="28"/>
          <w:szCs w:val="28"/>
        </w:rPr>
        <w:t xml:space="preserve"> Уткин, вице-президент АО «Русал Менеджмент» Елен</w:t>
      </w:r>
      <w:r>
        <w:rPr>
          <w:rFonts w:ascii="Times New Roman" w:hAnsi="Times New Roman" w:cs="Times New Roman"/>
          <w:sz w:val="28"/>
          <w:szCs w:val="28"/>
        </w:rPr>
        <w:t>а</w:t>
      </w:r>
      <w:r w:rsidRPr="00B9678E">
        <w:rPr>
          <w:rFonts w:ascii="Times New Roman" w:hAnsi="Times New Roman" w:cs="Times New Roman"/>
          <w:sz w:val="28"/>
          <w:szCs w:val="28"/>
        </w:rPr>
        <w:t xml:space="preserve"> Безденежных.</w:t>
      </w:r>
    </w:p>
    <w:p w14:paraId="58D3B050" w14:textId="77777777" w:rsidR="00BE67D4" w:rsidRPr="0035411C" w:rsidRDefault="00BE67D4" w:rsidP="00BE67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Выступающие в ходе пленарного заседания, круглых столов и дискуссий выразили различные мнения, вместе с тем, ответ на вопрос «</w:t>
      </w:r>
      <w:r w:rsidRPr="00B9678E">
        <w:rPr>
          <w:rFonts w:ascii="Times New Roman" w:hAnsi="Times New Roman" w:cs="Times New Roman"/>
          <w:sz w:val="28"/>
          <w:szCs w:val="28"/>
        </w:rPr>
        <w:t>Что будет удерживать (в идеале – и привлекать) людей к жизни в небольших городах?</w:t>
      </w:r>
      <w:r>
        <w:rPr>
          <w:rFonts w:ascii="Times New Roman" w:hAnsi="Times New Roman" w:cs="Times New Roman"/>
          <w:sz w:val="28"/>
          <w:szCs w:val="28"/>
        </w:rPr>
        <w:t>» был сформулирован из следующих направлений: н</w:t>
      </w:r>
      <w:r w:rsidRPr="0035411C">
        <w:rPr>
          <w:rFonts w:ascii="Times New Roman" w:hAnsi="Times New Roman" w:cs="Times New Roman"/>
          <w:sz w:val="28"/>
          <w:szCs w:val="28"/>
        </w:rPr>
        <w:t>аличие работы/</w:t>
      </w:r>
      <w:r>
        <w:rPr>
          <w:rFonts w:ascii="Times New Roman" w:hAnsi="Times New Roman" w:cs="Times New Roman"/>
          <w:sz w:val="28"/>
          <w:szCs w:val="28"/>
        </w:rPr>
        <w:t>д</w:t>
      </w:r>
      <w:r w:rsidRPr="0035411C">
        <w:rPr>
          <w:rFonts w:ascii="Times New Roman" w:hAnsi="Times New Roman" w:cs="Times New Roman"/>
          <w:sz w:val="28"/>
          <w:szCs w:val="28"/>
        </w:rPr>
        <w:t>остойная зарплата</w:t>
      </w:r>
      <w:r>
        <w:rPr>
          <w:rFonts w:ascii="Times New Roman" w:hAnsi="Times New Roman" w:cs="Times New Roman"/>
          <w:sz w:val="28"/>
          <w:szCs w:val="28"/>
        </w:rPr>
        <w:t>; к</w:t>
      </w:r>
      <w:r w:rsidRPr="0035411C">
        <w:rPr>
          <w:rFonts w:ascii="Times New Roman" w:hAnsi="Times New Roman" w:cs="Times New Roman"/>
          <w:sz w:val="28"/>
          <w:szCs w:val="28"/>
        </w:rPr>
        <w:t>ачественная социальная инфраструктура (школы, детсады, больницы)</w:t>
      </w:r>
      <w:r>
        <w:rPr>
          <w:rFonts w:ascii="Times New Roman" w:hAnsi="Times New Roman" w:cs="Times New Roman"/>
          <w:sz w:val="28"/>
          <w:szCs w:val="28"/>
        </w:rPr>
        <w:t>; в</w:t>
      </w:r>
      <w:r w:rsidRPr="0035411C">
        <w:rPr>
          <w:rFonts w:ascii="Times New Roman" w:hAnsi="Times New Roman" w:cs="Times New Roman"/>
          <w:sz w:val="28"/>
          <w:szCs w:val="28"/>
        </w:rPr>
        <w:t>озможность самореализации жителей</w:t>
      </w:r>
      <w:r>
        <w:rPr>
          <w:rFonts w:ascii="Times New Roman" w:hAnsi="Times New Roman" w:cs="Times New Roman"/>
          <w:sz w:val="28"/>
          <w:szCs w:val="28"/>
        </w:rPr>
        <w:t>; б</w:t>
      </w:r>
      <w:r w:rsidRPr="0035411C">
        <w:rPr>
          <w:rFonts w:ascii="Times New Roman" w:hAnsi="Times New Roman" w:cs="Times New Roman"/>
          <w:sz w:val="28"/>
          <w:szCs w:val="28"/>
        </w:rPr>
        <w:t>лагоустроенная среда для жизни</w:t>
      </w:r>
      <w:r>
        <w:rPr>
          <w:rFonts w:ascii="Times New Roman" w:hAnsi="Times New Roman" w:cs="Times New Roman"/>
          <w:sz w:val="28"/>
          <w:szCs w:val="28"/>
        </w:rPr>
        <w:t>; п</w:t>
      </w:r>
      <w:r w:rsidRPr="0035411C">
        <w:rPr>
          <w:rFonts w:ascii="Times New Roman" w:hAnsi="Times New Roman" w:cs="Times New Roman"/>
          <w:sz w:val="28"/>
          <w:szCs w:val="28"/>
        </w:rPr>
        <w:t>онимание перспективы развития города</w:t>
      </w:r>
      <w:r>
        <w:rPr>
          <w:rFonts w:ascii="Times New Roman" w:hAnsi="Times New Roman" w:cs="Times New Roman"/>
          <w:sz w:val="28"/>
          <w:szCs w:val="28"/>
        </w:rPr>
        <w:t>; в</w:t>
      </w:r>
      <w:r w:rsidRPr="0035411C">
        <w:rPr>
          <w:rFonts w:ascii="Times New Roman" w:hAnsi="Times New Roman" w:cs="Times New Roman"/>
          <w:sz w:val="28"/>
          <w:szCs w:val="28"/>
        </w:rPr>
        <w:t>ласть, открытая к диалогу</w:t>
      </w:r>
      <w:r>
        <w:rPr>
          <w:rFonts w:ascii="Times New Roman" w:hAnsi="Times New Roman" w:cs="Times New Roman"/>
          <w:sz w:val="28"/>
          <w:szCs w:val="28"/>
        </w:rPr>
        <w:t>; у</w:t>
      </w:r>
      <w:r w:rsidRPr="0035411C">
        <w:rPr>
          <w:rFonts w:ascii="Times New Roman" w:hAnsi="Times New Roman" w:cs="Times New Roman"/>
          <w:sz w:val="28"/>
          <w:szCs w:val="28"/>
        </w:rPr>
        <w:t>никальная «особенность» города (специализация, например, на культуре, истории, туризме, наследии).</w:t>
      </w:r>
    </w:p>
    <w:p w14:paraId="4C1FD942" w14:textId="77777777" w:rsidR="00BE67D4" w:rsidRPr="006C7F53" w:rsidRDefault="00BE67D4" w:rsidP="00BE67D4">
      <w:pPr>
        <w:spacing w:after="0" w:line="240" w:lineRule="auto"/>
        <w:ind w:firstLine="567"/>
        <w:jc w:val="both"/>
        <w:rPr>
          <w:rFonts w:ascii="Times New Roman" w:hAnsi="Times New Roman" w:cs="Times New Roman"/>
          <w:sz w:val="28"/>
          <w:szCs w:val="28"/>
        </w:rPr>
      </w:pPr>
      <w:r w:rsidRPr="006C7F53">
        <w:rPr>
          <w:rFonts w:ascii="Times New Roman" w:hAnsi="Times New Roman" w:cs="Times New Roman"/>
          <w:sz w:val="28"/>
          <w:szCs w:val="28"/>
        </w:rPr>
        <w:t>Участники также отметили, что опорные города должны стать драйвером развития прилегающих территорий.</w:t>
      </w:r>
    </w:p>
    <w:p w14:paraId="7CDE9DE7" w14:textId="4C083A31" w:rsidR="00BE67D4" w:rsidRPr="006C7F53" w:rsidRDefault="00BE67D4" w:rsidP="00BE67D4">
      <w:pPr>
        <w:spacing w:after="0" w:line="240" w:lineRule="auto"/>
        <w:ind w:firstLine="567"/>
        <w:jc w:val="both"/>
        <w:rPr>
          <w:rFonts w:ascii="Times New Roman" w:eastAsia="Times New Roman" w:hAnsi="Times New Roman" w:cs="Times New Roman"/>
          <w:sz w:val="28"/>
          <w:szCs w:val="28"/>
          <w:lang w:eastAsia="ru-RU"/>
        </w:rPr>
      </w:pPr>
      <w:r w:rsidRPr="006C7F53">
        <w:rPr>
          <w:rFonts w:ascii="Times New Roman" w:eastAsia="Times New Roman" w:hAnsi="Times New Roman" w:cs="Times New Roman"/>
          <w:sz w:val="28"/>
          <w:szCs w:val="28"/>
          <w:lang w:eastAsia="ru-RU"/>
        </w:rPr>
        <w:t xml:space="preserve">Команды </w:t>
      </w:r>
      <w:r>
        <w:rPr>
          <w:rFonts w:ascii="Times New Roman" w:eastAsia="Times New Roman" w:hAnsi="Times New Roman" w:cs="Times New Roman"/>
          <w:sz w:val="28"/>
          <w:szCs w:val="28"/>
          <w:lang w:eastAsia="ru-RU"/>
        </w:rPr>
        <w:t xml:space="preserve">опорных городов: </w:t>
      </w:r>
      <w:r w:rsidRPr="006C7F53">
        <w:rPr>
          <w:rFonts w:ascii="Times New Roman" w:eastAsia="Times New Roman" w:hAnsi="Times New Roman" w:cs="Times New Roman"/>
          <w:sz w:val="28"/>
          <w:szCs w:val="28"/>
          <w:lang w:eastAsia="ru-RU"/>
        </w:rPr>
        <w:t xml:space="preserve">Ачинска, Канска, Лесосибирска </w:t>
      </w:r>
      <w:r>
        <w:rPr>
          <w:rFonts w:ascii="Times New Roman" w:eastAsia="Times New Roman" w:hAnsi="Times New Roman" w:cs="Times New Roman"/>
          <w:sz w:val="28"/>
          <w:szCs w:val="28"/>
          <w:lang w:eastAsia="ru-RU"/>
        </w:rPr>
        <w:br/>
      </w:r>
      <w:r w:rsidRPr="006C7F53">
        <w:rPr>
          <w:rFonts w:ascii="Times New Roman" w:eastAsia="Times New Roman" w:hAnsi="Times New Roman" w:cs="Times New Roman"/>
          <w:sz w:val="28"/>
          <w:szCs w:val="28"/>
          <w:lang w:eastAsia="ru-RU"/>
        </w:rPr>
        <w:t xml:space="preserve">и Минусинска представили комплексные программы развития городов </w:t>
      </w:r>
      <w:r w:rsidR="005E57A0">
        <w:rPr>
          <w:rFonts w:ascii="Times New Roman" w:eastAsia="Times New Roman" w:hAnsi="Times New Roman" w:cs="Times New Roman"/>
          <w:sz w:val="28"/>
          <w:szCs w:val="28"/>
          <w:lang w:eastAsia="ru-RU"/>
        </w:rPr>
        <w:br/>
      </w:r>
      <w:r w:rsidRPr="006C7F53">
        <w:rPr>
          <w:rFonts w:ascii="Times New Roman" w:eastAsia="Times New Roman" w:hAnsi="Times New Roman" w:cs="Times New Roman"/>
          <w:sz w:val="28"/>
          <w:szCs w:val="28"/>
          <w:lang w:eastAsia="ru-RU"/>
        </w:rPr>
        <w:t xml:space="preserve">до 2035 года. Каждая муниципальная команда включала в себя главу города, представителя бизнеса и молодёжи. Основной задачей таких программ (мастер-планов) является поиск решений, которые могут значительно улучшить качество жизни в опорных населённых пунктах и прилегающих территорий. В качестве исходных данных учитываются демография, объем промышленного производства, существующий и планируемый объём инвестиций. Итогом реализации программы должно стать увеличение инвестиций в города и агломерации, создание новых производств, строительство жилья и инфраструктуры, повышение туристической </w:t>
      </w:r>
      <w:r w:rsidRPr="006C7F53">
        <w:rPr>
          <w:rFonts w:ascii="Times New Roman" w:eastAsia="Times New Roman" w:hAnsi="Times New Roman" w:cs="Times New Roman"/>
          <w:sz w:val="28"/>
          <w:szCs w:val="28"/>
          <w:lang w:eastAsia="ru-RU"/>
        </w:rPr>
        <w:lastRenderedPageBreak/>
        <w:t>привлекательности территории и улучшение благосостояния местных жителей.</w:t>
      </w:r>
    </w:p>
    <w:p w14:paraId="035C9A76" w14:textId="77777777" w:rsidR="00BE67D4" w:rsidRPr="00347418" w:rsidRDefault="00BE67D4" w:rsidP="00BE67D4">
      <w:pPr>
        <w:spacing w:after="0" w:line="240" w:lineRule="auto"/>
        <w:ind w:firstLine="567"/>
        <w:jc w:val="both"/>
        <w:rPr>
          <w:rStyle w:val="fontstyle01"/>
          <w:rFonts w:ascii="Times New Roman" w:hAnsi="Times New Roman" w:cs="Times New Roman"/>
        </w:rPr>
      </w:pPr>
      <w:r>
        <w:rPr>
          <w:rFonts w:ascii="Times New Roman" w:hAnsi="Times New Roman" w:cs="Times New Roman"/>
          <w:sz w:val="28"/>
          <w:szCs w:val="28"/>
        </w:rPr>
        <w:t>В августе 2024 года руководители городов</w:t>
      </w:r>
      <w:r w:rsidRPr="003055C6">
        <w:rPr>
          <w:rFonts w:ascii="Times New Roman" w:hAnsi="Times New Roman" w:cs="Times New Roman"/>
          <w:sz w:val="28"/>
          <w:szCs w:val="28"/>
        </w:rPr>
        <w:t xml:space="preserve"> Ачинск, Красноярск, Минусинск, Норильск, Курагинск</w:t>
      </w:r>
      <w:r>
        <w:rPr>
          <w:rFonts w:ascii="Times New Roman" w:hAnsi="Times New Roman" w:cs="Times New Roman"/>
          <w:sz w:val="28"/>
          <w:szCs w:val="28"/>
        </w:rPr>
        <w:t>ого</w:t>
      </w:r>
      <w:r w:rsidRPr="003055C6">
        <w:rPr>
          <w:rFonts w:ascii="Times New Roman" w:hAnsi="Times New Roman" w:cs="Times New Roman"/>
          <w:sz w:val="28"/>
          <w:szCs w:val="28"/>
        </w:rPr>
        <w:t>, Северо-Енисейск</w:t>
      </w:r>
      <w:r>
        <w:rPr>
          <w:rFonts w:ascii="Times New Roman" w:hAnsi="Times New Roman" w:cs="Times New Roman"/>
          <w:sz w:val="28"/>
          <w:szCs w:val="28"/>
        </w:rPr>
        <w:t>ого</w:t>
      </w:r>
      <w:r w:rsidRPr="003055C6">
        <w:rPr>
          <w:rFonts w:ascii="Times New Roman" w:hAnsi="Times New Roman" w:cs="Times New Roman"/>
          <w:sz w:val="28"/>
          <w:szCs w:val="28"/>
        </w:rPr>
        <w:t>, Шушенск</w:t>
      </w:r>
      <w:r>
        <w:rPr>
          <w:rFonts w:ascii="Times New Roman" w:hAnsi="Times New Roman" w:cs="Times New Roman"/>
          <w:sz w:val="28"/>
          <w:szCs w:val="28"/>
        </w:rPr>
        <w:t>ого</w:t>
      </w:r>
      <w:r w:rsidRPr="003055C6">
        <w:rPr>
          <w:rFonts w:ascii="Times New Roman" w:hAnsi="Times New Roman" w:cs="Times New Roman"/>
          <w:sz w:val="28"/>
          <w:szCs w:val="28"/>
        </w:rPr>
        <w:t xml:space="preserve"> район</w:t>
      </w:r>
      <w:r>
        <w:rPr>
          <w:rFonts w:ascii="Times New Roman" w:hAnsi="Times New Roman" w:cs="Times New Roman"/>
          <w:sz w:val="28"/>
          <w:szCs w:val="28"/>
        </w:rPr>
        <w:t>ов</w:t>
      </w:r>
      <w:r w:rsidRPr="003055C6">
        <w:rPr>
          <w:rFonts w:ascii="Times New Roman" w:hAnsi="Times New Roman" w:cs="Times New Roman"/>
          <w:sz w:val="28"/>
          <w:szCs w:val="28"/>
        </w:rPr>
        <w:t xml:space="preserve"> приняли участие в </w:t>
      </w:r>
      <w:r w:rsidRPr="003055C6">
        <w:rPr>
          <w:rStyle w:val="fontstyle01"/>
          <w:rFonts w:ascii="Times New Roman" w:hAnsi="Times New Roman" w:cs="Times New Roman"/>
        </w:rPr>
        <w:t xml:space="preserve">международном муниципальном форуме стран </w:t>
      </w:r>
      <w:r w:rsidRPr="00347418">
        <w:rPr>
          <w:rStyle w:val="fontstyle01"/>
          <w:rFonts w:ascii="Times New Roman" w:hAnsi="Times New Roman" w:cs="Times New Roman"/>
        </w:rPr>
        <w:t xml:space="preserve">БРИКС, организованном с участием ВАРМСУ. </w:t>
      </w:r>
    </w:p>
    <w:p w14:paraId="129E57F1" w14:textId="77777777" w:rsidR="00BE67D4" w:rsidRPr="00347418" w:rsidRDefault="00BE67D4" w:rsidP="00BE67D4">
      <w:pPr>
        <w:spacing w:after="0" w:line="240" w:lineRule="auto"/>
        <w:ind w:firstLine="567"/>
        <w:jc w:val="both"/>
        <w:rPr>
          <w:rStyle w:val="fontstyle01"/>
          <w:rFonts w:ascii="Times New Roman" w:hAnsi="Times New Roman" w:cs="Times New Roman"/>
        </w:rPr>
      </w:pPr>
      <w:r w:rsidRPr="00347418">
        <w:rPr>
          <w:rStyle w:val="fontstyle01"/>
          <w:rFonts w:ascii="Times New Roman" w:hAnsi="Times New Roman" w:cs="Times New Roman"/>
        </w:rPr>
        <w:t xml:space="preserve">Город Красноярск является лидером межмуниципального международного сотрудничества с дружественными государствами, </w:t>
      </w:r>
      <w:r w:rsidRPr="00347418">
        <w:rPr>
          <w:rFonts w:ascii="Times New Roman" w:hAnsi="Times New Roman" w:cs="Times New Roman"/>
          <w:sz w:val="28"/>
          <w:szCs w:val="28"/>
        </w:rPr>
        <w:t>в первую очередь, с муниципалитетами КНР.</w:t>
      </w:r>
      <w:r w:rsidRPr="00347418">
        <w:rPr>
          <w:rStyle w:val="fontstyle01"/>
          <w:rFonts w:ascii="Times New Roman" w:hAnsi="Times New Roman" w:cs="Times New Roman"/>
        </w:rPr>
        <w:t xml:space="preserve"> 23 октября </w:t>
      </w:r>
      <w:r>
        <w:rPr>
          <w:rStyle w:val="fontstyle01"/>
          <w:rFonts w:ascii="Times New Roman" w:hAnsi="Times New Roman" w:cs="Times New Roman"/>
        </w:rPr>
        <w:t xml:space="preserve">2024 года </w:t>
      </w:r>
      <w:r w:rsidRPr="00347418">
        <w:rPr>
          <w:rStyle w:val="fontstyle01"/>
          <w:rFonts w:ascii="Times New Roman" w:hAnsi="Times New Roman" w:cs="Times New Roman"/>
        </w:rPr>
        <w:t xml:space="preserve">Посол России в КНР Игорь Моргулов принял делегацию Всероссийской ассоциации развития местного самоуправления </w:t>
      </w:r>
      <w:r>
        <w:rPr>
          <w:rStyle w:val="fontstyle01"/>
          <w:rFonts w:ascii="Times New Roman" w:hAnsi="Times New Roman" w:cs="Times New Roman"/>
        </w:rPr>
        <w:t xml:space="preserve">(ВАРМСУ) </w:t>
      </w:r>
      <w:r w:rsidRPr="00347418">
        <w:rPr>
          <w:rStyle w:val="fontstyle01"/>
          <w:rFonts w:ascii="Times New Roman" w:hAnsi="Times New Roman" w:cs="Times New Roman"/>
        </w:rPr>
        <w:t xml:space="preserve">во главе с ее сопредседателем Ириной Гусевой. Во встрече приняли участие мэры Красноярска (Владислав Логинов), Южно-Сахалинска, Троицка и Артема. Обсуждались вопросы развития российско-китайского межмуниципального сотрудничества с акцентом </w:t>
      </w:r>
      <w:r>
        <w:rPr>
          <w:rStyle w:val="fontstyle01"/>
          <w:rFonts w:ascii="Times New Roman" w:hAnsi="Times New Roman" w:cs="Times New Roman"/>
        </w:rPr>
        <w:br/>
      </w:r>
      <w:r w:rsidRPr="00347418">
        <w:rPr>
          <w:rStyle w:val="fontstyle01"/>
          <w:rFonts w:ascii="Times New Roman" w:hAnsi="Times New Roman" w:cs="Times New Roman"/>
        </w:rPr>
        <w:t>на перспективные проекты в торгово-экономической и культурно-гуманитарной сферах. В рамках визита делегации в Китай подписано Соглашение о сотрудничестве ВАРМСУ с Китайской ассоциацией мэров, состоялась презентация инвестиционных потенциалов российских городов.</w:t>
      </w:r>
    </w:p>
    <w:p w14:paraId="5FA07F6E" w14:textId="77777777" w:rsidR="00BE67D4" w:rsidRPr="0028786C" w:rsidRDefault="00BE67D4" w:rsidP="00BE67D4">
      <w:pPr>
        <w:tabs>
          <w:tab w:val="left" w:pos="0"/>
          <w:tab w:val="left" w:pos="33"/>
          <w:tab w:val="left" w:pos="1276"/>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В целях развития межмуниципального сотрудничества, обмена лучшими практиками </w:t>
      </w:r>
      <w:r w:rsidRPr="0028786C">
        <w:rPr>
          <w:rFonts w:ascii="Times New Roman" w:hAnsi="Times New Roman"/>
          <w:sz w:val="28"/>
          <w:szCs w:val="28"/>
        </w:rPr>
        <w:t xml:space="preserve">14 сентября 2024 года в городе Красноярске состоялись финальные соревнования </w:t>
      </w:r>
      <w:r w:rsidRPr="0028786C">
        <w:rPr>
          <w:rFonts w:ascii="Times New Roman" w:hAnsi="Times New Roman"/>
          <w:sz w:val="28"/>
          <w:szCs w:val="28"/>
          <w:lang w:val="en-US"/>
        </w:rPr>
        <w:t>XVII</w:t>
      </w:r>
      <w:r w:rsidRPr="0028786C">
        <w:rPr>
          <w:rFonts w:ascii="Times New Roman" w:hAnsi="Times New Roman"/>
          <w:sz w:val="28"/>
          <w:szCs w:val="28"/>
        </w:rPr>
        <w:t xml:space="preserve"> Спартакиады Совета</w:t>
      </w:r>
      <w:r>
        <w:rPr>
          <w:rFonts w:ascii="Times New Roman" w:hAnsi="Times New Roman"/>
          <w:sz w:val="28"/>
          <w:szCs w:val="28"/>
        </w:rPr>
        <w:t xml:space="preserve"> муниципальных образований Красноярского края.</w:t>
      </w:r>
      <w:r w:rsidRPr="0028786C">
        <w:rPr>
          <w:rFonts w:ascii="Times New Roman" w:hAnsi="Times New Roman"/>
          <w:sz w:val="28"/>
          <w:szCs w:val="28"/>
        </w:rPr>
        <w:t xml:space="preserve"> I место в общекомандном зачете заняла сборная команда «Запад», II место заняла команда «Юг», на III ступень пьедестала поднялась команда «Центр». На соревнованиях присутствовали Алексей Додатко, Председатель Законодательного Собрания Красноярского края, Владислав Логинов, Председатель Совета муниципальных образования Красноярского края, Глава г</w:t>
      </w:r>
      <w:r>
        <w:rPr>
          <w:rFonts w:ascii="Times New Roman" w:hAnsi="Times New Roman"/>
          <w:sz w:val="28"/>
          <w:szCs w:val="28"/>
        </w:rPr>
        <w:t>орода</w:t>
      </w:r>
      <w:r w:rsidRPr="0028786C">
        <w:rPr>
          <w:rFonts w:ascii="Times New Roman" w:hAnsi="Times New Roman"/>
          <w:sz w:val="28"/>
          <w:szCs w:val="28"/>
        </w:rPr>
        <w:t xml:space="preserve"> Красноярска и Денис Петровский, министр спорта Красноярского края. Победителям в командном и личном первенстве вручены грамоты, дипломы, медали.</w:t>
      </w:r>
    </w:p>
    <w:p w14:paraId="2B4598B9" w14:textId="77777777" w:rsidR="00BE67D4" w:rsidRDefault="00BE67D4" w:rsidP="00BE67D4">
      <w:pPr>
        <w:tabs>
          <w:tab w:val="left" w:pos="0"/>
          <w:tab w:val="left" w:pos="33"/>
          <w:tab w:val="left" w:pos="1276"/>
        </w:tabs>
        <w:spacing w:after="0" w:line="240" w:lineRule="auto"/>
        <w:ind w:firstLine="567"/>
        <w:contextualSpacing/>
        <w:jc w:val="both"/>
        <w:rPr>
          <w:rFonts w:ascii="Times New Roman" w:hAnsi="Times New Roman"/>
          <w:sz w:val="28"/>
          <w:szCs w:val="28"/>
        </w:rPr>
      </w:pPr>
      <w:r w:rsidRPr="0028786C">
        <w:rPr>
          <w:rFonts w:ascii="Times New Roman" w:hAnsi="Times New Roman"/>
          <w:sz w:val="28"/>
          <w:szCs w:val="28"/>
        </w:rPr>
        <w:t xml:space="preserve">Спартакиада Совета отличается массовостью, в ней принимают участие </w:t>
      </w:r>
      <w:r>
        <w:rPr>
          <w:rFonts w:ascii="Times New Roman" w:hAnsi="Times New Roman"/>
          <w:sz w:val="28"/>
          <w:szCs w:val="28"/>
        </w:rPr>
        <w:br/>
      </w:r>
      <w:r w:rsidRPr="0028786C">
        <w:rPr>
          <w:rFonts w:ascii="Times New Roman" w:hAnsi="Times New Roman"/>
          <w:sz w:val="28"/>
          <w:szCs w:val="28"/>
        </w:rPr>
        <w:t xml:space="preserve">до 100% руководителей </w:t>
      </w:r>
      <w:r>
        <w:rPr>
          <w:rFonts w:ascii="Times New Roman" w:hAnsi="Times New Roman"/>
          <w:sz w:val="28"/>
          <w:szCs w:val="28"/>
        </w:rPr>
        <w:t xml:space="preserve">ОМСУ. </w:t>
      </w:r>
      <w:r w:rsidRPr="0028786C">
        <w:rPr>
          <w:rFonts w:ascii="Times New Roman" w:hAnsi="Times New Roman"/>
          <w:sz w:val="28"/>
          <w:szCs w:val="28"/>
        </w:rPr>
        <w:t xml:space="preserve">Опыт проведения спартакиады как уникальный и эффективный, </w:t>
      </w:r>
      <w:r>
        <w:rPr>
          <w:rFonts w:ascii="Times New Roman" w:hAnsi="Times New Roman"/>
          <w:sz w:val="28"/>
          <w:szCs w:val="28"/>
        </w:rPr>
        <w:t>представлен</w:t>
      </w:r>
      <w:r w:rsidRPr="0028786C">
        <w:rPr>
          <w:rFonts w:ascii="Times New Roman" w:hAnsi="Times New Roman"/>
          <w:sz w:val="28"/>
          <w:szCs w:val="28"/>
        </w:rPr>
        <w:t xml:space="preserve"> Всероссийской ассоциации развития местного самоуправления (ВАРМСУ). Проект рекомендован </w:t>
      </w:r>
      <w:r>
        <w:rPr>
          <w:rFonts w:ascii="Times New Roman" w:hAnsi="Times New Roman"/>
          <w:sz w:val="28"/>
          <w:szCs w:val="28"/>
        </w:rPr>
        <w:br/>
      </w:r>
      <w:r w:rsidRPr="0028786C">
        <w:rPr>
          <w:rFonts w:ascii="Times New Roman" w:hAnsi="Times New Roman"/>
          <w:sz w:val="28"/>
          <w:szCs w:val="28"/>
        </w:rPr>
        <w:t xml:space="preserve">к применению советам муниципальных образований субъектов Российской Федерации в качестве </w:t>
      </w:r>
      <w:r w:rsidRPr="00D44A23">
        <w:rPr>
          <w:rFonts w:ascii="Times New Roman" w:hAnsi="Times New Roman"/>
          <w:sz w:val="28"/>
          <w:szCs w:val="28"/>
        </w:rPr>
        <w:t>инструмента развития межмуниципального сотрудничества</w:t>
      </w:r>
      <w:r>
        <w:rPr>
          <w:rFonts w:ascii="Times New Roman" w:hAnsi="Times New Roman"/>
          <w:sz w:val="28"/>
          <w:szCs w:val="28"/>
        </w:rPr>
        <w:t xml:space="preserve"> в целях развития территорий</w:t>
      </w:r>
      <w:r w:rsidRPr="00D44A23">
        <w:rPr>
          <w:rFonts w:ascii="Times New Roman" w:hAnsi="Times New Roman"/>
          <w:sz w:val="28"/>
          <w:szCs w:val="28"/>
        </w:rPr>
        <w:t xml:space="preserve"> и формирования здорового образа жизни</w:t>
      </w:r>
      <w:r>
        <w:rPr>
          <w:rFonts w:ascii="Times New Roman" w:hAnsi="Times New Roman"/>
          <w:sz w:val="28"/>
          <w:szCs w:val="28"/>
        </w:rPr>
        <w:t>, достижения целей национального развития</w:t>
      </w:r>
      <w:r w:rsidRPr="00D44A23">
        <w:rPr>
          <w:rFonts w:ascii="Times New Roman" w:hAnsi="Times New Roman"/>
          <w:sz w:val="28"/>
          <w:szCs w:val="28"/>
        </w:rPr>
        <w:t>.</w:t>
      </w:r>
    </w:p>
    <w:p w14:paraId="2800AB0E" w14:textId="77777777" w:rsidR="00BE67D4" w:rsidRPr="003055C6" w:rsidRDefault="00BE67D4" w:rsidP="00BE67D4">
      <w:pPr>
        <w:tabs>
          <w:tab w:val="left" w:pos="0"/>
          <w:tab w:val="left" w:pos="33"/>
          <w:tab w:val="left" w:pos="1276"/>
        </w:tabs>
        <w:spacing w:after="0" w:line="240" w:lineRule="auto"/>
        <w:ind w:firstLine="567"/>
        <w:contextualSpacing/>
        <w:jc w:val="both"/>
        <w:rPr>
          <w:rFonts w:ascii="Times New Roman" w:hAnsi="Times New Roman" w:cs="Times New Roman"/>
          <w:sz w:val="28"/>
          <w:szCs w:val="28"/>
        </w:rPr>
      </w:pPr>
      <w:r>
        <w:rPr>
          <w:rFonts w:ascii="Times New Roman" w:hAnsi="Times New Roman"/>
          <w:sz w:val="28"/>
          <w:szCs w:val="28"/>
        </w:rPr>
        <w:t xml:space="preserve">В 2024 году Совет муниципальных образований подготовил и издал </w:t>
      </w:r>
      <w:r w:rsidRPr="003055C6">
        <w:rPr>
          <w:rFonts w:ascii="Times New Roman" w:hAnsi="Times New Roman" w:cs="Times New Roman"/>
          <w:sz w:val="28"/>
          <w:szCs w:val="28"/>
        </w:rPr>
        <w:t xml:space="preserve">фотоальбом (тираж 700 экз.) о проекте Совета «Спартакиада Совета» в период </w:t>
      </w:r>
      <w:r w:rsidRPr="003055C6">
        <w:rPr>
          <w:rFonts w:ascii="Times New Roman" w:hAnsi="Times New Roman" w:cs="Times New Roman"/>
          <w:sz w:val="28"/>
          <w:szCs w:val="28"/>
        </w:rPr>
        <w:br/>
        <w:t>с 2007 по 2024 гг.</w:t>
      </w:r>
    </w:p>
    <w:p w14:paraId="3CAEF441" w14:textId="77777777" w:rsidR="00BE67D4" w:rsidRPr="003055C6" w:rsidRDefault="00BE67D4" w:rsidP="00BE67D4">
      <w:pPr>
        <w:spacing w:after="0" w:line="240" w:lineRule="auto"/>
        <w:ind w:firstLine="567"/>
        <w:jc w:val="both"/>
        <w:rPr>
          <w:rFonts w:ascii="Times New Roman" w:hAnsi="Times New Roman" w:cs="Times New Roman"/>
          <w:sz w:val="28"/>
          <w:szCs w:val="28"/>
        </w:rPr>
      </w:pPr>
      <w:r w:rsidRPr="003055C6">
        <w:rPr>
          <w:rFonts w:ascii="Times New Roman" w:hAnsi="Times New Roman" w:cs="Times New Roman"/>
          <w:sz w:val="28"/>
          <w:szCs w:val="28"/>
        </w:rPr>
        <w:t xml:space="preserve">5 декабря состоялся </w:t>
      </w:r>
      <w:r w:rsidRPr="003055C6">
        <w:rPr>
          <w:rFonts w:ascii="Times New Roman" w:hAnsi="Times New Roman" w:cs="Times New Roman"/>
          <w:sz w:val="28"/>
          <w:szCs w:val="28"/>
          <w:lang w:val="en-US"/>
        </w:rPr>
        <w:t>XX</w:t>
      </w:r>
      <w:r w:rsidRPr="003055C6">
        <w:rPr>
          <w:rFonts w:ascii="Times New Roman" w:hAnsi="Times New Roman" w:cs="Times New Roman"/>
          <w:sz w:val="28"/>
          <w:szCs w:val="28"/>
        </w:rPr>
        <w:t xml:space="preserve"> Красноярский городской форум</w:t>
      </w:r>
      <w:r>
        <w:rPr>
          <w:rFonts w:ascii="Times New Roman" w:hAnsi="Times New Roman" w:cs="Times New Roman"/>
          <w:sz w:val="28"/>
          <w:szCs w:val="28"/>
        </w:rPr>
        <w:t xml:space="preserve"> с участием глав муниципальных образований Красноярского края</w:t>
      </w:r>
      <w:r w:rsidRPr="003055C6">
        <w:rPr>
          <w:rFonts w:ascii="Times New Roman" w:hAnsi="Times New Roman" w:cs="Times New Roman"/>
          <w:sz w:val="28"/>
          <w:szCs w:val="28"/>
        </w:rPr>
        <w:t xml:space="preserve">. Одним из мероприятий стало заседание Палаты городских и сельских поселений Совета. </w:t>
      </w:r>
      <w:r>
        <w:rPr>
          <w:rFonts w:ascii="Times New Roman" w:hAnsi="Times New Roman" w:cs="Times New Roman"/>
          <w:sz w:val="28"/>
          <w:szCs w:val="28"/>
        </w:rPr>
        <w:t>П</w:t>
      </w:r>
      <w:r w:rsidRPr="003055C6">
        <w:rPr>
          <w:rFonts w:ascii="Times New Roman" w:hAnsi="Times New Roman" w:cs="Times New Roman"/>
          <w:sz w:val="28"/>
          <w:szCs w:val="28"/>
        </w:rPr>
        <w:t xml:space="preserve">еред </w:t>
      </w:r>
      <w:r>
        <w:rPr>
          <w:rFonts w:ascii="Times New Roman" w:hAnsi="Times New Roman" w:cs="Times New Roman"/>
          <w:sz w:val="28"/>
          <w:szCs w:val="28"/>
        </w:rPr>
        <w:t>заседанием</w:t>
      </w:r>
      <w:r w:rsidRPr="003055C6">
        <w:rPr>
          <w:rFonts w:ascii="Times New Roman" w:hAnsi="Times New Roman" w:cs="Times New Roman"/>
          <w:sz w:val="28"/>
          <w:szCs w:val="28"/>
        </w:rPr>
        <w:t xml:space="preserve"> детский театр показал спектакль «РАЗГОВОР О ВАЖНОМ». </w:t>
      </w:r>
      <w:r>
        <w:rPr>
          <w:rFonts w:ascii="Times New Roman" w:hAnsi="Times New Roman" w:cs="Times New Roman"/>
          <w:sz w:val="28"/>
          <w:szCs w:val="28"/>
        </w:rPr>
        <w:lastRenderedPageBreak/>
        <w:t xml:space="preserve">Спектакль </w:t>
      </w:r>
      <w:r w:rsidRPr="003055C6">
        <w:rPr>
          <w:rFonts w:ascii="Times New Roman" w:hAnsi="Times New Roman" w:cs="Times New Roman"/>
          <w:sz w:val="28"/>
          <w:szCs w:val="28"/>
        </w:rPr>
        <w:t>подготовлен совместно с фондом «Защитники Отечества»</w:t>
      </w:r>
      <w:r>
        <w:rPr>
          <w:rFonts w:ascii="Times New Roman" w:hAnsi="Times New Roman" w:cs="Times New Roman"/>
          <w:sz w:val="28"/>
          <w:szCs w:val="28"/>
        </w:rPr>
        <w:t xml:space="preserve"> </w:t>
      </w:r>
      <w:r>
        <w:rPr>
          <w:rFonts w:ascii="Times New Roman" w:hAnsi="Times New Roman" w:cs="Times New Roman"/>
          <w:sz w:val="28"/>
          <w:szCs w:val="28"/>
        </w:rPr>
        <w:br/>
        <w:t xml:space="preserve">и </w:t>
      </w:r>
      <w:r w:rsidRPr="003055C6">
        <w:rPr>
          <w:rFonts w:ascii="Times New Roman" w:hAnsi="Times New Roman" w:cs="Times New Roman"/>
          <w:sz w:val="28"/>
          <w:szCs w:val="28"/>
        </w:rPr>
        <w:t xml:space="preserve">основан на реальных историях участников СВО. </w:t>
      </w:r>
    </w:p>
    <w:p w14:paraId="1EDD35FC" w14:textId="77777777" w:rsidR="00BE67D4" w:rsidRDefault="00BE67D4" w:rsidP="00BE67D4">
      <w:pPr>
        <w:pStyle w:val="af7"/>
        <w:spacing w:before="0" w:beforeAutospacing="0" w:after="0" w:afterAutospacing="0"/>
        <w:ind w:firstLine="567"/>
        <w:jc w:val="both"/>
        <w:rPr>
          <w:color w:val="000000"/>
          <w:sz w:val="28"/>
          <w:szCs w:val="28"/>
        </w:rPr>
      </w:pPr>
      <w:r w:rsidRPr="00BD6D9D">
        <w:rPr>
          <w:sz w:val="28"/>
          <w:szCs w:val="28"/>
        </w:rPr>
        <w:t xml:space="preserve">6 декабря 2024 года в Конгресс-Холле Сибирского Федерального Университета (СФУ) состоялся </w:t>
      </w:r>
      <w:r w:rsidRPr="00DF1BCD">
        <w:rPr>
          <w:b/>
          <w:bCs/>
          <w:i/>
          <w:iCs/>
          <w:sz w:val="28"/>
          <w:szCs w:val="28"/>
          <w:lang w:val="en-US"/>
        </w:rPr>
        <w:t>XIII</w:t>
      </w:r>
      <w:r w:rsidRPr="00DF1BCD">
        <w:rPr>
          <w:b/>
          <w:bCs/>
          <w:i/>
          <w:iCs/>
          <w:sz w:val="28"/>
          <w:szCs w:val="28"/>
        </w:rPr>
        <w:t xml:space="preserve"> съезд Совета муниципальных образований</w:t>
      </w:r>
      <w:r w:rsidRPr="00BD6D9D">
        <w:rPr>
          <w:sz w:val="28"/>
          <w:szCs w:val="28"/>
        </w:rPr>
        <w:t xml:space="preserve"> Красноярского края</w:t>
      </w:r>
      <w:r>
        <w:rPr>
          <w:sz w:val="28"/>
          <w:szCs w:val="28"/>
        </w:rPr>
        <w:t xml:space="preserve">. </w:t>
      </w:r>
      <w:r w:rsidRPr="00BD6D9D">
        <w:rPr>
          <w:color w:val="000000"/>
          <w:sz w:val="28"/>
          <w:szCs w:val="28"/>
        </w:rPr>
        <w:t>Губернатор Красноярского края</w:t>
      </w:r>
      <w:r>
        <w:rPr>
          <w:color w:val="000000"/>
          <w:sz w:val="28"/>
          <w:szCs w:val="28"/>
        </w:rPr>
        <w:t xml:space="preserve"> </w:t>
      </w:r>
      <w:r w:rsidRPr="00DF1BCD">
        <w:rPr>
          <w:color w:val="000000"/>
          <w:sz w:val="28"/>
          <w:szCs w:val="28"/>
        </w:rPr>
        <w:t xml:space="preserve">Михаил Котюков выступил перед делегатами съезда с ключевыми тезисами, касающимися экономического развития региона. Губернатор отметил рост объема инвестиций в экономику края, а также развитие продовольственных отраслей. Он подчеркнул важность четкого понимания целей и механизмов </w:t>
      </w:r>
      <w:r>
        <w:rPr>
          <w:color w:val="000000"/>
          <w:sz w:val="28"/>
          <w:szCs w:val="28"/>
        </w:rPr>
        <w:br/>
      </w:r>
      <w:r w:rsidRPr="00DF1BCD">
        <w:rPr>
          <w:color w:val="000000"/>
          <w:sz w:val="28"/>
          <w:szCs w:val="28"/>
        </w:rPr>
        <w:t xml:space="preserve">их достижения. Важным шагом станет окончательное перемещение офиса компании РусГидро в Красноярск в 2025 году. </w:t>
      </w:r>
    </w:p>
    <w:p w14:paraId="276CCC41" w14:textId="77777777" w:rsidR="00BE67D4" w:rsidRPr="00DF1BCD" w:rsidRDefault="00BE67D4" w:rsidP="00BE67D4">
      <w:pPr>
        <w:pStyle w:val="af7"/>
        <w:spacing w:before="0" w:beforeAutospacing="0" w:after="0" w:afterAutospacing="0"/>
        <w:ind w:firstLine="567"/>
        <w:jc w:val="both"/>
        <w:rPr>
          <w:color w:val="000000"/>
          <w:sz w:val="28"/>
          <w:szCs w:val="28"/>
        </w:rPr>
      </w:pPr>
      <w:r w:rsidRPr="00DF1BCD">
        <w:rPr>
          <w:color w:val="000000"/>
          <w:sz w:val="28"/>
          <w:szCs w:val="28"/>
        </w:rPr>
        <w:t xml:space="preserve">Михаил Михайлович Котюков также обозначил кадровый дефицит как один из главных вызовов ближайшего десятилетия. С этой целью с 2025 года будет расширена программа «профессионалитет», что должно помочь подготовить квалифицированные кадры для региона. В своем выступлении губернатор напомнил о </w:t>
      </w:r>
      <w:r>
        <w:rPr>
          <w:color w:val="000000"/>
          <w:sz w:val="28"/>
          <w:szCs w:val="28"/>
        </w:rPr>
        <w:t xml:space="preserve">состоявшемся накануне </w:t>
      </w:r>
      <w:r w:rsidRPr="00DF1BCD">
        <w:rPr>
          <w:color w:val="000000"/>
          <w:sz w:val="28"/>
          <w:szCs w:val="28"/>
        </w:rPr>
        <w:t xml:space="preserve">заседании Совета при главе государства по стратегическому развитию и национальным проектам. </w:t>
      </w:r>
      <w:r>
        <w:rPr>
          <w:color w:val="000000"/>
          <w:sz w:val="28"/>
          <w:szCs w:val="28"/>
        </w:rPr>
        <w:br/>
      </w:r>
      <w:r w:rsidRPr="00DF1BCD">
        <w:rPr>
          <w:color w:val="000000"/>
          <w:sz w:val="28"/>
          <w:szCs w:val="28"/>
        </w:rPr>
        <w:t xml:space="preserve">Он также затронул вопросы подготовки города Красноярска к 400-летию (2028 год), включая строительство метро и газификацию </w:t>
      </w:r>
      <w:r>
        <w:rPr>
          <w:color w:val="000000"/>
          <w:sz w:val="28"/>
          <w:szCs w:val="28"/>
        </w:rPr>
        <w:t xml:space="preserve">города </w:t>
      </w:r>
      <w:r w:rsidRPr="00DF1BCD">
        <w:rPr>
          <w:color w:val="000000"/>
          <w:sz w:val="28"/>
          <w:szCs w:val="28"/>
        </w:rPr>
        <w:t xml:space="preserve">Красноярска и края. Губернатор подчеркнул, что Совет муниципальных образований является серьезной и значимой площадкой для </w:t>
      </w:r>
      <w:r>
        <w:rPr>
          <w:color w:val="000000"/>
          <w:sz w:val="28"/>
          <w:szCs w:val="28"/>
        </w:rPr>
        <w:t xml:space="preserve">совместной </w:t>
      </w:r>
      <w:r w:rsidRPr="00DF1BCD">
        <w:rPr>
          <w:color w:val="000000"/>
          <w:sz w:val="28"/>
          <w:szCs w:val="28"/>
        </w:rPr>
        <w:t>работы</w:t>
      </w:r>
      <w:r>
        <w:rPr>
          <w:color w:val="000000"/>
          <w:sz w:val="28"/>
          <w:szCs w:val="28"/>
        </w:rPr>
        <w:t xml:space="preserve"> ОМСУ и органов государственной власти</w:t>
      </w:r>
      <w:r w:rsidRPr="00DF1BCD">
        <w:rPr>
          <w:color w:val="000000"/>
          <w:sz w:val="28"/>
          <w:szCs w:val="28"/>
        </w:rPr>
        <w:t>.</w:t>
      </w:r>
    </w:p>
    <w:p w14:paraId="13E4ACF0" w14:textId="77777777" w:rsidR="00BE67D4" w:rsidRPr="00BD6D9D" w:rsidRDefault="00BE67D4" w:rsidP="00BE67D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съезде </w:t>
      </w:r>
      <w:r w:rsidRPr="00BD6D9D">
        <w:rPr>
          <w:rFonts w:ascii="Times New Roman" w:eastAsia="Times New Roman" w:hAnsi="Times New Roman" w:cs="Times New Roman"/>
          <w:color w:val="000000"/>
          <w:sz w:val="28"/>
          <w:szCs w:val="28"/>
          <w:lang w:eastAsia="ru-RU"/>
        </w:rPr>
        <w:t>Совета муниципальных образований Красноярского края выступил</w:t>
      </w:r>
      <w:r w:rsidRPr="00DF1BCD">
        <w:rPr>
          <w:rFonts w:ascii="Times New Roman" w:eastAsia="Times New Roman" w:hAnsi="Times New Roman" w:cs="Times New Roman"/>
          <w:color w:val="000000"/>
          <w:sz w:val="28"/>
          <w:szCs w:val="28"/>
          <w:lang w:eastAsia="ru-RU"/>
        </w:rPr>
        <w:t xml:space="preserve"> </w:t>
      </w:r>
      <w:r w:rsidRPr="00BD6D9D">
        <w:rPr>
          <w:rFonts w:ascii="Times New Roman" w:eastAsia="Times New Roman" w:hAnsi="Times New Roman" w:cs="Times New Roman"/>
          <w:color w:val="000000"/>
          <w:sz w:val="28"/>
          <w:szCs w:val="28"/>
          <w:lang w:eastAsia="ru-RU"/>
        </w:rPr>
        <w:t xml:space="preserve">Алексей Додатко, председатель Законодательного Собрания региона. Он отметил, что </w:t>
      </w:r>
      <w:r w:rsidRPr="00DF1BCD">
        <w:rPr>
          <w:rFonts w:ascii="Times New Roman" w:eastAsia="Times New Roman" w:hAnsi="Times New Roman" w:cs="Times New Roman"/>
          <w:color w:val="000000"/>
          <w:sz w:val="28"/>
          <w:szCs w:val="28"/>
          <w:lang w:eastAsia="ru-RU"/>
        </w:rPr>
        <w:t xml:space="preserve">именно на </w:t>
      </w:r>
      <w:r w:rsidRPr="00BD6D9D">
        <w:rPr>
          <w:rFonts w:ascii="Times New Roman" w:eastAsia="Times New Roman" w:hAnsi="Times New Roman" w:cs="Times New Roman"/>
          <w:color w:val="000000"/>
          <w:sz w:val="28"/>
          <w:szCs w:val="28"/>
          <w:lang w:eastAsia="ru-RU"/>
        </w:rPr>
        <w:t>съезд</w:t>
      </w:r>
      <w:r w:rsidRPr="00DF1BCD">
        <w:rPr>
          <w:rFonts w:ascii="Times New Roman" w:eastAsia="Times New Roman" w:hAnsi="Times New Roman" w:cs="Times New Roman"/>
          <w:color w:val="000000"/>
          <w:sz w:val="28"/>
          <w:szCs w:val="28"/>
          <w:lang w:eastAsia="ru-RU"/>
        </w:rPr>
        <w:t xml:space="preserve">е </w:t>
      </w:r>
      <w:r w:rsidRPr="00BD6D9D">
        <w:rPr>
          <w:rFonts w:ascii="Times New Roman" w:eastAsia="Times New Roman" w:hAnsi="Times New Roman" w:cs="Times New Roman"/>
          <w:color w:val="000000"/>
          <w:sz w:val="28"/>
          <w:szCs w:val="28"/>
          <w:lang w:eastAsia="ru-RU"/>
        </w:rPr>
        <w:t>формируются ключевые решения для развития края.</w:t>
      </w:r>
      <w:r w:rsidRPr="00DF1BCD">
        <w:rPr>
          <w:rFonts w:ascii="Times New Roman" w:eastAsia="Times New Roman" w:hAnsi="Times New Roman" w:cs="Times New Roman"/>
          <w:color w:val="000000"/>
          <w:sz w:val="28"/>
          <w:szCs w:val="28"/>
          <w:lang w:eastAsia="ru-RU"/>
        </w:rPr>
        <w:t xml:space="preserve"> </w:t>
      </w:r>
      <w:r w:rsidRPr="00BD6D9D">
        <w:rPr>
          <w:rFonts w:ascii="Times New Roman" w:eastAsia="Times New Roman" w:hAnsi="Times New Roman" w:cs="Times New Roman"/>
          <w:color w:val="000000"/>
          <w:sz w:val="28"/>
          <w:szCs w:val="28"/>
          <w:lang w:eastAsia="ru-RU"/>
        </w:rPr>
        <w:t>Он также затронул вопросы административной реформы, выразив уверенность в том, что Красноярский край будет сохранять взвешенный подход к их решению.</w:t>
      </w:r>
    </w:p>
    <w:p w14:paraId="46CB2610" w14:textId="77777777" w:rsidR="00BE67D4" w:rsidRPr="00B627B8" w:rsidRDefault="00BE67D4" w:rsidP="00BE67D4">
      <w:pPr>
        <w:spacing w:after="0" w:line="240" w:lineRule="auto"/>
        <w:ind w:firstLine="567"/>
        <w:jc w:val="both"/>
        <w:rPr>
          <w:rFonts w:ascii="Times New Roman" w:eastAsia="Times New Roman" w:hAnsi="Times New Roman" w:cs="Times New Roman"/>
          <w:color w:val="000000"/>
          <w:sz w:val="28"/>
          <w:szCs w:val="28"/>
          <w:lang w:eastAsia="ru-RU"/>
        </w:rPr>
      </w:pPr>
      <w:r w:rsidRPr="00BD6D9D">
        <w:rPr>
          <w:rFonts w:ascii="Times New Roman" w:eastAsia="Times New Roman" w:hAnsi="Times New Roman" w:cs="Times New Roman"/>
          <w:color w:val="000000"/>
          <w:sz w:val="28"/>
          <w:szCs w:val="28"/>
          <w:lang w:eastAsia="ru-RU"/>
        </w:rPr>
        <w:t xml:space="preserve">На XIII </w:t>
      </w:r>
      <w:r>
        <w:rPr>
          <w:rFonts w:ascii="Times New Roman" w:eastAsia="Times New Roman" w:hAnsi="Times New Roman" w:cs="Times New Roman"/>
          <w:color w:val="000000"/>
          <w:sz w:val="28"/>
          <w:szCs w:val="28"/>
          <w:lang w:eastAsia="ru-RU"/>
        </w:rPr>
        <w:t>с</w:t>
      </w:r>
      <w:r w:rsidRPr="00BD6D9D">
        <w:rPr>
          <w:rFonts w:ascii="Times New Roman" w:eastAsia="Times New Roman" w:hAnsi="Times New Roman" w:cs="Times New Roman"/>
          <w:color w:val="000000"/>
          <w:sz w:val="28"/>
          <w:szCs w:val="28"/>
          <w:lang w:eastAsia="ru-RU"/>
        </w:rPr>
        <w:t>ъезде Совета муниципальных образований Красноярского края выступил Председатель Комитета Совета Федерации по конституционному законодательству и государственному строительству</w:t>
      </w:r>
      <w:r>
        <w:rPr>
          <w:rFonts w:ascii="Times New Roman" w:eastAsia="Times New Roman" w:hAnsi="Times New Roman" w:cs="Times New Roman"/>
          <w:color w:val="000000"/>
          <w:sz w:val="28"/>
          <w:szCs w:val="28"/>
          <w:lang w:eastAsia="ru-RU"/>
        </w:rPr>
        <w:t xml:space="preserve"> </w:t>
      </w:r>
      <w:r w:rsidRPr="00BD6D9D">
        <w:rPr>
          <w:rFonts w:ascii="Times New Roman" w:eastAsia="Times New Roman" w:hAnsi="Times New Roman" w:cs="Times New Roman"/>
          <w:color w:val="000000"/>
          <w:sz w:val="28"/>
          <w:szCs w:val="28"/>
          <w:lang w:eastAsia="ru-RU"/>
        </w:rPr>
        <w:t>Андрей</w:t>
      </w:r>
      <w:r>
        <w:rPr>
          <w:rFonts w:ascii="Times New Roman" w:eastAsia="Times New Roman" w:hAnsi="Times New Roman" w:cs="Times New Roman"/>
          <w:color w:val="000000"/>
          <w:sz w:val="28"/>
          <w:szCs w:val="28"/>
          <w:lang w:eastAsia="ru-RU"/>
        </w:rPr>
        <w:t xml:space="preserve"> </w:t>
      </w:r>
      <w:r w:rsidRPr="00BD6D9D">
        <w:rPr>
          <w:rFonts w:ascii="Times New Roman" w:eastAsia="Times New Roman" w:hAnsi="Times New Roman" w:cs="Times New Roman"/>
          <w:color w:val="000000"/>
          <w:sz w:val="28"/>
          <w:szCs w:val="28"/>
          <w:lang w:eastAsia="ru-RU"/>
        </w:rPr>
        <w:t>Клишас.</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r>
      <w:r w:rsidRPr="00BD6D9D">
        <w:rPr>
          <w:rFonts w:ascii="Times New Roman" w:eastAsia="Times New Roman" w:hAnsi="Times New Roman" w:cs="Times New Roman"/>
          <w:color w:val="000000"/>
          <w:sz w:val="28"/>
          <w:szCs w:val="28"/>
          <w:lang w:eastAsia="ru-RU"/>
        </w:rPr>
        <w:t>Он представил законопроект «Об общих принципах организации местного самоуправления в единой системе публичной власти».</w:t>
      </w:r>
      <w:r>
        <w:rPr>
          <w:rFonts w:ascii="Times New Roman" w:eastAsia="Times New Roman" w:hAnsi="Times New Roman" w:cs="Times New Roman"/>
          <w:color w:val="000000"/>
          <w:sz w:val="28"/>
          <w:szCs w:val="28"/>
          <w:lang w:eastAsia="ru-RU"/>
        </w:rPr>
        <w:t xml:space="preserve"> </w:t>
      </w:r>
      <w:r w:rsidRPr="00BD6D9D">
        <w:rPr>
          <w:rFonts w:ascii="Times New Roman" w:eastAsia="Times New Roman" w:hAnsi="Times New Roman" w:cs="Times New Roman"/>
          <w:color w:val="000000"/>
          <w:sz w:val="28"/>
          <w:szCs w:val="28"/>
          <w:lang w:eastAsia="ru-RU"/>
        </w:rPr>
        <w:t>Андрей Александрович</w:t>
      </w:r>
      <w:r w:rsidRPr="00DF1BCD">
        <w:rPr>
          <w:rFonts w:ascii="Times New Roman" w:eastAsia="Times New Roman" w:hAnsi="Times New Roman" w:cs="Times New Roman"/>
          <w:color w:val="000000"/>
          <w:sz w:val="28"/>
          <w:szCs w:val="28"/>
          <w:lang w:eastAsia="ru-RU"/>
        </w:rPr>
        <w:t xml:space="preserve"> Клишас </w:t>
      </w:r>
      <w:r w:rsidRPr="00BD6D9D">
        <w:rPr>
          <w:rFonts w:ascii="Times New Roman" w:eastAsia="Times New Roman" w:hAnsi="Times New Roman" w:cs="Times New Roman"/>
          <w:color w:val="000000"/>
          <w:sz w:val="28"/>
          <w:szCs w:val="28"/>
          <w:lang w:eastAsia="ru-RU"/>
        </w:rPr>
        <w:t xml:space="preserve">отметил, что законопроект направлен на укрепление местного самоуправления как важнейшего элемента публичной власти в стране. </w:t>
      </w:r>
      <w:r>
        <w:rPr>
          <w:rFonts w:ascii="Times New Roman" w:eastAsia="Times New Roman" w:hAnsi="Times New Roman" w:cs="Times New Roman"/>
          <w:color w:val="000000"/>
          <w:sz w:val="28"/>
          <w:szCs w:val="28"/>
          <w:lang w:eastAsia="ru-RU"/>
        </w:rPr>
        <w:br/>
      </w:r>
      <w:r w:rsidRPr="00B627B8">
        <w:rPr>
          <w:rFonts w:ascii="Times New Roman" w:eastAsia="Times New Roman" w:hAnsi="Times New Roman" w:cs="Times New Roman"/>
          <w:color w:val="000000"/>
          <w:sz w:val="28"/>
          <w:szCs w:val="28"/>
          <w:lang w:eastAsia="ru-RU"/>
        </w:rPr>
        <w:t xml:space="preserve">Он подчеркнул, что эффективная организация местного самоуправления позволит улучшить взаимодействие между государственными органами </w:t>
      </w:r>
      <w:r w:rsidRPr="00B627B8">
        <w:rPr>
          <w:rFonts w:ascii="Times New Roman" w:eastAsia="Times New Roman" w:hAnsi="Times New Roman" w:cs="Times New Roman"/>
          <w:color w:val="000000"/>
          <w:sz w:val="28"/>
          <w:szCs w:val="28"/>
          <w:lang w:eastAsia="ru-RU"/>
        </w:rPr>
        <w:br/>
        <w:t xml:space="preserve">и гражданами, а также повысить уровень участия населения в принятии решений, касающихся их жизни. </w:t>
      </w:r>
    </w:p>
    <w:p w14:paraId="7A801A76" w14:textId="77777777" w:rsidR="00BE67D4" w:rsidRPr="00B627B8" w:rsidRDefault="00BE67D4" w:rsidP="00BE67D4">
      <w:pPr>
        <w:spacing w:after="0" w:line="240" w:lineRule="auto"/>
        <w:ind w:firstLine="567"/>
        <w:jc w:val="both"/>
        <w:rPr>
          <w:rFonts w:ascii="Times New Roman" w:hAnsi="Times New Roman" w:cs="Times New Roman"/>
          <w:sz w:val="28"/>
          <w:szCs w:val="28"/>
        </w:rPr>
      </w:pPr>
      <w:r w:rsidRPr="00B627B8">
        <w:rPr>
          <w:rFonts w:ascii="Times New Roman" w:hAnsi="Times New Roman" w:cs="Times New Roman"/>
          <w:sz w:val="28"/>
          <w:szCs w:val="28"/>
        </w:rPr>
        <w:t xml:space="preserve">По итогам съезда принята резолюция. В резолюцию съезда включены предложения, прозвучавшие от делегатов и выступающих на съезде. Резолюция </w:t>
      </w:r>
      <w:r w:rsidRPr="00B627B8">
        <w:rPr>
          <w:rFonts w:ascii="Times New Roman" w:hAnsi="Times New Roman" w:cs="Times New Roman"/>
          <w:sz w:val="28"/>
          <w:szCs w:val="28"/>
          <w:lang w:val="en-US"/>
        </w:rPr>
        <w:t>XIII</w:t>
      </w:r>
      <w:r w:rsidRPr="00B627B8">
        <w:rPr>
          <w:rFonts w:ascii="Times New Roman" w:hAnsi="Times New Roman" w:cs="Times New Roman"/>
          <w:sz w:val="28"/>
          <w:szCs w:val="28"/>
        </w:rPr>
        <w:t xml:space="preserve"> съезда Совета муниципальных образований Красноярского края направлена Губернатору Красноярского края, Председателю Законодательного Собрания Красноярского края и размещена на официальном </w:t>
      </w:r>
      <w:r w:rsidRPr="00B627B8">
        <w:rPr>
          <w:rFonts w:ascii="Times New Roman" w:hAnsi="Times New Roman" w:cs="Times New Roman"/>
          <w:sz w:val="28"/>
          <w:szCs w:val="28"/>
        </w:rPr>
        <w:lastRenderedPageBreak/>
        <w:t xml:space="preserve">сайте Совета муниципальных образований Красноярского края с адресом в сети интернет </w:t>
      </w:r>
      <w:hyperlink r:id="rId29" w:history="1">
        <w:r w:rsidRPr="00B627B8">
          <w:rPr>
            <w:rStyle w:val="af8"/>
            <w:rFonts w:ascii="Times New Roman" w:hAnsi="Times New Roman" w:cs="Times New Roman"/>
            <w:sz w:val="28"/>
            <w:szCs w:val="28"/>
          </w:rPr>
          <w:t>http://www.ksmo.ru/doc/4542/</w:t>
        </w:r>
      </w:hyperlink>
      <w:r w:rsidRPr="00B627B8">
        <w:rPr>
          <w:rFonts w:ascii="Times New Roman" w:hAnsi="Times New Roman" w:cs="Times New Roman"/>
          <w:sz w:val="28"/>
          <w:szCs w:val="28"/>
        </w:rPr>
        <w:t xml:space="preserve"> В целях исполнения предложений и резолюции съезда, Президиум Совета разработал и утвердил «Мероприятия по реализации резолюции и предложений, поступивших от участников </w:t>
      </w:r>
      <w:r w:rsidRPr="00B627B8">
        <w:rPr>
          <w:rFonts w:ascii="Times New Roman" w:hAnsi="Times New Roman" w:cs="Times New Roman"/>
          <w:sz w:val="28"/>
          <w:szCs w:val="28"/>
          <w:lang w:val="en-US"/>
        </w:rPr>
        <w:t>XIII</w:t>
      </w:r>
      <w:r w:rsidRPr="00B627B8">
        <w:rPr>
          <w:rFonts w:ascii="Times New Roman" w:hAnsi="Times New Roman" w:cs="Times New Roman"/>
          <w:sz w:val="28"/>
          <w:szCs w:val="28"/>
        </w:rPr>
        <w:t xml:space="preserve"> </w:t>
      </w:r>
      <w:r w:rsidRPr="00B627B8">
        <w:rPr>
          <w:rFonts w:ascii="Times New Roman" w:hAnsi="Times New Roman" w:cs="Times New Roman"/>
          <w:sz w:val="28"/>
          <w:szCs w:val="28"/>
          <w:lang w:val="en-US"/>
        </w:rPr>
        <w:t>c</w:t>
      </w:r>
      <w:r w:rsidRPr="00B627B8">
        <w:rPr>
          <w:rFonts w:ascii="Times New Roman" w:hAnsi="Times New Roman" w:cs="Times New Roman"/>
          <w:sz w:val="28"/>
          <w:szCs w:val="28"/>
        </w:rPr>
        <w:t>съезда». Утвержденный мероприятия легли в основу Плана работы Совета муниципальных образований Красноярского края на 2025 год.</w:t>
      </w:r>
    </w:p>
    <w:p w14:paraId="1F841B3A" w14:textId="77777777" w:rsidR="00BE67D4" w:rsidRPr="00B627B8" w:rsidRDefault="00BE67D4" w:rsidP="00BE67D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Отметим, что в</w:t>
      </w:r>
      <w:r w:rsidRPr="00B627B8">
        <w:rPr>
          <w:rFonts w:ascii="Times New Roman" w:hAnsi="Times New Roman" w:cs="Times New Roman"/>
          <w:sz w:val="28"/>
          <w:szCs w:val="28"/>
        </w:rPr>
        <w:t xml:space="preserve"> течение 2024 года муниципальное сообщество </w:t>
      </w:r>
      <w:r>
        <w:rPr>
          <w:rFonts w:ascii="Times New Roman" w:hAnsi="Times New Roman" w:cs="Times New Roman"/>
          <w:sz w:val="28"/>
          <w:szCs w:val="28"/>
        </w:rPr>
        <w:t>края</w:t>
      </w:r>
      <w:r w:rsidRPr="00B627B8">
        <w:rPr>
          <w:rFonts w:ascii="Times New Roman" w:hAnsi="Times New Roman" w:cs="Times New Roman"/>
          <w:sz w:val="28"/>
          <w:szCs w:val="28"/>
        </w:rPr>
        <w:t xml:space="preserve"> активно участвовало в обсуждении законопроекта о местном самоуправлении (МСУ), который предусматривает реформирование муниципальной системы. </w:t>
      </w:r>
    </w:p>
    <w:p w14:paraId="2A154B60" w14:textId="77777777" w:rsidR="00BE67D4" w:rsidRPr="00B627B8" w:rsidRDefault="00BE67D4" w:rsidP="00BE67D4">
      <w:pPr>
        <w:spacing w:after="0" w:line="240" w:lineRule="auto"/>
        <w:ind w:firstLine="567"/>
        <w:jc w:val="both"/>
        <w:rPr>
          <w:rFonts w:ascii="Times New Roman" w:hAnsi="Times New Roman" w:cs="Times New Roman"/>
          <w:sz w:val="28"/>
          <w:szCs w:val="28"/>
        </w:rPr>
      </w:pPr>
      <w:r w:rsidRPr="00B627B8">
        <w:rPr>
          <w:rFonts w:ascii="Times New Roman" w:hAnsi="Times New Roman" w:cs="Times New Roman"/>
          <w:sz w:val="28"/>
          <w:szCs w:val="28"/>
        </w:rPr>
        <w:t xml:space="preserve">Советом муниципальных образований Красноярского края были рассмотрены предложения Всероссийской ассоциации развития местного самоуправления (ВАРМСУ), одобренные на проектно-аналитической сессии по итогам обсуждения законопроекта, а согласованная позиция муниципальных образований края была направлена в ВАРМСУ и в Совет Федерации. Главами муниципалитетов Красноярского края предложено при доработке законопроекта уделить особое внимание правовому регулированию местного самоуправления в районах Крайнего Севера и приравненных к ним местностей. </w:t>
      </w:r>
    </w:p>
    <w:p w14:paraId="0DF96A69" w14:textId="77777777" w:rsidR="00BE67D4" w:rsidRPr="00B627B8" w:rsidRDefault="00BE67D4" w:rsidP="00BE67D4">
      <w:pPr>
        <w:spacing w:after="0" w:line="240" w:lineRule="auto"/>
        <w:ind w:firstLine="567"/>
        <w:jc w:val="both"/>
        <w:rPr>
          <w:rFonts w:ascii="Times New Roman" w:hAnsi="Times New Roman" w:cs="Times New Roman"/>
          <w:sz w:val="28"/>
          <w:szCs w:val="28"/>
        </w:rPr>
      </w:pPr>
      <w:r w:rsidRPr="00B627B8">
        <w:rPr>
          <w:rFonts w:ascii="Times New Roman" w:hAnsi="Times New Roman" w:cs="Times New Roman"/>
          <w:sz w:val="28"/>
          <w:szCs w:val="28"/>
        </w:rPr>
        <w:t xml:space="preserve">Например, главной особенностью Таймыра является значительная площадь территории, на которой размещается 28 населенных пунктов, два городских и два сельских поселения. Все поселения расположены </w:t>
      </w:r>
      <w:r>
        <w:rPr>
          <w:rFonts w:ascii="Times New Roman" w:hAnsi="Times New Roman" w:cs="Times New Roman"/>
          <w:sz w:val="28"/>
          <w:szCs w:val="28"/>
        </w:rPr>
        <w:br/>
      </w:r>
      <w:r w:rsidRPr="00B627B8">
        <w:rPr>
          <w:rFonts w:ascii="Times New Roman" w:hAnsi="Times New Roman" w:cs="Times New Roman"/>
          <w:sz w:val="28"/>
          <w:szCs w:val="28"/>
        </w:rPr>
        <w:t xml:space="preserve">в Арктической зоне, являются территорий проживания кочевого населения </w:t>
      </w:r>
      <w:r>
        <w:rPr>
          <w:rFonts w:ascii="Times New Roman" w:hAnsi="Times New Roman" w:cs="Times New Roman"/>
          <w:sz w:val="28"/>
          <w:szCs w:val="28"/>
        </w:rPr>
        <w:br/>
      </w:r>
      <w:r w:rsidRPr="00B627B8">
        <w:rPr>
          <w:rFonts w:ascii="Times New Roman" w:hAnsi="Times New Roman" w:cs="Times New Roman"/>
          <w:sz w:val="28"/>
          <w:szCs w:val="28"/>
        </w:rPr>
        <w:t xml:space="preserve">и общин КМНС, это северные районы, не имеющие круглогодичного сообщения, с ограниченными сроками завоза груза (продукции). Вопросы организации местного самоуправления и управляемости указанных территорий требуют детальной проработки. </w:t>
      </w:r>
    </w:p>
    <w:p w14:paraId="3473EB07" w14:textId="77777777" w:rsidR="00BE67D4" w:rsidRPr="00B627B8" w:rsidRDefault="00BE67D4" w:rsidP="00BE67D4">
      <w:pPr>
        <w:spacing w:after="0" w:line="240" w:lineRule="auto"/>
        <w:ind w:firstLine="567"/>
        <w:jc w:val="both"/>
        <w:rPr>
          <w:rFonts w:ascii="Times New Roman" w:hAnsi="Times New Roman" w:cs="Times New Roman"/>
          <w:color w:val="212529"/>
          <w:sz w:val="28"/>
          <w:szCs w:val="28"/>
        </w:rPr>
      </w:pPr>
      <w:r w:rsidRPr="00B627B8">
        <w:rPr>
          <w:rFonts w:ascii="Times New Roman" w:hAnsi="Times New Roman" w:cs="Times New Roman"/>
          <w:sz w:val="28"/>
          <w:szCs w:val="28"/>
        </w:rPr>
        <w:t xml:space="preserve">Член Президиума Совета, глава Шарыповского муниципального округа Геннадий Качаев принял непосредственное участие в работе сессии ВАРМСУ в составе представителей из 89 субъектов РФ: обсудили вопросы полномочий, структуры органов МСУ, переходной период для реализации основных положений нового закона. Крайне важно, что </w:t>
      </w:r>
      <w:r w:rsidRPr="00B627B8">
        <w:rPr>
          <w:rFonts w:ascii="Times New Roman" w:hAnsi="Times New Roman" w:cs="Times New Roman"/>
          <w:color w:val="212529"/>
          <w:sz w:val="28"/>
          <w:szCs w:val="28"/>
        </w:rPr>
        <w:t xml:space="preserve">переход на одноуровневую систему местного самоуправления подразумевает, что власть максимально приближена к гражданам, поэтому для муниципальных округов будет предлагаться обязательное создание территориальных органов местного самоуправления. </w:t>
      </w:r>
    </w:p>
    <w:p w14:paraId="744B73AF" w14:textId="149DCCDD" w:rsidR="00AE1779" w:rsidRPr="00153B06" w:rsidRDefault="00FA4BA8" w:rsidP="005C06FC">
      <w:pPr>
        <w:spacing w:after="0" w:line="240" w:lineRule="auto"/>
        <w:ind w:firstLine="567"/>
        <w:jc w:val="both"/>
        <w:rPr>
          <w:rFonts w:ascii="Times New Roman" w:hAnsi="Times New Roman" w:cs="Times New Roman"/>
          <w:i/>
          <w:iCs/>
          <w:sz w:val="28"/>
          <w:szCs w:val="28"/>
        </w:rPr>
      </w:pPr>
      <w:r w:rsidRPr="00153B06">
        <w:rPr>
          <w:rFonts w:ascii="Times New Roman" w:hAnsi="Times New Roman" w:cs="Times New Roman"/>
          <w:i/>
          <w:iCs/>
          <w:sz w:val="28"/>
          <w:szCs w:val="28"/>
        </w:rPr>
        <w:t>ТОП-</w:t>
      </w:r>
      <w:r w:rsidR="00AE1779" w:rsidRPr="00153B06">
        <w:rPr>
          <w:rFonts w:ascii="Times New Roman" w:hAnsi="Times New Roman" w:cs="Times New Roman"/>
          <w:i/>
          <w:iCs/>
          <w:sz w:val="28"/>
          <w:szCs w:val="28"/>
        </w:rPr>
        <w:t xml:space="preserve">3 наиболее значимых региональных и муниципальных проектов </w:t>
      </w:r>
      <w:r w:rsidR="00153B06">
        <w:rPr>
          <w:rFonts w:ascii="Times New Roman" w:hAnsi="Times New Roman" w:cs="Times New Roman"/>
          <w:i/>
          <w:iCs/>
          <w:sz w:val="28"/>
          <w:szCs w:val="28"/>
        </w:rPr>
        <w:br/>
      </w:r>
      <w:r w:rsidR="005C06FC" w:rsidRPr="00153B06">
        <w:rPr>
          <w:rFonts w:ascii="Times New Roman" w:hAnsi="Times New Roman" w:cs="Times New Roman"/>
          <w:i/>
          <w:iCs/>
          <w:sz w:val="28"/>
          <w:szCs w:val="28"/>
        </w:rPr>
        <w:t>на примерах муниципальных образований.</w:t>
      </w:r>
    </w:p>
    <w:p w14:paraId="2F2AB136" w14:textId="147415C5" w:rsidR="00ED45B6" w:rsidRPr="00153B06" w:rsidRDefault="00ED45B6" w:rsidP="005C06FC">
      <w:pPr>
        <w:spacing w:after="0" w:line="240" w:lineRule="auto"/>
        <w:ind w:firstLine="567"/>
        <w:jc w:val="both"/>
        <w:rPr>
          <w:rFonts w:ascii="Times New Roman" w:hAnsi="Times New Roman" w:cs="Times New Roman"/>
          <w:b/>
          <w:bCs/>
          <w:sz w:val="28"/>
          <w:szCs w:val="28"/>
        </w:rPr>
      </w:pPr>
      <w:r w:rsidRPr="00C25312">
        <w:rPr>
          <w:rFonts w:ascii="Times New Roman" w:hAnsi="Times New Roman" w:cs="Times New Roman"/>
          <w:b/>
          <w:sz w:val="28"/>
          <w:szCs w:val="28"/>
        </w:rPr>
        <w:t>Город Боготол</w:t>
      </w:r>
      <w:r w:rsidRPr="00C25312">
        <w:rPr>
          <w:rFonts w:ascii="Times New Roman" w:hAnsi="Times New Roman" w:cs="Times New Roman"/>
          <w:sz w:val="28"/>
          <w:szCs w:val="28"/>
        </w:rPr>
        <w:t xml:space="preserve"> является активным </w:t>
      </w:r>
      <w:r w:rsidRPr="00153B06">
        <w:rPr>
          <w:rFonts w:ascii="Times New Roman" w:hAnsi="Times New Roman" w:cs="Times New Roman"/>
          <w:b/>
          <w:bCs/>
          <w:sz w:val="28"/>
          <w:szCs w:val="28"/>
        </w:rPr>
        <w:t xml:space="preserve">участником конкурсов как </w:t>
      </w:r>
      <w:r w:rsidR="005C06FC" w:rsidRPr="00153B06">
        <w:rPr>
          <w:rFonts w:ascii="Times New Roman" w:hAnsi="Times New Roman" w:cs="Times New Roman"/>
          <w:b/>
          <w:bCs/>
          <w:sz w:val="28"/>
          <w:szCs w:val="28"/>
        </w:rPr>
        <w:br/>
      </w:r>
      <w:r w:rsidRPr="00153B06">
        <w:rPr>
          <w:rFonts w:ascii="Times New Roman" w:hAnsi="Times New Roman" w:cs="Times New Roman"/>
          <w:b/>
          <w:bCs/>
          <w:sz w:val="28"/>
          <w:szCs w:val="28"/>
        </w:rPr>
        <w:t>на региональном, так и на федеральном уровнях</w:t>
      </w:r>
      <w:r w:rsidR="00714435">
        <w:rPr>
          <w:rFonts w:ascii="Times New Roman" w:hAnsi="Times New Roman" w:cs="Times New Roman"/>
          <w:b/>
          <w:bCs/>
          <w:sz w:val="28"/>
          <w:szCs w:val="28"/>
        </w:rPr>
        <w:t>, развитию гражданского общества и СО НКО</w:t>
      </w:r>
      <w:r w:rsidRPr="00153B06">
        <w:rPr>
          <w:rFonts w:ascii="Times New Roman" w:hAnsi="Times New Roman" w:cs="Times New Roman"/>
          <w:b/>
          <w:bCs/>
          <w:sz w:val="28"/>
          <w:szCs w:val="28"/>
        </w:rPr>
        <w:t xml:space="preserve">. </w:t>
      </w:r>
    </w:p>
    <w:p w14:paraId="13DD2CDA" w14:textId="1389AF5A" w:rsidR="00ED45B6" w:rsidRPr="00C25312" w:rsidRDefault="00ED45B6" w:rsidP="005C06FC">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t>Объем дополнительных средств</w:t>
      </w:r>
      <w:r w:rsidR="005C06FC">
        <w:rPr>
          <w:rFonts w:ascii="Times New Roman" w:hAnsi="Times New Roman" w:cs="Times New Roman"/>
          <w:sz w:val="28"/>
          <w:szCs w:val="28"/>
        </w:rPr>
        <w:t>, привлекаемых</w:t>
      </w:r>
      <w:r w:rsidRPr="00C25312">
        <w:rPr>
          <w:rFonts w:ascii="Times New Roman" w:hAnsi="Times New Roman" w:cs="Times New Roman"/>
          <w:sz w:val="28"/>
          <w:szCs w:val="28"/>
        </w:rPr>
        <w:t xml:space="preserve"> представителями некоммерческого сектора на решение социально-значимых проблем </w:t>
      </w:r>
      <w:r w:rsidR="005C06FC">
        <w:rPr>
          <w:rFonts w:ascii="Times New Roman" w:hAnsi="Times New Roman" w:cs="Times New Roman"/>
          <w:sz w:val="28"/>
          <w:szCs w:val="28"/>
        </w:rPr>
        <w:br/>
      </w:r>
      <w:r w:rsidRPr="00C25312">
        <w:rPr>
          <w:rFonts w:ascii="Times New Roman" w:hAnsi="Times New Roman" w:cs="Times New Roman"/>
          <w:sz w:val="28"/>
          <w:szCs w:val="28"/>
        </w:rPr>
        <w:t>за последние пять лет:</w:t>
      </w:r>
    </w:p>
    <w:p w14:paraId="270E5E92" w14:textId="77777777" w:rsidR="00ED45B6" w:rsidRPr="00C25312" w:rsidRDefault="00ED45B6" w:rsidP="005C06FC">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t>2019 год - 5 457 231,00 рублей;</w:t>
      </w:r>
    </w:p>
    <w:p w14:paraId="6D4EC36E" w14:textId="77777777" w:rsidR="00ED45B6" w:rsidRPr="00C25312" w:rsidRDefault="00ED45B6" w:rsidP="005C06FC">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lastRenderedPageBreak/>
        <w:t>2020 год - 12 772 329,59 рублей;</w:t>
      </w:r>
    </w:p>
    <w:p w14:paraId="01AC3C3D" w14:textId="77777777" w:rsidR="00ED45B6" w:rsidRPr="00C25312" w:rsidRDefault="00ED45B6" w:rsidP="005C06FC">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t>2021 год - 4 568 550,40 рублей;</w:t>
      </w:r>
    </w:p>
    <w:p w14:paraId="478FAB94" w14:textId="77777777" w:rsidR="00ED45B6" w:rsidRPr="00C25312" w:rsidRDefault="00ED45B6" w:rsidP="005C06FC">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t>2022 год - 7 446 864,87 рублей;</w:t>
      </w:r>
    </w:p>
    <w:p w14:paraId="6DB6282E" w14:textId="77777777" w:rsidR="00ED45B6" w:rsidRPr="00C25312" w:rsidRDefault="00ED45B6" w:rsidP="005C06FC">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t>2023 год – 9 691 294,64 рублей;</w:t>
      </w:r>
    </w:p>
    <w:p w14:paraId="00304E46" w14:textId="77777777" w:rsidR="00ED45B6" w:rsidRPr="00C25312"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2024 год – 9 209 634,93 рублей.</w:t>
      </w:r>
    </w:p>
    <w:p w14:paraId="583773B9" w14:textId="2BA0E027" w:rsidR="00ED45B6" w:rsidRPr="00C25312" w:rsidRDefault="00ED45B6" w:rsidP="00ED45B6">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t xml:space="preserve">Так в 2024 году реализовывалось некоммерческими организациями </w:t>
      </w:r>
      <w:r w:rsidR="005C06FC">
        <w:rPr>
          <w:rFonts w:ascii="Times New Roman" w:hAnsi="Times New Roman" w:cs="Times New Roman"/>
          <w:sz w:val="28"/>
          <w:szCs w:val="28"/>
        </w:rPr>
        <w:br/>
      </w:r>
      <w:r w:rsidRPr="00C25312">
        <w:rPr>
          <w:rFonts w:ascii="Times New Roman" w:hAnsi="Times New Roman" w:cs="Times New Roman"/>
          <w:sz w:val="28"/>
          <w:szCs w:val="28"/>
        </w:rPr>
        <w:t xml:space="preserve">и инициативными группами граждан 16 социально значимых проектов </w:t>
      </w:r>
      <w:r w:rsidR="00153B06">
        <w:rPr>
          <w:rFonts w:ascii="Times New Roman" w:hAnsi="Times New Roman" w:cs="Times New Roman"/>
          <w:sz w:val="28"/>
          <w:szCs w:val="28"/>
        </w:rPr>
        <w:br/>
      </w:r>
      <w:r w:rsidRPr="00C25312">
        <w:rPr>
          <w:rFonts w:ascii="Times New Roman" w:hAnsi="Times New Roman" w:cs="Times New Roman"/>
          <w:sz w:val="28"/>
          <w:szCs w:val="28"/>
        </w:rPr>
        <w:t xml:space="preserve">на сумму 9 209 634,93 рублей, </w:t>
      </w:r>
    </w:p>
    <w:p w14:paraId="625F650F" w14:textId="04C8EFB7" w:rsidR="00ED45B6" w:rsidRPr="00C25312" w:rsidRDefault="00ED45B6" w:rsidP="00ED45B6">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t>Проекты были поддержаны в следующих конкурсах: Краевая грантовая программа «Партнерство», Фонд Президентских грантов, Фонд Потанина, Благотворительный фонд Тимченко. Благополучателями проектов стали более 2000 человек</w:t>
      </w:r>
      <w:r w:rsidR="00153B06">
        <w:rPr>
          <w:rFonts w:ascii="Times New Roman" w:hAnsi="Times New Roman" w:cs="Times New Roman"/>
          <w:sz w:val="28"/>
          <w:szCs w:val="28"/>
        </w:rPr>
        <w:t>.</w:t>
      </w:r>
    </w:p>
    <w:p w14:paraId="00B4EB69" w14:textId="77416423" w:rsidR="00ED45B6" w:rsidRPr="00C25312" w:rsidRDefault="00ED45B6" w:rsidP="00ED45B6">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t>Сегодня в городе Боготоле насчитывается 20</w:t>
      </w:r>
      <w:r>
        <w:rPr>
          <w:rFonts w:ascii="Times New Roman" w:hAnsi="Times New Roman" w:cs="Times New Roman"/>
          <w:sz w:val="28"/>
          <w:szCs w:val="28"/>
        </w:rPr>
        <w:t xml:space="preserve"> некоммерческих организаций. В </w:t>
      </w:r>
      <w:r w:rsidRPr="00C25312">
        <w:rPr>
          <w:rFonts w:ascii="Times New Roman" w:hAnsi="Times New Roman" w:cs="Times New Roman"/>
          <w:sz w:val="28"/>
          <w:szCs w:val="28"/>
        </w:rPr>
        <w:t xml:space="preserve">их числе есть религиозные объединения, профсоюзные организации и 11 НКО относятся </w:t>
      </w:r>
      <w:r w:rsidR="00153B06">
        <w:rPr>
          <w:rFonts w:ascii="Times New Roman" w:hAnsi="Times New Roman" w:cs="Times New Roman"/>
          <w:sz w:val="28"/>
          <w:szCs w:val="28"/>
        </w:rPr>
        <w:t xml:space="preserve">к </w:t>
      </w:r>
      <w:r w:rsidRPr="00C25312">
        <w:rPr>
          <w:rFonts w:ascii="Times New Roman" w:hAnsi="Times New Roman" w:cs="Times New Roman"/>
          <w:sz w:val="28"/>
          <w:szCs w:val="28"/>
        </w:rPr>
        <w:t>социально-ориентированным</w:t>
      </w:r>
      <w:r w:rsidR="00153B06">
        <w:rPr>
          <w:rFonts w:ascii="Times New Roman" w:hAnsi="Times New Roman" w:cs="Times New Roman"/>
          <w:sz w:val="28"/>
          <w:szCs w:val="28"/>
        </w:rPr>
        <w:t xml:space="preserve"> (</w:t>
      </w:r>
      <w:r w:rsidRPr="00C25312">
        <w:rPr>
          <w:rFonts w:ascii="Times New Roman" w:hAnsi="Times New Roman" w:cs="Times New Roman"/>
          <w:sz w:val="28"/>
          <w:szCs w:val="28"/>
        </w:rPr>
        <w:t xml:space="preserve">последняя </w:t>
      </w:r>
      <w:r w:rsidR="00153B06">
        <w:rPr>
          <w:rFonts w:ascii="Times New Roman" w:hAnsi="Times New Roman" w:cs="Times New Roman"/>
          <w:sz w:val="28"/>
          <w:szCs w:val="28"/>
        </w:rPr>
        <w:t xml:space="preserve">из них </w:t>
      </w:r>
      <w:r w:rsidRPr="00C25312">
        <w:rPr>
          <w:rFonts w:ascii="Times New Roman" w:hAnsi="Times New Roman" w:cs="Times New Roman"/>
          <w:sz w:val="28"/>
          <w:szCs w:val="28"/>
        </w:rPr>
        <w:t>зарегистрирована в марте 2024 года</w:t>
      </w:r>
      <w:r w:rsidR="00153B06">
        <w:rPr>
          <w:rFonts w:ascii="Times New Roman" w:hAnsi="Times New Roman" w:cs="Times New Roman"/>
          <w:sz w:val="28"/>
          <w:szCs w:val="28"/>
        </w:rPr>
        <w:t>)</w:t>
      </w:r>
      <w:r w:rsidRPr="00C25312">
        <w:rPr>
          <w:rFonts w:ascii="Times New Roman" w:hAnsi="Times New Roman" w:cs="Times New Roman"/>
          <w:sz w:val="28"/>
          <w:szCs w:val="28"/>
        </w:rPr>
        <w:t xml:space="preserve">.  </w:t>
      </w:r>
    </w:p>
    <w:p w14:paraId="37B7D165" w14:textId="2C01E99B" w:rsidR="00ED45B6" w:rsidRPr="00C25312" w:rsidRDefault="00ED45B6" w:rsidP="00ED45B6">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t>Смело можно сказать, что НКО горо</w:t>
      </w:r>
      <w:r>
        <w:rPr>
          <w:rFonts w:ascii="Times New Roman" w:hAnsi="Times New Roman" w:cs="Times New Roman"/>
          <w:sz w:val="28"/>
          <w:szCs w:val="28"/>
        </w:rPr>
        <w:t>да Боготола</w:t>
      </w:r>
      <w:r w:rsidRPr="00C25312">
        <w:rPr>
          <w:rFonts w:ascii="Times New Roman" w:hAnsi="Times New Roman" w:cs="Times New Roman"/>
          <w:sz w:val="28"/>
          <w:szCs w:val="28"/>
        </w:rPr>
        <w:t xml:space="preserve"> известны и транслируют свой успешный опыт не только на территории региона, но и за его пределами, тем самым показывая положительный пример того, как работают некоммерческие организации в малых территориях, позиционируют свой город как центр развития гражданских инициатив</w:t>
      </w:r>
      <w:r w:rsidR="00153B06">
        <w:rPr>
          <w:rFonts w:ascii="Times New Roman" w:hAnsi="Times New Roman" w:cs="Times New Roman"/>
          <w:sz w:val="28"/>
          <w:szCs w:val="28"/>
        </w:rPr>
        <w:t>.</w:t>
      </w:r>
    </w:p>
    <w:p w14:paraId="21E8D6A7" w14:textId="4FB558A6" w:rsidR="00ED45B6" w:rsidRPr="00C25312" w:rsidRDefault="00ED45B6" w:rsidP="00ED45B6">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t xml:space="preserve">На уровне муниципальной власти </w:t>
      </w:r>
      <w:r w:rsidR="00130AAE">
        <w:rPr>
          <w:rFonts w:ascii="Times New Roman" w:hAnsi="Times New Roman" w:cs="Times New Roman"/>
          <w:sz w:val="28"/>
          <w:szCs w:val="28"/>
        </w:rPr>
        <w:t>НКО</w:t>
      </w:r>
      <w:r w:rsidRPr="00C25312">
        <w:rPr>
          <w:rFonts w:ascii="Times New Roman" w:hAnsi="Times New Roman" w:cs="Times New Roman"/>
          <w:sz w:val="28"/>
          <w:szCs w:val="28"/>
        </w:rPr>
        <w:t xml:space="preserve"> и инициативным группам города ежегодно осуществляется поддержка в рамках муниципальной программы «Гражданское общество - откр</w:t>
      </w:r>
      <w:r>
        <w:rPr>
          <w:rFonts w:ascii="Times New Roman" w:hAnsi="Times New Roman" w:cs="Times New Roman"/>
          <w:sz w:val="28"/>
          <w:szCs w:val="28"/>
        </w:rPr>
        <w:t xml:space="preserve">ытый муниципалитет», в которой </w:t>
      </w:r>
      <w:r w:rsidRPr="00C25312">
        <w:rPr>
          <w:rFonts w:ascii="Times New Roman" w:hAnsi="Times New Roman" w:cs="Times New Roman"/>
          <w:sz w:val="28"/>
          <w:szCs w:val="28"/>
        </w:rPr>
        <w:t xml:space="preserve">заложено небольшое финансирование на поддержку СО НКО на конкурсной основе на реализацию социально–значимых проектов </w:t>
      </w:r>
      <w:r w:rsidR="00153B06">
        <w:rPr>
          <w:rFonts w:ascii="Times New Roman" w:hAnsi="Times New Roman" w:cs="Times New Roman"/>
          <w:sz w:val="28"/>
          <w:szCs w:val="28"/>
        </w:rPr>
        <w:t>(</w:t>
      </w:r>
      <w:r w:rsidRPr="00C25312">
        <w:rPr>
          <w:rFonts w:ascii="Times New Roman" w:hAnsi="Times New Roman" w:cs="Times New Roman"/>
          <w:sz w:val="28"/>
          <w:szCs w:val="28"/>
        </w:rPr>
        <w:t>110 тыс. рублей</w:t>
      </w:r>
      <w:r w:rsidR="00153B06">
        <w:rPr>
          <w:rFonts w:ascii="Times New Roman" w:hAnsi="Times New Roman" w:cs="Times New Roman"/>
          <w:sz w:val="28"/>
          <w:szCs w:val="28"/>
        </w:rPr>
        <w:t>)</w:t>
      </w:r>
      <w:r w:rsidRPr="00C25312">
        <w:rPr>
          <w:rFonts w:ascii="Times New Roman" w:hAnsi="Times New Roman" w:cs="Times New Roman"/>
          <w:sz w:val="28"/>
          <w:szCs w:val="28"/>
        </w:rPr>
        <w:t>. Эта программа ежегодно подается на краевой конкурс и получает краевое софинансирование, так в</w:t>
      </w:r>
      <w:r>
        <w:rPr>
          <w:rFonts w:ascii="Times New Roman" w:hAnsi="Times New Roman" w:cs="Times New Roman"/>
          <w:sz w:val="28"/>
          <w:szCs w:val="28"/>
        </w:rPr>
        <w:t xml:space="preserve"> 2024 году оно составило более </w:t>
      </w:r>
      <w:r w:rsidRPr="00C25312">
        <w:rPr>
          <w:rFonts w:ascii="Times New Roman" w:hAnsi="Times New Roman" w:cs="Times New Roman"/>
          <w:sz w:val="28"/>
          <w:szCs w:val="28"/>
        </w:rPr>
        <w:t>800 000,00 рублей.</w:t>
      </w:r>
    </w:p>
    <w:p w14:paraId="7A3A6194" w14:textId="4BA6B53C" w:rsidR="00ED45B6" w:rsidRPr="00C25312" w:rsidRDefault="00ED45B6" w:rsidP="00153B06">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t>В рамках данной программы так же выделяются средства на деятельность Ресурсного центра поддержки общественных инициатив</w:t>
      </w:r>
      <w:r w:rsidR="00153B06">
        <w:rPr>
          <w:rFonts w:ascii="Times New Roman" w:hAnsi="Times New Roman" w:cs="Times New Roman"/>
          <w:sz w:val="28"/>
          <w:szCs w:val="28"/>
        </w:rPr>
        <w:t>.</w:t>
      </w:r>
      <w:r w:rsidRPr="00C25312">
        <w:rPr>
          <w:rFonts w:ascii="Times New Roman" w:hAnsi="Times New Roman" w:cs="Times New Roman"/>
          <w:sz w:val="28"/>
          <w:szCs w:val="28"/>
        </w:rPr>
        <w:t xml:space="preserve"> </w:t>
      </w:r>
      <w:r w:rsidR="00153B06">
        <w:rPr>
          <w:rFonts w:ascii="Times New Roman" w:hAnsi="Times New Roman" w:cs="Times New Roman"/>
          <w:sz w:val="28"/>
          <w:szCs w:val="28"/>
        </w:rPr>
        <w:t>В</w:t>
      </w:r>
      <w:r w:rsidRPr="00C25312">
        <w:rPr>
          <w:rFonts w:ascii="Times New Roman" w:hAnsi="Times New Roman" w:cs="Times New Roman"/>
          <w:sz w:val="28"/>
          <w:szCs w:val="28"/>
        </w:rPr>
        <w:t xml:space="preserve">се </w:t>
      </w:r>
      <w:r w:rsidR="00153B06">
        <w:rPr>
          <w:rFonts w:ascii="Times New Roman" w:hAnsi="Times New Roman" w:cs="Times New Roman"/>
          <w:sz w:val="28"/>
          <w:szCs w:val="28"/>
        </w:rPr>
        <w:t>НКО города</w:t>
      </w:r>
      <w:r w:rsidRPr="00C25312">
        <w:rPr>
          <w:rFonts w:ascii="Times New Roman" w:hAnsi="Times New Roman" w:cs="Times New Roman"/>
          <w:sz w:val="28"/>
          <w:szCs w:val="28"/>
        </w:rPr>
        <w:t xml:space="preserve"> работают на решение проблем разных целевых групп</w:t>
      </w:r>
      <w:r w:rsidR="00153B06">
        <w:rPr>
          <w:rFonts w:ascii="Times New Roman" w:hAnsi="Times New Roman" w:cs="Times New Roman"/>
          <w:sz w:val="28"/>
          <w:szCs w:val="28"/>
        </w:rPr>
        <w:t xml:space="preserve">. Так, </w:t>
      </w:r>
      <w:r w:rsidRPr="00C25312">
        <w:rPr>
          <w:rFonts w:ascii="Times New Roman" w:hAnsi="Times New Roman" w:cs="Times New Roman"/>
          <w:sz w:val="28"/>
          <w:szCs w:val="28"/>
        </w:rPr>
        <w:t xml:space="preserve">Боготольский Совет ветеранов также работает </w:t>
      </w:r>
      <w:r w:rsidR="00714435">
        <w:rPr>
          <w:rFonts w:ascii="Times New Roman" w:hAnsi="Times New Roman" w:cs="Times New Roman"/>
          <w:sz w:val="28"/>
          <w:szCs w:val="28"/>
        </w:rPr>
        <w:t xml:space="preserve">и </w:t>
      </w:r>
      <w:r w:rsidRPr="00C25312">
        <w:rPr>
          <w:rFonts w:ascii="Times New Roman" w:hAnsi="Times New Roman" w:cs="Times New Roman"/>
          <w:sz w:val="28"/>
          <w:szCs w:val="28"/>
        </w:rPr>
        <w:t>с пожилыми людьми. В тесном сотрудничестве с бюджетными организациями проводятся мероприятия для пожилых людей, созданы и действуют клубы по интересам. Совет ветеранов города Боготола активно з</w:t>
      </w:r>
      <w:r>
        <w:rPr>
          <w:rFonts w:ascii="Times New Roman" w:hAnsi="Times New Roman" w:cs="Times New Roman"/>
          <w:sz w:val="28"/>
          <w:szCs w:val="28"/>
        </w:rPr>
        <w:t xml:space="preserve">анимается сбором и сохранением </w:t>
      </w:r>
      <w:r w:rsidRPr="00C25312">
        <w:rPr>
          <w:rFonts w:ascii="Times New Roman" w:hAnsi="Times New Roman" w:cs="Times New Roman"/>
          <w:sz w:val="28"/>
          <w:szCs w:val="28"/>
        </w:rPr>
        <w:t>краеведческого материала.</w:t>
      </w:r>
    </w:p>
    <w:p w14:paraId="2CBE5C82" w14:textId="5583A479" w:rsidR="00ED45B6" w:rsidRPr="00C25312" w:rsidRDefault="00ED45B6" w:rsidP="00ED45B6">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t xml:space="preserve">Общество инвалидов города Боготола работает со своей целевой аудиторией, в состав которой входят люди с ограниченными возможностями здоровья. Ими проводятся мероприятия, посвященные юбилеям </w:t>
      </w:r>
      <w:r w:rsidR="00714435">
        <w:rPr>
          <w:rFonts w:ascii="Times New Roman" w:hAnsi="Times New Roman" w:cs="Times New Roman"/>
          <w:sz w:val="28"/>
          <w:szCs w:val="28"/>
        </w:rPr>
        <w:br/>
      </w:r>
      <w:r w:rsidRPr="00C25312">
        <w:rPr>
          <w:rFonts w:ascii="Times New Roman" w:hAnsi="Times New Roman" w:cs="Times New Roman"/>
          <w:sz w:val="28"/>
          <w:szCs w:val="28"/>
        </w:rPr>
        <w:t>и календарным праздникам, оказывается юридическая и психологическая поддержка людей с ОВЗ.</w:t>
      </w:r>
    </w:p>
    <w:p w14:paraId="1DEFB6E1" w14:textId="201AA453" w:rsidR="00ED45B6" w:rsidRPr="00C25312" w:rsidRDefault="00714435"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Активно работает </w:t>
      </w:r>
      <w:r w:rsidR="00ED45B6" w:rsidRPr="00C25312">
        <w:rPr>
          <w:rFonts w:ascii="Times New Roman" w:hAnsi="Times New Roman" w:cs="Times New Roman"/>
          <w:sz w:val="28"/>
          <w:szCs w:val="28"/>
        </w:rPr>
        <w:t xml:space="preserve">Благотворительный фонд социальной поддержки «Сила Сибири» города Боготола. Участниками фонда реализуются проекты, </w:t>
      </w:r>
      <w:r w:rsidR="00ED45B6" w:rsidRPr="00C25312">
        <w:rPr>
          <w:rFonts w:ascii="Times New Roman" w:hAnsi="Times New Roman" w:cs="Times New Roman"/>
          <w:sz w:val="28"/>
          <w:szCs w:val="28"/>
        </w:rPr>
        <w:lastRenderedPageBreak/>
        <w:t xml:space="preserve">направленные на работу с детьми и подростками, пожилыми людьми, инвалидами. </w:t>
      </w:r>
    </w:p>
    <w:p w14:paraId="10478C70" w14:textId="167FD0AD" w:rsidR="00ED45B6" w:rsidRPr="00C25312" w:rsidRDefault="00ED45B6" w:rsidP="00ED45B6">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t xml:space="preserve">Основными задачами </w:t>
      </w:r>
      <w:r w:rsidR="00A305FF">
        <w:rPr>
          <w:rFonts w:ascii="Times New Roman" w:hAnsi="Times New Roman" w:cs="Times New Roman"/>
          <w:sz w:val="28"/>
          <w:szCs w:val="28"/>
        </w:rPr>
        <w:t>АНО</w:t>
      </w:r>
      <w:r w:rsidRPr="00C25312">
        <w:rPr>
          <w:rFonts w:ascii="Times New Roman" w:hAnsi="Times New Roman" w:cs="Times New Roman"/>
          <w:sz w:val="28"/>
          <w:szCs w:val="28"/>
        </w:rPr>
        <w:t xml:space="preserve"> Центр по содействию и развитию общественных инициатив «Шаги к успеху» являются поддержка общественных инициатив, повышение гражданской активности через образование и повышение проектных компетенций у членов НКО, участников проектных команд от бюджетных учреждений.</w:t>
      </w:r>
    </w:p>
    <w:p w14:paraId="23E36F18" w14:textId="77777777" w:rsidR="00ED45B6" w:rsidRPr="00C25312" w:rsidRDefault="00ED45B6" w:rsidP="00ED45B6">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t>Красноярская региональная общественная организация социальной поддержки семей, находящихся в трудной жизненной ситуации «Возможность» ведет большую работу по восстановлению семьи и оказанию помощи членам семьи и детям, оказавшимся в трудной жизненной ситуации.</w:t>
      </w:r>
    </w:p>
    <w:p w14:paraId="6729AD5B" w14:textId="2FAFCE22" w:rsidR="00ED45B6" w:rsidRPr="00C25312" w:rsidRDefault="00ED45B6" w:rsidP="00ED45B6">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t xml:space="preserve">Общественная организация Автономная некоммерческая организация Центр развития и поддержки культурных инициатив «АртАстра» работает </w:t>
      </w:r>
      <w:r w:rsidR="00714435">
        <w:rPr>
          <w:rFonts w:ascii="Times New Roman" w:hAnsi="Times New Roman" w:cs="Times New Roman"/>
          <w:sz w:val="28"/>
          <w:szCs w:val="28"/>
        </w:rPr>
        <w:br/>
      </w:r>
      <w:r w:rsidRPr="00C25312">
        <w:rPr>
          <w:rFonts w:ascii="Times New Roman" w:hAnsi="Times New Roman" w:cs="Times New Roman"/>
          <w:sz w:val="28"/>
          <w:szCs w:val="28"/>
        </w:rPr>
        <w:t>в направлении поддержки и развития творческих коллективов, общественных культурных практик и инициатив граждан всех возрастов и социальных категорий</w:t>
      </w:r>
      <w:r w:rsidR="00714435">
        <w:rPr>
          <w:rFonts w:ascii="Times New Roman" w:hAnsi="Times New Roman" w:cs="Times New Roman"/>
          <w:sz w:val="28"/>
          <w:szCs w:val="28"/>
        </w:rPr>
        <w:t>.</w:t>
      </w:r>
      <w:r w:rsidRPr="00C25312">
        <w:rPr>
          <w:rFonts w:ascii="Times New Roman" w:hAnsi="Times New Roman" w:cs="Times New Roman"/>
          <w:sz w:val="28"/>
          <w:szCs w:val="28"/>
        </w:rPr>
        <w:t xml:space="preserve"> </w:t>
      </w:r>
      <w:r w:rsidR="00714435">
        <w:rPr>
          <w:rFonts w:ascii="Times New Roman" w:hAnsi="Times New Roman" w:cs="Times New Roman"/>
          <w:sz w:val="28"/>
          <w:szCs w:val="28"/>
        </w:rPr>
        <w:t>А</w:t>
      </w:r>
      <w:r w:rsidRPr="00C25312">
        <w:rPr>
          <w:rFonts w:ascii="Times New Roman" w:hAnsi="Times New Roman" w:cs="Times New Roman"/>
          <w:sz w:val="28"/>
          <w:szCs w:val="28"/>
        </w:rPr>
        <w:t xml:space="preserve">кцент проектной деятельности организации направлен </w:t>
      </w:r>
      <w:r w:rsidR="00714435">
        <w:rPr>
          <w:rFonts w:ascii="Times New Roman" w:hAnsi="Times New Roman" w:cs="Times New Roman"/>
          <w:sz w:val="28"/>
          <w:szCs w:val="28"/>
        </w:rPr>
        <w:br/>
      </w:r>
      <w:r w:rsidRPr="00C25312">
        <w:rPr>
          <w:rFonts w:ascii="Times New Roman" w:hAnsi="Times New Roman" w:cs="Times New Roman"/>
          <w:sz w:val="28"/>
          <w:szCs w:val="28"/>
        </w:rPr>
        <w:t>на поддержку семей, воспитывающих детей с ограниченными возможностями здоровья.</w:t>
      </w:r>
    </w:p>
    <w:p w14:paraId="44EC5A65" w14:textId="31BFBBF2" w:rsidR="00ED45B6" w:rsidRPr="00C25312" w:rsidRDefault="00130AAE" w:rsidP="007C00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АНО</w:t>
      </w:r>
      <w:r w:rsidR="00ED45B6" w:rsidRPr="00C25312">
        <w:rPr>
          <w:rFonts w:ascii="Times New Roman" w:hAnsi="Times New Roman" w:cs="Times New Roman"/>
          <w:sz w:val="28"/>
          <w:szCs w:val="28"/>
        </w:rPr>
        <w:t xml:space="preserve"> комплексный центр социального обслуживания населения «Лидер» предоставляет социальные услуги семьям, детям и отдельным гражданам, </w:t>
      </w:r>
      <w:r>
        <w:rPr>
          <w:rFonts w:ascii="Times New Roman" w:hAnsi="Times New Roman" w:cs="Times New Roman"/>
          <w:sz w:val="28"/>
          <w:szCs w:val="28"/>
        </w:rPr>
        <w:br/>
      </w:r>
      <w:r w:rsidR="00ED45B6" w:rsidRPr="00C25312">
        <w:rPr>
          <w:rFonts w:ascii="Times New Roman" w:hAnsi="Times New Roman" w:cs="Times New Roman"/>
          <w:sz w:val="28"/>
          <w:szCs w:val="28"/>
        </w:rPr>
        <w:t>в том числе гражданам пожилого возраста и инвалидам в целях улучшения условий их жизнедеятельности и расширения возможностей. Это одна из сильных и устойчивых НКО города.</w:t>
      </w:r>
      <w:r>
        <w:rPr>
          <w:rFonts w:ascii="Times New Roman" w:hAnsi="Times New Roman" w:cs="Times New Roman"/>
          <w:sz w:val="28"/>
          <w:szCs w:val="28"/>
        </w:rPr>
        <w:t xml:space="preserve"> В </w:t>
      </w:r>
      <w:r w:rsidR="00ED45B6" w:rsidRPr="00C25312">
        <w:rPr>
          <w:rFonts w:ascii="Times New Roman" w:hAnsi="Times New Roman" w:cs="Times New Roman"/>
          <w:sz w:val="28"/>
          <w:szCs w:val="28"/>
        </w:rPr>
        <w:t xml:space="preserve">штате состоит 89 социальных работников, 800 пожилых человек состоит на социальном обслуживании, </w:t>
      </w:r>
      <w:r>
        <w:rPr>
          <w:rFonts w:ascii="Times New Roman" w:hAnsi="Times New Roman" w:cs="Times New Roman"/>
          <w:sz w:val="28"/>
          <w:szCs w:val="28"/>
        </w:rPr>
        <w:br/>
      </w:r>
      <w:r w:rsidR="00ED45B6" w:rsidRPr="00C25312">
        <w:rPr>
          <w:rFonts w:ascii="Times New Roman" w:hAnsi="Times New Roman" w:cs="Times New Roman"/>
          <w:sz w:val="28"/>
          <w:szCs w:val="28"/>
        </w:rPr>
        <w:t>в собственность приобретено 2 помещения.</w:t>
      </w:r>
    </w:p>
    <w:p w14:paraId="3A54A278" w14:textId="7671F3FC" w:rsidR="00ED45B6" w:rsidRPr="00C25312" w:rsidRDefault="00A305FF"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АНО</w:t>
      </w:r>
      <w:r w:rsidR="00ED45B6" w:rsidRPr="00C25312">
        <w:rPr>
          <w:rFonts w:ascii="Times New Roman" w:hAnsi="Times New Roman" w:cs="Times New Roman"/>
          <w:sz w:val="28"/>
          <w:szCs w:val="28"/>
        </w:rPr>
        <w:t xml:space="preserve"> поддержки общественных инициатив «Большая перемена» поддерживает культурные и образовательные инициативы жителей города.</w:t>
      </w:r>
    </w:p>
    <w:p w14:paraId="5BE99DE6" w14:textId="6DB73D66" w:rsidR="00ED45B6" w:rsidRPr="00C25312" w:rsidRDefault="00A305FF"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АНО</w:t>
      </w:r>
      <w:r w:rsidR="00ED45B6" w:rsidRPr="00C25312">
        <w:rPr>
          <w:rFonts w:ascii="Times New Roman" w:hAnsi="Times New Roman" w:cs="Times New Roman"/>
          <w:sz w:val="28"/>
          <w:szCs w:val="28"/>
        </w:rPr>
        <w:t xml:space="preserve"> «Центр содержания бездомных животных «Верное сердце», выбрала своим направлением работы ветеринарную помощь для животных, создан первый в Боготоле приют для животных</w:t>
      </w:r>
      <w:r w:rsidR="00130AAE">
        <w:rPr>
          <w:rFonts w:ascii="Times New Roman" w:hAnsi="Times New Roman" w:cs="Times New Roman"/>
          <w:sz w:val="28"/>
          <w:szCs w:val="28"/>
        </w:rPr>
        <w:t>.</w:t>
      </w:r>
    </w:p>
    <w:p w14:paraId="2C5B6543" w14:textId="068293D4" w:rsidR="00ED45B6" w:rsidRPr="00C25312" w:rsidRDefault="00A305FF"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АНО</w:t>
      </w:r>
      <w:r w:rsidR="00ED45B6" w:rsidRPr="00C25312">
        <w:rPr>
          <w:rFonts w:ascii="Times New Roman" w:hAnsi="Times New Roman" w:cs="Times New Roman"/>
          <w:sz w:val="28"/>
          <w:szCs w:val="28"/>
        </w:rPr>
        <w:t xml:space="preserve"> в сфере поддержки и развития социальных проектов и общественных инициатив «Территория Успеха» - молодая организация, основная деятельность которой направлена на развитие сообщества, укрепление добрососедских отношений.</w:t>
      </w:r>
    </w:p>
    <w:p w14:paraId="4948739C" w14:textId="685BC5DF" w:rsidR="00ED45B6" w:rsidRDefault="00ED45B6" w:rsidP="00ED45B6">
      <w:pPr>
        <w:spacing w:after="0" w:line="240" w:lineRule="auto"/>
        <w:ind w:firstLine="567"/>
        <w:jc w:val="both"/>
        <w:rPr>
          <w:rFonts w:ascii="Times New Roman" w:hAnsi="Times New Roman" w:cs="Times New Roman"/>
          <w:sz w:val="28"/>
          <w:szCs w:val="28"/>
        </w:rPr>
      </w:pPr>
      <w:r w:rsidRPr="00C25312">
        <w:rPr>
          <w:rFonts w:ascii="Times New Roman" w:hAnsi="Times New Roman" w:cs="Times New Roman"/>
          <w:sz w:val="28"/>
          <w:szCs w:val="28"/>
        </w:rPr>
        <w:t xml:space="preserve">Таким образом, участие в конкурсах НКО и активных граждан способствует развитию партнёрских отношений между органами </w:t>
      </w:r>
      <w:r w:rsidR="007C005E">
        <w:rPr>
          <w:rFonts w:ascii="Times New Roman" w:hAnsi="Times New Roman" w:cs="Times New Roman"/>
          <w:sz w:val="28"/>
          <w:szCs w:val="28"/>
        </w:rPr>
        <w:t>МСУ</w:t>
      </w:r>
      <w:r w:rsidRPr="00C25312">
        <w:rPr>
          <w:rFonts w:ascii="Times New Roman" w:hAnsi="Times New Roman" w:cs="Times New Roman"/>
          <w:sz w:val="28"/>
          <w:szCs w:val="28"/>
        </w:rPr>
        <w:t xml:space="preserve"> и гражданским обществом, а также повышает уровень доверия населения</w:t>
      </w:r>
      <w:r w:rsidR="00A305FF">
        <w:rPr>
          <w:rFonts w:ascii="Times New Roman" w:hAnsi="Times New Roman" w:cs="Times New Roman"/>
          <w:sz w:val="28"/>
          <w:szCs w:val="28"/>
        </w:rPr>
        <w:t xml:space="preserve">, </w:t>
      </w:r>
      <w:r w:rsidRPr="00C25312">
        <w:rPr>
          <w:rFonts w:ascii="Times New Roman" w:hAnsi="Times New Roman" w:cs="Times New Roman"/>
          <w:sz w:val="28"/>
          <w:szCs w:val="28"/>
        </w:rPr>
        <w:t>ведет к более открытому и прозрачному процессу принятия решений, а также к более эффективному использованию ресурсов.</w:t>
      </w:r>
    </w:p>
    <w:p w14:paraId="5081BABC" w14:textId="266150D9" w:rsidR="00ED45B6" w:rsidRPr="0096243C" w:rsidRDefault="00ED45B6" w:rsidP="00130AA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96243C">
        <w:rPr>
          <w:rFonts w:ascii="Times New Roman" w:hAnsi="Times New Roman" w:cs="Times New Roman"/>
          <w:b/>
          <w:sz w:val="28"/>
          <w:szCs w:val="28"/>
        </w:rPr>
        <w:t>Балахтинском районе</w:t>
      </w:r>
      <w:r>
        <w:rPr>
          <w:rFonts w:ascii="Times New Roman" w:hAnsi="Times New Roman" w:cs="Times New Roman"/>
          <w:sz w:val="28"/>
          <w:szCs w:val="28"/>
        </w:rPr>
        <w:t xml:space="preserve"> в</w:t>
      </w:r>
      <w:r w:rsidRPr="0096243C">
        <w:rPr>
          <w:rFonts w:ascii="Times New Roman" w:hAnsi="Times New Roman" w:cs="Times New Roman"/>
          <w:sz w:val="28"/>
          <w:szCs w:val="28"/>
        </w:rPr>
        <w:t xml:space="preserve"> период 2022-2024 гг. был успешно реализован </w:t>
      </w:r>
      <w:r w:rsidRPr="00714435">
        <w:rPr>
          <w:rFonts w:ascii="Times New Roman" w:hAnsi="Times New Roman" w:cs="Times New Roman"/>
          <w:b/>
          <w:bCs/>
          <w:sz w:val="28"/>
          <w:szCs w:val="28"/>
        </w:rPr>
        <w:t>муниципальный комплексный проект развития «Приморск – Балахта».</w:t>
      </w:r>
      <w:r w:rsidRPr="0096243C">
        <w:rPr>
          <w:rFonts w:ascii="Times New Roman" w:hAnsi="Times New Roman" w:cs="Times New Roman"/>
          <w:sz w:val="28"/>
          <w:szCs w:val="28"/>
        </w:rPr>
        <w:t xml:space="preserve"> Благодаря мероприятиям МКПР «Приморск – Балахта» удалось привлечь почти 400 млн</w:t>
      </w:r>
      <w:r w:rsidR="00714435">
        <w:rPr>
          <w:rFonts w:ascii="Times New Roman" w:hAnsi="Times New Roman" w:cs="Times New Roman"/>
          <w:sz w:val="28"/>
          <w:szCs w:val="28"/>
        </w:rPr>
        <w:t xml:space="preserve"> </w:t>
      </w:r>
      <w:r w:rsidRPr="0096243C">
        <w:rPr>
          <w:rFonts w:ascii="Times New Roman" w:hAnsi="Times New Roman" w:cs="Times New Roman"/>
          <w:sz w:val="28"/>
          <w:szCs w:val="28"/>
        </w:rPr>
        <w:t xml:space="preserve">руб. Было капитально отремонтировано 3,5 км. дорог, в Балахте (1,5 км.) и Приморске (2 км.), приобретены станции водоподготовки и очистки </w:t>
      </w:r>
      <w:r w:rsidRPr="0096243C">
        <w:rPr>
          <w:rFonts w:ascii="Times New Roman" w:hAnsi="Times New Roman" w:cs="Times New Roman"/>
          <w:sz w:val="28"/>
          <w:szCs w:val="28"/>
        </w:rPr>
        <w:lastRenderedPageBreak/>
        <w:t>воды для жителей поселков Балахта и Приморск, и в текущем году завершилось строительство 2 км. дорог в новом микрорайоне в п.</w:t>
      </w:r>
      <w:r>
        <w:rPr>
          <w:rFonts w:ascii="Times New Roman" w:hAnsi="Times New Roman" w:cs="Times New Roman"/>
          <w:sz w:val="28"/>
          <w:szCs w:val="28"/>
        </w:rPr>
        <w:t xml:space="preserve"> </w:t>
      </w:r>
      <w:r w:rsidRPr="0096243C">
        <w:rPr>
          <w:rFonts w:ascii="Times New Roman" w:hAnsi="Times New Roman" w:cs="Times New Roman"/>
          <w:sz w:val="28"/>
          <w:szCs w:val="28"/>
        </w:rPr>
        <w:t>Приморск. Все эти мероприятия были определены в том числе благодаря инициативе граждан поселений Приморского сельсовета и п.</w:t>
      </w:r>
      <w:r>
        <w:rPr>
          <w:rFonts w:ascii="Times New Roman" w:hAnsi="Times New Roman" w:cs="Times New Roman"/>
          <w:sz w:val="28"/>
          <w:szCs w:val="28"/>
        </w:rPr>
        <w:t xml:space="preserve"> </w:t>
      </w:r>
      <w:r w:rsidRPr="0096243C">
        <w:rPr>
          <w:rFonts w:ascii="Times New Roman" w:hAnsi="Times New Roman" w:cs="Times New Roman"/>
          <w:sz w:val="28"/>
          <w:szCs w:val="28"/>
        </w:rPr>
        <w:t xml:space="preserve">Балахта. </w:t>
      </w:r>
      <w:r w:rsidR="00A305FF">
        <w:rPr>
          <w:rFonts w:ascii="Times New Roman" w:hAnsi="Times New Roman" w:cs="Times New Roman"/>
          <w:sz w:val="28"/>
          <w:szCs w:val="28"/>
        </w:rPr>
        <w:t>Б</w:t>
      </w:r>
      <w:r w:rsidRPr="0096243C">
        <w:rPr>
          <w:rFonts w:ascii="Times New Roman" w:hAnsi="Times New Roman" w:cs="Times New Roman"/>
          <w:sz w:val="28"/>
          <w:szCs w:val="28"/>
        </w:rPr>
        <w:t xml:space="preserve">лагодаря проведенным мероприятиям число благополучателей составляет 8759 жителей Балахтинского района и его гостей. </w:t>
      </w:r>
    </w:p>
    <w:p w14:paraId="1BE595D1" w14:textId="04C9C005" w:rsidR="00ED45B6" w:rsidRPr="0096243C" w:rsidRDefault="00ED45B6" w:rsidP="00ED45B6">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 xml:space="preserve">Проект позволил улучшить нормативное состояние автомобильных дорог местного значения, улучшив облик населенных пунктов. Были достигнуты </w:t>
      </w:r>
      <w:r w:rsidR="00714435">
        <w:rPr>
          <w:rFonts w:ascii="Times New Roman" w:hAnsi="Times New Roman" w:cs="Times New Roman"/>
          <w:sz w:val="28"/>
          <w:szCs w:val="28"/>
        </w:rPr>
        <w:br/>
      </w:r>
      <w:r w:rsidRPr="0096243C">
        <w:rPr>
          <w:rFonts w:ascii="Times New Roman" w:hAnsi="Times New Roman" w:cs="Times New Roman"/>
          <w:sz w:val="28"/>
          <w:szCs w:val="28"/>
        </w:rPr>
        <w:t xml:space="preserve">не только показатели социальной сферы (обеспечение занятости местного населения, закрепление на селе выпускников Балахтинского аграрного техникума), но и сферы экономики. В частности, увеличение численности личных подсобных хозяйств, увеличение показателей: объем отгруженной продукции, товаров, услуг собственного производства, производительность труда, объем инвестиций в основной капитал, объем налоговых платежей. </w:t>
      </w:r>
    </w:p>
    <w:p w14:paraId="576183D5" w14:textId="5B6CE29B" w:rsidR="00ED45B6" w:rsidRPr="00C25312" w:rsidRDefault="00ED45B6" w:rsidP="00130AAE">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Также удалось достичь показателей в части улучшения экологии:</w:t>
      </w:r>
      <w:r w:rsidR="00130AAE">
        <w:rPr>
          <w:rFonts w:ascii="Times New Roman" w:hAnsi="Times New Roman" w:cs="Times New Roman"/>
          <w:sz w:val="28"/>
          <w:szCs w:val="28"/>
        </w:rPr>
        <w:t xml:space="preserve"> </w:t>
      </w:r>
      <w:r w:rsidRPr="0096243C">
        <w:rPr>
          <w:rFonts w:ascii="Times New Roman" w:hAnsi="Times New Roman" w:cs="Times New Roman"/>
          <w:sz w:val="28"/>
          <w:szCs w:val="28"/>
        </w:rPr>
        <w:t>воспроизводство водных биоресурсов в водных объектах;</w:t>
      </w:r>
      <w:r w:rsidR="00130AAE">
        <w:rPr>
          <w:rFonts w:ascii="Times New Roman" w:hAnsi="Times New Roman" w:cs="Times New Roman"/>
          <w:sz w:val="28"/>
          <w:szCs w:val="28"/>
        </w:rPr>
        <w:t xml:space="preserve"> </w:t>
      </w:r>
      <w:r w:rsidRPr="0096243C">
        <w:rPr>
          <w:rFonts w:ascii="Times New Roman" w:hAnsi="Times New Roman" w:cs="Times New Roman"/>
          <w:sz w:val="28"/>
          <w:szCs w:val="28"/>
        </w:rPr>
        <w:t>утилизация отходов мясного и рыбного производства путем переработки в корма внутри района;</w:t>
      </w:r>
      <w:r w:rsidR="00130AAE">
        <w:rPr>
          <w:rFonts w:ascii="Times New Roman" w:hAnsi="Times New Roman" w:cs="Times New Roman"/>
          <w:sz w:val="28"/>
          <w:szCs w:val="28"/>
        </w:rPr>
        <w:t xml:space="preserve"> </w:t>
      </w:r>
      <w:r w:rsidRPr="0096243C">
        <w:rPr>
          <w:rFonts w:ascii="Times New Roman" w:hAnsi="Times New Roman" w:cs="Times New Roman"/>
          <w:sz w:val="28"/>
          <w:szCs w:val="28"/>
        </w:rPr>
        <w:t>обеспечение чистой питьевой водой объектов социальной инфраструктуры, включая школы, детские сады и больницы, посредством установки систем очистки и фильтрации воды.</w:t>
      </w:r>
    </w:p>
    <w:p w14:paraId="77870EDF" w14:textId="10931DED" w:rsidR="00ED45B6" w:rsidRPr="0096243C" w:rsidRDefault="00ED45B6" w:rsidP="00ED45B6">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Ключевым событие</w:t>
      </w:r>
      <w:r>
        <w:rPr>
          <w:rFonts w:ascii="Times New Roman" w:hAnsi="Times New Roman" w:cs="Times New Roman"/>
          <w:sz w:val="28"/>
          <w:szCs w:val="28"/>
        </w:rPr>
        <w:t>м</w:t>
      </w:r>
      <w:r w:rsidRPr="0096243C">
        <w:rPr>
          <w:rFonts w:ascii="Times New Roman" w:hAnsi="Times New Roman" w:cs="Times New Roman"/>
          <w:sz w:val="28"/>
          <w:szCs w:val="28"/>
        </w:rPr>
        <w:t xml:space="preserve"> 2024 года </w:t>
      </w:r>
      <w:r>
        <w:rPr>
          <w:rFonts w:ascii="Times New Roman" w:hAnsi="Times New Roman" w:cs="Times New Roman"/>
          <w:sz w:val="28"/>
          <w:szCs w:val="28"/>
        </w:rPr>
        <w:t xml:space="preserve">в </w:t>
      </w:r>
      <w:r w:rsidRPr="0096243C">
        <w:rPr>
          <w:rFonts w:ascii="Times New Roman" w:hAnsi="Times New Roman" w:cs="Times New Roman"/>
          <w:b/>
          <w:sz w:val="28"/>
          <w:szCs w:val="28"/>
        </w:rPr>
        <w:t>Минусинском районе</w:t>
      </w:r>
      <w:r>
        <w:rPr>
          <w:rFonts w:ascii="Times New Roman" w:hAnsi="Times New Roman" w:cs="Times New Roman"/>
          <w:sz w:val="28"/>
          <w:szCs w:val="28"/>
        </w:rPr>
        <w:t xml:space="preserve"> </w:t>
      </w:r>
      <w:r w:rsidRPr="00714435">
        <w:rPr>
          <w:rFonts w:ascii="Times New Roman" w:hAnsi="Times New Roman" w:cs="Times New Roman"/>
          <w:b/>
          <w:bCs/>
          <w:sz w:val="28"/>
          <w:szCs w:val="28"/>
        </w:rPr>
        <w:t>стала разработка и защита муниципального комплексного проекта развития «ОткройТесь».</w:t>
      </w:r>
      <w:r>
        <w:rPr>
          <w:rFonts w:ascii="Times New Roman" w:hAnsi="Times New Roman" w:cs="Times New Roman"/>
          <w:sz w:val="28"/>
          <w:szCs w:val="28"/>
        </w:rPr>
        <w:t xml:space="preserve"> МКПР </w:t>
      </w:r>
      <w:r w:rsidRPr="0096243C">
        <w:rPr>
          <w:rFonts w:ascii="Times New Roman" w:hAnsi="Times New Roman" w:cs="Times New Roman"/>
          <w:sz w:val="28"/>
          <w:szCs w:val="28"/>
        </w:rPr>
        <w:t xml:space="preserve">«ОткройТесь» разработан в целях сохранения, восстановления, наращивания и соединения человеческого, культурного и природного потенциала села Тесь для повышения привлекательности жизни </w:t>
      </w:r>
      <w:r w:rsidR="00714435">
        <w:rPr>
          <w:rFonts w:ascii="Times New Roman" w:hAnsi="Times New Roman" w:cs="Times New Roman"/>
          <w:sz w:val="28"/>
          <w:szCs w:val="28"/>
        </w:rPr>
        <w:br/>
      </w:r>
      <w:r w:rsidRPr="0096243C">
        <w:rPr>
          <w:rFonts w:ascii="Times New Roman" w:hAnsi="Times New Roman" w:cs="Times New Roman"/>
          <w:sz w:val="28"/>
          <w:szCs w:val="28"/>
        </w:rPr>
        <w:t>и отдыха в сельской местности через создание сельского историко-креативного пространства, делающего Тесь узнаваемой</w:t>
      </w:r>
      <w:r w:rsidR="00A305FF">
        <w:rPr>
          <w:rFonts w:ascii="Times New Roman" w:hAnsi="Times New Roman" w:cs="Times New Roman"/>
          <w:sz w:val="28"/>
          <w:szCs w:val="28"/>
        </w:rPr>
        <w:t>.</w:t>
      </w:r>
      <w:r w:rsidRPr="0096243C">
        <w:rPr>
          <w:rFonts w:ascii="Times New Roman" w:hAnsi="Times New Roman" w:cs="Times New Roman"/>
          <w:sz w:val="28"/>
          <w:szCs w:val="28"/>
        </w:rPr>
        <w:t xml:space="preserve"> </w:t>
      </w:r>
    </w:p>
    <w:p w14:paraId="135284AA" w14:textId="45F556F4" w:rsidR="00ED45B6" w:rsidRPr="0096243C" w:rsidRDefault="00ED45B6" w:rsidP="00ED45B6">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 xml:space="preserve">МКПР включает в себя реализацию инвестиционного проекта ЗАО «Искра Ленина» «Строительство животноводческого комплекса </w:t>
      </w:r>
      <w:r w:rsidR="00714435">
        <w:rPr>
          <w:rFonts w:ascii="Times New Roman" w:hAnsi="Times New Roman" w:cs="Times New Roman"/>
          <w:sz w:val="28"/>
          <w:szCs w:val="28"/>
        </w:rPr>
        <w:br/>
      </w:r>
      <w:r w:rsidRPr="0096243C">
        <w:rPr>
          <w:rFonts w:ascii="Times New Roman" w:hAnsi="Times New Roman" w:cs="Times New Roman"/>
          <w:sz w:val="28"/>
          <w:szCs w:val="28"/>
        </w:rPr>
        <w:t>по производству молока на 2658 фуражных голов», а также создание и ремонт объектов инфраструктуры, способных повлиять на локальную экономику, разнообразие рабочих мест и превратить Тесь из места</w:t>
      </w:r>
      <w:r w:rsidR="00714435">
        <w:rPr>
          <w:rFonts w:ascii="Times New Roman" w:hAnsi="Times New Roman" w:cs="Times New Roman"/>
          <w:sz w:val="28"/>
          <w:szCs w:val="28"/>
        </w:rPr>
        <w:t>,</w:t>
      </w:r>
      <w:r w:rsidRPr="0096243C">
        <w:rPr>
          <w:rFonts w:ascii="Times New Roman" w:hAnsi="Times New Roman" w:cs="Times New Roman"/>
          <w:sz w:val="28"/>
          <w:szCs w:val="28"/>
        </w:rPr>
        <w:t xml:space="preserve"> где живет малоактивное население</w:t>
      </w:r>
      <w:r w:rsidR="00714435">
        <w:rPr>
          <w:rFonts w:ascii="Times New Roman" w:hAnsi="Times New Roman" w:cs="Times New Roman"/>
          <w:sz w:val="28"/>
          <w:szCs w:val="28"/>
        </w:rPr>
        <w:t>,</w:t>
      </w:r>
      <w:r w:rsidRPr="0096243C">
        <w:rPr>
          <w:rFonts w:ascii="Times New Roman" w:hAnsi="Times New Roman" w:cs="Times New Roman"/>
          <w:sz w:val="28"/>
          <w:szCs w:val="28"/>
        </w:rPr>
        <w:t xml:space="preserve"> в место жизни людей, создающих предметы, образ жизни и события высокого культурного уровня.</w:t>
      </w:r>
    </w:p>
    <w:p w14:paraId="5FB826C7" w14:textId="7015A063" w:rsidR="00ED45B6" w:rsidRPr="0096243C" w:rsidRDefault="00ED45B6" w:rsidP="00ED45B6">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 xml:space="preserve">Сибирское село Тесь – уникальный самобытный заповедник культуры </w:t>
      </w:r>
      <w:r w:rsidR="00714435">
        <w:rPr>
          <w:rFonts w:ascii="Times New Roman" w:hAnsi="Times New Roman" w:cs="Times New Roman"/>
          <w:sz w:val="28"/>
          <w:szCs w:val="28"/>
        </w:rPr>
        <w:br/>
      </w:r>
      <w:r w:rsidRPr="0096243C">
        <w:rPr>
          <w:rFonts w:ascii="Times New Roman" w:hAnsi="Times New Roman" w:cs="Times New Roman"/>
          <w:sz w:val="28"/>
          <w:szCs w:val="28"/>
        </w:rPr>
        <w:t>с богатой историей, имеющее неповторимый орогидрографический ландшафт. Уникальный «Тесинский археологический район» с могильниками захоронений древних культур. Старинное село, накопившее за годы своей истории символический капитал места, включающий в себя триединство: природа, население, хозяйство. Все это легло в основу реализации муниципального комплексного проекта развития «ОткройТесь», который позволит по-новому взглянуть на системообразующую отрасль в селах. Наряду с сельским хозяйством им должно стать культурное развитие каждого жителя и гостя села Тесь.</w:t>
      </w:r>
    </w:p>
    <w:p w14:paraId="36B482E6" w14:textId="6A92C5A4" w:rsidR="00ED45B6" w:rsidRPr="0096243C" w:rsidRDefault="00ED45B6" w:rsidP="00ED45B6">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lastRenderedPageBreak/>
        <w:t>Целесообразность строительства здания музейно-выставочного центра «ОткройТесь» обусловлена необходимостью создания новой социокультурной среды Минусинского района. Помимо классических форм работы необходимо внедрять новые уникальные проектные практики, создавать общественные пространства</w:t>
      </w:r>
      <w:r w:rsidR="007C005E">
        <w:rPr>
          <w:rFonts w:ascii="Times New Roman" w:hAnsi="Times New Roman" w:cs="Times New Roman"/>
          <w:sz w:val="28"/>
          <w:szCs w:val="28"/>
        </w:rPr>
        <w:t>.</w:t>
      </w:r>
    </w:p>
    <w:p w14:paraId="373FF0C7" w14:textId="01F5A89A" w:rsidR="00ED45B6" w:rsidRPr="0096243C" w:rsidRDefault="00ED45B6" w:rsidP="00130AAE">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 xml:space="preserve">Огромное количество краеведческого материала требует создания постоянно действующих экспозиций. Размещение краеведческого материала </w:t>
      </w:r>
      <w:r w:rsidR="00130AAE">
        <w:rPr>
          <w:rFonts w:ascii="Times New Roman" w:hAnsi="Times New Roman" w:cs="Times New Roman"/>
          <w:sz w:val="28"/>
          <w:szCs w:val="28"/>
        </w:rPr>
        <w:br/>
      </w:r>
      <w:r w:rsidRPr="0096243C">
        <w:rPr>
          <w:rFonts w:ascii="Times New Roman" w:hAnsi="Times New Roman" w:cs="Times New Roman"/>
          <w:sz w:val="28"/>
          <w:szCs w:val="28"/>
        </w:rPr>
        <w:t>в старом здании Тесинского художественного музея после проведения капитального ремонта поможет сохранить и показать все исторические ценности села Тесь</w:t>
      </w:r>
      <w:r w:rsidR="007C005E">
        <w:rPr>
          <w:rFonts w:ascii="Times New Roman" w:hAnsi="Times New Roman" w:cs="Times New Roman"/>
          <w:sz w:val="28"/>
          <w:szCs w:val="28"/>
        </w:rPr>
        <w:t>.</w:t>
      </w:r>
    </w:p>
    <w:p w14:paraId="739220A0" w14:textId="4DCABB53" w:rsidR="00ED45B6" w:rsidRPr="0096243C"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Сегодня Дом культуры с. Тесь нуждается в серьезном обновлении своего внешнего облика, чтобы соответствовать современным стандартам</w:t>
      </w:r>
      <w:r w:rsidR="007C005E">
        <w:rPr>
          <w:rFonts w:ascii="Times New Roman" w:hAnsi="Times New Roman" w:cs="Times New Roman"/>
          <w:sz w:val="28"/>
          <w:szCs w:val="28"/>
        </w:rPr>
        <w:t xml:space="preserve">. </w:t>
      </w:r>
      <w:r w:rsidRPr="0096243C">
        <w:rPr>
          <w:rFonts w:ascii="Times New Roman" w:hAnsi="Times New Roman" w:cs="Times New Roman"/>
          <w:sz w:val="28"/>
          <w:szCs w:val="28"/>
        </w:rPr>
        <w:t>Здание, построенное в 80-90-х годах XX века, уже утратило свою былую привлекательность и не гармонирует с окружающей архитектурой. Такое комплексное обновление позволит гарантировать, что Дом культуры станет важной частью общественной жизни села Тесь.</w:t>
      </w:r>
    </w:p>
    <w:p w14:paraId="47FA9289" w14:textId="269C34A8" w:rsidR="00ED45B6" w:rsidRPr="0096243C" w:rsidRDefault="00595544"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Эффективность</w:t>
      </w:r>
      <w:r w:rsidR="00ED45B6" w:rsidRPr="0096243C">
        <w:rPr>
          <w:rFonts w:ascii="Times New Roman" w:hAnsi="Times New Roman" w:cs="Times New Roman"/>
          <w:sz w:val="28"/>
          <w:szCs w:val="28"/>
        </w:rPr>
        <w:t xml:space="preserve"> реализации МКПР:</w:t>
      </w:r>
    </w:p>
    <w:p w14:paraId="72D467B6" w14:textId="57410B0C" w:rsidR="00ED45B6" w:rsidRPr="0096243C"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96243C">
        <w:rPr>
          <w:rFonts w:ascii="Times New Roman" w:hAnsi="Times New Roman" w:cs="Times New Roman"/>
          <w:sz w:val="28"/>
          <w:szCs w:val="28"/>
        </w:rPr>
        <w:t>Увеличение количества посе</w:t>
      </w:r>
      <w:r>
        <w:rPr>
          <w:rFonts w:ascii="Times New Roman" w:hAnsi="Times New Roman" w:cs="Times New Roman"/>
          <w:sz w:val="28"/>
          <w:szCs w:val="28"/>
        </w:rPr>
        <w:t xml:space="preserve">щений музея к 2028 году на 34% </w:t>
      </w:r>
      <w:r w:rsidR="00595544">
        <w:rPr>
          <w:rFonts w:ascii="Times New Roman" w:hAnsi="Times New Roman" w:cs="Times New Roman"/>
          <w:sz w:val="28"/>
          <w:szCs w:val="28"/>
        </w:rPr>
        <w:br/>
      </w:r>
      <w:r w:rsidRPr="0096243C">
        <w:rPr>
          <w:rFonts w:ascii="Times New Roman" w:hAnsi="Times New Roman" w:cs="Times New Roman"/>
          <w:sz w:val="28"/>
          <w:szCs w:val="28"/>
        </w:rPr>
        <w:t>с 6700 человек до 9000 человек ежегодно;</w:t>
      </w:r>
    </w:p>
    <w:p w14:paraId="599B9811" w14:textId="3E7968B2" w:rsidR="00ED45B6" w:rsidRPr="0096243C"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96243C">
        <w:rPr>
          <w:rFonts w:ascii="Times New Roman" w:hAnsi="Times New Roman" w:cs="Times New Roman"/>
          <w:sz w:val="28"/>
          <w:szCs w:val="28"/>
        </w:rPr>
        <w:t>Увеличение числа экскурсионны</w:t>
      </w:r>
      <w:r>
        <w:rPr>
          <w:rFonts w:ascii="Times New Roman" w:hAnsi="Times New Roman" w:cs="Times New Roman"/>
          <w:sz w:val="28"/>
          <w:szCs w:val="28"/>
        </w:rPr>
        <w:t xml:space="preserve">х посещений на 50% </w:t>
      </w:r>
      <w:r w:rsidRPr="0096243C">
        <w:rPr>
          <w:rFonts w:ascii="Times New Roman" w:hAnsi="Times New Roman" w:cs="Times New Roman"/>
          <w:sz w:val="28"/>
          <w:szCs w:val="28"/>
        </w:rPr>
        <w:t xml:space="preserve">с 4900 посещений до 7350 посещений ежегодно; </w:t>
      </w:r>
    </w:p>
    <w:p w14:paraId="4125B432" w14:textId="52B23A1F" w:rsidR="00ED45B6" w:rsidRPr="0096243C"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96243C">
        <w:rPr>
          <w:rFonts w:ascii="Times New Roman" w:hAnsi="Times New Roman" w:cs="Times New Roman"/>
          <w:sz w:val="28"/>
          <w:szCs w:val="28"/>
        </w:rPr>
        <w:t>Увеличение числа предметов основного и научно-вспомогательного фондов на 19% с 1340 до 1600 единиц;</w:t>
      </w:r>
    </w:p>
    <w:p w14:paraId="5E7EAAD8" w14:textId="1A6C9FB7" w:rsidR="00ED45B6" w:rsidRPr="0096243C"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96243C">
        <w:rPr>
          <w:rFonts w:ascii="Times New Roman" w:hAnsi="Times New Roman" w:cs="Times New Roman"/>
          <w:sz w:val="28"/>
          <w:szCs w:val="28"/>
        </w:rPr>
        <w:t xml:space="preserve">Увеличение количества туристических </w:t>
      </w:r>
      <w:r>
        <w:rPr>
          <w:rFonts w:ascii="Times New Roman" w:hAnsi="Times New Roman" w:cs="Times New Roman"/>
          <w:sz w:val="28"/>
          <w:szCs w:val="28"/>
        </w:rPr>
        <w:t xml:space="preserve">посещений в 3 раза </w:t>
      </w:r>
      <w:r w:rsidRPr="0096243C">
        <w:rPr>
          <w:rFonts w:ascii="Times New Roman" w:hAnsi="Times New Roman" w:cs="Times New Roman"/>
          <w:sz w:val="28"/>
          <w:szCs w:val="28"/>
        </w:rPr>
        <w:t>с 2000 человек до 6000 человек ежегодно;</w:t>
      </w:r>
    </w:p>
    <w:p w14:paraId="3C6D01A7" w14:textId="7F3778A5" w:rsidR="00ED45B6" w:rsidRPr="0096243C"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96243C">
        <w:rPr>
          <w:rFonts w:ascii="Times New Roman" w:hAnsi="Times New Roman" w:cs="Times New Roman"/>
          <w:sz w:val="28"/>
          <w:szCs w:val="28"/>
        </w:rPr>
        <w:t>Увеличение культурно-туристически</w:t>
      </w:r>
      <w:r>
        <w:rPr>
          <w:rFonts w:ascii="Times New Roman" w:hAnsi="Times New Roman" w:cs="Times New Roman"/>
          <w:sz w:val="28"/>
          <w:szCs w:val="28"/>
        </w:rPr>
        <w:t xml:space="preserve">х маршрутов на 80% </w:t>
      </w:r>
      <w:r w:rsidR="00595544">
        <w:rPr>
          <w:rFonts w:ascii="Times New Roman" w:hAnsi="Times New Roman" w:cs="Times New Roman"/>
          <w:sz w:val="28"/>
          <w:szCs w:val="28"/>
        </w:rPr>
        <w:br/>
      </w:r>
      <w:r w:rsidRPr="0096243C">
        <w:rPr>
          <w:rFonts w:ascii="Times New Roman" w:hAnsi="Times New Roman" w:cs="Times New Roman"/>
          <w:sz w:val="28"/>
          <w:szCs w:val="28"/>
        </w:rPr>
        <w:t xml:space="preserve">с 5 маршрутов до 9 маршрутов; </w:t>
      </w:r>
    </w:p>
    <w:p w14:paraId="3CE52DB3" w14:textId="77777777" w:rsidR="00ED45B6" w:rsidRPr="0096243C"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96243C">
        <w:rPr>
          <w:rFonts w:ascii="Times New Roman" w:hAnsi="Times New Roman" w:cs="Times New Roman"/>
          <w:sz w:val="28"/>
          <w:szCs w:val="28"/>
        </w:rPr>
        <w:t xml:space="preserve">Увеличение количества посещений по программе «Пушкинская карта» к 2028 год до 1000 человек в год, что в 10 раз выше базового показателя 2023 года (100 человек); </w:t>
      </w:r>
    </w:p>
    <w:p w14:paraId="3F16F130" w14:textId="77777777" w:rsidR="00ED45B6" w:rsidRPr="0096243C"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96243C">
        <w:rPr>
          <w:rFonts w:ascii="Times New Roman" w:hAnsi="Times New Roman" w:cs="Times New Roman"/>
          <w:sz w:val="28"/>
          <w:szCs w:val="28"/>
        </w:rPr>
        <w:t>Создание 10 новых рабочих мест;</w:t>
      </w:r>
    </w:p>
    <w:p w14:paraId="6E2F8B03" w14:textId="77777777" w:rsidR="00ED45B6" w:rsidRPr="0096243C"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96243C">
        <w:rPr>
          <w:rFonts w:ascii="Times New Roman" w:hAnsi="Times New Roman" w:cs="Times New Roman"/>
          <w:sz w:val="28"/>
          <w:szCs w:val="28"/>
        </w:rPr>
        <w:t>Создание переговорной площадки для животноводческих предприятий юга Красноярского края;</w:t>
      </w:r>
    </w:p>
    <w:p w14:paraId="30F4E45B" w14:textId="77777777" w:rsidR="00ED45B6"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96243C">
        <w:rPr>
          <w:rFonts w:ascii="Times New Roman" w:hAnsi="Times New Roman" w:cs="Times New Roman"/>
          <w:sz w:val="28"/>
          <w:szCs w:val="28"/>
        </w:rPr>
        <w:t xml:space="preserve">Сохранение истории </w:t>
      </w:r>
      <w:r>
        <w:rPr>
          <w:rFonts w:ascii="Times New Roman" w:hAnsi="Times New Roman" w:cs="Times New Roman"/>
          <w:sz w:val="28"/>
          <w:szCs w:val="28"/>
        </w:rPr>
        <w:t>предприятия и его популяризация.</w:t>
      </w:r>
    </w:p>
    <w:p w14:paraId="3AD718F8" w14:textId="0E1C47E2" w:rsidR="00ED45B6" w:rsidRPr="0096243C" w:rsidRDefault="00ED45B6" w:rsidP="00595544">
      <w:pPr>
        <w:spacing w:after="0" w:line="240" w:lineRule="auto"/>
        <w:ind w:firstLine="567"/>
        <w:jc w:val="both"/>
        <w:rPr>
          <w:rFonts w:ascii="Times New Roman" w:hAnsi="Times New Roman" w:cs="Times New Roman"/>
          <w:b/>
          <w:sz w:val="28"/>
          <w:szCs w:val="28"/>
        </w:rPr>
      </w:pPr>
      <w:r w:rsidRPr="0096243C">
        <w:rPr>
          <w:rFonts w:ascii="Times New Roman" w:hAnsi="Times New Roman" w:cs="Times New Roman"/>
          <w:b/>
          <w:sz w:val="28"/>
          <w:szCs w:val="28"/>
        </w:rPr>
        <w:t>Таймырский Долгано-Ненецкий муниципальный район</w:t>
      </w:r>
    </w:p>
    <w:p w14:paraId="68E5B33D" w14:textId="77777777" w:rsidR="00ED45B6" w:rsidRPr="0096243C" w:rsidRDefault="00ED45B6" w:rsidP="00595544">
      <w:pPr>
        <w:spacing w:after="0" w:line="240" w:lineRule="auto"/>
        <w:ind w:firstLine="567"/>
        <w:jc w:val="both"/>
        <w:rPr>
          <w:rFonts w:ascii="Times New Roman" w:hAnsi="Times New Roman" w:cs="Times New Roman"/>
          <w:b/>
          <w:sz w:val="28"/>
          <w:szCs w:val="28"/>
        </w:rPr>
      </w:pPr>
      <w:r w:rsidRPr="0096243C">
        <w:rPr>
          <w:rFonts w:ascii="Times New Roman" w:hAnsi="Times New Roman" w:cs="Times New Roman"/>
          <w:b/>
          <w:sz w:val="28"/>
          <w:szCs w:val="28"/>
        </w:rPr>
        <w:t>Арктический Фестиваль «Притяжение Таймыра»</w:t>
      </w:r>
    </w:p>
    <w:p w14:paraId="4F1A207F" w14:textId="1E5F3D8E" w:rsidR="00ED45B6" w:rsidRPr="0096243C"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 xml:space="preserve">1. Таймырский национальный округ образован 10 декабря 1930 г., </w:t>
      </w:r>
      <w:r w:rsidR="00595544">
        <w:rPr>
          <w:rFonts w:ascii="Times New Roman" w:hAnsi="Times New Roman" w:cs="Times New Roman"/>
          <w:sz w:val="28"/>
          <w:szCs w:val="28"/>
        </w:rPr>
        <w:br/>
      </w:r>
      <w:r w:rsidRPr="0096243C">
        <w:rPr>
          <w:rFonts w:ascii="Times New Roman" w:hAnsi="Times New Roman" w:cs="Times New Roman"/>
          <w:sz w:val="28"/>
          <w:szCs w:val="28"/>
        </w:rPr>
        <w:t xml:space="preserve">1 января 2006 г. в границах Таймырского (Долгано-Ненецкого) автономного округа образован Таймырский Долгано-Ненецкий муниципальный район. Фестиваль проводится регулярно с 2011 года, приурочен к празднованию Дня Таймыра, и </w:t>
      </w:r>
      <w:r w:rsidRPr="0096243C">
        <w:rPr>
          <w:rFonts w:ascii="Times New Roman" w:hAnsi="Times New Roman" w:cs="Times New Roman"/>
          <w:sz w:val="28"/>
          <w:szCs w:val="28"/>
          <w:u w:val="single"/>
        </w:rPr>
        <w:t xml:space="preserve">нацелен: на сохранение единого культурного пространства, позиционирование Таймыра как Арктической территории Красноярского края, сохранение и развитие самобытной культуры, национальных традиций народов Таймыра, расширение и укрепление творческих связей субъектов РФ, </w:t>
      </w:r>
      <w:r w:rsidRPr="0096243C">
        <w:rPr>
          <w:rFonts w:ascii="Times New Roman" w:hAnsi="Times New Roman" w:cs="Times New Roman"/>
          <w:sz w:val="28"/>
          <w:szCs w:val="28"/>
          <w:u w:val="single"/>
        </w:rPr>
        <w:lastRenderedPageBreak/>
        <w:t>патриотическое воспитание, сохранение традиционных российских духовно-нравственных ценностей</w:t>
      </w:r>
      <w:r w:rsidRPr="0096243C">
        <w:rPr>
          <w:rFonts w:ascii="Times New Roman" w:hAnsi="Times New Roman" w:cs="Times New Roman"/>
          <w:sz w:val="28"/>
          <w:szCs w:val="28"/>
        </w:rPr>
        <w:t xml:space="preserve">.  </w:t>
      </w:r>
    </w:p>
    <w:p w14:paraId="385D9336" w14:textId="77777777" w:rsidR="00ED45B6" w:rsidRPr="0096243C"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2. Фестивальные мероприятия охватывают учреждения культуры, образовательные и социальные организации, трудовые коллективы. Фестивальные мероприятия входят в состав блоков: художественный, культурно-образовательный, блок повышения мастерства, коммуникативный, образовательный, туристический блок и другие. Участниками мероприятий являются творческие делегации поселений муниципального района, представители Красноярского края, других субъектов Российской Федерации.</w:t>
      </w:r>
    </w:p>
    <w:p w14:paraId="78E547BE" w14:textId="77777777" w:rsidR="00ED45B6" w:rsidRPr="0096243C"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3. Реализация данного проекта направлена на решение вопросов местного значения, соответствующих пунктам 6.2, 19.1, 19.2 части 1, статьи 15 Федерального закона от 06.10.2003 № 131-ФЗ «Об общих принципах организации местного самоуправления в Российской Федерации»:</w:t>
      </w:r>
    </w:p>
    <w:p w14:paraId="0EFE4F05" w14:textId="5C5A5743" w:rsidR="00ED45B6" w:rsidRPr="0096243C"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w:t>
      </w:r>
      <w:r w:rsidR="00595544">
        <w:rPr>
          <w:rFonts w:ascii="Times New Roman" w:hAnsi="Times New Roman" w:cs="Times New Roman"/>
          <w:sz w:val="28"/>
          <w:szCs w:val="28"/>
        </w:rPr>
        <w:br/>
      </w:r>
      <w:r w:rsidRPr="0096243C">
        <w:rPr>
          <w:rFonts w:ascii="Times New Roman" w:hAnsi="Times New Roman" w:cs="Times New Roman"/>
          <w:sz w:val="28"/>
          <w:szCs w:val="28"/>
        </w:rPr>
        <w:t>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4D2A2432" w14:textId="10D287B9" w:rsidR="00ED45B6" w:rsidRPr="0096243C"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64BB608A" w14:textId="77AD8AA3" w:rsidR="00ED45B6" w:rsidRPr="0096243C"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037367D3" w14:textId="57AC8587" w:rsidR="00ED45B6" w:rsidRPr="0096243C"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 xml:space="preserve">4. Основными факторами успеха, которые могут быть тиражированы </w:t>
      </w:r>
      <w:r w:rsidR="00595544">
        <w:rPr>
          <w:rFonts w:ascii="Times New Roman" w:hAnsi="Times New Roman" w:cs="Times New Roman"/>
          <w:sz w:val="28"/>
          <w:szCs w:val="28"/>
        </w:rPr>
        <w:br/>
      </w:r>
      <w:r w:rsidRPr="0096243C">
        <w:rPr>
          <w:rFonts w:ascii="Times New Roman" w:hAnsi="Times New Roman" w:cs="Times New Roman"/>
          <w:sz w:val="28"/>
          <w:szCs w:val="28"/>
        </w:rPr>
        <w:t>и масштабированы в других субъектах Российской Федерации являются:</w:t>
      </w:r>
    </w:p>
    <w:p w14:paraId="7D62CD62" w14:textId="4DBC6D30" w:rsidR="00ED45B6" w:rsidRPr="0096243C"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 xml:space="preserve">- опора на творческие делегации поселений муниципального района, </w:t>
      </w:r>
      <w:r w:rsidR="00595544">
        <w:rPr>
          <w:rFonts w:ascii="Times New Roman" w:hAnsi="Times New Roman" w:cs="Times New Roman"/>
          <w:sz w:val="28"/>
          <w:szCs w:val="28"/>
        </w:rPr>
        <w:br/>
      </w:r>
      <w:r w:rsidRPr="0096243C">
        <w:rPr>
          <w:rFonts w:ascii="Times New Roman" w:hAnsi="Times New Roman" w:cs="Times New Roman"/>
          <w:sz w:val="28"/>
          <w:szCs w:val="28"/>
        </w:rPr>
        <w:t xml:space="preserve">в том числе оказание помощи в части формирования концертных программ </w:t>
      </w:r>
      <w:r w:rsidR="00595544">
        <w:rPr>
          <w:rFonts w:ascii="Times New Roman" w:hAnsi="Times New Roman" w:cs="Times New Roman"/>
          <w:sz w:val="28"/>
          <w:szCs w:val="28"/>
        </w:rPr>
        <w:br/>
      </w:r>
      <w:r w:rsidRPr="0096243C">
        <w:rPr>
          <w:rFonts w:ascii="Times New Roman" w:hAnsi="Times New Roman" w:cs="Times New Roman"/>
          <w:sz w:val="28"/>
          <w:szCs w:val="28"/>
        </w:rPr>
        <w:t>и привлечение делегаций к участию в различных обучающих площадках Арктического фестиваля;</w:t>
      </w:r>
    </w:p>
    <w:p w14:paraId="526E3098" w14:textId="77777777" w:rsidR="00ED45B6" w:rsidRPr="0096243C"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 приглашение признанных экспертов и артистов, творческих деятелей культуры, имеющих отношение к Арктической зоне РФ, коренным малочисленным народам России (обладатель Гран-при Московского международного кинофестиваля – якутский кинорежиссер Эдуард Новиков, исполнительница песен на ненецком языке из Ямало-Ненецкого автономного округа Надежда Сэротэтто и многие другие).</w:t>
      </w:r>
    </w:p>
    <w:p w14:paraId="684B2B21" w14:textId="77777777" w:rsidR="00ED45B6" w:rsidRPr="0096243C" w:rsidRDefault="00ED45B6" w:rsidP="00595544">
      <w:pPr>
        <w:spacing w:after="0" w:line="240" w:lineRule="auto"/>
        <w:ind w:firstLine="567"/>
        <w:jc w:val="both"/>
        <w:rPr>
          <w:rFonts w:ascii="Times New Roman" w:hAnsi="Times New Roman" w:cs="Times New Roman"/>
          <w:b/>
          <w:sz w:val="28"/>
          <w:szCs w:val="28"/>
        </w:rPr>
      </w:pPr>
      <w:r w:rsidRPr="0096243C">
        <w:rPr>
          <w:rFonts w:ascii="Times New Roman" w:hAnsi="Times New Roman" w:cs="Times New Roman"/>
          <w:b/>
          <w:sz w:val="28"/>
          <w:szCs w:val="28"/>
        </w:rPr>
        <w:t>Районный конкурс «Таймырская мастерская»</w:t>
      </w:r>
    </w:p>
    <w:p w14:paraId="26C2911E" w14:textId="50B5AFD1" w:rsidR="00ED45B6" w:rsidRPr="0096243C"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 xml:space="preserve">1. Районный конкурс проводится ежегодно с 2019 года и </w:t>
      </w:r>
      <w:r w:rsidRPr="0096243C">
        <w:rPr>
          <w:rFonts w:ascii="Times New Roman" w:hAnsi="Times New Roman" w:cs="Times New Roman"/>
          <w:sz w:val="28"/>
          <w:szCs w:val="28"/>
          <w:u w:val="single"/>
        </w:rPr>
        <w:t xml:space="preserve">направлен </w:t>
      </w:r>
      <w:r w:rsidR="00595544">
        <w:rPr>
          <w:rFonts w:ascii="Times New Roman" w:hAnsi="Times New Roman" w:cs="Times New Roman"/>
          <w:sz w:val="28"/>
          <w:szCs w:val="28"/>
          <w:u w:val="single"/>
        </w:rPr>
        <w:br/>
      </w:r>
      <w:r w:rsidRPr="0096243C">
        <w:rPr>
          <w:rFonts w:ascii="Times New Roman" w:hAnsi="Times New Roman" w:cs="Times New Roman"/>
          <w:sz w:val="28"/>
          <w:szCs w:val="28"/>
          <w:u w:val="single"/>
        </w:rPr>
        <w:t>на сохранение, развитие и популяризацию народных художественных ремесел, декоративно-прикладного творчества населения, в том числе коренных малочисленных народов, проживающих на территории Таймырского Долгано-Ненецкого муниципального района</w:t>
      </w:r>
      <w:r w:rsidRPr="0096243C">
        <w:rPr>
          <w:rFonts w:ascii="Times New Roman" w:hAnsi="Times New Roman" w:cs="Times New Roman"/>
          <w:sz w:val="28"/>
          <w:szCs w:val="28"/>
        </w:rPr>
        <w:t>.</w:t>
      </w:r>
    </w:p>
    <w:p w14:paraId="1145F69B" w14:textId="6526B58C" w:rsidR="00ED45B6" w:rsidRPr="0096243C" w:rsidRDefault="00ED45B6" w:rsidP="00595544">
      <w:pPr>
        <w:tabs>
          <w:tab w:val="left" w:pos="993"/>
        </w:tabs>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lastRenderedPageBreak/>
        <w:t xml:space="preserve">Отбор победителей проводится по следующим номинациям: художественная работа из кости; художественная работа из бисера; художественная работа из кожи и меха; традиционная кукла, игрушка </w:t>
      </w:r>
      <w:r w:rsidR="00595544">
        <w:rPr>
          <w:rFonts w:ascii="Times New Roman" w:hAnsi="Times New Roman" w:cs="Times New Roman"/>
          <w:sz w:val="28"/>
          <w:szCs w:val="28"/>
        </w:rPr>
        <w:br/>
      </w:r>
      <w:r w:rsidRPr="0096243C">
        <w:rPr>
          <w:rFonts w:ascii="Times New Roman" w:hAnsi="Times New Roman" w:cs="Times New Roman"/>
          <w:sz w:val="28"/>
          <w:szCs w:val="28"/>
        </w:rPr>
        <w:t>и аксессуары.</w:t>
      </w:r>
    </w:p>
    <w:p w14:paraId="7A041875" w14:textId="071B5D00" w:rsidR="00ED45B6" w:rsidRPr="00130AAE" w:rsidRDefault="00ED45B6" w:rsidP="00A305FF">
      <w:pPr>
        <w:tabs>
          <w:tab w:val="left" w:pos="993"/>
        </w:tabs>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2. Ежегодное проведение Районного конкурса «Таймырская мастерская» способствует: повышению профессионального уровня и обмену опытом мастеров декоративно-прикладного творчества;</w:t>
      </w:r>
      <w:r w:rsidR="00A305FF">
        <w:rPr>
          <w:rFonts w:ascii="Times New Roman" w:hAnsi="Times New Roman" w:cs="Times New Roman"/>
          <w:sz w:val="28"/>
          <w:szCs w:val="28"/>
        </w:rPr>
        <w:t xml:space="preserve"> </w:t>
      </w:r>
      <w:r w:rsidRPr="0096243C">
        <w:rPr>
          <w:rFonts w:ascii="Times New Roman" w:hAnsi="Times New Roman" w:cs="Times New Roman"/>
          <w:sz w:val="28"/>
          <w:szCs w:val="28"/>
        </w:rPr>
        <w:t>созданию условий для развития культурного потенциала, творческой самореализации участников Фестиваля, стимулированию интереса современных мастеров декоративно-прикладного творчества к изучению и пропаганде культурного наследия народов, проживающих на территории муниципального района</w:t>
      </w:r>
      <w:r w:rsidR="00130AAE">
        <w:rPr>
          <w:rFonts w:ascii="Times New Roman" w:hAnsi="Times New Roman" w:cs="Times New Roman"/>
          <w:sz w:val="28"/>
          <w:szCs w:val="28"/>
        </w:rPr>
        <w:t xml:space="preserve">; </w:t>
      </w:r>
      <w:r w:rsidRPr="00130AAE">
        <w:rPr>
          <w:rFonts w:ascii="Times New Roman" w:hAnsi="Times New Roman" w:cs="Times New Roman"/>
          <w:sz w:val="28"/>
          <w:szCs w:val="28"/>
        </w:rPr>
        <w:t>взаимообогащению традиционных культур.</w:t>
      </w:r>
    </w:p>
    <w:p w14:paraId="0A2B45E1" w14:textId="2302D24F" w:rsidR="00ED45B6" w:rsidRPr="0096243C"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3. Реализация данного проекта направлена на решение вопросов местного значения, соответствующих пунктам 6.2, 19.1, 19.2 части 1, статьи 15 Федерального закона от 06.10.2003 № 131-ФЗ «Об общих принципах организации местного самоуправления в Российской Федерации»</w:t>
      </w:r>
      <w:r w:rsidR="00595544">
        <w:rPr>
          <w:rFonts w:ascii="Times New Roman" w:hAnsi="Times New Roman" w:cs="Times New Roman"/>
          <w:sz w:val="28"/>
          <w:szCs w:val="28"/>
        </w:rPr>
        <w:t>.</w:t>
      </w:r>
    </w:p>
    <w:p w14:paraId="357B1E11" w14:textId="77777777" w:rsidR="00130AAE"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4. Основными факторами успеха, которые могут быть тиражированы</w:t>
      </w:r>
      <w:r w:rsidR="00130AAE">
        <w:rPr>
          <w:rFonts w:ascii="Times New Roman" w:hAnsi="Times New Roman" w:cs="Times New Roman"/>
          <w:sz w:val="28"/>
          <w:szCs w:val="28"/>
        </w:rPr>
        <w:t>:</w:t>
      </w:r>
    </w:p>
    <w:p w14:paraId="7E81D11D" w14:textId="40752F80" w:rsidR="00ED45B6" w:rsidRPr="0096243C"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 xml:space="preserve">при формировании положения четко установлено, что на Районный конкурс «Таймырская мастерская» принимаются работы, </w:t>
      </w:r>
      <w:r w:rsidRPr="0096243C">
        <w:rPr>
          <w:rFonts w:ascii="Times New Roman" w:hAnsi="Times New Roman" w:cs="Times New Roman"/>
          <w:sz w:val="28"/>
          <w:szCs w:val="28"/>
          <w:u w:val="single"/>
        </w:rPr>
        <w:t xml:space="preserve">ранее </w:t>
      </w:r>
      <w:r w:rsidR="00595544">
        <w:rPr>
          <w:rFonts w:ascii="Times New Roman" w:hAnsi="Times New Roman" w:cs="Times New Roman"/>
          <w:sz w:val="28"/>
          <w:szCs w:val="28"/>
          <w:u w:val="single"/>
        </w:rPr>
        <w:br/>
      </w:r>
      <w:r w:rsidRPr="0096243C">
        <w:rPr>
          <w:rFonts w:ascii="Times New Roman" w:hAnsi="Times New Roman" w:cs="Times New Roman"/>
          <w:sz w:val="28"/>
          <w:szCs w:val="28"/>
          <w:u w:val="single"/>
        </w:rPr>
        <w:t>не выставлявшиеся</w:t>
      </w:r>
      <w:r w:rsidRPr="0096243C">
        <w:rPr>
          <w:rFonts w:ascii="Times New Roman" w:hAnsi="Times New Roman" w:cs="Times New Roman"/>
          <w:sz w:val="28"/>
          <w:szCs w:val="28"/>
        </w:rPr>
        <w:t xml:space="preserve">, выполненные в этническом стиле народных художественных ремесел и декоративно-прикладного творчества, </w:t>
      </w:r>
      <w:r w:rsidRPr="0096243C">
        <w:rPr>
          <w:rFonts w:ascii="Times New Roman" w:hAnsi="Times New Roman" w:cs="Times New Roman"/>
          <w:sz w:val="28"/>
          <w:szCs w:val="28"/>
          <w:u w:val="single"/>
        </w:rPr>
        <w:t xml:space="preserve">в период </w:t>
      </w:r>
      <w:r w:rsidR="00595544">
        <w:rPr>
          <w:rFonts w:ascii="Times New Roman" w:hAnsi="Times New Roman" w:cs="Times New Roman"/>
          <w:sz w:val="28"/>
          <w:szCs w:val="28"/>
          <w:u w:val="single"/>
        </w:rPr>
        <w:br/>
      </w:r>
      <w:r w:rsidRPr="0096243C">
        <w:rPr>
          <w:rFonts w:ascii="Times New Roman" w:hAnsi="Times New Roman" w:cs="Times New Roman"/>
          <w:sz w:val="28"/>
          <w:szCs w:val="28"/>
          <w:u w:val="single"/>
        </w:rPr>
        <w:t>не ранее чем за два года до проведения Районного конкурса – данный фактор стимулирует мастеров к созданию новых произведений, что в свою очередь ведет к увеличению общего фонда работ мастеров.</w:t>
      </w:r>
    </w:p>
    <w:p w14:paraId="55403494" w14:textId="77777777" w:rsidR="00ED45B6" w:rsidRPr="0096243C" w:rsidRDefault="00ED45B6" w:rsidP="00595544">
      <w:pPr>
        <w:spacing w:after="0" w:line="240" w:lineRule="auto"/>
        <w:ind w:firstLine="567"/>
        <w:jc w:val="both"/>
        <w:rPr>
          <w:rFonts w:ascii="Times New Roman" w:hAnsi="Times New Roman" w:cs="Times New Roman"/>
          <w:b/>
          <w:sz w:val="28"/>
          <w:szCs w:val="28"/>
        </w:rPr>
      </w:pPr>
      <w:r w:rsidRPr="0096243C">
        <w:rPr>
          <w:rFonts w:ascii="Times New Roman" w:hAnsi="Times New Roman" w:cs="Times New Roman"/>
          <w:b/>
          <w:sz w:val="28"/>
          <w:szCs w:val="28"/>
        </w:rPr>
        <w:t>Международный день коренных народов мира</w:t>
      </w:r>
    </w:p>
    <w:p w14:paraId="1B2DF31A" w14:textId="218BA957" w:rsidR="00ED45B6" w:rsidRPr="0096243C"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 xml:space="preserve">1. В праздничный день в населенных пунктах муниципального района </w:t>
      </w:r>
      <w:r w:rsidR="00595544">
        <w:rPr>
          <w:rFonts w:ascii="Times New Roman" w:hAnsi="Times New Roman" w:cs="Times New Roman"/>
          <w:sz w:val="28"/>
          <w:szCs w:val="28"/>
        </w:rPr>
        <w:br/>
      </w:r>
      <w:r w:rsidRPr="0096243C">
        <w:rPr>
          <w:rFonts w:ascii="Times New Roman" w:hAnsi="Times New Roman" w:cs="Times New Roman"/>
          <w:sz w:val="28"/>
          <w:szCs w:val="28"/>
        </w:rPr>
        <w:t xml:space="preserve">(г. Дудинка, пп. Тухард, Носок, Сындасско, Попигай, Новорыбная), </w:t>
      </w:r>
      <w:r w:rsidR="00595544">
        <w:rPr>
          <w:rFonts w:ascii="Times New Roman" w:hAnsi="Times New Roman" w:cs="Times New Roman"/>
          <w:sz w:val="28"/>
          <w:szCs w:val="28"/>
        </w:rPr>
        <w:br/>
      </w:r>
      <w:r w:rsidRPr="0096243C">
        <w:rPr>
          <w:rFonts w:ascii="Times New Roman" w:hAnsi="Times New Roman" w:cs="Times New Roman"/>
          <w:sz w:val="28"/>
          <w:szCs w:val="28"/>
        </w:rPr>
        <w:t>по традиции</w:t>
      </w:r>
      <w:r w:rsidR="00595544">
        <w:rPr>
          <w:rFonts w:ascii="Times New Roman" w:hAnsi="Times New Roman" w:cs="Times New Roman"/>
          <w:sz w:val="28"/>
          <w:szCs w:val="28"/>
        </w:rPr>
        <w:t>,</w:t>
      </w:r>
      <w:r w:rsidRPr="0096243C">
        <w:rPr>
          <w:rFonts w:ascii="Times New Roman" w:hAnsi="Times New Roman" w:cs="Times New Roman"/>
          <w:sz w:val="28"/>
          <w:szCs w:val="28"/>
        </w:rPr>
        <w:t xml:space="preserve"> проходят: шествие из представителей коренных малочисленных народов, проживающих на территории района (долганы, ненцы, эвенки, нганасаны, энцы), церемония зажжения символического «Огня дружбы </w:t>
      </w:r>
      <w:r w:rsidR="00595544">
        <w:rPr>
          <w:rFonts w:ascii="Times New Roman" w:hAnsi="Times New Roman" w:cs="Times New Roman"/>
          <w:sz w:val="28"/>
          <w:szCs w:val="28"/>
        </w:rPr>
        <w:br/>
      </w:r>
      <w:r w:rsidRPr="0096243C">
        <w:rPr>
          <w:rFonts w:ascii="Times New Roman" w:hAnsi="Times New Roman" w:cs="Times New Roman"/>
          <w:sz w:val="28"/>
          <w:szCs w:val="28"/>
        </w:rPr>
        <w:t>и единства», обряды, тематические мероприятия и конкурсы, показ традиционной национальной одежды, работы национальных подворий, выставки работ декоративно-прикладного творчества и изобразительного искусства.</w:t>
      </w:r>
    </w:p>
    <w:p w14:paraId="4CD3DE0C" w14:textId="77777777" w:rsidR="00ED45B6" w:rsidRPr="0096243C"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2. Основным эффектом от проведения мероприятия является привлечение внимания к жизни коренных малочисленных народов: к уникальной культуре и быту, условиям жизни представителей коренных малочисленных народов, ведущих традиционный образ жизни, и сохранение традиционных российских духовно-нравственных ценностей.</w:t>
      </w:r>
    </w:p>
    <w:p w14:paraId="76FA55A3" w14:textId="11FB7B5D" w:rsidR="00ED45B6" w:rsidRPr="0096243C" w:rsidRDefault="00ED45B6" w:rsidP="00595544">
      <w:pPr>
        <w:spacing w:after="0" w:line="240" w:lineRule="auto"/>
        <w:ind w:firstLine="567"/>
        <w:jc w:val="both"/>
        <w:rPr>
          <w:rFonts w:ascii="Times New Roman" w:hAnsi="Times New Roman" w:cs="Times New Roman"/>
          <w:sz w:val="28"/>
          <w:szCs w:val="28"/>
        </w:rPr>
      </w:pPr>
      <w:r w:rsidRPr="0096243C">
        <w:rPr>
          <w:rFonts w:ascii="Times New Roman" w:hAnsi="Times New Roman" w:cs="Times New Roman"/>
          <w:sz w:val="28"/>
          <w:szCs w:val="28"/>
        </w:rPr>
        <w:t>3. Реализация данного проекта направлена на решение вопросов местного значения, соответствующих пунктам 6.2, 19.1, 19.2 части 1, статьи 15 Федерального закона от 06.10.2003 № 131-ФЗ «Об общих принципах организации местного самоуправления в Российской Федерации»</w:t>
      </w:r>
      <w:r w:rsidR="00130AAE">
        <w:rPr>
          <w:rFonts w:ascii="Times New Roman" w:hAnsi="Times New Roman" w:cs="Times New Roman"/>
          <w:sz w:val="28"/>
          <w:szCs w:val="28"/>
        </w:rPr>
        <w:t>.</w:t>
      </w:r>
    </w:p>
    <w:p w14:paraId="2261E9B3" w14:textId="46E5C338" w:rsidR="00595544" w:rsidRDefault="00595544">
      <w:pPr>
        <w:rPr>
          <w:rFonts w:ascii="Times New Roman" w:hAnsi="Times New Roman" w:cs="Times New Roman"/>
          <w:sz w:val="28"/>
          <w:szCs w:val="28"/>
        </w:rPr>
      </w:pPr>
      <w:r>
        <w:rPr>
          <w:rFonts w:ascii="Times New Roman" w:hAnsi="Times New Roman" w:cs="Times New Roman"/>
          <w:sz w:val="28"/>
          <w:szCs w:val="28"/>
        </w:rPr>
        <w:br w:type="page"/>
      </w:r>
    </w:p>
    <w:p w14:paraId="214F4C53" w14:textId="7A17732B" w:rsidR="00ED45B6" w:rsidRPr="00746D9F" w:rsidRDefault="00ED45B6" w:rsidP="000415A3">
      <w:pPr>
        <w:pStyle w:val="2"/>
      </w:pPr>
      <w:bookmarkStart w:id="37" w:name="_Toc190774081"/>
      <w:r w:rsidRPr="00746D9F">
        <w:lastRenderedPageBreak/>
        <w:t>3.2. Лучшие муниципальные практики</w:t>
      </w:r>
      <w:bookmarkEnd w:id="37"/>
    </w:p>
    <w:p w14:paraId="304CF66A" w14:textId="77777777" w:rsidR="00A46A6A" w:rsidRDefault="00A46A6A" w:rsidP="00595544">
      <w:pPr>
        <w:spacing w:after="0" w:line="240" w:lineRule="auto"/>
        <w:ind w:firstLine="567"/>
        <w:jc w:val="both"/>
        <w:rPr>
          <w:rFonts w:ascii="Times New Roman" w:hAnsi="Times New Roman" w:cs="Times New Roman"/>
          <w:sz w:val="28"/>
          <w:szCs w:val="28"/>
        </w:rPr>
      </w:pPr>
    </w:p>
    <w:p w14:paraId="7A2FCCE3" w14:textId="7978F49C" w:rsidR="00ED45B6" w:rsidRPr="0049149F" w:rsidRDefault="00ED45B6" w:rsidP="005955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Pr="0049149F">
        <w:rPr>
          <w:rFonts w:ascii="Times New Roman" w:hAnsi="Times New Roman" w:cs="Times New Roman"/>
          <w:sz w:val="28"/>
          <w:szCs w:val="28"/>
        </w:rPr>
        <w:t>1. Сохранение численности населения</w:t>
      </w:r>
      <w:r>
        <w:rPr>
          <w:rFonts w:ascii="Times New Roman" w:hAnsi="Times New Roman" w:cs="Times New Roman"/>
          <w:sz w:val="28"/>
          <w:szCs w:val="28"/>
        </w:rPr>
        <w:t>:</w:t>
      </w:r>
      <w:r w:rsidRPr="0049149F">
        <w:rPr>
          <w:rFonts w:ascii="Times New Roman" w:hAnsi="Times New Roman" w:cs="Times New Roman"/>
          <w:sz w:val="28"/>
          <w:szCs w:val="28"/>
        </w:rPr>
        <w:t xml:space="preserve"> </w:t>
      </w:r>
    </w:p>
    <w:p w14:paraId="16D41E46" w14:textId="77777777" w:rsidR="00ED45B6" w:rsidRPr="0049149F" w:rsidRDefault="00ED45B6" w:rsidP="00595544">
      <w:pPr>
        <w:spacing w:after="0" w:line="240" w:lineRule="auto"/>
        <w:ind w:firstLine="567"/>
        <w:jc w:val="both"/>
        <w:rPr>
          <w:rFonts w:ascii="Times New Roman" w:hAnsi="Times New Roman" w:cs="Times New Roman"/>
          <w:sz w:val="28"/>
          <w:szCs w:val="28"/>
        </w:rPr>
      </w:pPr>
      <w:r w:rsidRPr="0049149F">
        <w:rPr>
          <w:rFonts w:ascii="Times New Roman" w:hAnsi="Times New Roman" w:cs="Times New Roman"/>
          <w:sz w:val="28"/>
          <w:szCs w:val="28"/>
        </w:rPr>
        <w:t>а) повышение привлекательности жизни в муниципальных образованиях;</w:t>
      </w:r>
    </w:p>
    <w:p w14:paraId="629A1601" w14:textId="77777777" w:rsidR="00ED45B6" w:rsidRPr="0049149F" w:rsidRDefault="00ED45B6" w:rsidP="00595544">
      <w:pPr>
        <w:spacing w:after="0" w:line="240" w:lineRule="auto"/>
        <w:ind w:firstLine="567"/>
        <w:jc w:val="both"/>
        <w:rPr>
          <w:rFonts w:ascii="Times New Roman" w:hAnsi="Times New Roman" w:cs="Times New Roman"/>
          <w:sz w:val="28"/>
          <w:szCs w:val="28"/>
        </w:rPr>
      </w:pPr>
      <w:r w:rsidRPr="0049149F">
        <w:rPr>
          <w:rFonts w:ascii="Times New Roman" w:hAnsi="Times New Roman" w:cs="Times New Roman"/>
          <w:sz w:val="28"/>
          <w:szCs w:val="28"/>
        </w:rPr>
        <w:t xml:space="preserve">б) стимулирование повышения рождаемости; </w:t>
      </w:r>
    </w:p>
    <w:p w14:paraId="4C4B1581" w14:textId="77777777" w:rsidR="00ED45B6" w:rsidRPr="0049149F" w:rsidRDefault="00ED45B6" w:rsidP="00595544">
      <w:pPr>
        <w:spacing w:after="0" w:line="240" w:lineRule="auto"/>
        <w:ind w:firstLine="567"/>
        <w:jc w:val="both"/>
        <w:rPr>
          <w:rFonts w:ascii="Times New Roman" w:hAnsi="Times New Roman" w:cs="Times New Roman"/>
          <w:sz w:val="28"/>
          <w:szCs w:val="28"/>
        </w:rPr>
      </w:pPr>
      <w:r w:rsidRPr="0049149F">
        <w:rPr>
          <w:rFonts w:ascii="Times New Roman" w:hAnsi="Times New Roman" w:cs="Times New Roman"/>
          <w:sz w:val="28"/>
          <w:szCs w:val="28"/>
        </w:rPr>
        <w:t>в) содействие привлечению (удержанию) трудовых ресурсов;</w:t>
      </w:r>
    </w:p>
    <w:p w14:paraId="7784DA57" w14:textId="77777777" w:rsidR="00ED45B6" w:rsidRPr="0049149F" w:rsidRDefault="00ED45B6" w:rsidP="00595544">
      <w:pPr>
        <w:spacing w:after="0" w:line="240" w:lineRule="auto"/>
        <w:ind w:firstLine="567"/>
        <w:jc w:val="both"/>
        <w:rPr>
          <w:rFonts w:ascii="Times New Roman" w:hAnsi="Times New Roman" w:cs="Times New Roman"/>
          <w:sz w:val="28"/>
          <w:szCs w:val="28"/>
        </w:rPr>
      </w:pPr>
      <w:r w:rsidRPr="0049149F">
        <w:rPr>
          <w:rFonts w:ascii="Times New Roman" w:hAnsi="Times New Roman" w:cs="Times New Roman"/>
          <w:sz w:val="28"/>
          <w:szCs w:val="28"/>
        </w:rPr>
        <w:t>г) работа со школьниками и молодежью;</w:t>
      </w:r>
    </w:p>
    <w:p w14:paraId="3EB92BB3" w14:textId="77777777" w:rsidR="00ED45B6" w:rsidRPr="0049149F" w:rsidRDefault="00ED45B6" w:rsidP="00595544">
      <w:pPr>
        <w:spacing w:after="0" w:line="240" w:lineRule="auto"/>
        <w:ind w:firstLine="567"/>
        <w:jc w:val="both"/>
        <w:rPr>
          <w:rFonts w:ascii="Times New Roman" w:hAnsi="Times New Roman" w:cs="Times New Roman"/>
          <w:sz w:val="28"/>
          <w:szCs w:val="28"/>
        </w:rPr>
      </w:pPr>
      <w:r w:rsidRPr="0049149F">
        <w:rPr>
          <w:rFonts w:ascii="Times New Roman" w:hAnsi="Times New Roman" w:cs="Times New Roman"/>
          <w:sz w:val="28"/>
          <w:szCs w:val="28"/>
        </w:rPr>
        <w:t>д) повышение качества жилищно-коммунальных услуг;</w:t>
      </w:r>
    </w:p>
    <w:p w14:paraId="60CE41AD" w14:textId="77777777" w:rsidR="00ED45B6" w:rsidRPr="0049149F" w:rsidRDefault="00ED45B6" w:rsidP="00595544">
      <w:pPr>
        <w:spacing w:after="0" w:line="240" w:lineRule="auto"/>
        <w:ind w:firstLine="567"/>
        <w:jc w:val="both"/>
        <w:rPr>
          <w:rFonts w:ascii="Times New Roman" w:hAnsi="Times New Roman" w:cs="Times New Roman"/>
          <w:sz w:val="28"/>
          <w:szCs w:val="28"/>
        </w:rPr>
      </w:pPr>
      <w:r w:rsidRPr="0049149F">
        <w:rPr>
          <w:rFonts w:ascii="Times New Roman" w:hAnsi="Times New Roman" w:cs="Times New Roman"/>
          <w:sz w:val="28"/>
          <w:szCs w:val="28"/>
        </w:rPr>
        <w:t>ж) физическая культура и здоровый образ жизни;</w:t>
      </w:r>
    </w:p>
    <w:p w14:paraId="63BA66E8" w14:textId="77777777" w:rsidR="00ED45B6" w:rsidRDefault="00ED45B6" w:rsidP="00595544">
      <w:pPr>
        <w:spacing w:after="0" w:line="240" w:lineRule="auto"/>
        <w:ind w:firstLine="567"/>
        <w:jc w:val="both"/>
        <w:rPr>
          <w:rFonts w:ascii="Times New Roman" w:hAnsi="Times New Roman" w:cs="Times New Roman"/>
          <w:sz w:val="28"/>
          <w:szCs w:val="28"/>
        </w:rPr>
      </w:pPr>
      <w:r w:rsidRPr="0049149F">
        <w:rPr>
          <w:rFonts w:ascii="Times New Roman" w:hAnsi="Times New Roman" w:cs="Times New Roman"/>
          <w:sz w:val="28"/>
          <w:szCs w:val="28"/>
        </w:rPr>
        <w:t>з) иные меры.</w:t>
      </w:r>
    </w:p>
    <w:p w14:paraId="445BCDFF" w14:textId="77777777" w:rsidR="00D925F4" w:rsidRDefault="00D925F4" w:rsidP="00595544">
      <w:pPr>
        <w:spacing w:after="0" w:line="240" w:lineRule="auto"/>
        <w:ind w:firstLine="567"/>
        <w:jc w:val="both"/>
        <w:rPr>
          <w:rFonts w:ascii="Times New Roman" w:hAnsi="Times New Roman" w:cs="Times New Roman"/>
          <w:sz w:val="28"/>
          <w:szCs w:val="28"/>
        </w:rPr>
      </w:pPr>
    </w:p>
    <w:p w14:paraId="14E98B5D" w14:textId="214DE520"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Образовательными организациями </w:t>
      </w:r>
      <w:r w:rsidRPr="00BC1DCD">
        <w:rPr>
          <w:rFonts w:ascii="Times New Roman" w:hAnsi="Times New Roman" w:cs="Times New Roman"/>
          <w:b/>
          <w:sz w:val="28"/>
          <w:szCs w:val="28"/>
        </w:rPr>
        <w:t>города Ачинска</w:t>
      </w:r>
      <w:r w:rsidRPr="00BC1DCD">
        <w:rPr>
          <w:rFonts w:ascii="Times New Roman" w:hAnsi="Times New Roman" w:cs="Times New Roman"/>
          <w:sz w:val="28"/>
          <w:szCs w:val="28"/>
        </w:rPr>
        <w:t xml:space="preserve"> проводится </w:t>
      </w:r>
      <w:r w:rsidRPr="00D925F4">
        <w:rPr>
          <w:rFonts w:ascii="Times New Roman" w:hAnsi="Times New Roman" w:cs="Times New Roman"/>
          <w:b/>
          <w:bCs/>
          <w:sz w:val="28"/>
          <w:szCs w:val="28"/>
        </w:rPr>
        <w:t>профориентационная работа со школьниками</w:t>
      </w:r>
      <w:r w:rsidRPr="00BC1DCD">
        <w:rPr>
          <w:rFonts w:ascii="Times New Roman" w:hAnsi="Times New Roman" w:cs="Times New Roman"/>
          <w:sz w:val="28"/>
          <w:szCs w:val="28"/>
        </w:rPr>
        <w:t xml:space="preserve">. С 2022 года реализуется проект «Городская профориентационная экосистема». </w:t>
      </w:r>
    </w:p>
    <w:p w14:paraId="5E9426C2" w14:textId="77FA0DA9"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Образовательный процесс в 10-11 классах организован в соответствии </w:t>
      </w:r>
      <w:r w:rsidR="00D925F4">
        <w:rPr>
          <w:rFonts w:ascii="Times New Roman" w:hAnsi="Times New Roman" w:cs="Times New Roman"/>
          <w:sz w:val="28"/>
          <w:szCs w:val="28"/>
        </w:rPr>
        <w:br/>
      </w:r>
      <w:r w:rsidRPr="00BC1DCD">
        <w:rPr>
          <w:rFonts w:ascii="Times New Roman" w:hAnsi="Times New Roman" w:cs="Times New Roman"/>
          <w:sz w:val="28"/>
          <w:szCs w:val="28"/>
        </w:rPr>
        <w:t xml:space="preserve">с профилями обучения, выбранными организациями с учётом запросов обучающихся и их родителей. Поступление в профильные классы, </w:t>
      </w:r>
      <w:r w:rsidR="00D925F4">
        <w:rPr>
          <w:rFonts w:ascii="Times New Roman" w:hAnsi="Times New Roman" w:cs="Times New Roman"/>
          <w:sz w:val="28"/>
          <w:szCs w:val="28"/>
        </w:rPr>
        <w:br/>
      </w:r>
      <w:r w:rsidRPr="00BC1DCD">
        <w:rPr>
          <w:rFonts w:ascii="Times New Roman" w:hAnsi="Times New Roman" w:cs="Times New Roman"/>
          <w:sz w:val="28"/>
          <w:szCs w:val="28"/>
        </w:rPr>
        <w:t>за исключением универсального профиля, осуществляется на основании индивидуального отбора в соответствии с Порядком, утверждённым постановлением Правительства Красноярского края от 15.07.2023 № 298-п.</w:t>
      </w:r>
    </w:p>
    <w:p w14:paraId="749FB9C0" w14:textId="77777777"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Внедрена единая модель профессиональной ориентации — профориентационный минимум. Профминимум реализован на базе проекта «Билет в будущее».</w:t>
      </w:r>
    </w:p>
    <w:p w14:paraId="2EA5F808" w14:textId="50FC424E"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Действуют корпоративные классы на базе МОУ Лицей №1, правоохранительные классы – на базе МБОУ «СШ № 18», педагогический класс на базе МБОУ «Школа № 16 им. Героя Советского Союза И.А. Лапенкова», педагогические группы в МБОУ «Средняя школа № 4», МБОУ «Средняя школа № 11 им. Героя Советского Союза Ф.А. Колтыги». В МОУ Лицей №1 в 2024-2025 учебном году в вос</w:t>
      </w:r>
      <w:r w:rsidR="00D925F4">
        <w:rPr>
          <w:rFonts w:ascii="Times New Roman" w:hAnsi="Times New Roman" w:cs="Times New Roman"/>
          <w:sz w:val="28"/>
          <w:szCs w:val="28"/>
        </w:rPr>
        <w:t>ьми</w:t>
      </w:r>
      <w:r w:rsidRPr="00BC1DCD">
        <w:rPr>
          <w:rFonts w:ascii="Times New Roman" w:hAnsi="Times New Roman" w:cs="Times New Roman"/>
          <w:sz w:val="28"/>
          <w:szCs w:val="28"/>
        </w:rPr>
        <w:t xml:space="preserve"> специализированных классах реализуются программы естественнонаучной и инженерно-технологической направленности. </w:t>
      </w:r>
    </w:p>
    <w:p w14:paraId="3029195C" w14:textId="78887A0E"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В рамках сотрудничества с КГБПОУ «Ачинский медицинский техникум» и медицинскими учреждениями города продолжается реализация проекта «Школа юного медика». Участники проекта – школьники 10-х классов, планирующие поступление в медицинские образовательные учреждения. Кроме этого, по инициативе Российского Красного Креста реализована программа «Обучение навыкам оказания первой помощи школьников </w:t>
      </w:r>
      <w:r w:rsidR="00D925F4">
        <w:rPr>
          <w:rFonts w:ascii="Times New Roman" w:hAnsi="Times New Roman" w:cs="Times New Roman"/>
          <w:sz w:val="28"/>
          <w:szCs w:val="28"/>
        </w:rPr>
        <w:br/>
      </w:r>
      <w:r w:rsidRPr="00BC1DCD">
        <w:rPr>
          <w:rFonts w:ascii="Times New Roman" w:hAnsi="Times New Roman" w:cs="Times New Roman"/>
          <w:sz w:val="28"/>
          <w:szCs w:val="28"/>
        </w:rPr>
        <w:t xml:space="preserve">и студентов». Обучение проводят студенты КГБПОУ «Ачинский медицинский техникум» для обучающихся от 12 лет и старше. </w:t>
      </w:r>
    </w:p>
    <w:p w14:paraId="33BE98B8" w14:textId="26BF757B"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В 2024 году в рамках сетевого взаимодействия МАОУ «Школа №3» </w:t>
      </w:r>
      <w:r w:rsidR="00D925F4">
        <w:rPr>
          <w:rFonts w:ascii="Times New Roman" w:hAnsi="Times New Roman" w:cs="Times New Roman"/>
          <w:sz w:val="28"/>
          <w:szCs w:val="28"/>
        </w:rPr>
        <w:br/>
      </w:r>
      <w:r w:rsidRPr="00BC1DCD">
        <w:rPr>
          <w:rFonts w:ascii="Times New Roman" w:hAnsi="Times New Roman" w:cs="Times New Roman"/>
          <w:sz w:val="28"/>
          <w:szCs w:val="28"/>
        </w:rPr>
        <w:t xml:space="preserve">с ОАО «РУСАЛ Ачинский глиноземный комбинат», Сибирского федерального университета и КГБПОУ «Ачинский колледж отраслевых технологий и бизнеса» продолжается реализация городского профориентационного проекта «Академия будущих метALлургов», </w:t>
      </w:r>
      <w:r w:rsidRPr="00BC1DCD">
        <w:rPr>
          <w:rFonts w:ascii="Times New Roman" w:hAnsi="Times New Roman" w:cs="Times New Roman"/>
          <w:sz w:val="28"/>
          <w:szCs w:val="28"/>
        </w:rPr>
        <w:lastRenderedPageBreak/>
        <w:t>направленный на подготовку специалистов металлургической отрасли, востребованных на Ачинском глинозёмном комбинате. Поступили в КГБПОУ «Ачинский колледж отраслевых технологий и бизнеса» более 50 выпускников 9–х классов.</w:t>
      </w:r>
    </w:p>
    <w:p w14:paraId="31F58A76" w14:textId="1A0AB60B"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Профориентационная практика МАОУ «Школа №3» является лауреатом регионального инновационного проекта «Диплом качества» </w:t>
      </w:r>
      <w:r w:rsidR="00D925F4">
        <w:rPr>
          <w:rFonts w:ascii="Times New Roman" w:hAnsi="Times New Roman" w:cs="Times New Roman"/>
          <w:sz w:val="28"/>
          <w:szCs w:val="28"/>
        </w:rPr>
        <w:br/>
      </w:r>
      <w:r w:rsidRPr="00BC1DCD">
        <w:rPr>
          <w:rFonts w:ascii="Times New Roman" w:hAnsi="Times New Roman" w:cs="Times New Roman"/>
          <w:sz w:val="28"/>
          <w:szCs w:val="28"/>
        </w:rPr>
        <w:t>в профессиональной ориентации».</w:t>
      </w:r>
    </w:p>
    <w:p w14:paraId="33CD8C83" w14:textId="27F68CFA"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В рамках взаимодействия между МБДОУ «Детский сад № 27», МБДОУ «Детский сад № 33», МБДОУ «Детский сад № 34», МБОУ «СШ № 5 им. Марачкова А.О.», КГБПОУ «АКОТиБ» и КГБПОУ «Ачинский торгово-экономический техникум», КГА ПОУ «Ачинский колледж транспорта </w:t>
      </w:r>
      <w:r w:rsidR="00D925F4">
        <w:rPr>
          <w:rFonts w:ascii="Times New Roman" w:hAnsi="Times New Roman" w:cs="Times New Roman"/>
          <w:sz w:val="28"/>
          <w:szCs w:val="28"/>
        </w:rPr>
        <w:br/>
      </w:r>
      <w:r w:rsidRPr="00BC1DCD">
        <w:rPr>
          <w:rFonts w:ascii="Times New Roman" w:hAnsi="Times New Roman" w:cs="Times New Roman"/>
          <w:sz w:val="28"/>
          <w:szCs w:val="28"/>
        </w:rPr>
        <w:t xml:space="preserve">и сельского хозяйства» реализуются сетевые программы по ранней профориентации детей. </w:t>
      </w:r>
    </w:p>
    <w:p w14:paraId="6F94478B" w14:textId="4DC4667F"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Образовательными организациями выстроена работа с КГКУ «Центр занятости населения города Ачинска» и с образовательными учреждениями среднего и высшего профессионального образования г. Ачинска, других городов Красноярского края. Работодателями ежегодно проводится ряд мероприятий, направленных на информирование учащихся, студентов </w:t>
      </w:r>
      <w:r w:rsidR="00D925F4">
        <w:rPr>
          <w:rFonts w:ascii="Times New Roman" w:hAnsi="Times New Roman" w:cs="Times New Roman"/>
          <w:sz w:val="28"/>
          <w:szCs w:val="28"/>
        </w:rPr>
        <w:br/>
      </w:r>
      <w:r w:rsidRPr="00BC1DCD">
        <w:rPr>
          <w:rFonts w:ascii="Times New Roman" w:hAnsi="Times New Roman" w:cs="Times New Roman"/>
          <w:sz w:val="28"/>
          <w:szCs w:val="28"/>
        </w:rPr>
        <w:t xml:space="preserve">и родителей о потребностях рынка труда, востребованных профессиях, учебных заведениях среднего и высшего образования, расположенных </w:t>
      </w:r>
      <w:r w:rsidR="00D925F4">
        <w:rPr>
          <w:rFonts w:ascii="Times New Roman" w:hAnsi="Times New Roman" w:cs="Times New Roman"/>
          <w:sz w:val="28"/>
          <w:szCs w:val="28"/>
        </w:rPr>
        <w:br/>
      </w:r>
      <w:r w:rsidRPr="00BC1DCD">
        <w:rPr>
          <w:rFonts w:ascii="Times New Roman" w:hAnsi="Times New Roman" w:cs="Times New Roman"/>
          <w:sz w:val="28"/>
          <w:szCs w:val="28"/>
        </w:rPr>
        <w:t>на территории Красноярского края, технологических процессах градообразующих предприятий, рассмотрения вопроса трудоустройства выпускников на имеющиеся вакансии и для формирования трудового резерва предприятий.</w:t>
      </w:r>
    </w:p>
    <w:p w14:paraId="2689840D" w14:textId="77777777" w:rsidR="00ED45B6"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Школы, занимаясь вопросом воспроизводства кадров используют механизм поступления выпускников в педагогические вузы на условиях целевого обучения.</w:t>
      </w:r>
    </w:p>
    <w:p w14:paraId="64DE3580" w14:textId="77777777" w:rsidR="00ED45B6" w:rsidRPr="00BC1DCD" w:rsidRDefault="00ED45B6" w:rsidP="00595544">
      <w:pPr>
        <w:spacing w:after="0" w:line="240" w:lineRule="auto"/>
        <w:ind w:firstLine="567"/>
        <w:jc w:val="both"/>
        <w:rPr>
          <w:rFonts w:ascii="Times New Roman" w:hAnsi="Times New Roman" w:cs="Times New Roman"/>
          <w:b/>
          <w:sz w:val="28"/>
          <w:szCs w:val="28"/>
        </w:rPr>
      </w:pPr>
      <w:r w:rsidRPr="00BC1DCD">
        <w:rPr>
          <w:rFonts w:ascii="Times New Roman" w:hAnsi="Times New Roman" w:cs="Times New Roman"/>
          <w:b/>
          <w:sz w:val="28"/>
          <w:szCs w:val="28"/>
        </w:rPr>
        <w:t>город Красноярск</w:t>
      </w:r>
    </w:p>
    <w:p w14:paraId="3BB76B0F" w14:textId="77777777" w:rsidR="00ED45B6" w:rsidRPr="00D925F4" w:rsidRDefault="00ED45B6" w:rsidP="00595544">
      <w:pPr>
        <w:spacing w:after="0" w:line="240" w:lineRule="auto"/>
        <w:ind w:firstLine="567"/>
        <w:jc w:val="both"/>
        <w:rPr>
          <w:rFonts w:ascii="Times New Roman" w:hAnsi="Times New Roman" w:cs="Times New Roman"/>
          <w:b/>
          <w:bCs/>
          <w:i/>
          <w:sz w:val="28"/>
          <w:szCs w:val="28"/>
        </w:rPr>
      </w:pPr>
      <w:r w:rsidRPr="00D925F4">
        <w:rPr>
          <w:rFonts w:ascii="Times New Roman" w:hAnsi="Times New Roman" w:cs="Times New Roman"/>
          <w:b/>
          <w:bCs/>
          <w:i/>
          <w:sz w:val="28"/>
          <w:szCs w:val="28"/>
        </w:rPr>
        <w:t xml:space="preserve">Стимулирование повышения рождаемости: </w:t>
      </w:r>
    </w:p>
    <w:p w14:paraId="0692E616" w14:textId="77777777"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В </w:t>
      </w:r>
      <w:r w:rsidRPr="00BC1DCD">
        <w:rPr>
          <w:rFonts w:ascii="Times New Roman" w:hAnsi="Times New Roman" w:cs="Times New Roman"/>
          <w:bCs/>
          <w:iCs/>
          <w:sz w:val="28"/>
          <w:szCs w:val="28"/>
        </w:rPr>
        <w:t xml:space="preserve">рамках реализации муниципальной программы </w:t>
      </w:r>
      <w:r w:rsidRPr="00BC1DCD">
        <w:rPr>
          <w:rFonts w:ascii="Times New Roman" w:hAnsi="Times New Roman" w:cs="Times New Roman"/>
          <w:sz w:val="28"/>
          <w:szCs w:val="28"/>
        </w:rPr>
        <w:t>«Социальная поддержка населения города Красноярска», в</w:t>
      </w:r>
      <w:r w:rsidRPr="00BC1DCD">
        <w:rPr>
          <w:rFonts w:ascii="Times New Roman" w:hAnsi="Times New Roman" w:cs="Times New Roman"/>
          <w:bCs/>
          <w:iCs/>
          <w:sz w:val="28"/>
          <w:szCs w:val="28"/>
        </w:rPr>
        <w:t xml:space="preserve"> целях </w:t>
      </w:r>
      <w:r w:rsidRPr="00BC1DCD">
        <w:rPr>
          <w:rFonts w:ascii="Times New Roman" w:hAnsi="Times New Roman" w:cs="Times New Roman"/>
          <w:sz w:val="28"/>
          <w:szCs w:val="28"/>
        </w:rPr>
        <w:t>стимулирования повышения рождаемости отдельным категориям граждан предоставляются дополнительные меры социальной поддержки:</w:t>
      </w:r>
    </w:p>
    <w:p w14:paraId="4C917FFB" w14:textId="4E178665" w:rsidR="00ED45B6" w:rsidRPr="00BC1DCD" w:rsidRDefault="00ED45B6" w:rsidP="005955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C1DCD">
        <w:rPr>
          <w:rFonts w:ascii="Times New Roman" w:hAnsi="Times New Roman" w:cs="Times New Roman"/>
          <w:sz w:val="28"/>
          <w:szCs w:val="28"/>
        </w:rPr>
        <w:t xml:space="preserve">многодетным семьям, имеющим 5 и более детей, чей доход </w:t>
      </w:r>
      <w:r w:rsidR="00D925F4">
        <w:rPr>
          <w:rFonts w:ascii="Times New Roman" w:hAnsi="Times New Roman" w:cs="Times New Roman"/>
          <w:sz w:val="28"/>
          <w:szCs w:val="28"/>
        </w:rPr>
        <w:br/>
      </w:r>
      <w:r w:rsidRPr="00BC1DCD">
        <w:rPr>
          <w:rFonts w:ascii="Times New Roman" w:hAnsi="Times New Roman" w:cs="Times New Roman"/>
          <w:sz w:val="28"/>
          <w:szCs w:val="28"/>
        </w:rPr>
        <w:t>не превышает 1,5 кратную величину прожиточного минимума выплачивае</w:t>
      </w:r>
      <w:r>
        <w:rPr>
          <w:rFonts w:ascii="Times New Roman" w:hAnsi="Times New Roman" w:cs="Times New Roman"/>
          <w:sz w:val="28"/>
          <w:szCs w:val="28"/>
        </w:rPr>
        <w:t>тся в размере 7500,00 рублей. В</w:t>
      </w:r>
      <w:r w:rsidRPr="00BC1DCD">
        <w:rPr>
          <w:rFonts w:ascii="Times New Roman" w:hAnsi="Times New Roman" w:cs="Times New Roman"/>
          <w:sz w:val="28"/>
          <w:szCs w:val="28"/>
        </w:rPr>
        <w:t xml:space="preserve"> 2024 году данная мера оказана 309 семьям </w:t>
      </w:r>
      <w:r w:rsidR="00D925F4">
        <w:rPr>
          <w:rFonts w:ascii="Times New Roman" w:hAnsi="Times New Roman" w:cs="Times New Roman"/>
          <w:sz w:val="28"/>
          <w:szCs w:val="28"/>
        </w:rPr>
        <w:br/>
      </w:r>
      <w:r w:rsidRPr="00BC1DCD">
        <w:rPr>
          <w:rFonts w:ascii="Times New Roman" w:hAnsi="Times New Roman" w:cs="Times New Roman"/>
          <w:sz w:val="28"/>
          <w:szCs w:val="28"/>
        </w:rPr>
        <w:t>на сумму 2,33 млн рублей;</w:t>
      </w:r>
    </w:p>
    <w:p w14:paraId="04E79D8C" w14:textId="4C8E577D" w:rsidR="00ED45B6" w:rsidRPr="00BC1DCD" w:rsidRDefault="00ED45B6" w:rsidP="005955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C1DCD">
        <w:rPr>
          <w:rFonts w:ascii="Times New Roman" w:hAnsi="Times New Roman" w:cs="Times New Roman"/>
          <w:sz w:val="28"/>
          <w:szCs w:val="28"/>
        </w:rPr>
        <w:t>детям из многодетных семей, чей доход не превышает 1,5 кратную величину прожиточного минимума выплачивается в су</w:t>
      </w:r>
      <w:r>
        <w:rPr>
          <w:rFonts w:ascii="Times New Roman" w:hAnsi="Times New Roman" w:cs="Times New Roman"/>
          <w:sz w:val="28"/>
          <w:szCs w:val="28"/>
        </w:rPr>
        <w:t>мме 1500,00 руб. на ребенка. В 2024 году данная мера</w:t>
      </w:r>
      <w:r w:rsidRPr="00BC1DCD">
        <w:rPr>
          <w:rFonts w:ascii="Times New Roman" w:hAnsi="Times New Roman" w:cs="Times New Roman"/>
          <w:sz w:val="28"/>
          <w:szCs w:val="28"/>
        </w:rPr>
        <w:t xml:space="preserve"> оказана 9960 детям на сумму 15,03 млн</w:t>
      </w:r>
      <w:r w:rsidR="00D925F4">
        <w:rPr>
          <w:rFonts w:ascii="Times New Roman" w:hAnsi="Times New Roman" w:cs="Times New Roman"/>
          <w:sz w:val="28"/>
          <w:szCs w:val="28"/>
        </w:rPr>
        <w:t xml:space="preserve"> </w:t>
      </w:r>
      <w:r w:rsidRPr="00BC1DCD">
        <w:rPr>
          <w:rFonts w:ascii="Times New Roman" w:hAnsi="Times New Roman" w:cs="Times New Roman"/>
          <w:sz w:val="28"/>
          <w:szCs w:val="28"/>
        </w:rPr>
        <w:t>рублей;</w:t>
      </w:r>
    </w:p>
    <w:p w14:paraId="4493C3C6" w14:textId="43D85453"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 бесплатное обеспечение молочными продуктами питания детей </w:t>
      </w:r>
      <w:r w:rsidR="00D925F4">
        <w:rPr>
          <w:rFonts w:ascii="Times New Roman" w:hAnsi="Times New Roman" w:cs="Times New Roman"/>
          <w:sz w:val="28"/>
          <w:szCs w:val="28"/>
        </w:rPr>
        <w:br/>
      </w:r>
      <w:r w:rsidRPr="00BC1DCD">
        <w:rPr>
          <w:rFonts w:ascii="Times New Roman" w:hAnsi="Times New Roman" w:cs="Times New Roman"/>
          <w:sz w:val="28"/>
          <w:szCs w:val="28"/>
        </w:rPr>
        <w:t>из многодетных семей, имеющих среднедушевой доход, не превышающий 1,5-</w:t>
      </w:r>
      <w:r w:rsidRPr="00BC1DCD">
        <w:rPr>
          <w:rFonts w:ascii="Times New Roman" w:hAnsi="Times New Roman" w:cs="Times New Roman"/>
          <w:sz w:val="28"/>
          <w:szCs w:val="28"/>
        </w:rPr>
        <w:lastRenderedPageBreak/>
        <w:t>кратную величину прожиточного минимума. В 2024 году дополнительную меру</w:t>
      </w:r>
      <w:r>
        <w:rPr>
          <w:rFonts w:ascii="Times New Roman" w:hAnsi="Times New Roman" w:cs="Times New Roman"/>
          <w:sz w:val="28"/>
          <w:szCs w:val="28"/>
        </w:rPr>
        <w:t xml:space="preserve"> получили 2 573 детей на сумму </w:t>
      </w:r>
      <w:r w:rsidRPr="00BC1DCD">
        <w:rPr>
          <w:rFonts w:ascii="Times New Roman" w:hAnsi="Times New Roman" w:cs="Times New Roman"/>
          <w:sz w:val="28"/>
          <w:szCs w:val="28"/>
        </w:rPr>
        <w:t>22,6 млн рублей.</w:t>
      </w:r>
    </w:p>
    <w:p w14:paraId="34FCA740" w14:textId="77777777" w:rsidR="00ED45B6" w:rsidRPr="00D925F4" w:rsidRDefault="00ED45B6" w:rsidP="00595544">
      <w:pPr>
        <w:spacing w:after="0" w:line="240" w:lineRule="auto"/>
        <w:ind w:firstLine="567"/>
        <w:jc w:val="both"/>
        <w:rPr>
          <w:rFonts w:ascii="Times New Roman" w:hAnsi="Times New Roman" w:cs="Times New Roman"/>
          <w:b/>
          <w:bCs/>
          <w:i/>
          <w:sz w:val="28"/>
          <w:szCs w:val="28"/>
        </w:rPr>
      </w:pPr>
      <w:r w:rsidRPr="00D925F4">
        <w:rPr>
          <w:rFonts w:ascii="Times New Roman" w:hAnsi="Times New Roman" w:cs="Times New Roman"/>
          <w:b/>
          <w:bCs/>
          <w:i/>
          <w:sz w:val="28"/>
          <w:szCs w:val="28"/>
        </w:rPr>
        <w:t>Содействие привлечению (удержанию) трудовых ресурсов:</w:t>
      </w:r>
    </w:p>
    <w:p w14:paraId="5BA90203" w14:textId="58B7D63B"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На примере отрасли «Образование» современные технологии и ресурсы позволяют педагогам более эффективно взаимодействовать с обучающимися, внедрять инновационные методы обучения и адаптировать образовательный процесс под индивидуальные потребности детей. Создание благоприятной образовательной среды не только улучшает качество обучения, </w:t>
      </w:r>
      <w:r w:rsidR="00D925F4">
        <w:rPr>
          <w:rFonts w:ascii="Times New Roman" w:hAnsi="Times New Roman" w:cs="Times New Roman"/>
          <w:sz w:val="28"/>
          <w:szCs w:val="28"/>
        </w:rPr>
        <w:br/>
      </w:r>
      <w:r w:rsidRPr="00BC1DCD">
        <w:rPr>
          <w:rFonts w:ascii="Times New Roman" w:hAnsi="Times New Roman" w:cs="Times New Roman"/>
          <w:sz w:val="28"/>
          <w:szCs w:val="28"/>
        </w:rPr>
        <w:t xml:space="preserve">но и способствует росту удовлетворенности педагогов своей работой, </w:t>
      </w:r>
      <w:r w:rsidR="00D925F4">
        <w:rPr>
          <w:rFonts w:ascii="Times New Roman" w:hAnsi="Times New Roman" w:cs="Times New Roman"/>
          <w:sz w:val="28"/>
          <w:szCs w:val="28"/>
        </w:rPr>
        <w:br/>
      </w:r>
      <w:r w:rsidRPr="00BC1DCD">
        <w:rPr>
          <w:rFonts w:ascii="Times New Roman" w:hAnsi="Times New Roman" w:cs="Times New Roman"/>
          <w:sz w:val="28"/>
          <w:szCs w:val="28"/>
        </w:rPr>
        <w:t xml:space="preserve">а это, в свою очередь, способствует </w:t>
      </w:r>
      <w:r w:rsidRPr="00BC1DCD">
        <w:rPr>
          <w:rFonts w:ascii="Times New Roman" w:hAnsi="Times New Roman" w:cs="Times New Roman"/>
          <w:b/>
          <w:i/>
          <w:sz w:val="28"/>
          <w:szCs w:val="28"/>
        </w:rPr>
        <w:t>удержанию квалифицированных кадров</w:t>
      </w:r>
      <w:r w:rsidRPr="00BC1DCD">
        <w:rPr>
          <w:rFonts w:ascii="Times New Roman" w:hAnsi="Times New Roman" w:cs="Times New Roman"/>
          <w:sz w:val="28"/>
          <w:szCs w:val="28"/>
        </w:rPr>
        <w:t xml:space="preserve">, способствуя стабильности и развитию образовательной организации. </w:t>
      </w:r>
    </w:p>
    <w:p w14:paraId="7DBF1D07" w14:textId="77777777"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Приобретение современных средств обучения и воспитания может осуществляться за счет участия в следующих конкурсах:</w:t>
      </w:r>
    </w:p>
    <w:p w14:paraId="27C9A3FC" w14:textId="1FA28860"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Конкурс «Лучшие муниципальные общеобразовательные учреждения города Красноярска», который проводится среди муниципальных общеобразовательных учреждений города Красноярска. 10 победителей конкурса – получателей гранта полу</w:t>
      </w:r>
      <w:r>
        <w:rPr>
          <w:rFonts w:ascii="Times New Roman" w:hAnsi="Times New Roman" w:cs="Times New Roman"/>
          <w:sz w:val="28"/>
          <w:szCs w:val="28"/>
        </w:rPr>
        <w:t xml:space="preserve">чают грант в размере 1 000 000 </w:t>
      </w:r>
      <w:r w:rsidRPr="00BC1DCD">
        <w:rPr>
          <w:rFonts w:ascii="Times New Roman" w:hAnsi="Times New Roman" w:cs="Times New Roman"/>
          <w:sz w:val="28"/>
          <w:szCs w:val="28"/>
        </w:rPr>
        <w:t xml:space="preserve">рублей. </w:t>
      </w:r>
      <w:r w:rsidR="00D925F4">
        <w:rPr>
          <w:rFonts w:ascii="Times New Roman" w:hAnsi="Times New Roman" w:cs="Times New Roman"/>
          <w:sz w:val="28"/>
          <w:szCs w:val="28"/>
        </w:rPr>
        <w:br/>
      </w:r>
      <w:r w:rsidRPr="00BC1DCD">
        <w:rPr>
          <w:rFonts w:ascii="Times New Roman" w:hAnsi="Times New Roman" w:cs="Times New Roman"/>
          <w:sz w:val="28"/>
          <w:szCs w:val="28"/>
        </w:rPr>
        <w:t xml:space="preserve">В 2024 году в конкурсе приняло участие 25 общеобразовательных учреждений. Результатом предоставления гранта общеобразовательному учреждению является достижение до конца года, в котором предоставлен грант, получателями гранта целевых показателей реализации гранта (приобретение и установка средств обучения и воспитания с целью улучшения условий организации образовательного процесса). </w:t>
      </w:r>
    </w:p>
    <w:p w14:paraId="7DA4B98F" w14:textId="16F02576"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Конкурс проектов в сфере гражданско–патриотического воспитания обучающихся муниципальных образовательных учреждений города Красноярска на предоставление грантов в форме субсидий для реализации проектов, направленных на достижение результата по реализации воспитательных возможностей в сфере гражданско–патриотического воспитания, создание условий для формирования современной образовательной среды.</w:t>
      </w:r>
    </w:p>
    <w:p w14:paraId="336F99F0" w14:textId="6BFC85B8"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Результатом предоставления гранта является реализация проектов, направленных на достижение результата по реализации воспитательных возможностей в сфере гражданско-патриотического воспитания, создание условий для формирования современной образовательной среды для детей </w:t>
      </w:r>
      <w:r w:rsidR="00D925F4">
        <w:rPr>
          <w:rFonts w:ascii="Times New Roman" w:hAnsi="Times New Roman" w:cs="Times New Roman"/>
          <w:sz w:val="28"/>
          <w:szCs w:val="28"/>
        </w:rPr>
        <w:br/>
      </w:r>
      <w:r w:rsidRPr="00BC1DCD">
        <w:rPr>
          <w:rFonts w:ascii="Times New Roman" w:hAnsi="Times New Roman" w:cs="Times New Roman"/>
          <w:sz w:val="28"/>
          <w:szCs w:val="28"/>
        </w:rPr>
        <w:t>в</w:t>
      </w:r>
      <w:r w:rsidR="00D925F4">
        <w:rPr>
          <w:rFonts w:ascii="Times New Roman" w:hAnsi="Times New Roman" w:cs="Times New Roman"/>
          <w:sz w:val="28"/>
          <w:szCs w:val="28"/>
        </w:rPr>
        <w:t xml:space="preserve"> </w:t>
      </w:r>
      <w:r w:rsidRPr="00BC1DCD">
        <w:rPr>
          <w:rFonts w:ascii="Times New Roman" w:hAnsi="Times New Roman" w:cs="Times New Roman"/>
          <w:sz w:val="28"/>
          <w:szCs w:val="28"/>
        </w:rPr>
        <w:t xml:space="preserve">возрасте от 1,5 до 18 лет. Размер гранта для каждого победителя в каждой </w:t>
      </w:r>
      <w:r w:rsidR="00D925F4">
        <w:rPr>
          <w:rFonts w:ascii="Times New Roman" w:hAnsi="Times New Roman" w:cs="Times New Roman"/>
          <w:sz w:val="28"/>
          <w:szCs w:val="28"/>
        </w:rPr>
        <w:br/>
      </w:r>
      <w:r w:rsidRPr="00BC1DCD">
        <w:rPr>
          <w:rFonts w:ascii="Times New Roman" w:hAnsi="Times New Roman" w:cs="Times New Roman"/>
          <w:sz w:val="28"/>
          <w:szCs w:val="28"/>
        </w:rPr>
        <w:t xml:space="preserve">из трех номинаций конкурса составляет 1 000 000 рублей, в номинациях: </w:t>
      </w:r>
    </w:p>
    <w:p w14:paraId="5B7150BF" w14:textId="77777777"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1) «Лучший проект среди муниципальных общеобразовательных учреждений»;</w:t>
      </w:r>
    </w:p>
    <w:p w14:paraId="253390F2" w14:textId="77777777"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2) «Лучший проект среди муниципальных дошкольных образовательных учреждений»;</w:t>
      </w:r>
    </w:p>
    <w:p w14:paraId="464C5A6C" w14:textId="77777777"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3) «Лучший проект среди муниципальных учреждений дополнительного образования».</w:t>
      </w:r>
    </w:p>
    <w:p w14:paraId="7A35B826" w14:textId="77777777"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В 2024 году в конкурсе приняло участие 34 образовательных учреждения (22 муниципальных общеобразовательных учреждения, 8 муниципальных </w:t>
      </w:r>
      <w:r w:rsidRPr="00BC1DCD">
        <w:rPr>
          <w:rFonts w:ascii="Times New Roman" w:hAnsi="Times New Roman" w:cs="Times New Roman"/>
          <w:sz w:val="28"/>
          <w:szCs w:val="28"/>
        </w:rPr>
        <w:lastRenderedPageBreak/>
        <w:t>дошкольных образовательных учреждений, 4 муниципальных учреждения дополнительного образования).</w:t>
      </w:r>
    </w:p>
    <w:p w14:paraId="79E67E9D" w14:textId="5780E841" w:rsidR="00ED45B6" w:rsidRPr="00BC1DCD" w:rsidRDefault="00ED45B6" w:rsidP="00595544">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Участие педагогических работников в городских профессиональных конкурсах мотивирует педагогов оставаться в муниципальной системе образования, способствует их профессиональному росту, повышению качества образовательного процесса и созданию сильного сообщества единомышленников. Это, в свою очередь, укрепляет стабильность и развитие образовательной системы</w:t>
      </w:r>
      <w:r>
        <w:rPr>
          <w:rFonts w:ascii="Times New Roman" w:hAnsi="Times New Roman" w:cs="Times New Roman"/>
          <w:sz w:val="28"/>
          <w:szCs w:val="28"/>
        </w:rPr>
        <w:t>. Денежное поощрение</w:t>
      </w:r>
      <w:r w:rsidR="00A305FF">
        <w:rPr>
          <w:rFonts w:ascii="Times New Roman" w:hAnsi="Times New Roman" w:cs="Times New Roman"/>
          <w:sz w:val="28"/>
          <w:szCs w:val="28"/>
        </w:rPr>
        <w:t xml:space="preserve"> за </w:t>
      </w:r>
      <w:r w:rsidRPr="00BC1DCD">
        <w:rPr>
          <w:rFonts w:ascii="Times New Roman" w:hAnsi="Times New Roman" w:cs="Times New Roman"/>
          <w:sz w:val="28"/>
          <w:szCs w:val="28"/>
        </w:rPr>
        <w:t>победу в конкурсах</w:t>
      </w:r>
      <w:r w:rsidR="00A305FF">
        <w:rPr>
          <w:rFonts w:ascii="Times New Roman" w:hAnsi="Times New Roman" w:cs="Times New Roman"/>
          <w:sz w:val="28"/>
          <w:szCs w:val="28"/>
        </w:rPr>
        <w:t xml:space="preserve"> </w:t>
      </w:r>
      <w:r w:rsidRPr="00BC1DCD">
        <w:rPr>
          <w:rFonts w:ascii="Times New Roman" w:hAnsi="Times New Roman" w:cs="Times New Roman"/>
          <w:sz w:val="28"/>
          <w:szCs w:val="28"/>
        </w:rPr>
        <w:t xml:space="preserve">служит важным стимулом для педагогов. </w:t>
      </w:r>
    </w:p>
    <w:p w14:paraId="1A945422" w14:textId="77777777"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Победители городских профессиональных конкурсов награждаются премиями в следующих размерах (без учета налога на доходы физических лиц):</w:t>
      </w:r>
    </w:p>
    <w:p w14:paraId="476C6302" w14:textId="0F9C6073" w:rsidR="00ED45B6" w:rsidRPr="00BC1DCD" w:rsidRDefault="00ED45B6" w:rsidP="00D925F4">
      <w:pPr>
        <w:numPr>
          <w:ilvl w:val="0"/>
          <w:numId w:val="26"/>
        </w:numPr>
        <w:spacing w:after="0" w:line="240" w:lineRule="auto"/>
        <w:ind w:left="0" w:firstLine="567"/>
        <w:jc w:val="both"/>
        <w:rPr>
          <w:rFonts w:ascii="Times New Roman" w:hAnsi="Times New Roman" w:cs="Times New Roman"/>
          <w:sz w:val="28"/>
          <w:szCs w:val="28"/>
        </w:rPr>
      </w:pPr>
      <w:r w:rsidRPr="00BC1DCD">
        <w:rPr>
          <w:rFonts w:ascii="Times New Roman" w:hAnsi="Times New Roman" w:cs="Times New Roman"/>
          <w:sz w:val="28"/>
          <w:szCs w:val="28"/>
        </w:rPr>
        <w:t>«Учитель года города Красноярска» – 300</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000 рублей;</w:t>
      </w:r>
    </w:p>
    <w:p w14:paraId="241F2895" w14:textId="3C6AF306" w:rsidR="00ED45B6" w:rsidRPr="00BC1DCD" w:rsidRDefault="00ED45B6" w:rsidP="00D925F4">
      <w:pPr>
        <w:numPr>
          <w:ilvl w:val="0"/>
          <w:numId w:val="26"/>
        </w:numPr>
        <w:spacing w:after="0" w:line="240" w:lineRule="auto"/>
        <w:ind w:left="0" w:firstLine="567"/>
        <w:jc w:val="both"/>
        <w:rPr>
          <w:rFonts w:ascii="Times New Roman" w:hAnsi="Times New Roman" w:cs="Times New Roman"/>
          <w:sz w:val="28"/>
          <w:szCs w:val="28"/>
        </w:rPr>
      </w:pPr>
      <w:r w:rsidRPr="00BC1DCD">
        <w:rPr>
          <w:rFonts w:ascii="Times New Roman" w:hAnsi="Times New Roman" w:cs="Times New Roman"/>
          <w:sz w:val="28"/>
          <w:szCs w:val="28"/>
        </w:rPr>
        <w:t>«Воспитатель года города Красноярска» – 300</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000 рублей;</w:t>
      </w:r>
    </w:p>
    <w:p w14:paraId="5A64A256" w14:textId="2DB807CC" w:rsidR="00ED45B6" w:rsidRPr="00BC1DCD" w:rsidRDefault="00ED45B6" w:rsidP="00D925F4">
      <w:pPr>
        <w:numPr>
          <w:ilvl w:val="0"/>
          <w:numId w:val="26"/>
        </w:numPr>
        <w:spacing w:after="0" w:line="240" w:lineRule="auto"/>
        <w:ind w:left="0" w:firstLine="567"/>
        <w:jc w:val="both"/>
        <w:rPr>
          <w:rFonts w:ascii="Times New Roman" w:hAnsi="Times New Roman" w:cs="Times New Roman"/>
          <w:sz w:val="28"/>
          <w:szCs w:val="28"/>
        </w:rPr>
      </w:pPr>
      <w:r w:rsidRPr="00BC1DCD">
        <w:rPr>
          <w:rFonts w:ascii="Times New Roman" w:hAnsi="Times New Roman" w:cs="Times New Roman"/>
          <w:sz w:val="28"/>
          <w:szCs w:val="28"/>
        </w:rPr>
        <w:t>«Конкурс профессионального мастерства специалистов сопровождения образовательного процесса (педагог-психолог, учитель-дефектолог)» – 150</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000 рублей в каждой номинации;</w:t>
      </w:r>
    </w:p>
    <w:p w14:paraId="61B49EA6" w14:textId="666226E1" w:rsidR="00ED45B6" w:rsidRPr="00BC1DCD" w:rsidRDefault="00ED45B6" w:rsidP="00D925F4">
      <w:pPr>
        <w:numPr>
          <w:ilvl w:val="0"/>
          <w:numId w:val="26"/>
        </w:numPr>
        <w:spacing w:after="0" w:line="240" w:lineRule="auto"/>
        <w:ind w:left="0" w:firstLine="567"/>
        <w:jc w:val="both"/>
        <w:rPr>
          <w:rFonts w:ascii="Times New Roman" w:hAnsi="Times New Roman" w:cs="Times New Roman"/>
          <w:sz w:val="28"/>
          <w:szCs w:val="28"/>
        </w:rPr>
      </w:pPr>
      <w:r w:rsidRPr="00BC1DCD">
        <w:rPr>
          <w:rFonts w:ascii="Times New Roman" w:hAnsi="Times New Roman" w:cs="Times New Roman"/>
          <w:sz w:val="28"/>
          <w:szCs w:val="28"/>
        </w:rPr>
        <w:t>«Лучший педагог дополнительного образования» – 150</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000 рублей;</w:t>
      </w:r>
    </w:p>
    <w:p w14:paraId="6937253D" w14:textId="1BE49212" w:rsidR="00ED45B6" w:rsidRPr="00BC1DCD" w:rsidRDefault="00ED45B6" w:rsidP="00D925F4">
      <w:pPr>
        <w:numPr>
          <w:ilvl w:val="0"/>
          <w:numId w:val="26"/>
        </w:numPr>
        <w:spacing w:after="0" w:line="240" w:lineRule="auto"/>
        <w:ind w:left="0" w:firstLine="567"/>
        <w:jc w:val="both"/>
        <w:rPr>
          <w:rFonts w:ascii="Times New Roman" w:hAnsi="Times New Roman" w:cs="Times New Roman"/>
          <w:sz w:val="28"/>
          <w:szCs w:val="28"/>
        </w:rPr>
      </w:pPr>
      <w:r w:rsidRPr="00BC1DCD">
        <w:rPr>
          <w:rFonts w:ascii="Times New Roman" w:hAnsi="Times New Roman" w:cs="Times New Roman"/>
          <w:sz w:val="28"/>
          <w:szCs w:val="28"/>
        </w:rPr>
        <w:t>Конкурс среди классных руководителей муниципальных общеобразовательных учреждений города Красноярска «Классный классный» – 150</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000 рублей;</w:t>
      </w:r>
    </w:p>
    <w:p w14:paraId="039C7453" w14:textId="51B5E553" w:rsidR="00ED45B6" w:rsidRPr="00BC1DCD" w:rsidRDefault="00ED45B6" w:rsidP="00D925F4">
      <w:pPr>
        <w:numPr>
          <w:ilvl w:val="0"/>
          <w:numId w:val="26"/>
        </w:numPr>
        <w:spacing w:after="0" w:line="240" w:lineRule="auto"/>
        <w:ind w:left="0" w:firstLine="567"/>
        <w:jc w:val="both"/>
        <w:rPr>
          <w:rFonts w:ascii="Times New Roman" w:hAnsi="Times New Roman" w:cs="Times New Roman"/>
          <w:sz w:val="28"/>
          <w:szCs w:val="28"/>
        </w:rPr>
      </w:pPr>
      <w:r w:rsidRPr="00BC1DCD">
        <w:rPr>
          <w:rFonts w:ascii="Times New Roman" w:hAnsi="Times New Roman" w:cs="Times New Roman"/>
          <w:sz w:val="28"/>
          <w:szCs w:val="28"/>
        </w:rPr>
        <w:t>«Педагогический дебют» (педагог муниципального общеобразовательного учреждения, педагог муниципального дошкольного образовательного учреждения, педагог муниципального образовательного учреждения дополнительного образования) – 150</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000 рублей в каждой номинации;</w:t>
      </w:r>
    </w:p>
    <w:p w14:paraId="24273B7E" w14:textId="02D4E008" w:rsidR="00ED45B6" w:rsidRPr="00BC1DCD" w:rsidRDefault="00ED45B6" w:rsidP="00D925F4">
      <w:pPr>
        <w:numPr>
          <w:ilvl w:val="0"/>
          <w:numId w:val="26"/>
        </w:numPr>
        <w:spacing w:after="0" w:line="240" w:lineRule="auto"/>
        <w:ind w:left="0"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 «Воспитать личность» (управление в области воспитания, навигаторы в современном процессе воспитания учащихся и воспитанников) –100</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000 рублей в каждой номинации.</w:t>
      </w:r>
    </w:p>
    <w:p w14:paraId="1022121D" w14:textId="57D18FE4"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Участие в конкурсах профессионального мастерства также играет важную роль в формировании резерва управленческих кадров </w:t>
      </w:r>
      <w:r w:rsidR="00B1037B">
        <w:rPr>
          <w:rFonts w:ascii="Times New Roman" w:hAnsi="Times New Roman" w:cs="Times New Roman"/>
          <w:sz w:val="28"/>
          <w:szCs w:val="28"/>
        </w:rPr>
        <w:br/>
      </w:r>
      <w:r w:rsidRPr="00BC1DCD">
        <w:rPr>
          <w:rFonts w:ascii="Times New Roman" w:hAnsi="Times New Roman" w:cs="Times New Roman"/>
          <w:sz w:val="28"/>
          <w:szCs w:val="28"/>
        </w:rPr>
        <w:t xml:space="preserve">в образовательной системе. Конкурсы позволяют выявить педагогических работников, обладающих не только высокими профессиональными компетенциями, но и лидерскими качествами. Это помогает администраторам образовательных учреждений и муниципальных органов выявлять тех педагогов, которые могут занять управленческие позиции в будущем. </w:t>
      </w:r>
      <w:r w:rsidR="00B1037B">
        <w:rPr>
          <w:rFonts w:ascii="Times New Roman" w:hAnsi="Times New Roman" w:cs="Times New Roman"/>
          <w:sz w:val="28"/>
          <w:szCs w:val="28"/>
        </w:rPr>
        <w:br/>
      </w:r>
      <w:r w:rsidRPr="00BC1DCD">
        <w:rPr>
          <w:rFonts w:ascii="Times New Roman" w:hAnsi="Times New Roman" w:cs="Times New Roman"/>
          <w:sz w:val="28"/>
          <w:szCs w:val="28"/>
        </w:rPr>
        <w:t xml:space="preserve">Это создает мотивацию для педагогических работников развивать свои навыки, </w:t>
      </w:r>
      <w:r>
        <w:rPr>
          <w:rFonts w:ascii="Times New Roman" w:hAnsi="Times New Roman" w:cs="Times New Roman"/>
          <w:sz w:val="28"/>
          <w:szCs w:val="28"/>
        </w:rPr>
        <w:t xml:space="preserve">стремиться к карьерному росту, </w:t>
      </w:r>
      <w:r w:rsidRPr="00BC1DCD">
        <w:rPr>
          <w:rFonts w:ascii="Times New Roman" w:hAnsi="Times New Roman" w:cs="Times New Roman"/>
          <w:sz w:val="28"/>
          <w:szCs w:val="28"/>
        </w:rPr>
        <w:t xml:space="preserve">становиться более заинтересованными в своей работе, что способствует остаться </w:t>
      </w:r>
      <w:r w:rsidR="00B1037B">
        <w:rPr>
          <w:rFonts w:ascii="Times New Roman" w:hAnsi="Times New Roman" w:cs="Times New Roman"/>
          <w:sz w:val="28"/>
          <w:szCs w:val="28"/>
        </w:rPr>
        <w:br/>
      </w:r>
      <w:r w:rsidRPr="00BC1DCD">
        <w:rPr>
          <w:rFonts w:ascii="Times New Roman" w:hAnsi="Times New Roman" w:cs="Times New Roman"/>
          <w:sz w:val="28"/>
          <w:szCs w:val="28"/>
        </w:rPr>
        <w:t>в муниципальной системе образования. К перечисленным конкурсам следует также добавить городской профессиональный конкурс «Хочу стать руководителем образовательной организации», финалисты которого включаются в кадровый резерв управленческого состава руководителей образовательных учреждений города Красноярска.</w:t>
      </w:r>
    </w:p>
    <w:p w14:paraId="061DA500" w14:textId="696051B5"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lastRenderedPageBreak/>
        <w:t xml:space="preserve">Одно из направлений работы </w:t>
      </w:r>
      <w:r w:rsidRPr="00BC1DCD">
        <w:rPr>
          <w:rFonts w:ascii="Times New Roman" w:hAnsi="Times New Roman" w:cs="Times New Roman"/>
          <w:b/>
          <w:i/>
          <w:sz w:val="28"/>
          <w:szCs w:val="28"/>
        </w:rPr>
        <w:t>по привлечению трудовых ресурсов</w:t>
      </w:r>
      <w:r w:rsidRPr="00BC1DCD">
        <w:rPr>
          <w:rFonts w:ascii="Times New Roman" w:hAnsi="Times New Roman" w:cs="Times New Roman"/>
          <w:sz w:val="28"/>
          <w:szCs w:val="28"/>
        </w:rPr>
        <w:t xml:space="preserve"> – это реализация проекта по созданию психолого-педагогических классов (разновозрастных групп) на базе общеобразовательных организаций МСО г.</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 xml:space="preserve">Красноярска. Основными партнёрами проекта являются КГПУ </w:t>
      </w:r>
      <w:r w:rsidR="00B1037B">
        <w:rPr>
          <w:rFonts w:ascii="Times New Roman" w:hAnsi="Times New Roman" w:cs="Times New Roman"/>
          <w:sz w:val="28"/>
          <w:szCs w:val="28"/>
        </w:rPr>
        <w:br/>
      </w:r>
      <w:r w:rsidRPr="00BC1DCD">
        <w:rPr>
          <w:rFonts w:ascii="Times New Roman" w:hAnsi="Times New Roman" w:cs="Times New Roman"/>
          <w:sz w:val="28"/>
          <w:szCs w:val="28"/>
        </w:rPr>
        <w:t>им.</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В.П.</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 xml:space="preserve">Астафьева, администрация города и общеобразовательные учреждения, с которыми заключены соглашения. </w:t>
      </w:r>
      <w:r w:rsidR="00A305FF">
        <w:rPr>
          <w:rFonts w:ascii="Times New Roman" w:hAnsi="Times New Roman" w:cs="Times New Roman"/>
          <w:sz w:val="28"/>
          <w:szCs w:val="28"/>
        </w:rPr>
        <w:t>П</w:t>
      </w:r>
      <w:r w:rsidRPr="00BC1DCD">
        <w:rPr>
          <w:rFonts w:ascii="Times New Roman" w:hAnsi="Times New Roman" w:cs="Times New Roman"/>
          <w:sz w:val="28"/>
          <w:szCs w:val="28"/>
        </w:rPr>
        <w:t>роект не только поддерживает педагогическое образование, но и формирует кадровый резерв для образовательной сферы региона. Эти профильные классы являются первой ступенью непрерывного педагогического профессионального образования и способствуют раннему профессиональному самоопределению учащихся общеобразовательных школ. Психолого-педагогические классы (разновозрастные группы) формируются с вовлечением обучающихся 8-11 классов от 13 до</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17</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лет. Реализация дополнительной общеобразовательной программы психолого-педагогической направленности осуществляется общеобразовательными организациями также в рамках внеурочной деятельности и программ дополнительного образования. В 2024 году в данном проекте приняли участие 29 общеобразовательных организаций.</w:t>
      </w:r>
    </w:p>
    <w:p w14:paraId="1D0F465D" w14:textId="77777777" w:rsidR="00ED45B6" w:rsidRPr="00B1037B" w:rsidRDefault="00ED45B6" w:rsidP="00ED45B6">
      <w:pPr>
        <w:spacing w:after="0" w:line="240" w:lineRule="auto"/>
        <w:ind w:firstLine="567"/>
        <w:jc w:val="both"/>
        <w:rPr>
          <w:rFonts w:ascii="Times New Roman" w:hAnsi="Times New Roman" w:cs="Times New Roman"/>
          <w:b/>
          <w:bCs/>
          <w:i/>
          <w:sz w:val="28"/>
          <w:szCs w:val="28"/>
        </w:rPr>
      </w:pPr>
      <w:r w:rsidRPr="00B1037B">
        <w:rPr>
          <w:rFonts w:ascii="Times New Roman" w:hAnsi="Times New Roman" w:cs="Times New Roman"/>
          <w:b/>
          <w:bCs/>
          <w:i/>
          <w:sz w:val="28"/>
          <w:szCs w:val="28"/>
        </w:rPr>
        <w:t xml:space="preserve">Работа со школьниками и молодежью: </w:t>
      </w:r>
    </w:p>
    <w:p w14:paraId="6E0B2A36" w14:textId="53EDCF47" w:rsidR="00ED45B6" w:rsidRPr="00BC1DCD" w:rsidRDefault="00ED45B6" w:rsidP="00ED45B6">
      <w:pPr>
        <w:spacing w:after="0" w:line="240" w:lineRule="auto"/>
        <w:ind w:firstLine="567"/>
        <w:jc w:val="both"/>
        <w:rPr>
          <w:rFonts w:ascii="Times New Roman" w:hAnsi="Times New Roman" w:cs="Times New Roman"/>
          <w:b/>
          <w:bCs/>
          <w:i/>
          <w:iCs/>
          <w:sz w:val="28"/>
          <w:szCs w:val="28"/>
        </w:rPr>
      </w:pPr>
      <w:r w:rsidRPr="00BC1DCD">
        <w:rPr>
          <w:rFonts w:ascii="Times New Roman" w:hAnsi="Times New Roman" w:cs="Times New Roman"/>
          <w:sz w:val="28"/>
          <w:szCs w:val="28"/>
        </w:rPr>
        <w:t xml:space="preserve">С 2020 года ежегодно в муниципальной системе образования </w:t>
      </w:r>
      <w:r w:rsidR="00B1037B">
        <w:rPr>
          <w:rFonts w:ascii="Times New Roman" w:hAnsi="Times New Roman" w:cs="Times New Roman"/>
          <w:sz w:val="28"/>
          <w:szCs w:val="28"/>
        </w:rPr>
        <w:br/>
      </w:r>
      <w:r w:rsidRPr="00BC1DCD">
        <w:rPr>
          <w:rFonts w:ascii="Times New Roman" w:hAnsi="Times New Roman" w:cs="Times New Roman"/>
          <w:sz w:val="28"/>
          <w:szCs w:val="28"/>
        </w:rPr>
        <w:t>г.</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 xml:space="preserve">Красноярска проводится мероприятие </w:t>
      </w:r>
      <w:r w:rsidRPr="00BC1DCD">
        <w:rPr>
          <w:rFonts w:ascii="Times New Roman" w:hAnsi="Times New Roman" w:cs="Times New Roman"/>
          <w:b/>
          <w:i/>
          <w:sz w:val="28"/>
          <w:szCs w:val="28"/>
        </w:rPr>
        <w:t>«Образовательный Чемпионат»</w:t>
      </w:r>
      <w:r w:rsidRPr="00BC1DCD">
        <w:rPr>
          <w:rFonts w:ascii="Times New Roman" w:hAnsi="Times New Roman" w:cs="Times New Roman"/>
          <w:sz w:val="28"/>
          <w:szCs w:val="28"/>
        </w:rPr>
        <w:t xml:space="preserve"> – это комплексная игровая соревновательная форма событийного мониторинга компетенций учащихся муниципальных общеобразовательных учреждений г. Красноярска. В 2024 году в мероприятии приняло участие 1822 школьника из 342 команд 77 муниципальных общеобразовательных учреждений. </w:t>
      </w:r>
      <w:r w:rsidR="00B1037B">
        <w:rPr>
          <w:rFonts w:ascii="Times New Roman" w:hAnsi="Times New Roman" w:cs="Times New Roman"/>
          <w:sz w:val="28"/>
          <w:szCs w:val="28"/>
        </w:rPr>
        <w:br/>
      </w:r>
      <w:r w:rsidRPr="00BC1DCD">
        <w:rPr>
          <w:rFonts w:ascii="Times New Roman" w:hAnsi="Times New Roman" w:cs="Times New Roman"/>
          <w:sz w:val="28"/>
          <w:szCs w:val="28"/>
        </w:rPr>
        <w:t>15 дисциплин направлены на развитие личностных и метапредметных ре</w:t>
      </w:r>
      <w:r>
        <w:rPr>
          <w:rFonts w:ascii="Times New Roman" w:hAnsi="Times New Roman" w:cs="Times New Roman"/>
          <w:sz w:val="28"/>
          <w:szCs w:val="28"/>
        </w:rPr>
        <w:t xml:space="preserve">зультатов («Медиа-мастерская», </w:t>
      </w:r>
      <w:r w:rsidRPr="00BC1DCD">
        <w:rPr>
          <w:rFonts w:ascii="Times New Roman" w:hAnsi="Times New Roman" w:cs="Times New Roman"/>
          <w:sz w:val="28"/>
          <w:szCs w:val="28"/>
        </w:rPr>
        <w:t>«Интеллектуальный – спринт (дебаты) «Убеждать? Легко!»,</w:t>
      </w:r>
      <w:bookmarkStart w:id="38" w:name="_p0oww6qn8rwh" w:colFirst="0" w:colLast="0"/>
      <w:bookmarkEnd w:id="38"/>
      <w:r w:rsidRPr="00BC1DCD">
        <w:rPr>
          <w:rFonts w:ascii="Times New Roman" w:hAnsi="Times New Roman" w:cs="Times New Roman"/>
          <w:sz w:val="28"/>
          <w:szCs w:val="28"/>
        </w:rPr>
        <w:t xml:space="preserve"> «Предпринимательство», «Стрит-арт. Уличные художники», «Актерское мастерство», «Городской музыкальный рок-фестиваль «Грани», «Роботехнические соревнования «Робограни» состязание «Эстафета», «Патриотический квест «КрасДвиж», «Школьный К</w:t>
      </w:r>
      <w:r>
        <w:rPr>
          <w:rFonts w:ascii="Times New Roman" w:hAnsi="Times New Roman" w:cs="Times New Roman"/>
          <w:sz w:val="28"/>
          <w:szCs w:val="28"/>
        </w:rPr>
        <w:t xml:space="preserve">ВН», </w:t>
      </w:r>
      <w:r w:rsidRPr="00BC1DCD">
        <w:rPr>
          <w:rFonts w:ascii="Times New Roman" w:hAnsi="Times New Roman" w:cs="Times New Roman"/>
          <w:sz w:val="28"/>
          <w:szCs w:val="28"/>
        </w:rPr>
        <w:t xml:space="preserve">«Танцуй, Красноярск!», «Волонтерство – добровольчество», «Интеллектуальная игра на английском языке «IntellectУМ»,  «Социальная игра «112», «Фестиваль вокального искусства «Голоса будущего», «Музейная педагогика «История одной вещи»). </w:t>
      </w:r>
    </w:p>
    <w:p w14:paraId="3D5F3DF2" w14:textId="586CC105"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Победителями и финалистами дисциплин в 2024 году стали 45 команд </w:t>
      </w:r>
      <w:r w:rsidR="00B1037B">
        <w:rPr>
          <w:rFonts w:ascii="Times New Roman" w:hAnsi="Times New Roman" w:cs="Times New Roman"/>
          <w:sz w:val="28"/>
          <w:szCs w:val="28"/>
        </w:rPr>
        <w:br/>
      </w:r>
      <w:r w:rsidRPr="00BC1DCD">
        <w:rPr>
          <w:rFonts w:ascii="Times New Roman" w:hAnsi="Times New Roman" w:cs="Times New Roman"/>
          <w:sz w:val="28"/>
          <w:szCs w:val="28"/>
        </w:rPr>
        <w:t xml:space="preserve">из 28 общеобразовательных учреждений. Из них учреждение, набравшее максимальное количество первых мест и мест второй и третьей степени </w:t>
      </w:r>
      <w:r w:rsidR="00B1037B">
        <w:rPr>
          <w:rFonts w:ascii="Times New Roman" w:hAnsi="Times New Roman" w:cs="Times New Roman"/>
          <w:sz w:val="28"/>
          <w:szCs w:val="28"/>
        </w:rPr>
        <w:br/>
      </w:r>
      <w:r w:rsidRPr="00BC1DCD">
        <w:rPr>
          <w:rFonts w:ascii="Times New Roman" w:hAnsi="Times New Roman" w:cs="Times New Roman"/>
          <w:sz w:val="28"/>
          <w:szCs w:val="28"/>
        </w:rPr>
        <w:t>в дисциплинах, стало абсолютным победителем Образовательного Чемпионата 2024 года и было награждено Кубком Главы города на XX Городском форуме.</w:t>
      </w:r>
    </w:p>
    <w:p w14:paraId="09D84F26" w14:textId="70EB7C5B"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b/>
          <w:i/>
          <w:sz w:val="28"/>
          <w:szCs w:val="28"/>
        </w:rPr>
        <w:t xml:space="preserve">Городской открытый научно-образовательный лекторий </w:t>
      </w:r>
      <w:r w:rsidRPr="00BC1DCD">
        <w:rPr>
          <w:rFonts w:ascii="Times New Roman" w:hAnsi="Times New Roman" w:cs="Times New Roman"/>
          <w:sz w:val="28"/>
          <w:szCs w:val="28"/>
        </w:rPr>
        <w:t xml:space="preserve">для старшеклассников. Несколько лет подряд муниципальная система образования выстраивает партнёрское взаимодействие с КГПУ </w:t>
      </w:r>
      <w:r w:rsidR="00B1037B">
        <w:rPr>
          <w:rFonts w:ascii="Times New Roman" w:hAnsi="Times New Roman" w:cs="Times New Roman"/>
          <w:sz w:val="28"/>
          <w:szCs w:val="28"/>
        </w:rPr>
        <w:br/>
      </w:r>
      <w:r w:rsidRPr="00BC1DCD">
        <w:rPr>
          <w:rFonts w:ascii="Times New Roman" w:hAnsi="Times New Roman" w:cs="Times New Roman"/>
          <w:sz w:val="28"/>
          <w:szCs w:val="28"/>
        </w:rPr>
        <w:t xml:space="preserve">им. В.П. Астафьева, одним из результатов которого стал цикл открытых </w:t>
      </w:r>
      <w:r w:rsidRPr="00BC1DCD">
        <w:rPr>
          <w:rFonts w:ascii="Times New Roman" w:hAnsi="Times New Roman" w:cs="Times New Roman"/>
          <w:sz w:val="28"/>
          <w:szCs w:val="28"/>
        </w:rPr>
        <w:lastRenderedPageBreak/>
        <w:t>лекций, направленных на формирование научной культуры обучающихся, который позволяет при качественном написании итоговой работы получить дополнительные баллы для поступления в ВУЗ.</w:t>
      </w:r>
    </w:p>
    <w:p w14:paraId="4A611D4D" w14:textId="1D081756"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В 2024 учебном году преподавателями КГПУ им. В.П. Астафьева проведено 14</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 xml:space="preserve">лекций по темам учебных предметов: русского языка </w:t>
      </w:r>
      <w:r w:rsidR="00B1037B">
        <w:rPr>
          <w:rFonts w:ascii="Times New Roman" w:hAnsi="Times New Roman" w:cs="Times New Roman"/>
          <w:sz w:val="28"/>
          <w:szCs w:val="28"/>
        </w:rPr>
        <w:br/>
      </w:r>
      <w:r w:rsidRPr="00BC1DCD">
        <w:rPr>
          <w:rFonts w:ascii="Times New Roman" w:hAnsi="Times New Roman" w:cs="Times New Roman"/>
          <w:sz w:val="28"/>
          <w:szCs w:val="28"/>
        </w:rPr>
        <w:t>и литературы, математики, биологии, истории, иностранных языков, а</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также психологии, социологии и здоровьесбережения. В лектории приняло участие 1</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859 обучающихся и педагогов из 57 образовательных учреждений.</w:t>
      </w:r>
    </w:p>
    <w:p w14:paraId="0AADEB2B" w14:textId="77777777" w:rsidR="00ED45B6" w:rsidRPr="00BC1DCD" w:rsidRDefault="00ED45B6" w:rsidP="00ED45B6">
      <w:pPr>
        <w:spacing w:after="0" w:line="240" w:lineRule="auto"/>
        <w:ind w:firstLine="567"/>
        <w:jc w:val="both"/>
        <w:rPr>
          <w:rFonts w:ascii="Times New Roman" w:hAnsi="Times New Roman" w:cs="Times New Roman"/>
          <w:i/>
          <w:sz w:val="28"/>
          <w:szCs w:val="28"/>
        </w:rPr>
      </w:pPr>
      <w:r w:rsidRPr="00BC1DCD">
        <w:rPr>
          <w:rFonts w:ascii="Times New Roman" w:hAnsi="Times New Roman" w:cs="Times New Roman"/>
          <w:sz w:val="28"/>
          <w:szCs w:val="28"/>
        </w:rPr>
        <w:t xml:space="preserve">Значимым событием муниципального уровня является городской </w:t>
      </w:r>
      <w:r w:rsidRPr="00BC1DCD">
        <w:rPr>
          <w:rFonts w:ascii="Times New Roman" w:hAnsi="Times New Roman" w:cs="Times New Roman"/>
          <w:b/>
          <w:i/>
          <w:sz w:val="28"/>
          <w:szCs w:val="28"/>
        </w:rPr>
        <w:t>Военно-патриотический фестиваль «Красноярск. Летопись Победы».</w:t>
      </w:r>
      <w:r w:rsidRPr="00BC1DCD">
        <w:rPr>
          <w:rFonts w:ascii="Times New Roman" w:hAnsi="Times New Roman" w:cs="Times New Roman"/>
          <w:i/>
          <w:sz w:val="28"/>
          <w:szCs w:val="28"/>
        </w:rPr>
        <w:t xml:space="preserve"> </w:t>
      </w:r>
    </w:p>
    <w:p w14:paraId="4D237C14" w14:textId="77777777"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Фестиваль проводится с целью приобщения к важнейшим событиям истории Отечества, в</w:t>
      </w:r>
      <w:r>
        <w:rPr>
          <w:rFonts w:ascii="Times New Roman" w:hAnsi="Times New Roman" w:cs="Times New Roman"/>
          <w:sz w:val="28"/>
          <w:szCs w:val="28"/>
        </w:rPr>
        <w:t xml:space="preserve">оенной истории родного города, </w:t>
      </w:r>
      <w:r w:rsidRPr="00BC1DCD">
        <w:rPr>
          <w:rFonts w:ascii="Times New Roman" w:hAnsi="Times New Roman" w:cs="Times New Roman"/>
          <w:sz w:val="28"/>
          <w:szCs w:val="28"/>
        </w:rPr>
        <w:t>выявления творческих способностей и развития познавательной деятельности учащихся.</w:t>
      </w:r>
    </w:p>
    <w:p w14:paraId="655BF297" w14:textId="77777777"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Реализация и проведение Фестиваля является особенным приоритетным направлением и решает следующие задачи: </w:t>
      </w:r>
    </w:p>
    <w:p w14:paraId="13767734" w14:textId="77777777"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формирование в молодежной среде высокого уровня патриотического сознания, гражданской ответственности и повышение уровня консолидации молодежи для решения задач устойчивого развития города Красноярска;</w:t>
      </w:r>
    </w:p>
    <w:p w14:paraId="42C7D264" w14:textId="77777777"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активизация работы по военно-патриотическому воспитанию школьников;</w:t>
      </w:r>
    </w:p>
    <w:p w14:paraId="06DF31A1" w14:textId="77777777"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развитие исследовательской компетенции школьников в рамках историко-патриотического исследования;</w:t>
      </w:r>
    </w:p>
    <w:p w14:paraId="3B7FA529" w14:textId="5A73FCF5"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обеспечение прее</w:t>
      </w:r>
      <w:r>
        <w:rPr>
          <w:rFonts w:ascii="Times New Roman" w:hAnsi="Times New Roman" w:cs="Times New Roman"/>
          <w:sz w:val="28"/>
          <w:szCs w:val="28"/>
        </w:rPr>
        <w:t>мственности поколений благодаря</w:t>
      </w:r>
      <w:r w:rsidRPr="00BC1DCD">
        <w:rPr>
          <w:rFonts w:ascii="Times New Roman" w:hAnsi="Times New Roman" w:cs="Times New Roman"/>
          <w:sz w:val="28"/>
          <w:szCs w:val="28"/>
        </w:rPr>
        <w:t xml:space="preserve"> вовлечению детей </w:t>
      </w:r>
      <w:r w:rsidR="00B1037B">
        <w:rPr>
          <w:rFonts w:ascii="Times New Roman" w:hAnsi="Times New Roman" w:cs="Times New Roman"/>
          <w:sz w:val="28"/>
          <w:szCs w:val="28"/>
        </w:rPr>
        <w:br/>
      </w:r>
      <w:r w:rsidRPr="00BC1DCD">
        <w:rPr>
          <w:rFonts w:ascii="Times New Roman" w:hAnsi="Times New Roman" w:cs="Times New Roman"/>
          <w:sz w:val="28"/>
          <w:szCs w:val="28"/>
        </w:rPr>
        <w:t xml:space="preserve">и подростков в процесс сохранения и увековечения памяти защитников Отечества – посредством исследования ими истории. </w:t>
      </w:r>
    </w:p>
    <w:p w14:paraId="2AEFEE29" w14:textId="78A7B29B"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В 2024 году мероприятие было посвящено созданию исследовательского проекта о вкладе в </w:t>
      </w:r>
      <w:r w:rsidR="00B1037B">
        <w:rPr>
          <w:rFonts w:ascii="Times New Roman" w:hAnsi="Times New Roman" w:cs="Times New Roman"/>
          <w:sz w:val="28"/>
          <w:szCs w:val="28"/>
        </w:rPr>
        <w:t>В</w:t>
      </w:r>
      <w:r w:rsidRPr="00BC1DCD">
        <w:rPr>
          <w:rFonts w:ascii="Times New Roman" w:hAnsi="Times New Roman" w:cs="Times New Roman"/>
          <w:sz w:val="28"/>
          <w:szCs w:val="28"/>
        </w:rPr>
        <w:t xml:space="preserve">еликую Победу жителей Красноярского края. Районные команды-участники исследовали влияние различных видов искусства </w:t>
      </w:r>
      <w:r w:rsidR="00B1037B">
        <w:rPr>
          <w:rFonts w:ascii="Times New Roman" w:hAnsi="Times New Roman" w:cs="Times New Roman"/>
          <w:sz w:val="28"/>
          <w:szCs w:val="28"/>
        </w:rPr>
        <w:br/>
      </w:r>
      <w:r w:rsidRPr="00BC1DCD">
        <w:rPr>
          <w:rFonts w:ascii="Times New Roman" w:hAnsi="Times New Roman" w:cs="Times New Roman"/>
          <w:sz w:val="28"/>
          <w:szCs w:val="28"/>
        </w:rPr>
        <w:t>на поддержку боевого настроя жителей Красноярска и Красноярского края, участвовали в испытаниях военно-патриотического направления (строевая подготовка, сборка-разборка автомата, интеллектуальный этап), а также представляли творческие презентации по изученному виду искусства в рамках театрально-драматического направления.</w:t>
      </w:r>
    </w:p>
    <w:p w14:paraId="519073AF" w14:textId="4AD4B11D"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Перед участниками фестиваля 2024 года стояла задача изучить процесс влияния культуры на жизнь общества во время Великой Отечественной войны через изучение конкретного вида искусства (музыка, живопись, литература, кинематограф, театр, журналистика)</w:t>
      </w:r>
      <w:r w:rsidR="00B1037B">
        <w:rPr>
          <w:rFonts w:ascii="Times New Roman" w:hAnsi="Times New Roman" w:cs="Times New Roman"/>
          <w:sz w:val="28"/>
          <w:szCs w:val="28"/>
        </w:rPr>
        <w:t>.</w:t>
      </w:r>
      <w:r w:rsidRPr="00BC1DCD">
        <w:rPr>
          <w:rFonts w:ascii="Times New Roman" w:hAnsi="Times New Roman" w:cs="Times New Roman"/>
          <w:sz w:val="28"/>
          <w:szCs w:val="28"/>
        </w:rPr>
        <w:t xml:space="preserve"> </w:t>
      </w:r>
      <w:r w:rsidR="00B1037B">
        <w:rPr>
          <w:rFonts w:ascii="Times New Roman" w:hAnsi="Times New Roman" w:cs="Times New Roman"/>
          <w:sz w:val="28"/>
          <w:szCs w:val="28"/>
        </w:rPr>
        <w:t>Р</w:t>
      </w:r>
      <w:r w:rsidRPr="00BC1DCD">
        <w:rPr>
          <w:rFonts w:ascii="Times New Roman" w:hAnsi="Times New Roman" w:cs="Times New Roman"/>
          <w:sz w:val="28"/>
          <w:szCs w:val="28"/>
        </w:rPr>
        <w:t xml:space="preserve">айонные команды исследователей изучали процесс изменения конкретного вида искусства, его развитие </w:t>
      </w:r>
      <w:r w:rsidR="00B1037B">
        <w:rPr>
          <w:rFonts w:ascii="Times New Roman" w:hAnsi="Times New Roman" w:cs="Times New Roman"/>
          <w:sz w:val="28"/>
          <w:szCs w:val="28"/>
        </w:rPr>
        <w:br/>
      </w:r>
      <w:r w:rsidRPr="00BC1DCD">
        <w:rPr>
          <w:rFonts w:ascii="Times New Roman" w:hAnsi="Times New Roman" w:cs="Times New Roman"/>
          <w:sz w:val="28"/>
          <w:szCs w:val="28"/>
        </w:rPr>
        <w:t xml:space="preserve">в Красноярске и Красноярском крае в военный период; разбирались </w:t>
      </w:r>
      <w:r w:rsidR="00B1037B">
        <w:rPr>
          <w:rFonts w:ascii="Times New Roman" w:hAnsi="Times New Roman" w:cs="Times New Roman"/>
          <w:sz w:val="28"/>
          <w:szCs w:val="28"/>
        </w:rPr>
        <w:br/>
      </w:r>
      <w:r w:rsidRPr="00BC1DCD">
        <w:rPr>
          <w:rFonts w:ascii="Times New Roman" w:hAnsi="Times New Roman" w:cs="Times New Roman"/>
          <w:sz w:val="28"/>
          <w:szCs w:val="28"/>
        </w:rPr>
        <w:t xml:space="preserve">в особенностях, основных жанрах и произведениях, созданных в годы Великой Отечественной войны. </w:t>
      </w:r>
    </w:p>
    <w:p w14:paraId="42D93604" w14:textId="41B48C5B" w:rsidR="00ED45B6" w:rsidRPr="00BC1DCD" w:rsidRDefault="00ED45B6" w:rsidP="00B103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Полученные результаты</w:t>
      </w:r>
      <w:r w:rsidRPr="00BC1DCD">
        <w:rPr>
          <w:rFonts w:ascii="Times New Roman" w:hAnsi="Times New Roman" w:cs="Times New Roman"/>
          <w:sz w:val="28"/>
          <w:szCs w:val="28"/>
        </w:rPr>
        <w:t xml:space="preserve"> исследовательской работы районных команд </w:t>
      </w:r>
      <w:r w:rsidR="00B1037B">
        <w:rPr>
          <w:rFonts w:ascii="Times New Roman" w:hAnsi="Times New Roman" w:cs="Times New Roman"/>
          <w:sz w:val="28"/>
          <w:szCs w:val="28"/>
        </w:rPr>
        <w:br/>
      </w:r>
      <w:r w:rsidRPr="00BC1DCD">
        <w:rPr>
          <w:rFonts w:ascii="Times New Roman" w:hAnsi="Times New Roman" w:cs="Times New Roman"/>
          <w:sz w:val="28"/>
          <w:szCs w:val="28"/>
        </w:rPr>
        <w:t xml:space="preserve">по </w:t>
      </w:r>
      <w:r>
        <w:rPr>
          <w:rFonts w:ascii="Times New Roman" w:hAnsi="Times New Roman" w:cs="Times New Roman"/>
          <w:sz w:val="28"/>
          <w:szCs w:val="28"/>
        </w:rPr>
        <w:t xml:space="preserve">видам искусства легли в основу сценария </w:t>
      </w:r>
      <w:r w:rsidRPr="00BC1DCD">
        <w:rPr>
          <w:rFonts w:ascii="Times New Roman" w:hAnsi="Times New Roman" w:cs="Times New Roman"/>
          <w:sz w:val="28"/>
          <w:szCs w:val="28"/>
        </w:rPr>
        <w:t xml:space="preserve">театрально-драматической </w:t>
      </w:r>
      <w:r w:rsidRPr="00BC1DCD">
        <w:rPr>
          <w:rFonts w:ascii="Times New Roman" w:hAnsi="Times New Roman" w:cs="Times New Roman"/>
          <w:sz w:val="28"/>
          <w:szCs w:val="28"/>
        </w:rPr>
        <w:lastRenderedPageBreak/>
        <w:t>постановки</w:t>
      </w:r>
      <w:r>
        <w:rPr>
          <w:rFonts w:ascii="Times New Roman" w:hAnsi="Times New Roman" w:cs="Times New Roman"/>
          <w:sz w:val="28"/>
          <w:szCs w:val="28"/>
        </w:rPr>
        <w:t>.</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Всего в фестивале (в трех направлениях) приняли участие более 3 тысяч человек.</w:t>
      </w:r>
    </w:p>
    <w:p w14:paraId="21FA006F" w14:textId="46795B4C"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Воспитание в образовательных учреждениях играет ключевую роль </w:t>
      </w:r>
      <w:r w:rsidR="00B1037B">
        <w:rPr>
          <w:rFonts w:ascii="Times New Roman" w:hAnsi="Times New Roman" w:cs="Times New Roman"/>
          <w:sz w:val="28"/>
          <w:szCs w:val="28"/>
        </w:rPr>
        <w:br/>
      </w:r>
      <w:r w:rsidRPr="00BC1DCD">
        <w:rPr>
          <w:rFonts w:ascii="Times New Roman" w:hAnsi="Times New Roman" w:cs="Times New Roman"/>
          <w:sz w:val="28"/>
          <w:szCs w:val="28"/>
        </w:rPr>
        <w:t xml:space="preserve">в развитии личности, обеспечивая условия для успешной социальной адаптации и реализации потенциала учащихся. </w:t>
      </w:r>
    </w:p>
    <w:p w14:paraId="3C50AC71" w14:textId="77777777" w:rsidR="00ED45B6" w:rsidRPr="00B1037B" w:rsidRDefault="00ED45B6" w:rsidP="00ED45B6">
      <w:pPr>
        <w:spacing w:after="0" w:line="240" w:lineRule="auto"/>
        <w:ind w:firstLine="567"/>
        <w:jc w:val="both"/>
        <w:rPr>
          <w:rFonts w:ascii="Times New Roman" w:hAnsi="Times New Roman" w:cs="Times New Roman"/>
          <w:b/>
          <w:bCs/>
          <w:i/>
          <w:sz w:val="28"/>
          <w:szCs w:val="28"/>
        </w:rPr>
      </w:pPr>
      <w:r w:rsidRPr="00B1037B">
        <w:rPr>
          <w:rFonts w:ascii="Times New Roman" w:hAnsi="Times New Roman" w:cs="Times New Roman"/>
          <w:b/>
          <w:bCs/>
          <w:i/>
          <w:sz w:val="28"/>
          <w:szCs w:val="28"/>
        </w:rPr>
        <w:t>Работа с молодежью:</w:t>
      </w:r>
    </w:p>
    <w:p w14:paraId="7DF44FE7" w14:textId="5C2463F6"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По инициативе молодых педагогических работников в мае 2023 года было организовано профессиональное объединение молодых педагогических работников муниципальных общеобразовательных учреждений </w:t>
      </w:r>
      <w:r w:rsidR="00B1037B">
        <w:rPr>
          <w:rFonts w:ascii="Times New Roman" w:hAnsi="Times New Roman" w:cs="Times New Roman"/>
          <w:sz w:val="28"/>
          <w:szCs w:val="28"/>
        </w:rPr>
        <w:br/>
      </w:r>
      <w:r w:rsidRPr="00BC1DCD">
        <w:rPr>
          <w:rFonts w:ascii="Times New Roman" w:hAnsi="Times New Roman" w:cs="Times New Roman"/>
          <w:sz w:val="28"/>
          <w:szCs w:val="28"/>
        </w:rPr>
        <w:t xml:space="preserve">и образовательных учреждений дополнительного образования г. Красноярска «Молодая школа» (Положение утверждено приказом ГУО от 30.05.2023г. № 250/п), был сформирован организационный комитет, избран актив профдвижения в лице председателя и заместителя председателя. </w:t>
      </w:r>
    </w:p>
    <w:p w14:paraId="1698EA68" w14:textId="77777777" w:rsidR="00B1037B" w:rsidRDefault="00ED45B6" w:rsidP="00B1037B">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Данный проект направлен на формирование системы наставничества, координации и методической помощи начинающим</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специалистам.</w:t>
      </w:r>
      <w:r w:rsidRPr="00BC1DCD">
        <w:rPr>
          <w:rFonts w:ascii="Times New Roman" w:hAnsi="Times New Roman" w:cs="Times New Roman"/>
          <w:sz w:val="28"/>
          <w:szCs w:val="28"/>
        </w:rPr>
        <w:br/>
        <w:t>Объединение позволяет молодым педагогическим работникам:</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обеспечить профессиональную поддержку личных и творческих инициатив;</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создать условия для сотрудничества и взаимодействия между молодыми специалистами и наставниками;</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организовывать профессиональное общение для обмена опытом</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 xml:space="preserve">актуализировать проблемы молодых специалистов </w:t>
      </w:r>
      <w:r w:rsidR="00B1037B">
        <w:rPr>
          <w:rFonts w:ascii="Times New Roman" w:hAnsi="Times New Roman" w:cs="Times New Roman"/>
          <w:sz w:val="28"/>
          <w:szCs w:val="28"/>
        </w:rPr>
        <w:br/>
      </w:r>
      <w:r w:rsidRPr="00BC1DCD">
        <w:rPr>
          <w:rFonts w:ascii="Times New Roman" w:hAnsi="Times New Roman" w:cs="Times New Roman"/>
          <w:sz w:val="28"/>
          <w:szCs w:val="28"/>
        </w:rPr>
        <w:t>и участвовать в обсуждении ресурсов для их решения.</w:t>
      </w:r>
    </w:p>
    <w:p w14:paraId="20AA3D7E" w14:textId="57C32FE4" w:rsidR="00ED45B6" w:rsidRPr="00BC1DCD" w:rsidRDefault="00ED45B6" w:rsidP="00B1037B">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В 2024 году у «Молодой школы» появилась собственная площадка – Центр педагогических инициатив «Учительская на Белинского», созданного </w:t>
      </w:r>
      <w:r w:rsidR="00B1037B">
        <w:rPr>
          <w:rFonts w:ascii="Times New Roman" w:hAnsi="Times New Roman" w:cs="Times New Roman"/>
          <w:sz w:val="28"/>
          <w:szCs w:val="28"/>
        </w:rPr>
        <w:br/>
      </w:r>
      <w:r w:rsidRPr="00BC1DCD">
        <w:rPr>
          <w:rFonts w:ascii="Times New Roman" w:hAnsi="Times New Roman" w:cs="Times New Roman"/>
          <w:sz w:val="28"/>
          <w:szCs w:val="28"/>
        </w:rPr>
        <w:t>в рамках реализации программы «Пять шагов для городов» на базе муниципального казённого учреждения «Красноярский информационно-методический центр» по адресу: ул.</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 xml:space="preserve">Белинского, 1. </w:t>
      </w:r>
    </w:p>
    <w:p w14:paraId="3E05C5E4" w14:textId="32F5F3BC"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Новое пространство дает возможность организовывать «Молодой школе» мероприятия методической направленности (семинары, круглые столы; мастер-классы, лекции), что способствует молодым педагогам улучшать свои навыки планирования, организации и проведения уроков; получать конструктивную обратную связь и поддержку со стороны опытных коллег; быть в курсе современных тенденций и инноваций в образовании;  психологического сопровождения – психологические тренинги </w:t>
      </w:r>
      <w:r w:rsidR="00B1037B">
        <w:rPr>
          <w:rFonts w:ascii="Times New Roman" w:hAnsi="Times New Roman" w:cs="Times New Roman"/>
          <w:sz w:val="28"/>
          <w:szCs w:val="28"/>
        </w:rPr>
        <w:br/>
      </w:r>
      <w:r w:rsidRPr="00BC1DCD">
        <w:rPr>
          <w:rFonts w:ascii="Times New Roman" w:hAnsi="Times New Roman" w:cs="Times New Roman"/>
          <w:sz w:val="28"/>
          <w:szCs w:val="28"/>
        </w:rPr>
        <w:t xml:space="preserve">и игропрактики, которые помогают справляться с эмоциональными </w:t>
      </w:r>
      <w:r w:rsidR="00B1037B">
        <w:rPr>
          <w:rFonts w:ascii="Times New Roman" w:hAnsi="Times New Roman" w:cs="Times New Roman"/>
          <w:sz w:val="28"/>
          <w:szCs w:val="28"/>
        </w:rPr>
        <w:br/>
      </w:r>
      <w:r w:rsidRPr="00BC1DCD">
        <w:rPr>
          <w:rFonts w:ascii="Times New Roman" w:hAnsi="Times New Roman" w:cs="Times New Roman"/>
          <w:sz w:val="28"/>
          <w:szCs w:val="28"/>
        </w:rPr>
        <w:t xml:space="preserve">и психологическими трудностями, связанными с работой в образовательной среде; учат эффективно взаимодействовать с учениками, родителями; предоставляют техники и стратегии для снижения уровня стресса </w:t>
      </w:r>
      <w:r w:rsidR="00B1037B">
        <w:rPr>
          <w:rFonts w:ascii="Times New Roman" w:hAnsi="Times New Roman" w:cs="Times New Roman"/>
          <w:sz w:val="28"/>
          <w:szCs w:val="28"/>
        </w:rPr>
        <w:br/>
      </w:r>
      <w:r w:rsidRPr="00BC1DCD">
        <w:rPr>
          <w:rFonts w:ascii="Times New Roman" w:hAnsi="Times New Roman" w:cs="Times New Roman"/>
          <w:sz w:val="28"/>
          <w:szCs w:val="28"/>
        </w:rPr>
        <w:t>и предотвращения выгорания.</w:t>
      </w:r>
    </w:p>
    <w:p w14:paraId="7E85A1BA" w14:textId="7F88D539"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Ежегодно</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организационным комитетом объединения утверждается План работы профессионального объединения мо</w:t>
      </w:r>
      <w:r>
        <w:rPr>
          <w:rFonts w:ascii="Times New Roman" w:hAnsi="Times New Roman" w:cs="Times New Roman"/>
          <w:sz w:val="28"/>
          <w:szCs w:val="28"/>
        </w:rPr>
        <w:t>лодых педагогических работников</w:t>
      </w:r>
      <w:r w:rsidRPr="00BC1DCD">
        <w:rPr>
          <w:rFonts w:ascii="Times New Roman" w:hAnsi="Times New Roman" w:cs="Times New Roman"/>
          <w:sz w:val="28"/>
          <w:szCs w:val="28"/>
        </w:rPr>
        <w:t xml:space="preserve"> муниципальных общеобразовательных учреждений и образовательных учреждений дополнительного образования города Красноярска «Молодая школа», согласно которому в течение всего учебного года проводятся мероприятия не только для молодых педагогов города, но и для обучающихся </w:t>
      </w:r>
      <w:r w:rsidRPr="00BC1DCD">
        <w:rPr>
          <w:rFonts w:ascii="Times New Roman" w:hAnsi="Times New Roman" w:cs="Times New Roman"/>
          <w:sz w:val="28"/>
          <w:szCs w:val="28"/>
        </w:rPr>
        <w:lastRenderedPageBreak/>
        <w:t xml:space="preserve">психолого-педагогических классов. «Молодая школа» на собственном примере демонстрируют ученикам психолого-педагогических классов, насколько интересной и значимой является профессия учителя, демонстрируют, как можно применять творческий подход в обучении, взаимодействовать с детьми и оказывать положительное влияние </w:t>
      </w:r>
      <w:r w:rsidR="00B1037B">
        <w:rPr>
          <w:rFonts w:ascii="Times New Roman" w:hAnsi="Times New Roman" w:cs="Times New Roman"/>
          <w:sz w:val="28"/>
          <w:szCs w:val="28"/>
        </w:rPr>
        <w:br/>
      </w:r>
      <w:r w:rsidRPr="00BC1DCD">
        <w:rPr>
          <w:rFonts w:ascii="Times New Roman" w:hAnsi="Times New Roman" w:cs="Times New Roman"/>
          <w:sz w:val="28"/>
          <w:szCs w:val="28"/>
        </w:rPr>
        <w:t>на их развитие. Таким образом, они формируют у будущих специалистов понимание важности своей профессии и ее роли в обществе.</w:t>
      </w:r>
    </w:p>
    <w:p w14:paraId="679A5DF8" w14:textId="5DF9DBCC"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Наставничество продолжает оставаться приоритетным и эффективным направлением в работе с молодыми педагогическими работниками. В 2023-2024 учебном году доля общеобразовательных учреждений, в которых внедрена система наставничества (педагогическое направление) – 100 %. Доля молодых педагогических работников (в</w:t>
      </w:r>
      <w:r w:rsidR="00B1037B">
        <w:rPr>
          <w:rFonts w:ascii="Times New Roman" w:hAnsi="Times New Roman" w:cs="Times New Roman"/>
          <w:sz w:val="28"/>
          <w:szCs w:val="28"/>
        </w:rPr>
        <w:t xml:space="preserve"> </w:t>
      </w:r>
      <w:r w:rsidRPr="00BC1DCD">
        <w:rPr>
          <w:rFonts w:ascii="Times New Roman" w:hAnsi="Times New Roman" w:cs="Times New Roman"/>
          <w:sz w:val="28"/>
          <w:szCs w:val="28"/>
        </w:rPr>
        <w:t>возрасте до 35 лет со стажем работы от 0 до 3 лет) в отношении которых осуществляется наставничество – 91,9 %. Доля реализованных персонализированных программ наставничества педагогических работников в муниципальных общеобразовательных учреждениях – 96,1 %. В 2024 году бы</w:t>
      </w:r>
      <w:r>
        <w:rPr>
          <w:rFonts w:ascii="Times New Roman" w:hAnsi="Times New Roman" w:cs="Times New Roman"/>
          <w:sz w:val="28"/>
          <w:szCs w:val="28"/>
        </w:rPr>
        <w:t>ла утверждена</w:t>
      </w:r>
      <w:r w:rsidRPr="00BC1DCD">
        <w:rPr>
          <w:rFonts w:ascii="Times New Roman" w:hAnsi="Times New Roman" w:cs="Times New Roman"/>
          <w:sz w:val="28"/>
          <w:szCs w:val="28"/>
        </w:rPr>
        <w:t xml:space="preserve"> муниципальная дорожная карта по внедрению региональной целевой модели наставничества педагогических работников муниципальных образовательных учреждений </w:t>
      </w:r>
      <w:r w:rsidR="00B1037B">
        <w:rPr>
          <w:rFonts w:ascii="Times New Roman" w:hAnsi="Times New Roman" w:cs="Times New Roman"/>
          <w:sz w:val="28"/>
          <w:szCs w:val="28"/>
        </w:rPr>
        <w:br/>
      </w:r>
      <w:r w:rsidRPr="00BC1DCD">
        <w:rPr>
          <w:rFonts w:ascii="Times New Roman" w:hAnsi="Times New Roman" w:cs="Times New Roman"/>
          <w:sz w:val="28"/>
          <w:szCs w:val="28"/>
        </w:rPr>
        <w:t xml:space="preserve">г. Красноярска на период 2025- 2029 годы. </w:t>
      </w:r>
    </w:p>
    <w:p w14:paraId="2813E79C" w14:textId="77777777"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Дополните</w:t>
      </w:r>
      <w:r>
        <w:rPr>
          <w:rFonts w:ascii="Times New Roman" w:hAnsi="Times New Roman" w:cs="Times New Roman"/>
          <w:sz w:val="28"/>
          <w:szCs w:val="28"/>
        </w:rPr>
        <w:t>льно к вышеуказанной работе для</w:t>
      </w:r>
      <w:r w:rsidRPr="00BC1DCD">
        <w:rPr>
          <w:rFonts w:ascii="Times New Roman" w:hAnsi="Times New Roman" w:cs="Times New Roman"/>
          <w:sz w:val="28"/>
          <w:szCs w:val="28"/>
        </w:rPr>
        <w:t xml:space="preserve"> стимулирования профессионального развития молодых педагогических работников через проектную деятельность проводится городской конкурс «Марафон проектных идей», который позволяет молодым педагогическим работникам разрабатывать и реализовывать проекты, направленные на решение актуальных проблем и задач в сфере образования.</w:t>
      </w:r>
    </w:p>
    <w:p w14:paraId="56E9289A" w14:textId="77777777" w:rsidR="00ED45B6" w:rsidRPr="00B1037B" w:rsidRDefault="00ED45B6" w:rsidP="00ED45B6">
      <w:pPr>
        <w:spacing w:after="0" w:line="240" w:lineRule="auto"/>
        <w:ind w:firstLine="567"/>
        <w:jc w:val="both"/>
        <w:rPr>
          <w:rFonts w:ascii="Times New Roman" w:hAnsi="Times New Roman" w:cs="Times New Roman"/>
          <w:b/>
          <w:bCs/>
          <w:i/>
          <w:sz w:val="28"/>
          <w:szCs w:val="28"/>
        </w:rPr>
      </w:pPr>
      <w:r w:rsidRPr="00B1037B">
        <w:rPr>
          <w:rFonts w:ascii="Times New Roman" w:hAnsi="Times New Roman" w:cs="Times New Roman"/>
          <w:b/>
          <w:bCs/>
          <w:i/>
          <w:sz w:val="28"/>
          <w:szCs w:val="28"/>
        </w:rPr>
        <w:t>Физическая культура и здоровый образ жизни:</w:t>
      </w:r>
    </w:p>
    <w:p w14:paraId="49C77C74" w14:textId="55720B48"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Актуальной и важной задачей в современном обществе является развитие физической культуры и спорта. Тенденция ухудшения показателей физического развития, подготовленности, физической и интеллектуальной работоспособности становится значимым признаком современной жизни. </w:t>
      </w:r>
      <w:r w:rsidR="00B1037B">
        <w:rPr>
          <w:rFonts w:ascii="Times New Roman" w:hAnsi="Times New Roman" w:cs="Times New Roman"/>
          <w:sz w:val="28"/>
          <w:szCs w:val="28"/>
        </w:rPr>
        <w:br/>
      </w:r>
      <w:r w:rsidRPr="00BC1DCD">
        <w:rPr>
          <w:rFonts w:ascii="Times New Roman" w:hAnsi="Times New Roman" w:cs="Times New Roman"/>
          <w:sz w:val="28"/>
          <w:szCs w:val="28"/>
        </w:rPr>
        <w:t>В этой связи популяризация здорового образа жизни и его важнейшей составляющей - занятий физической культурой и спортом - является приоритетной задачей.</w:t>
      </w:r>
    </w:p>
    <w:p w14:paraId="04FE462F" w14:textId="1327B1C2"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В целях реализации задач федерального проекта «Спорт - норма жизни» национального проекта «Демография» проводится работа по созданию для всех категорий групп населения условий для занятий физической культурой </w:t>
      </w:r>
      <w:r w:rsidR="00B1037B">
        <w:rPr>
          <w:rFonts w:ascii="Times New Roman" w:hAnsi="Times New Roman" w:cs="Times New Roman"/>
          <w:sz w:val="28"/>
          <w:szCs w:val="28"/>
        </w:rPr>
        <w:br/>
      </w:r>
      <w:r w:rsidRPr="00BC1DCD">
        <w:rPr>
          <w:rFonts w:ascii="Times New Roman" w:hAnsi="Times New Roman" w:cs="Times New Roman"/>
          <w:sz w:val="28"/>
          <w:szCs w:val="28"/>
        </w:rPr>
        <w:t>и спортом, массовым спортом, в том числе повышение уровня обеспеченности населения объектами спорта, а также подготовка спортивного резерва.</w:t>
      </w:r>
    </w:p>
    <w:p w14:paraId="29D73CF6" w14:textId="1B475B67"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В развитии физической культуры в городе Красноярске большая роль отводится работе по формированию сети физкультурно-спортивных клубов </w:t>
      </w:r>
      <w:r w:rsidR="00505F2B">
        <w:rPr>
          <w:rFonts w:ascii="Times New Roman" w:hAnsi="Times New Roman" w:cs="Times New Roman"/>
          <w:sz w:val="28"/>
          <w:szCs w:val="28"/>
        </w:rPr>
        <w:br/>
      </w:r>
      <w:r w:rsidRPr="00BC1DCD">
        <w:rPr>
          <w:rFonts w:ascii="Times New Roman" w:hAnsi="Times New Roman" w:cs="Times New Roman"/>
          <w:sz w:val="28"/>
          <w:szCs w:val="28"/>
        </w:rPr>
        <w:t>в образовательных учреждениях. В 2023 году в общеобразовательных учреждениях функционировали 79 физкультурно-спортивных клубов с общей численностью 23</w:t>
      </w:r>
      <w:r w:rsidR="00505F2B">
        <w:rPr>
          <w:rFonts w:ascii="Times New Roman" w:hAnsi="Times New Roman" w:cs="Times New Roman"/>
          <w:sz w:val="28"/>
          <w:szCs w:val="28"/>
        </w:rPr>
        <w:t xml:space="preserve"> </w:t>
      </w:r>
      <w:r w:rsidRPr="00BC1DCD">
        <w:rPr>
          <w:rFonts w:ascii="Times New Roman" w:hAnsi="Times New Roman" w:cs="Times New Roman"/>
          <w:sz w:val="28"/>
          <w:szCs w:val="28"/>
        </w:rPr>
        <w:t xml:space="preserve">352 человека (обучающиеся в возрасте от 7 до 18 лет), </w:t>
      </w:r>
      <w:r w:rsidR="00505F2B">
        <w:rPr>
          <w:rFonts w:ascii="Times New Roman" w:hAnsi="Times New Roman" w:cs="Times New Roman"/>
          <w:sz w:val="28"/>
          <w:szCs w:val="28"/>
        </w:rPr>
        <w:br/>
      </w:r>
      <w:r w:rsidRPr="00BC1DCD">
        <w:rPr>
          <w:rFonts w:ascii="Times New Roman" w:hAnsi="Times New Roman" w:cs="Times New Roman"/>
          <w:sz w:val="28"/>
          <w:szCs w:val="28"/>
        </w:rPr>
        <w:lastRenderedPageBreak/>
        <w:t>в которых осуществляли деятельность педагогические работники в количестве 533 человек.</w:t>
      </w:r>
    </w:p>
    <w:p w14:paraId="601A36A2" w14:textId="24493A95" w:rsidR="00ED45B6" w:rsidRPr="00BC1DCD" w:rsidRDefault="00ED45B6" w:rsidP="00505F2B">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Совершенствуется система проведения физкультурных и спортивных мероприятий города Красноярска.</w:t>
      </w:r>
      <w:r w:rsidR="00505F2B">
        <w:rPr>
          <w:rFonts w:ascii="Times New Roman" w:hAnsi="Times New Roman" w:cs="Times New Roman"/>
          <w:sz w:val="28"/>
          <w:szCs w:val="28"/>
        </w:rPr>
        <w:t xml:space="preserve"> </w:t>
      </w:r>
      <w:r w:rsidRPr="00BC1DCD">
        <w:rPr>
          <w:rFonts w:ascii="Times New Roman" w:hAnsi="Times New Roman" w:cs="Times New Roman"/>
          <w:sz w:val="28"/>
          <w:szCs w:val="28"/>
        </w:rPr>
        <w:t>Ежегодно среди дошкольных образовательных учреждений проводятся фестиваль двигательно-игровой деятельности с элементами видов спорта, в том числе выполнение нормативов комплекса ГТО. В мероприятиях фестиваля принимают участие нормативно развивающиеся дети и дети с ОВЗ.</w:t>
      </w:r>
    </w:p>
    <w:p w14:paraId="68AEDEC2" w14:textId="285935A1"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Учащиеся общеобразовательных учреждений принимают участие </w:t>
      </w:r>
      <w:r w:rsidR="00505F2B">
        <w:rPr>
          <w:rFonts w:ascii="Times New Roman" w:hAnsi="Times New Roman" w:cs="Times New Roman"/>
          <w:sz w:val="28"/>
          <w:szCs w:val="28"/>
        </w:rPr>
        <w:br/>
      </w:r>
      <w:r w:rsidRPr="00BC1DCD">
        <w:rPr>
          <w:rFonts w:ascii="Times New Roman" w:hAnsi="Times New Roman" w:cs="Times New Roman"/>
          <w:sz w:val="28"/>
          <w:szCs w:val="28"/>
        </w:rPr>
        <w:t>в следующих мероприятиях:</w:t>
      </w:r>
    </w:p>
    <w:p w14:paraId="17A4A6A0" w14:textId="77777777"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Всероссийские спортивные игры школьников «Президентские спортивные игры»;</w:t>
      </w:r>
    </w:p>
    <w:p w14:paraId="2298FC0D" w14:textId="77777777"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Всероссийских спортивных соревнованиях школьников «Президентские состязания»;</w:t>
      </w:r>
    </w:p>
    <w:p w14:paraId="620A53D7" w14:textId="77777777"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Всероссийские соревнования школьной баскетбольной лиги «КЭС-БАСКЕТ»;</w:t>
      </w:r>
    </w:p>
    <w:p w14:paraId="413F4622" w14:textId="77777777"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Всероссийские соревнования по легкоатлетическому четырехборью «Шиповка юных»;</w:t>
      </w:r>
    </w:p>
    <w:p w14:paraId="337256D3" w14:textId="77777777"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Всероссийский фестиваль по спортивному ориентированию «Российский азимут»;</w:t>
      </w:r>
    </w:p>
    <w:p w14:paraId="4479B9A3" w14:textId="77777777"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тестирование физкультурно-спортивного комплекса «Готов к труду и обороне «ГТО».</w:t>
      </w:r>
    </w:p>
    <w:p w14:paraId="2AAF3B37" w14:textId="6C29FF76" w:rsidR="00ED45B6" w:rsidRPr="00BC1DCD" w:rsidRDefault="00ED45B6" w:rsidP="00505F2B">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Указанные мероприятия проводятся совместно с главным управлением по физической культуре и спорту администрации города и администрациями районов в городе.</w:t>
      </w:r>
      <w:r w:rsidR="00505F2B">
        <w:rPr>
          <w:rFonts w:ascii="Times New Roman" w:hAnsi="Times New Roman" w:cs="Times New Roman"/>
          <w:sz w:val="28"/>
          <w:szCs w:val="28"/>
        </w:rPr>
        <w:t xml:space="preserve"> </w:t>
      </w:r>
      <w:r w:rsidRPr="00BC1DCD">
        <w:rPr>
          <w:rFonts w:ascii="Times New Roman" w:hAnsi="Times New Roman" w:cs="Times New Roman"/>
          <w:sz w:val="28"/>
          <w:szCs w:val="28"/>
        </w:rPr>
        <w:t xml:space="preserve">Общеобразовательные учреждения города отвечают </w:t>
      </w:r>
      <w:r w:rsidR="00505F2B">
        <w:rPr>
          <w:rFonts w:ascii="Times New Roman" w:hAnsi="Times New Roman" w:cs="Times New Roman"/>
          <w:sz w:val="28"/>
          <w:szCs w:val="28"/>
        </w:rPr>
        <w:br/>
      </w:r>
      <w:r w:rsidRPr="00BC1DCD">
        <w:rPr>
          <w:rFonts w:ascii="Times New Roman" w:hAnsi="Times New Roman" w:cs="Times New Roman"/>
          <w:sz w:val="28"/>
          <w:szCs w:val="28"/>
        </w:rPr>
        <w:t>за организацию школьного этапа соревнований, мероприятий, фестивалей. Районные и городские мероприятия являются местом предъявления учащимися достижений, педагогами - результатов своей деятельности. Образовательные учреждения принимают решение об участии в мероприятиях самостоятельно, исходя из программы развития собственно учреждений.</w:t>
      </w:r>
    </w:p>
    <w:p w14:paraId="1F7F6494" w14:textId="223A42C0"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Традиционно учащиеся образовательных учреждений принимают участие во всероссийских физкультурных и спортивных акциях: «Лыжня России», «Кросс Наций», «ЗаБег.РФ», «День зимних видов спорта», «День спортивного ориентирования», «День здоровья», являются постоянными участниками и входят в состав победителей и призеров регионального </w:t>
      </w:r>
      <w:r w:rsidR="00505F2B">
        <w:rPr>
          <w:rFonts w:ascii="Times New Roman" w:hAnsi="Times New Roman" w:cs="Times New Roman"/>
          <w:sz w:val="28"/>
          <w:szCs w:val="28"/>
        </w:rPr>
        <w:br/>
      </w:r>
      <w:r w:rsidRPr="00BC1DCD">
        <w:rPr>
          <w:rFonts w:ascii="Times New Roman" w:hAnsi="Times New Roman" w:cs="Times New Roman"/>
          <w:sz w:val="28"/>
          <w:szCs w:val="28"/>
        </w:rPr>
        <w:t>и финального этапов Всероссийской акции «Физическая культура и спорт - альтернатива пагубным привычкам», Всероссийского смотра-конкурса среди школьных спортивных клубов, принимают участие в тематических мероприятиях в преддверии международных соревнований по спортивной борьбе (дисциплина - вольная борьба) среди мужчин и женщин «Кубок Иван Ярыгин».</w:t>
      </w:r>
    </w:p>
    <w:p w14:paraId="7542530F" w14:textId="4269002C"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Несмотря на позитивную динамику развития физической культуры </w:t>
      </w:r>
      <w:r w:rsidR="00505F2B">
        <w:rPr>
          <w:rFonts w:ascii="Times New Roman" w:hAnsi="Times New Roman" w:cs="Times New Roman"/>
          <w:sz w:val="28"/>
          <w:szCs w:val="28"/>
        </w:rPr>
        <w:br/>
      </w:r>
      <w:r w:rsidRPr="00BC1DCD">
        <w:rPr>
          <w:rFonts w:ascii="Times New Roman" w:hAnsi="Times New Roman" w:cs="Times New Roman"/>
          <w:sz w:val="28"/>
          <w:szCs w:val="28"/>
        </w:rPr>
        <w:t>и спорта</w:t>
      </w:r>
      <w:r w:rsidR="00505F2B">
        <w:rPr>
          <w:rFonts w:ascii="Times New Roman" w:hAnsi="Times New Roman" w:cs="Times New Roman"/>
          <w:sz w:val="28"/>
          <w:szCs w:val="28"/>
        </w:rPr>
        <w:t>,</w:t>
      </w:r>
      <w:r w:rsidRPr="00BC1DCD">
        <w:rPr>
          <w:rFonts w:ascii="Times New Roman" w:hAnsi="Times New Roman" w:cs="Times New Roman"/>
          <w:sz w:val="28"/>
          <w:szCs w:val="28"/>
        </w:rPr>
        <w:t xml:space="preserve"> в общеобразовательных учреждениях сохраняются несоответствие уровня материальной базы и инфраструктуры объектов физической культуры </w:t>
      </w:r>
      <w:r w:rsidRPr="00BC1DCD">
        <w:rPr>
          <w:rFonts w:ascii="Times New Roman" w:hAnsi="Times New Roman" w:cs="Times New Roman"/>
          <w:sz w:val="28"/>
          <w:szCs w:val="28"/>
        </w:rPr>
        <w:lastRenderedPageBreak/>
        <w:t>и спорта на территории образовательных учреждений современным задачам развития физкультуры.</w:t>
      </w:r>
    </w:p>
    <w:p w14:paraId="0C7969BA" w14:textId="51387352"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Реализация мероприятий, направленных на развитие физкультуры </w:t>
      </w:r>
      <w:r w:rsidR="00505F2B">
        <w:rPr>
          <w:rFonts w:ascii="Times New Roman" w:hAnsi="Times New Roman" w:cs="Times New Roman"/>
          <w:sz w:val="28"/>
          <w:szCs w:val="28"/>
        </w:rPr>
        <w:br/>
      </w:r>
      <w:r w:rsidRPr="00BC1DCD">
        <w:rPr>
          <w:rFonts w:ascii="Times New Roman" w:hAnsi="Times New Roman" w:cs="Times New Roman"/>
          <w:sz w:val="28"/>
          <w:szCs w:val="28"/>
        </w:rPr>
        <w:t>и спорта в учреждениях отрасли, позволяет решать указанные задачи при максимально эффективном управлении муниципальными финансами.</w:t>
      </w:r>
    </w:p>
    <w:p w14:paraId="28D9C10A" w14:textId="7DACFABC"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 xml:space="preserve">Реализация комплекса мероприятий способствует росту интереса детей </w:t>
      </w:r>
      <w:r w:rsidR="00505F2B">
        <w:rPr>
          <w:rFonts w:ascii="Times New Roman" w:hAnsi="Times New Roman" w:cs="Times New Roman"/>
          <w:sz w:val="28"/>
          <w:szCs w:val="28"/>
        </w:rPr>
        <w:br/>
      </w:r>
      <w:r w:rsidRPr="00BC1DCD">
        <w:rPr>
          <w:rFonts w:ascii="Times New Roman" w:hAnsi="Times New Roman" w:cs="Times New Roman"/>
          <w:sz w:val="28"/>
          <w:szCs w:val="28"/>
        </w:rPr>
        <w:t>и подростков к систематическим занятиям физической культурой и спортом, ведению здорового образа жизни.</w:t>
      </w:r>
    </w:p>
    <w:p w14:paraId="44CF6683" w14:textId="77777777" w:rsidR="00ED45B6" w:rsidRPr="00BC1DCD" w:rsidRDefault="00ED45B6" w:rsidP="00ED45B6">
      <w:pPr>
        <w:spacing w:after="0" w:line="240" w:lineRule="auto"/>
        <w:ind w:firstLine="567"/>
        <w:jc w:val="both"/>
        <w:rPr>
          <w:rFonts w:ascii="Times New Roman" w:hAnsi="Times New Roman" w:cs="Times New Roman"/>
          <w:sz w:val="28"/>
          <w:szCs w:val="28"/>
        </w:rPr>
      </w:pPr>
      <w:r w:rsidRPr="00BC1DCD">
        <w:rPr>
          <w:rFonts w:ascii="Times New Roman" w:hAnsi="Times New Roman" w:cs="Times New Roman"/>
          <w:sz w:val="28"/>
          <w:szCs w:val="28"/>
        </w:rPr>
        <w:t>Учитывая изложенное, а также в целях реализации задач федеральных проектов «Поддержка семей, имеющих детей», «Успех каждого ребенка» национального проекта «Образование» обозначены следующие приоритетные направления деятельности:</w:t>
      </w:r>
    </w:p>
    <w:p w14:paraId="639C8D2C" w14:textId="7C1390D9" w:rsidR="00ED45B6" w:rsidRPr="00BC1DCD"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C1DCD">
        <w:rPr>
          <w:rFonts w:ascii="Times New Roman" w:hAnsi="Times New Roman" w:cs="Times New Roman"/>
          <w:sz w:val="28"/>
          <w:szCs w:val="28"/>
        </w:rPr>
        <w:t xml:space="preserve">создание условий для раннего развития детей в возрасте до трех лет, реализация программы психолого-педагогической, методической </w:t>
      </w:r>
      <w:r w:rsidR="00505F2B">
        <w:rPr>
          <w:rFonts w:ascii="Times New Roman" w:hAnsi="Times New Roman" w:cs="Times New Roman"/>
          <w:sz w:val="28"/>
          <w:szCs w:val="28"/>
        </w:rPr>
        <w:br/>
      </w:r>
      <w:r w:rsidRPr="00BC1DCD">
        <w:rPr>
          <w:rFonts w:ascii="Times New Roman" w:hAnsi="Times New Roman" w:cs="Times New Roman"/>
          <w:sz w:val="28"/>
          <w:szCs w:val="28"/>
        </w:rPr>
        <w:t xml:space="preserve">и консультативной помощи родителям детей, получающих дошкольное </w:t>
      </w:r>
      <w:r w:rsidR="00505F2B">
        <w:rPr>
          <w:rFonts w:ascii="Times New Roman" w:hAnsi="Times New Roman" w:cs="Times New Roman"/>
          <w:sz w:val="28"/>
          <w:szCs w:val="28"/>
        </w:rPr>
        <w:br/>
      </w:r>
      <w:r w:rsidRPr="00BC1DCD">
        <w:rPr>
          <w:rFonts w:ascii="Times New Roman" w:hAnsi="Times New Roman" w:cs="Times New Roman"/>
          <w:sz w:val="28"/>
          <w:szCs w:val="28"/>
        </w:rPr>
        <w:t>и общее образование в семье;</w:t>
      </w:r>
    </w:p>
    <w:p w14:paraId="07E0CC2C" w14:textId="77777777" w:rsidR="00ED45B6" w:rsidRPr="00BC1DCD"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C1DCD">
        <w:rPr>
          <w:rFonts w:ascii="Times New Roman" w:hAnsi="Times New Roman" w:cs="Times New Roman"/>
          <w:sz w:val="28"/>
          <w:szCs w:val="28"/>
        </w:rPr>
        <w:t>создание условий для обучения детей с ограниченными возможностями здоровья по дополнительным общеобразовательным программам, в том числе с использованием дистанционных технологий;</w:t>
      </w:r>
    </w:p>
    <w:p w14:paraId="560558C6" w14:textId="77777777" w:rsidR="00ED45B6"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C1DCD">
        <w:rPr>
          <w:rFonts w:ascii="Times New Roman" w:hAnsi="Times New Roman" w:cs="Times New Roman"/>
          <w:sz w:val="28"/>
          <w:szCs w:val="28"/>
        </w:rPr>
        <w:t>развитие материально-технической базы образовательных учреждений с учетом новых принципов проектирования.</w:t>
      </w:r>
    </w:p>
    <w:p w14:paraId="6E95D3F3" w14:textId="08E4CD50" w:rsidR="00ED45B6" w:rsidRPr="005932D8" w:rsidRDefault="00ED45B6" w:rsidP="00ED45B6">
      <w:pPr>
        <w:spacing w:after="0" w:line="240" w:lineRule="auto"/>
        <w:ind w:firstLine="567"/>
        <w:jc w:val="both"/>
        <w:rPr>
          <w:rFonts w:ascii="Times New Roman" w:hAnsi="Times New Roman" w:cs="Times New Roman"/>
          <w:sz w:val="28"/>
          <w:szCs w:val="28"/>
        </w:rPr>
      </w:pPr>
      <w:r w:rsidRPr="005932D8">
        <w:rPr>
          <w:rFonts w:ascii="Times New Roman" w:hAnsi="Times New Roman" w:cs="Times New Roman"/>
          <w:sz w:val="28"/>
          <w:szCs w:val="28"/>
        </w:rPr>
        <w:t xml:space="preserve">В рамках </w:t>
      </w:r>
      <w:r w:rsidRPr="00505F2B">
        <w:rPr>
          <w:rFonts w:ascii="Times New Roman" w:hAnsi="Times New Roman" w:cs="Times New Roman"/>
          <w:b/>
          <w:bCs/>
          <w:sz w:val="28"/>
          <w:szCs w:val="28"/>
        </w:rPr>
        <w:t>удержания трудовых ресурсов,</w:t>
      </w:r>
      <w:r w:rsidRPr="005932D8">
        <w:rPr>
          <w:rFonts w:ascii="Times New Roman" w:hAnsi="Times New Roman" w:cs="Times New Roman"/>
          <w:sz w:val="28"/>
          <w:szCs w:val="28"/>
        </w:rPr>
        <w:t xml:space="preserve"> а также по вопросам социально-экономического развития </w:t>
      </w:r>
      <w:r w:rsidRPr="005932D8">
        <w:rPr>
          <w:rFonts w:ascii="Times New Roman" w:hAnsi="Times New Roman" w:cs="Times New Roman"/>
          <w:b/>
          <w:sz w:val="28"/>
          <w:szCs w:val="28"/>
        </w:rPr>
        <w:t>города Назарово</w:t>
      </w:r>
      <w:r w:rsidRPr="005932D8">
        <w:rPr>
          <w:rFonts w:ascii="Times New Roman" w:hAnsi="Times New Roman" w:cs="Times New Roman"/>
          <w:sz w:val="28"/>
          <w:szCs w:val="28"/>
        </w:rPr>
        <w:t xml:space="preserve"> совместно с органами исполнительной власти Красноярского края, депутатами Государственной Думы и Законодательного </w:t>
      </w:r>
      <w:r w:rsidR="00505F2B">
        <w:rPr>
          <w:rFonts w:ascii="Times New Roman" w:hAnsi="Times New Roman" w:cs="Times New Roman"/>
          <w:sz w:val="28"/>
          <w:szCs w:val="28"/>
        </w:rPr>
        <w:t>С</w:t>
      </w:r>
      <w:r w:rsidRPr="005932D8">
        <w:rPr>
          <w:rFonts w:ascii="Times New Roman" w:hAnsi="Times New Roman" w:cs="Times New Roman"/>
          <w:sz w:val="28"/>
          <w:szCs w:val="28"/>
        </w:rPr>
        <w:t xml:space="preserve">обрания в 2024 проводились заседания Совета директоров. На заседаниях рассматриваются вопросы в том числе кадровой обеспеченности и трудоустройство молодых специалистов. </w:t>
      </w:r>
    </w:p>
    <w:p w14:paraId="04F1092B" w14:textId="4CA532E7" w:rsidR="00ED45B6" w:rsidRPr="005932D8" w:rsidRDefault="00ED45B6" w:rsidP="00ED45B6">
      <w:pPr>
        <w:spacing w:after="0" w:line="240" w:lineRule="auto"/>
        <w:ind w:firstLine="567"/>
        <w:jc w:val="both"/>
        <w:rPr>
          <w:rFonts w:ascii="Times New Roman" w:hAnsi="Times New Roman" w:cs="Times New Roman"/>
          <w:sz w:val="28"/>
          <w:szCs w:val="28"/>
        </w:rPr>
      </w:pPr>
      <w:r w:rsidRPr="005932D8">
        <w:rPr>
          <w:rFonts w:ascii="Times New Roman" w:hAnsi="Times New Roman" w:cs="Times New Roman"/>
          <w:sz w:val="28"/>
          <w:szCs w:val="28"/>
        </w:rPr>
        <w:t>Двумя профессиональными учебными учреждениями города реализуется федеральная образовательная программа «Профессионалитет»</w:t>
      </w:r>
      <w:r w:rsidR="00505F2B">
        <w:rPr>
          <w:rFonts w:ascii="Times New Roman" w:hAnsi="Times New Roman" w:cs="Times New Roman"/>
          <w:sz w:val="28"/>
          <w:szCs w:val="28"/>
        </w:rPr>
        <w:t>,</w:t>
      </w:r>
      <w:r w:rsidRPr="005932D8">
        <w:rPr>
          <w:rFonts w:ascii="Times New Roman" w:hAnsi="Times New Roman" w:cs="Times New Roman"/>
          <w:sz w:val="28"/>
          <w:szCs w:val="28"/>
        </w:rPr>
        <w:t xml:space="preserve"> в которой активно участвуют предприятия города через различные формы сотрудничества. </w:t>
      </w:r>
    </w:p>
    <w:p w14:paraId="2DF95BB6" w14:textId="77777777" w:rsidR="00ED45B6" w:rsidRPr="005932D8" w:rsidRDefault="00ED45B6" w:rsidP="00ED45B6">
      <w:pPr>
        <w:spacing w:after="0" w:line="240" w:lineRule="auto"/>
        <w:ind w:firstLine="567"/>
        <w:jc w:val="both"/>
        <w:rPr>
          <w:rFonts w:ascii="Times New Roman" w:hAnsi="Times New Roman" w:cs="Times New Roman"/>
          <w:sz w:val="28"/>
          <w:szCs w:val="28"/>
        </w:rPr>
      </w:pPr>
      <w:r w:rsidRPr="005932D8">
        <w:rPr>
          <w:rFonts w:ascii="Times New Roman" w:hAnsi="Times New Roman" w:cs="Times New Roman"/>
          <w:sz w:val="28"/>
          <w:szCs w:val="28"/>
        </w:rPr>
        <w:t>Организации предлагают студентам стажировки и практику на своих площадках, что позволяет им получить практический опыт и лучше подготовиться к требованиям рынка труда. Кроме того, некоторые из них финансируют образовательные проекты и оснащение лабораторий, что улучшает качество обучения. Также предприятия активно открывают вакансии для выпускников программы «Профессионалитет», что помогает решить проблему нехватки кадров и способствует трудоустройству молодых специалистов.</w:t>
      </w:r>
    </w:p>
    <w:p w14:paraId="52402B95" w14:textId="79A9A9E6" w:rsidR="00ED45B6" w:rsidRPr="005932D8" w:rsidRDefault="00ED45B6" w:rsidP="00ED45B6">
      <w:pPr>
        <w:spacing w:after="0" w:line="240" w:lineRule="auto"/>
        <w:ind w:firstLine="567"/>
        <w:jc w:val="both"/>
        <w:rPr>
          <w:rFonts w:ascii="Times New Roman" w:hAnsi="Times New Roman" w:cs="Times New Roman"/>
          <w:sz w:val="28"/>
          <w:szCs w:val="28"/>
        </w:rPr>
      </w:pPr>
      <w:r w:rsidRPr="005932D8">
        <w:rPr>
          <w:rFonts w:ascii="Times New Roman" w:hAnsi="Times New Roman" w:cs="Times New Roman"/>
          <w:sz w:val="28"/>
          <w:szCs w:val="28"/>
        </w:rPr>
        <w:t xml:space="preserve">Таким образом, участие предприятий в программе «Профессионалитет» способствует не только подготовке квалифицированных кадров, </w:t>
      </w:r>
      <w:r w:rsidR="006543F4">
        <w:rPr>
          <w:rFonts w:ascii="Times New Roman" w:hAnsi="Times New Roman" w:cs="Times New Roman"/>
          <w:sz w:val="28"/>
          <w:szCs w:val="28"/>
        </w:rPr>
        <w:br/>
      </w:r>
      <w:r w:rsidRPr="005932D8">
        <w:rPr>
          <w:rFonts w:ascii="Times New Roman" w:hAnsi="Times New Roman" w:cs="Times New Roman"/>
          <w:sz w:val="28"/>
          <w:szCs w:val="28"/>
        </w:rPr>
        <w:t>но и укреплению связей между образованием и реальным сектором экономики.</w:t>
      </w:r>
    </w:p>
    <w:p w14:paraId="02D4E480" w14:textId="77777777" w:rsidR="00ED45B6" w:rsidRPr="005932D8" w:rsidRDefault="00ED45B6" w:rsidP="00ED45B6">
      <w:pPr>
        <w:spacing w:after="0" w:line="240" w:lineRule="auto"/>
        <w:ind w:firstLine="567"/>
        <w:jc w:val="both"/>
        <w:rPr>
          <w:rFonts w:ascii="Times New Roman" w:hAnsi="Times New Roman" w:cs="Times New Roman"/>
          <w:sz w:val="28"/>
          <w:szCs w:val="28"/>
        </w:rPr>
      </w:pPr>
      <w:r w:rsidRPr="005932D8">
        <w:rPr>
          <w:rFonts w:ascii="Times New Roman" w:hAnsi="Times New Roman" w:cs="Times New Roman"/>
          <w:sz w:val="28"/>
          <w:szCs w:val="28"/>
        </w:rPr>
        <w:lastRenderedPageBreak/>
        <w:t>Решается задача повысить привлекательность учебных заведений профессионального образования и тех профессий, которые можно получить в городе Назарово, дающих возможность гарантированного трудоустройства в городе.</w:t>
      </w:r>
    </w:p>
    <w:p w14:paraId="3C4EAF28" w14:textId="623E5BFD" w:rsidR="00ED45B6" w:rsidRPr="005932D8" w:rsidRDefault="00ED45B6" w:rsidP="00ED45B6">
      <w:pPr>
        <w:spacing w:after="0" w:line="240" w:lineRule="auto"/>
        <w:ind w:firstLine="567"/>
        <w:jc w:val="both"/>
        <w:rPr>
          <w:rFonts w:ascii="Times New Roman" w:hAnsi="Times New Roman" w:cs="Times New Roman"/>
          <w:sz w:val="28"/>
          <w:szCs w:val="28"/>
        </w:rPr>
      </w:pPr>
      <w:r w:rsidRPr="005932D8">
        <w:rPr>
          <w:rFonts w:ascii="Times New Roman" w:hAnsi="Times New Roman" w:cs="Times New Roman"/>
          <w:sz w:val="28"/>
          <w:szCs w:val="28"/>
        </w:rPr>
        <w:t xml:space="preserve">Муниципальными общеобразовательными школами выстраивается сетевое взаимодействие с учреждениями среднего профессионального образования. По результатам конкурсного отбора школа № 7 и Гимназия № 9 получили возможность открыть на своей базе СГК и СУЭК-классы Фонда Андрея Мельниченко. Проект реализуется в рамках программы «Подготовка кадровой смены для высокотехнологических отраслей промышленности </w:t>
      </w:r>
      <w:r w:rsidR="006543F4">
        <w:rPr>
          <w:rFonts w:ascii="Times New Roman" w:hAnsi="Times New Roman" w:cs="Times New Roman"/>
          <w:sz w:val="28"/>
          <w:szCs w:val="28"/>
        </w:rPr>
        <w:br/>
      </w:r>
      <w:r w:rsidRPr="005932D8">
        <w:rPr>
          <w:rFonts w:ascii="Times New Roman" w:hAnsi="Times New Roman" w:cs="Times New Roman"/>
          <w:sz w:val="28"/>
          <w:szCs w:val="28"/>
        </w:rPr>
        <w:t xml:space="preserve">в регионах присутствия компаний ЕвроХим, СУЭК и СГК». В течение учебного года школьники занимаются в оборудованных современных лабораториях Назаровского энергостроительного техникума и получают рабочие специальности. С 2024 г. в рамках проекта Кадры для агропромышленного комплекса организована деятельность агро-классов </w:t>
      </w:r>
      <w:r w:rsidR="006543F4">
        <w:rPr>
          <w:rFonts w:ascii="Times New Roman" w:hAnsi="Times New Roman" w:cs="Times New Roman"/>
          <w:sz w:val="28"/>
          <w:szCs w:val="28"/>
        </w:rPr>
        <w:br/>
      </w:r>
      <w:r w:rsidRPr="005932D8">
        <w:rPr>
          <w:rFonts w:ascii="Times New Roman" w:hAnsi="Times New Roman" w:cs="Times New Roman"/>
          <w:sz w:val="28"/>
          <w:szCs w:val="28"/>
        </w:rPr>
        <w:t>в школах № 1 и №2 в сотрудничестве с Назаровским аграрным техникумом им. А.Ф. Вепреева.</w:t>
      </w:r>
    </w:p>
    <w:p w14:paraId="31A27544" w14:textId="1ED9E4FF" w:rsidR="00ED45B6" w:rsidRPr="005932D8" w:rsidRDefault="00ED45B6" w:rsidP="00ED45B6">
      <w:pPr>
        <w:spacing w:after="0" w:line="240" w:lineRule="auto"/>
        <w:ind w:firstLine="567"/>
        <w:jc w:val="both"/>
        <w:rPr>
          <w:rFonts w:ascii="Times New Roman" w:hAnsi="Times New Roman" w:cs="Times New Roman"/>
          <w:sz w:val="28"/>
          <w:szCs w:val="28"/>
        </w:rPr>
      </w:pPr>
      <w:r w:rsidRPr="005932D8">
        <w:rPr>
          <w:rFonts w:ascii="Times New Roman" w:hAnsi="Times New Roman" w:cs="Times New Roman"/>
          <w:sz w:val="28"/>
          <w:szCs w:val="28"/>
        </w:rPr>
        <w:t xml:space="preserve">Возможности этого направления деятельности расширилось в части участия учреждений СПО города в Федеральном проекте </w:t>
      </w:r>
      <w:r w:rsidR="006543F4">
        <w:rPr>
          <w:rFonts w:ascii="Times New Roman" w:hAnsi="Times New Roman" w:cs="Times New Roman"/>
          <w:sz w:val="28"/>
          <w:szCs w:val="28"/>
        </w:rPr>
        <w:t>«</w:t>
      </w:r>
      <w:r w:rsidRPr="005932D8">
        <w:rPr>
          <w:rFonts w:ascii="Times New Roman" w:hAnsi="Times New Roman" w:cs="Times New Roman"/>
          <w:sz w:val="28"/>
          <w:szCs w:val="28"/>
        </w:rPr>
        <w:t xml:space="preserve">Профессионалитет». Основная цель мероприятий: оказание помощи </w:t>
      </w:r>
      <w:r w:rsidR="006543F4">
        <w:rPr>
          <w:rFonts w:ascii="Times New Roman" w:hAnsi="Times New Roman" w:cs="Times New Roman"/>
          <w:sz w:val="28"/>
          <w:szCs w:val="28"/>
        </w:rPr>
        <w:br/>
      </w:r>
      <w:r w:rsidRPr="005932D8">
        <w:rPr>
          <w:rFonts w:ascii="Times New Roman" w:hAnsi="Times New Roman" w:cs="Times New Roman"/>
          <w:sz w:val="28"/>
          <w:szCs w:val="28"/>
        </w:rPr>
        <w:t xml:space="preserve">в определении своего будущего, информирование учеников о преимуществах среднего профессионального образования и перспективах обучения </w:t>
      </w:r>
      <w:r w:rsidR="006543F4">
        <w:rPr>
          <w:rFonts w:ascii="Times New Roman" w:hAnsi="Times New Roman" w:cs="Times New Roman"/>
          <w:sz w:val="28"/>
          <w:szCs w:val="28"/>
        </w:rPr>
        <w:br/>
      </w:r>
      <w:r w:rsidRPr="005932D8">
        <w:rPr>
          <w:rFonts w:ascii="Times New Roman" w:hAnsi="Times New Roman" w:cs="Times New Roman"/>
          <w:sz w:val="28"/>
          <w:szCs w:val="28"/>
        </w:rPr>
        <w:t>в техникумах города по образовательным программам «Профессионалитет» для дальнейшего трудоустройства на предприятия города Назарово.</w:t>
      </w:r>
    </w:p>
    <w:p w14:paraId="4079731E" w14:textId="77777777" w:rsidR="00ED45B6" w:rsidRPr="005932D8" w:rsidRDefault="00ED45B6" w:rsidP="00ED45B6">
      <w:pPr>
        <w:spacing w:after="0" w:line="240" w:lineRule="auto"/>
        <w:ind w:firstLine="567"/>
        <w:jc w:val="both"/>
        <w:rPr>
          <w:rFonts w:ascii="Times New Roman" w:hAnsi="Times New Roman" w:cs="Times New Roman"/>
          <w:sz w:val="28"/>
          <w:szCs w:val="28"/>
        </w:rPr>
      </w:pPr>
      <w:r w:rsidRPr="005932D8">
        <w:rPr>
          <w:rFonts w:ascii="Times New Roman" w:hAnsi="Times New Roman" w:cs="Times New Roman"/>
          <w:sz w:val="28"/>
          <w:szCs w:val="28"/>
        </w:rPr>
        <w:t xml:space="preserve">С целью возвращения молодежи в город проводится специальная работа по привлечению в образовательные организации выпускников школ города, обучающихся в организации высшего и среднего профессионального педагогического образования. </w:t>
      </w:r>
    </w:p>
    <w:p w14:paraId="1752E3A8" w14:textId="055F7277" w:rsidR="00ED45B6" w:rsidRPr="005932D8" w:rsidRDefault="00ED45B6" w:rsidP="006543F4">
      <w:pPr>
        <w:spacing w:after="0" w:line="240" w:lineRule="auto"/>
        <w:ind w:firstLine="567"/>
        <w:jc w:val="both"/>
        <w:rPr>
          <w:rFonts w:ascii="Times New Roman" w:hAnsi="Times New Roman" w:cs="Times New Roman"/>
          <w:sz w:val="28"/>
          <w:szCs w:val="28"/>
        </w:rPr>
      </w:pPr>
      <w:r w:rsidRPr="005932D8">
        <w:rPr>
          <w:rFonts w:ascii="Times New Roman" w:hAnsi="Times New Roman" w:cs="Times New Roman"/>
          <w:sz w:val="28"/>
          <w:szCs w:val="28"/>
        </w:rPr>
        <w:t xml:space="preserve">По итогам работы за 2024 год город Назарово в очередной раз подтвердил свое звание спортивной столицы западных территорий и занял второе место </w:t>
      </w:r>
      <w:r w:rsidR="006543F4">
        <w:rPr>
          <w:rFonts w:ascii="Times New Roman" w:hAnsi="Times New Roman" w:cs="Times New Roman"/>
          <w:sz w:val="28"/>
          <w:szCs w:val="28"/>
        </w:rPr>
        <w:br/>
      </w:r>
      <w:r w:rsidRPr="005932D8">
        <w:rPr>
          <w:rFonts w:ascii="Times New Roman" w:hAnsi="Times New Roman" w:cs="Times New Roman"/>
          <w:sz w:val="28"/>
          <w:szCs w:val="28"/>
        </w:rPr>
        <w:t>в рейтинге среди городов с населением менее 55 тыс. чел.</w:t>
      </w:r>
      <w:r w:rsidR="006543F4">
        <w:rPr>
          <w:rFonts w:ascii="Times New Roman" w:hAnsi="Times New Roman" w:cs="Times New Roman"/>
          <w:sz w:val="28"/>
          <w:szCs w:val="28"/>
        </w:rPr>
        <w:t xml:space="preserve"> </w:t>
      </w:r>
      <w:r w:rsidRPr="005932D8">
        <w:rPr>
          <w:rFonts w:ascii="Times New Roman" w:hAnsi="Times New Roman" w:cs="Times New Roman"/>
          <w:sz w:val="28"/>
          <w:szCs w:val="28"/>
        </w:rPr>
        <w:t>В XIV Летних спортивных играх среди городских округов Красноярского края, которая проходила в городе Железногорске, спортсмены города Назарово заняли почетное второе место.</w:t>
      </w:r>
    </w:p>
    <w:p w14:paraId="419D0530" w14:textId="7CF739A4" w:rsidR="00ED45B6" w:rsidRPr="005932D8" w:rsidRDefault="006543F4" w:rsidP="006543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ED45B6" w:rsidRPr="005932D8">
        <w:rPr>
          <w:rFonts w:ascii="Times New Roman" w:hAnsi="Times New Roman" w:cs="Times New Roman"/>
          <w:sz w:val="28"/>
          <w:szCs w:val="28"/>
        </w:rPr>
        <w:t>сновными формами поддержки инициативной и талантливой молодежи является:</w:t>
      </w:r>
      <w:r>
        <w:rPr>
          <w:rFonts w:ascii="Times New Roman" w:hAnsi="Times New Roman" w:cs="Times New Roman"/>
          <w:sz w:val="28"/>
          <w:szCs w:val="28"/>
        </w:rPr>
        <w:t xml:space="preserve"> </w:t>
      </w:r>
      <w:r w:rsidR="00ED45B6" w:rsidRPr="005932D8">
        <w:rPr>
          <w:rFonts w:ascii="Times New Roman" w:hAnsi="Times New Roman" w:cs="Times New Roman"/>
          <w:sz w:val="28"/>
          <w:szCs w:val="28"/>
        </w:rPr>
        <w:t>вручение премий талантливой молодежи;</w:t>
      </w:r>
      <w:r>
        <w:rPr>
          <w:rFonts w:ascii="Times New Roman" w:hAnsi="Times New Roman" w:cs="Times New Roman"/>
          <w:sz w:val="28"/>
          <w:szCs w:val="28"/>
        </w:rPr>
        <w:t xml:space="preserve"> </w:t>
      </w:r>
      <w:r w:rsidR="00ED45B6" w:rsidRPr="005932D8">
        <w:rPr>
          <w:rFonts w:ascii="Times New Roman" w:hAnsi="Times New Roman" w:cs="Times New Roman"/>
          <w:sz w:val="28"/>
          <w:szCs w:val="28"/>
        </w:rPr>
        <w:t>поддержка молодежных проектов и инициатив.</w:t>
      </w:r>
    </w:p>
    <w:p w14:paraId="3FDCE678" w14:textId="2D6CDE3B" w:rsidR="00ED45B6" w:rsidRPr="005932D8" w:rsidRDefault="00ED45B6" w:rsidP="00ED45B6">
      <w:pPr>
        <w:spacing w:after="0" w:line="240" w:lineRule="auto"/>
        <w:ind w:firstLine="567"/>
        <w:jc w:val="both"/>
        <w:rPr>
          <w:rFonts w:ascii="Times New Roman" w:hAnsi="Times New Roman" w:cs="Times New Roman"/>
          <w:sz w:val="28"/>
          <w:szCs w:val="28"/>
        </w:rPr>
      </w:pPr>
      <w:r w:rsidRPr="005932D8">
        <w:rPr>
          <w:rFonts w:ascii="Times New Roman" w:hAnsi="Times New Roman" w:cs="Times New Roman"/>
          <w:sz w:val="28"/>
          <w:szCs w:val="28"/>
        </w:rPr>
        <w:t>Также стоит отметить большой охват жителей города спортивно-массовыми мероприятиями (58,5</w:t>
      </w:r>
      <w:r w:rsidR="006543F4">
        <w:rPr>
          <w:rFonts w:ascii="Times New Roman" w:hAnsi="Times New Roman" w:cs="Times New Roman"/>
          <w:sz w:val="28"/>
          <w:szCs w:val="28"/>
        </w:rPr>
        <w:t>%</w:t>
      </w:r>
      <w:r w:rsidRPr="005932D8">
        <w:rPr>
          <w:rFonts w:ascii="Times New Roman" w:hAnsi="Times New Roman" w:cs="Times New Roman"/>
          <w:sz w:val="28"/>
          <w:szCs w:val="28"/>
        </w:rPr>
        <w:t xml:space="preserve">.) Это учащиеся образовательных учреждений, воспитанники спортивных школ, члены коллективов физической культуры и спортивных федераций. </w:t>
      </w:r>
      <w:r w:rsidR="006543F4">
        <w:rPr>
          <w:rFonts w:ascii="Times New Roman" w:hAnsi="Times New Roman" w:cs="Times New Roman"/>
          <w:sz w:val="28"/>
          <w:szCs w:val="28"/>
        </w:rPr>
        <w:t>В</w:t>
      </w:r>
      <w:r w:rsidRPr="005932D8">
        <w:rPr>
          <w:rFonts w:ascii="Times New Roman" w:hAnsi="Times New Roman" w:cs="Times New Roman"/>
          <w:sz w:val="28"/>
          <w:szCs w:val="28"/>
        </w:rPr>
        <w:t xml:space="preserve">ыросли показатели сдачи ГТО. </w:t>
      </w:r>
      <w:r w:rsidR="006543F4">
        <w:rPr>
          <w:rFonts w:ascii="Times New Roman" w:hAnsi="Times New Roman" w:cs="Times New Roman"/>
          <w:sz w:val="28"/>
          <w:szCs w:val="28"/>
        </w:rPr>
        <w:br/>
      </w:r>
      <w:r w:rsidRPr="005932D8">
        <w:rPr>
          <w:rFonts w:ascii="Times New Roman" w:hAnsi="Times New Roman" w:cs="Times New Roman"/>
          <w:sz w:val="28"/>
          <w:szCs w:val="28"/>
        </w:rPr>
        <w:t>В выполнении нормативов приняло участие 960 человек, из них 540 человек получили золотой, серебряный и бронзовый знаки отличия (золото</w:t>
      </w:r>
      <w:r w:rsidR="006543F4">
        <w:rPr>
          <w:rFonts w:ascii="Times New Roman" w:hAnsi="Times New Roman" w:cs="Times New Roman"/>
          <w:sz w:val="28"/>
          <w:szCs w:val="28"/>
        </w:rPr>
        <w:t xml:space="preserve"> </w:t>
      </w:r>
      <w:r w:rsidRPr="005932D8">
        <w:rPr>
          <w:rFonts w:ascii="Times New Roman" w:hAnsi="Times New Roman" w:cs="Times New Roman"/>
          <w:sz w:val="28"/>
          <w:szCs w:val="28"/>
        </w:rPr>
        <w:t>-</w:t>
      </w:r>
      <w:r w:rsidR="006543F4">
        <w:rPr>
          <w:rFonts w:ascii="Times New Roman" w:hAnsi="Times New Roman" w:cs="Times New Roman"/>
          <w:sz w:val="28"/>
          <w:szCs w:val="28"/>
        </w:rPr>
        <w:t xml:space="preserve"> </w:t>
      </w:r>
      <w:r w:rsidRPr="005932D8">
        <w:rPr>
          <w:rFonts w:ascii="Times New Roman" w:hAnsi="Times New Roman" w:cs="Times New Roman"/>
          <w:sz w:val="28"/>
          <w:szCs w:val="28"/>
        </w:rPr>
        <w:t>356, серебро</w:t>
      </w:r>
      <w:r w:rsidR="006543F4">
        <w:rPr>
          <w:rFonts w:ascii="Times New Roman" w:hAnsi="Times New Roman" w:cs="Times New Roman"/>
          <w:sz w:val="28"/>
          <w:szCs w:val="28"/>
        </w:rPr>
        <w:t xml:space="preserve"> </w:t>
      </w:r>
      <w:r w:rsidRPr="005932D8">
        <w:rPr>
          <w:rFonts w:ascii="Times New Roman" w:hAnsi="Times New Roman" w:cs="Times New Roman"/>
          <w:sz w:val="28"/>
          <w:szCs w:val="28"/>
        </w:rPr>
        <w:t>-</w:t>
      </w:r>
      <w:r w:rsidR="006543F4">
        <w:rPr>
          <w:rFonts w:ascii="Times New Roman" w:hAnsi="Times New Roman" w:cs="Times New Roman"/>
          <w:sz w:val="28"/>
          <w:szCs w:val="28"/>
        </w:rPr>
        <w:t xml:space="preserve"> </w:t>
      </w:r>
      <w:r w:rsidRPr="005932D8">
        <w:rPr>
          <w:rFonts w:ascii="Times New Roman" w:hAnsi="Times New Roman" w:cs="Times New Roman"/>
          <w:sz w:val="28"/>
          <w:szCs w:val="28"/>
        </w:rPr>
        <w:t>129, бронза</w:t>
      </w:r>
      <w:r w:rsidR="006543F4">
        <w:rPr>
          <w:rFonts w:ascii="Times New Roman" w:hAnsi="Times New Roman" w:cs="Times New Roman"/>
          <w:sz w:val="28"/>
          <w:szCs w:val="28"/>
        </w:rPr>
        <w:t xml:space="preserve"> </w:t>
      </w:r>
      <w:r w:rsidRPr="005932D8">
        <w:rPr>
          <w:rFonts w:ascii="Times New Roman" w:hAnsi="Times New Roman" w:cs="Times New Roman"/>
          <w:sz w:val="28"/>
          <w:szCs w:val="28"/>
        </w:rPr>
        <w:t>-</w:t>
      </w:r>
      <w:r w:rsidR="006543F4">
        <w:rPr>
          <w:rFonts w:ascii="Times New Roman" w:hAnsi="Times New Roman" w:cs="Times New Roman"/>
          <w:sz w:val="28"/>
          <w:szCs w:val="28"/>
        </w:rPr>
        <w:t xml:space="preserve"> </w:t>
      </w:r>
      <w:r w:rsidRPr="005932D8">
        <w:rPr>
          <w:rFonts w:ascii="Times New Roman" w:hAnsi="Times New Roman" w:cs="Times New Roman"/>
          <w:sz w:val="28"/>
          <w:szCs w:val="28"/>
        </w:rPr>
        <w:t>55).</w:t>
      </w:r>
    </w:p>
    <w:p w14:paraId="18824FE1" w14:textId="2645BA10" w:rsidR="00ED45B6" w:rsidRDefault="00ED45B6" w:rsidP="00ED45B6">
      <w:pPr>
        <w:spacing w:after="0" w:line="240" w:lineRule="auto"/>
        <w:ind w:firstLine="567"/>
        <w:jc w:val="both"/>
        <w:rPr>
          <w:rFonts w:ascii="Times New Roman" w:hAnsi="Times New Roman" w:cs="Times New Roman"/>
          <w:sz w:val="28"/>
          <w:szCs w:val="28"/>
        </w:rPr>
      </w:pPr>
      <w:r w:rsidRPr="005932D8">
        <w:rPr>
          <w:rFonts w:ascii="Times New Roman" w:hAnsi="Times New Roman" w:cs="Times New Roman"/>
          <w:sz w:val="28"/>
          <w:szCs w:val="28"/>
        </w:rPr>
        <w:lastRenderedPageBreak/>
        <w:t xml:space="preserve">Конкурс на лучшую </w:t>
      </w:r>
      <w:r w:rsidR="006543F4">
        <w:rPr>
          <w:rFonts w:ascii="Times New Roman" w:hAnsi="Times New Roman" w:cs="Times New Roman"/>
          <w:sz w:val="28"/>
          <w:szCs w:val="28"/>
        </w:rPr>
        <w:t>организацию</w:t>
      </w:r>
      <w:r w:rsidRPr="005932D8">
        <w:rPr>
          <w:rFonts w:ascii="Times New Roman" w:hAnsi="Times New Roman" w:cs="Times New Roman"/>
          <w:sz w:val="28"/>
          <w:szCs w:val="28"/>
        </w:rPr>
        <w:t xml:space="preserve"> физкультурно-массовой работы </w:t>
      </w:r>
      <w:r w:rsidR="006543F4">
        <w:rPr>
          <w:rFonts w:ascii="Times New Roman" w:hAnsi="Times New Roman" w:cs="Times New Roman"/>
          <w:sz w:val="28"/>
          <w:szCs w:val="28"/>
        </w:rPr>
        <w:br/>
      </w:r>
      <w:r w:rsidRPr="005932D8">
        <w:rPr>
          <w:rFonts w:ascii="Times New Roman" w:hAnsi="Times New Roman" w:cs="Times New Roman"/>
          <w:sz w:val="28"/>
          <w:szCs w:val="28"/>
        </w:rPr>
        <w:t>на территории Красноярского края в номинации «ФСК по месту жительства муниципальных образований Красноярского края в городской местности» город Назарово занял 3 место.</w:t>
      </w:r>
    </w:p>
    <w:p w14:paraId="44A49C90" w14:textId="77777777" w:rsidR="00ED45B6" w:rsidRPr="005932D8" w:rsidRDefault="00ED45B6" w:rsidP="00ED45B6">
      <w:pPr>
        <w:spacing w:after="0" w:line="240" w:lineRule="auto"/>
        <w:ind w:firstLine="567"/>
        <w:jc w:val="both"/>
        <w:rPr>
          <w:rFonts w:ascii="Times New Roman" w:hAnsi="Times New Roman" w:cs="Times New Roman"/>
          <w:b/>
          <w:sz w:val="28"/>
          <w:szCs w:val="28"/>
        </w:rPr>
      </w:pPr>
      <w:r w:rsidRPr="005932D8">
        <w:rPr>
          <w:rFonts w:ascii="Times New Roman" w:hAnsi="Times New Roman" w:cs="Times New Roman"/>
          <w:b/>
          <w:sz w:val="28"/>
          <w:szCs w:val="28"/>
        </w:rPr>
        <w:t>Козульский район</w:t>
      </w:r>
    </w:p>
    <w:p w14:paraId="7A171FD8" w14:textId="06A331B3" w:rsidR="00ED45B6" w:rsidRPr="005932D8" w:rsidRDefault="00ED45B6" w:rsidP="00ED45B6">
      <w:pPr>
        <w:spacing w:after="0" w:line="240" w:lineRule="auto"/>
        <w:ind w:firstLine="567"/>
        <w:jc w:val="both"/>
        <w:rPr>
          <w:rFonts w:ascii="Times New Roman" w:hAnsi="Times New Roman" w:cs="Times New Roman"/>
          <w:sz w:val="28"/>
          <w:szCs w:val="28"/>
        </w:rPr>
      </w:pPr>
      <w:r w:rsidRPr="005932D8">
        <w:rPr>
          <w:rFonts w:ascii="Times New Roman" w:hAnsi="Times New Roman" w:cs="Times New Roman"/>
          <w:sz w:val="28"/>
          <w:szCs w:val="28"/>
        </w:rPr>
        <w:t>За 2024 год МБУ «Молодежное движение» реализация молодежной политики в Козульском районе осуществляется по пяти Флагманским программам: «Мы достигаем» - направлена на ЗОЖ, «Мы гордимся» - патриотическая направленность, «Мы Вместе»</w:t>
      </w:r>
      <w:r w:rsidR="006543F4">
        <w:rPr>
          <w:rFonts w:ascii="Times New Roman" w:hAnsi="Times New Roman" w:cs="Times New Roman"/>
          <w:sz w:val="28"/>
          <w:szCs w:val="28"/>
        </w:rPr>
        <w:t xml:space="preserve"> </w:t>
      </w:r>
      <w:r w:rsidRPr="005932D8">
        <w:rPr>
          <w:rFonts w:ascii="Times New Roman" w:hAnsi="Times New Roman" w:cs="Times New Roman"/>
          <w:sz w:val="28"/>
          <w:szCs w:val="28"/>
        </w:rPr>
        <w:t xml:space="preserve">- </w:t>
      </w:r>
      <w:r>
        <w:rPr>
          <w:rFonts w:ascii="Times New Roman" w:hAnsi="Times New Roman" w:cs="Times New Roman"/>
          <w:sz w:val="28"/>
          <w:szCs w:val="28"/>
        </w:rPr>
        <w:t xml:space="preserve">добровольчество </w:t>
      </w:r>
      <w:r w:rsidR="006543F4">
        <w:rPr>
          <w:rFonts w:ascii="Times New Roman" w:hAnsi="Times New Roman" w:cs="Times New Roman"/>
          <w:sz w:val="28"/>
          <w:szCs w:val="28"/>
        </w:rPr>
        <w:br/>
      </w:r>
      <w:r>
        <w:rPr>
          <w:rFonts w:ascii="Times New Roman" w:hAnsi="Times New Roman" w:cs="Times New Roman"/>
          <w:sz w:val="28"/>
          <w:szCs w:val="28"/>
        </w:rPr>
        <w:t>и волонтерство,</w:t>
      </w:r>
      <w:r w:rsidRPr="005932D8">
        <w:rPr>
          <w:rFonts w:ascii="Times New Roman" w:hAnsi="Times New Roman" w:cs="Times New Roman"/>
          <w:sz w:val="28"/>
          <w:szCs w:val="28"/>
        </w:rPr>
        <w:t xml:space="preserve"> «Мы проф</w:t>
      </w:r>
      <w:r>
        <w:rPr>
          <w:rFonts w:ascii="Times New Roman" w:hAnsi="Times New Roman" w:cs="Times New Roman"/>
          <w:sz w:val="28"/>
          <w:szCs w:val="28"/>
        </w:rPr>
        <w:t xml:space="preserve">ессионалы» - развитие личности </w:t>
      </w:r>
      <w:r w:rsidRPr="005932D8">
        <w:rPr>
          <w:rFonts w:ascii="Times New Roman" w:hAnsi="Times New Roman" w:cs="Times New Roman"/>
          <w:sz w:val="28"/>
          <w:szCs w:val="28"/>
        </w:rPr>
        <w:t>молодого человека, «Мы создаем» - творческая направленность.</w:t>
      </w:r>
    </w:p>
    <w:p w14:paraId="642D9202" w14:textId="3DB64651" w:rsidR="00ED45B6" w:rsidRPr="005932D8" w:rsidRDefault="00ED45B6" w:rsidP="00ED45B6">
      <w:pPr>
        <w:spacing w:after="0" w:line="240" w:lineRule="auto"/>
        <w:ind w:firstLine="567"/>
        <w:jc w:val="both"/>
        <w:rPr>
          <w:rFonts w:ascii="Times New Roman" w:hAnsi="Times New Roman" w:cs="Times New Roman"/>
          <w:sz w:val="28"/>
          <w:szCs w:val="28"/>
        </w:rPr>
      </w:pPr>
      <w:r w:rsidRPr="005932D8">
        <w:rPr>
          <w:rFonts w:ascii="Times New Roman" w:hAnsi="Times New Roman" w:cs="Times New Roman"/>
          <w:sz w:val="28"/>
          <w:szCs w:val="28"/>
        </w:rPr>
        <w:t xml:space="preserve">В рамках реализации флагманских программ МБУ «Молодежное движение» было проведено более 125 мероприятий и акций, направленных </w:t>
      </w:r>
      <w:r w:rsidR="006543F4">
        <w:rPr>
          <w:rFonts w:ascii="Times New Roman" w:hAnsi="Times New Roman" w:cs="Times New Roman"/>
          <w:sz w:val="28"/>
          <w:szCs w:val="28"/>
        </w:rPr>
        <w:br/>
      </w:r>
      <w:r w:rsidRPr="005932D8">
        <w:rPr>
          <w:rFonts w:ascii="Times New Roman" w:hAnsi="Times New Roman" w:cs="Times New Roman"/>
          <w:sz w:val="28"/>
          <w:szCs w:val="28"/>
        </w:rPr>
        <w:t xml:space="preserve">на здоровый образ жизни, личностное развитие, добровольчество, волонтерство и патриотическое воспитание. </w:t>
      </w:r>
    </w:p>
    <w:p w14:paraId="43475056" w14:textId="16D58170" w:rsidR="00ED45B6" w:rsidRPr="005932D8"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конкурсном отборе получили</w:t>
      </w:r>
      <w:r w:rsidRPr="005932D8">
        <w:rPr>
          <w:rFonts w:ascii="Times New Roman" w:hAnsi="Times New Roman" w:cs="Times New Roman"/>
          <w:sz w:val="28"/>
          <w:szCs w:val="28"/>
        </w:rPr>
        <w:t xml:space="preserve"> </w:t>
      </w:r>
      <w:r w:rsidRPr="005932D8">
        <w:rPr>
          <w:rFonts w:ascii="Times New Roman" w:hAnsi="Times New Roman" w:cs="Times New Roman"/>
          <w:b/>
          <w:sz w:val="28"/>
          <w:szCs w:val="28"/>
        </w:rPr>
        <w:t>краевую субсидию</w:t>
      </w:r>
      <w:r w:rsidRPr="005932D8">
        <w:rPr>
          <w:rFonts w:ascii="Times New Roman" w:hAnsi="Times New Roman" w:cs="Times New Roman"/>
          <w:sz w:val="28"/>
          <w:szCs w:val="28"/>
        </w:rPr>
        <w:t xml:space="preserve"> на поддержку деятельности молодежных центров, направленную на организацию </w:t>
      </w:r>
      <w:r w:rsidR="006543F4">
        <w:rPr>
          <w:rFonts w:ascii="Times New Roman" w:hAnsi="Times New Roman" w:cs="Times New Roman"/>
          <w:sz w:val="28"/>
          <w:szCs w:val="28"/>
        </w:rPr>
        <w:br/>
      </w:r>
      <w:r w:rsidRPr="005932D8">
        <w:rPr>
          <w:rFonts w:ascii="Times New Roman" w:hAnsi="Times New Roman" w:cs="Times New Roman"/>
          <w:sz w:val="28"/>
          <w:szCs w:val="28"/>
        </w:rPr>
        <w:t xml:space="preserve">и проведение различных мероприятий по флагманским программам в </w:t>
      </w:r>
      <w:r w:rsidRPr="005932D8">
        <w:rPr>
          <w:rFonts w:ascii="Times New Roman" w:hAnsi="Times New Roman" w:cs="Times New Roman"/>
          <w:b/>
          <w:sz w:val="28"/>
          <w:szCs w:val="28"/>
        </w:rPr>
        <w:t>сумме 468,9 тыс. руб</w:t>
      </w:r>
      <w:r w:rsidR="006543F4">
        <w:rPr>
          <w:rFonts w:ascii="Times New Roman" w:hAnsi="Times New Roman" w:cs="Times New Roman"/>
          <w:b/>
          <w:sz w:val="28"/>
          <w:szCs w:val="28"/>
        </w:rPr>
        <w:t>.</w:t>
      </w:r>
      <w:r w:rsidRPr="005932D8">
        <w:rPr>
          <w:rFonts w:ascii="Times New Roman" w:hAnsi="Times New Roman" w:cs="Times New Roman"/>
          <w:sz w:val="28"/>
          <w:szCs w:val="28"/>
        </w:rPr>
        <w:t xml:space="preserve">, при софинансировании из </w:t>
      </w:r>
      <w:r w:rsidRPr="005932D8">
        <w:rPr>
          <w:rFonts w:ascii="Times New Roman" w:hAnsi="Times New Roman" w:cs="Times New Roman"/>
          <w:b/>
          <w:sz w:val="28"/>
          <w:szCs w:val="28"/>
        </w:rPr>
        <w:t>местного бюджета 94,1 тыс. руб</w:t>
      </w:r>
      <w:r w:rsidRPr="005932D8">
        <w:rPr>
          <w:rFonts w:ascii="Times New Roman" w:hAnsi="Times New Roman" w:cs="Times New Roman"/>
          <w:sz w:val="28"/>
          <w:szCs w:val="28"/>
        </w:rPr>
        <w:t>.</w:t>
      </w:r>
    </w:p>
    <w:p w14:paraId="21E1C584" w14:textId="7D2D0FC3" w:rsidR="00ED45B6" w:rsidRPr="005932D8" w:rsidRDefault="00ED45B6" w:rsidP="00ED45B6">
      <w:pPr>
        <w:spacing w:after="0" w:line="240" w:lineRule="auto"/>
        <w:ind w:firstLine="567"/>
        <w:jc w:val="both"/>
        <w:rPr>
          <w:rFonts w:ascii="Times New Roman" w:hAnsi="Times New Roman" w:cs="Times New Roman"/>
          <w:sz w:val="28"/>
          <w:szCs w:val="28"/>
        </w:rPr>
      </w:pPr>
      <w:r w:rsidRPr="005932D8">
        <w:rPr>
          <w:rFonts w:ascii="Times New Roman" w:hAnsi="Times New Roman" w:cs="Times New Roman"/>
          <w:sz w:val="28"/>
          <w:szCs w:val="28"/>
        </w:rPr>
        <w:t>Проведена школа проектов - «Территория Красноярского края»</w:t>
      </w:r>
      <w:r w:rsidR="006543F4">
        <w:rPr>
          <w:rFonts w:ascii="Times New Roman" w:hAnsi="Times New Roman" w:cs="Times New Roman"/>
          <w:sz w:val="28"/>
          <w:szCs w:val="28"/>
        </w:rPr>
        <w:t xml:space="preserve">, </w:t>
      </w:r>
      <w:r w:rsidRPr="005932D8">
        <w:rPr>
          <w:rFonts w:ascii="Times New Roman" w:hAnsi="Times New Roman" w:cs="Times New Roman"/>
          <w:sz w:val="28"/>
          <w:szCs w:val="28"/>
        </w:rPr>
        <w:t>реализовано 8 проектов молодежных инициатив</w:t>
      </w:r>
      <w:r w:rsidR="006543F4">
        <w:rPr>
          <w:rFonts w:ascii="Times New Roman" w:hAnsi="Times New Roman" w:cs="Times New Roman"/>
          <w:sz w:val="28"/>
          <w:szCs w:val="28"/>
        </w:rPr>
        <w:t>:</w:t>
      </w:r>
      <w:r w:rsidRPr="005932D8">
        <w:rPr>
          <w:rFonts w:ascii="Times New Roman" w:hAnsi="Times New Roman" w:cs="Times New Roman"/>
          <w:sz w:val="28"/>
          <w:szCs w:val="28"/>
        </w:rPr>
        <w:t xml:space="preserve"> по благоустройству, патриотической тематики и здоровому образу жизни. На реализацию проектов из </w:t>
      </w:r>
      <w:r w:rsidRPr="005932D8">
        <w:rPr>
          <w:rFonts w:ascii="Times New Roman" w:hAnsi="Times New Roman" w:cs="Times New Roman"/>
          <w:b/>
          <w:sz w:val="28"/>
          <w:szCs w:val="28"/>
        </w:rPr>
        <w:t>средств местного бюджета</w:t>
      </w:r>
      <w:r w:rsidRPr="005932D8">
        <w:rPr>
          <w:rFonts w:ascii="Times New Roman" w:hAnsi="Times New Roman" w:cs="Times New Roman"/>
          <w:sz w:val="28"/>
          <w:szCs w:val="28"/>
        </w:rPr>
        <w:t xml:space="preserve"> было выделено </w:t>
      </w:r>
      <w:r w:rsidRPr="005932D8">
        <w:rPr>
          <w:rFonts w:ascii="Times New Roman" w:hAnsi="Times New Roman" w:cs="Times New Roman"/>
          <w:b/>
          <w:sz w:val="28"/>
          <w:szCs w:val="28"/>
        </w:rPr>
        <w:t>20 тыс. руб</w:t>
      </w:r>
      <w:r w:rsidRPr="005932D8">
        <w:rPr>
          <w:rFonts w:ascii="Times New Roman" w:hAnsi="Times New Roman" w:cs="Times New Roman"/>
          <w:sz w:val="28"/>
          <w:szCs w:val="28"/>
        </w:rPr>
        <w:t xml:space="preserve">., </w:t>
      </w:r>
      <w:r w:rsidRPr="005932D8">
        <w:rPr>
          <w:rFonts w:ascii="Times New Roman" w:hAnsi="Times New Roman" w:cs="Times New Roman"/>
          <w:b/>
          <w:sz w:val="28"/>
          <w:szCs w:val="28"/>
        </w:rPr>
        <w:t>из краевого бюджета 113,5 тыс. руб</w:t>
      </w:r>
      <w:r w:rsidRPr="005932D8">
        <w:rPr>
          <w:rFonts w:ascii="Times New Roman" w:hAnsi="Times New Roman" w:cs="Times New Roman"/>
          <w:sz w:val="28"/>
          <w:szCs w:val="28"/>
        </w:rPr>
        <w:t>.</w:t>
      </w:r>
    </w:p>
    <w:p w14:paraId="6D631D5C" w14:textId="52F5C882" w:rsidR="00ED45B6" w:rsidRPr="005932D8" w:rsidRDefault="00ED45B6" w:rsidP="00ED45B6">
      <w:pPr>
        <w:spacing w:after="0" w:line="240" w:lineRule="auto"/>
        <w:ind w:firstLine="567"/>
        <w:jc w:val="both"/>
        <w:rPr>
          <w:rFonts w:ascii="Times New Roman" w:hAnsi="Times New Roman" w:cs="Times New Roman"/>
          <w:b/>
          <w:sz w:val="28"/>
          <w:szCs w:val="28"/>
        </w:rPr>
      </w:pPr>
      <w:r w:rsidRPr="005932D8">
        <w:rPr>
          <w:rFonts w:ascii="Times New Roman" w:hAnsi="Times New Roman" w:cs="Times New Roman"/>
          <w:sz w:val="28"/>
          <w:szCs w:val="28"/>
        </w:rPr>
        <w:t xml:space="preserve">В рамках муниципальной </w:t>
      </w:r>
      <w:r w:rsidRPr="005932D8">
        <w:rPr>
          <w:rFonts w:ascii="Times New Roman" w:hAnsi="Times New Roman" w:cs="Times New Roman"/>
          <w:b/>
          <w:sz w:val="28"/>
          <w:szCs w:val="28"/>
        </w:rPr>
        <w:t>программы «Профилактика безнадзорности и правонарушений несовершеннолетних</w:t>
      </w:r>
      <w:r w:rsidR="006543F4">
        <w:rPr>
          <w:rFonts w:ascii="Times New Roman" w:hAnsi="Times New Roman" w:cs="Times New Roman"/>
          <w:b/>
          <w:sz w:val="28"/>
          <w:szCs w:val="28"/>
        </w:rPr>
        <w:t xml:space="preserve"> </w:t>
      </w:r>
      <w:r w:rsidRPr="005932D8">
        <w:rPr>
          <w:rFonts w:ascii="Times New Roman" w:hAnsi="Times New Roman" w:cs="Times New Roman"/>
          <w:sz w:val="28"/>
          <w:szCs w:val="28"/>
        </w:rPr>
        <w:t>в Козул</w:t>
      </w:r>
      <w:r>
        <w:rPr>
          <w:rFonts w:ascii="Times New Roman" w:hAnsi="Times New Roman" w:cs="Times New Roman"/>
          <w:sz w:val="28"/>
          <w:szCs w:val="28"/>
        </w:rPr>
        <w:t xml:space="preserve">ьском районе» </w:t>
      </w:r>
      <w:r w:rsidRPr="005932D8">
        <w:rPr>
          <w:rFonts w:ascii="Times New Roman" w:hAnsi="Times New Roman" w:cs="Times New Roman"/>
          <w:sz w:val="28"/>
          <w:szCs w:val="28"/>
        </w:rPr>
        <w:t>проведено более 10 мероприятий</w:t>
      </w:r>
      <w:r w:rsidR="006543F4">
        <w:rPr>
          <w:rFonts w:ascii="Times New Roman" w:hAnsi="Times New Roman" w:cs="Times New Roman"/>
          <w:sz w:val="28"/>
          <w:szCs w:val="28"/>
        </w:rPr>
        <w:t>,</w:t>
      </w:r>
      <w:r w:rsidRPr="005932D8">
        <w:rPr>
          <w:rFonts w:ascii="Times New Roman" w:hAnsi="Times New Roman" w:cs="Times New Roman"/>
          <w:sz w:val="28"/>
          <w:szCs w:val="28"/>
        </w:rPr>
        <w:t xml:space="preserve"> направленные на профилактику правонарушений, преступлений, употребления психоактивных веществ среди несовершеннолетних, а также формирование здорового образа жизни</w:t>
      </w:r>
      <w:r w:rsidR="006543F4">
        <w:rPr>
          <w:rFonts w:ascii="Times New Roman" w:hAnsi="Times New Roman" w:cs="Times New Roman"/>
          <w:sz w:val="28"/>
          <w:szCs w:val="28"/>
        </w:rPr>
        <w:t>,</w:t>
      </w:r>
      <w:r w:rsidRPr="005932D8">
        <w:rPr>
          <w:rFonts w:ascii="Times New Roman" w:hAnsi="Times New Roman" w:cs="Times New Roman"/>
          <w:sz w:val="28"/>
          <w:szCs w:val="28"/>
        </w:rPr>
        <w:t xml:space="preserve"> на что из </w:t>
      </w:r>
      <w:r w:rsidRPr="005932D8">
        <w:rPr>
          <w:rFonts w:ascii="Times New Roman" w:hAnsi="Times New Roman" w:cs="Times New Roman"/>
          <w:b/>
          <w:sz w:val="28"/>
          <w:szCs w:val="28"/>
        </w:rPr>
        <w:t>средств местного бюджета</w:t>
      </w:r>
      <w:r w:rsidRPr="005932D8">
        <w:rPr>
          <w:rFonts w:ascii="Times New Roman" w:hAnsi="Times New Roman" w:cs="Times New Roman"/>
          <w:sz w:val="28"/>
          <w:szCs w:val="28"/>
        </w:rPr>
        <w:t xml:space="preserve"> выделено и освоено </w:t>
      </w:r>
      <w:r w:rsidRPr="005932D8">
        <w:rPr>
          <w:rFonts w:ascii="Times New Roman" w:hAnsi="Times New Roman" w:cs="Times New Roman"/>
          <w:b/>
          <w:sz w:val="28"/>
          <w:szCs w:val="28"/>
        </w:rPr>
        <w:t xml:space="preserve">16, 0 тыс. руб. </w:t>
      </w:r>
    </w:p>
    <w:p w14:paraId="0E6A4C69" w14:textId="3F92DD81" w:rsidR="00ED45B6" w:rsidRPr="005932D8"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летний период </w:t>
      </w:r>
      <w:r w:rsidRPr="005932D8">
        <w:rPr>
          <w:rFonts w:ascii="Times New Roman" w:hAnsi="Times New Roman" w:cs="Times New Roman"/>
          <w:sz w:val="28"/>
          <w:szCs w:val="28"/>
        </w:rPr>
        <w:t>2024 года на территории района отработало 10 трудовых отрядов старшеклассников (ТОС)</w:t>
      </w:r>
      <w:r w:rsidR="006543F4">
        <w:rPr>
          <w:rFonts w:ascii="Times New Roman" w:hAnsi="Times New Roman" w:cs="Times New Roman"/>
          <w:sz w:val="28"/>
          <w:szCs w:val="28"/>
        </w:rPr>
        <w:t>,</w:t>
      </w:r>
      <w:r w:rsidRPr="005932D8">
        <w:rPr>
          <w:rFonts w:ascii="Times New Roman" w:hAnsi="Times New Roman" w:cs="Times New Roman"/>
          <w:sz w:val="28"/>
          <w:szCs w:val="28"/>
        </w:rPr>
        <w:t xml:space="preserve"> направленных на благоустройство территории района (п. Козулька - 2 от</w:t>
      </w:r>
      <w:r>
        <w:rPr>
          <w:rFonts w:ascii="Times New Roman" w:hAnsi="Times New Roman" w:cs="Times New Roman"/>
          <w:sz w:val="28"/>
          <w:szCs w:val="28"/>
        </w:rPr>
        <w:t xml:space="preserve">ряда, п. Новочернореченский – 8 </w:t>
      </w:r>
      <w:r w:rsidRPr="005932D8">
        <w:rPr>
          <w:rFonts w:ascii="Times New Roman" w:hAnsi="Times New Roman" w:cs="Times New Roman"/>
          <w:sz w:val="28"/>
          <w:szCs w:val="28"/>
        </w:rPr>
        <w:t>отрядов)</w:t>
      </w:r>
      <w:r w:rsidR="006543F4">
        <w:rPr>
          <w:rFonts w:ascii="Times New Roman" w:hAnsi="Times New Roman" w:cs="Times New Roman"/>
          <w:sz w:val="28"/>
          <w:szCs w:val="28"/>
        </w:rPr>
        <w:t>,</w:t>
      </w:r>
      <w:r w:rsidRPr="005932D8">
        <w:rPr>
          <w:rFonts w:ascii="Times New Roman" w:hAnsi="Times New Roman" w:cs="Times New Roman"/>
          <w:sz w:val="28"/>
          <w:szCs w:val="28"/>
        </w:rPr>
        <w:t xml:space="preserve"> всего за летний период отработало 98 человек. В весенние и осенние каникулы отработало 32 школьника в п. Козулька, </w:t>
      </w:r>
      <w:r w:rsidR="006543F4">
        <w:rPr>
          <w:rFonts w:ascii="Times New Roman" w:hAnsi="Times New Roman" w:cs="Times New Roman"/>
          <w:sz w:val="28"/>
          <w:szCs w:val="28"/>
        </w:rPr>
        <w:t>(</w:t>
      </w:r>
      <w:r w:rsidRPr="005932D8">
        <w:rPr>
          <w:rFonts w:ascii="Times New Roman" w:hAnsi="Times New Roman" w:cs="Times New Roman"/>
          <w:sz w:val="28"/>
          <w:szCs w:val="28"/>
        </w:rPr>
        <w:t>188,1 тыс. руб. за счет бюджета Козульского района</w:t>
      </w:r>
      <w:r w:rsidR="006543F4">
        <w:rPr>
          <w:rFonts w:ascii="Times New Roman" w:hAnsi="Times New Roman" w:cs="Times New Roman"/>
          <w:sz w:val="28"/>
          <w:szCs w:val="28"/>
        </w:rPr>
        <w:t>)</w:t>
      </w:r>
      <w:r w:rsidRPr="005932D8">
        <w:rPr>
          <w:rFonts w:ascii="Times New Roman" w:hAnsi="Times New Roman" w:cs="Times New Roman"/>
          <w:sz w:val="28"/>
          <w:szCs w:val="28"/>
        </w:rPr>
        <w:t xml:space="preserve">. </w:t>
      </w:r>
    </w:p>
    <w:p w14:paraId="1F020089" w14:textId="2A024997" w:rsidR="00ED45B6" w:rsidRPr="005932D8"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итогам работы </w:t>
      </w:r>
      <w:r w:rsidRPr="005932D8">
        <w:rPr>
          <w:rFonts w:ascii="Times New Roman" w:hAnsi="Times New Roman" w:cs="Times New Roman"/>
          <w:sz w:val="28"/>
          <w:szCs w:val="28"/>
        </w:rPr>
        <w:t>флагманской программы «Мы Вместе», согласно рейтинг</w:t>
      </w:r>
      <w:r w:rsidR="007F35B6">
        <w:rPr>
          <w:rFonts w:ascii="Times New Roman" w:hAnsi="Times New Roman" w:cs="Times New Roman"/>
          <w:sz w:val="28"/>
          <w:szCs w:val="28"/>
        </w:rPr>
        <w:t>у</w:t>
      </w:r>
      <w:r w:rsidRPr="005932D8">
        <w:rPr>
          <w:rFonts w:ascii="Times New Roman" w:hAnsi="Times New Roman" w:cs="Times New Roman"/>
          <w:sz w:val="28"/>
          <w:szCs w:val="28"/>
        </w:rPr>
        <w:t xml:space="preserve"> </w:t>
      </w:r>
      <w:r w:rsidR="006543F4">
        <w:rPr>
          <w:rFonts w:ascii="Times New Roman" w:hAnsi="Times New Roman" w:cs="Times New Roman"/>
          <w:sz w:val="28"/>
          <w:szCs w:val="28"/>
        </w:rPr>
        <w:t>(</w:t>
      </w:r>
      <w:r w:rsidRPr="005932D8">
        <w:rPr>
          <w:rFonts w:ascii="Times New Roman" w:hAnsi="Times New Roman" w:cs="Times New Roman"/>
          <w:sz w:val="28"/>
          <w:szCs w:val="28"/>
        </w:rPr>
        <w:t>8 из 61 муниципального образования</w:t>
      </w:r>
      <w:r w:rsidR="0093762D">
        <w:rPr>
          <w:rFonts w:ascii="Times New Roman" w:hAnsi="Times New Roman" w:cs="Times New Roman"/>
          <w:sz w:val="28"/>
          <w:szCs w:val="28"/>
        </w:rPr>
        <w:t>)</w:t>
      </w:r>
      <w:r w:rsidRPr="005932D8">
        <w:rPr>
          <w:rFonts w:ascii="Times New Roman" w:hAnsi="Times New Roman" w:cs="Times New Roman"/>
          <w:sz w:val="28"/>
          <w:szCs w:val="28"/>
        </w:rPr>
        <w:t xml:space="preserve">, специалист по работе </w:t>
      </w:r>
      <w:r w:rsidR="0093762D">
        <w:rPr>
          <w:rFonts w:ascii="Times New Roman" w:hAnsi="Times New Roman" w:cs="Times New Roman"/>
          <w:sz w:val="28"/>
          <w:szCs w:val="28"/>
        </w:rPr>
        <w:br/>
      </w:r>
      <w:r w:rsidRPr="005932D8">
        <w:rPr>
          <w:rFonts w:ascii="Times New Roman" w:hAnsi="Times New Roman" w:cs="Times New Roman"/>
          <w:sz w:val="28"/>
          <w:szCs w:val="28"/>
        </w:rPr>
        <w:t xml:space="preserve">с молодежью МБУ «Молодежное движение» Скворцова </w:t>
      </w:r>
      <w:r w:rsidR="007F35B6">
        <w:rPr>
          <w:rFonts w:ascii="Times New Roman" w:hAnsi="Times New Roman" w:cs="Times New Roman"/>
          <w:sz w:val="28"/>
          <w:szCs w:val="28"/>
        </w:rPr>
        <w:t>Т.В.</w:t>
      </w:r>
      <w:r w:rsidRPr="005932D8">
        <w:rPr>
          <w:rFonts w:ascii="Times New Roman" w:hAnsi="Times New Roman" w:cs="Times New Roman"/>
          <w:sz w:val="28"/>
          <w:szCs w:val="28"/>
        </w:rPr>
        <w:t xml:space="preserve"> в декабре 2024 года приняла участие в международном форуме гражданского участия «Мы Вместе» в</w:t>
      </w:r>
      <w:r>
        <w:rPr>
          <w:rFonts w:ascii="Times New Roman" w:hAnsi="Times New Roman" w:cs="Times New Roman"/>
          <w:sz w:val="28"/>
          <w:szCs w:val="28"/>
        </w:rPr>
        <w:t xml:space="preserve"> г. Москва. По результатам </w:t>
      </w:r>
      <w:r w:rsidRPr="005932D8">
        <w:rPr>
          <w:rFonts w:ascii="Times New Roman" w:hAnsi="Times New Roman" w:cs="Times New Roman"/>
          <w:sz w:val="28"/>
          <w:szCs w:val="28"/>
        </w:rPr>
        <w:t>работы в 2024 году «Добро.Центр» Козульского района, открывшийся в 2023 году</w:t>
      </w:r>
      <w:r w:rsidR="0093762D">
        <w:rPr>
          <w:rFonts w:ascii="Times New Roman" w:hAnsi="Times New Roman" w:cs="Times New Roman"/>
          <w:sz w:val="28"/>
          <w:szCs w:val="28"/>
        </w:rPr>
        <w:t>,</w:t>
      </w:r>
      <w:r w:rsidRPr="005932D8">
        <w:rPr>
          <w:rFonts w:ascii="Times New Roman" w:hAnsi="Times New Roman" w:cs="Times New Roman"/>
          <w:sz w:val="28"/>
          <w:szCs w:val="28"/>
        </w:rPr>
        <w:t xml:space="preserve"> попал в Топ 150 «Доброцентров»</w:t>
      </w:r>
      <w:r w:rsidR="0093762D">
        <w:rPr>
          <w:rFonts w:ascii="Times New Roman" w:hAnsi="Times New Roman" w:cs="Times New Roman"/>
          <w:sz w:val="28"/>
          <w:szCs w:val="28"/>
        </w:rPr>
        <w:t>.</w:t>
      </w:r>
      <w:r w:rsidRPr="005932D8">
        <w:rPr>
          <w:rFonts w:ascii="Times New Roman" w:hAnsi="Times New Roman" w:cs="Times New Roman"/>
          <w:sz w:val="28"/>
          <w:szCs w:val="28"/>
        </w:rPr>
        <w:t xml:space="preserve"> </w:t>
      </w:r>
      <w:r>
        <w:rPr>
          <w:rFonts w:ascii="Times New Roman" w:hAnsi="Times New Roman" w:cs="Times New Roman"/>
          <w:sz w:val="28"/>
          <w:szCs w:val="28"/>
        </w:rPr>
        <w:t xml:space="preserve">В конкурсном отборе получили </w:t>
      </w:r>
      <w:r w:rsidRPr="005932D8">
        <w:rPr>
          <w:rFonts w:ascii="Times New Roman" w:hAnsi="Times New Roman" w:cs="Times New Roman"/>
          <w:sz w:val="28"/>
          <w:szCs w:val="28"/>
        </w:rPr>
        <w:t xml:space="preserve">краевую субсидию на поддержку деятельности «Ресурсного центра» Козульского района в сумме </w:t>
      </w:r>
      <w:r w:rsidRPr="005932D8">
        <w:rPr>
          <w:rFonts w:ascii="Times New Roman" w:hAnsi="Times New Roman" w:cs="Times New Roman"/>
          <w:sz w:val="28"/>
          <w:szCs w:val="28"/>
        </w:rPr>
        <w:lastRenderedPageBreak/>
        <w:t xml:space="preserve">500,00 тыс. руб., при софинансировании из местного бюджета 10,0 тыс. руб. В конкурсе на субсидию на развитие патриотического воспитания получили 200,00 тыс. руб. софинансирование 20,0 тыс. руб. </w:t>
      </w:r>
    </w:p>
    <w:p w14:paraId="2ADB3793" w14:textId="50ED1A1D" w:rsidR="00ED45B6" w:rsidRPr="005932D8"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Центр «Движения первых» </w:t>
      </w:r>
      <w:r w:rsidRPr="005932D8">
        <w:rPr>
          <w:rFonts w:ascii="Times New Roman" w:hAnsi="Times New Roman" w:cs="Times New Roman"/>
          <w:sz w:val="28"/>
          <w:szCs w:val="28"/>
        </w:rPr>
        <w:t>под руководством специалиста по рабо</w:t>
      </w:r>
      <w:r>
        <w:rPr>
          <w:rFonts w:ascii="Times New Roman" w:hAnsi="Times New Roman" w:cs="Times New Roman"/>
          <w:sz w:val="28"/>
          <w:szCs w:val="28"/>
        </w:rPr>
        <w:t xml:space="preserve">те </w:t>
      </w:r>
      <w:r w:rsidR="0093762D">
        <w:rPr>
          <w:rFonts w:ascii="Times New Roman" w:hAnsi="Times New Roman" w:cs="Times New Roman"/>
          <w:sz w:val="28"/>
          <w:szCs w:val="28"/>
        </w:rPr>
        <w:br/>
      </w:r>
      <w:r>
        <w:rPr>
          <w:rFonts w:ascii="Times New Roman" w:hAnsi="Times New Roman" w:cs="Times New Roman"/>
          <w:sz w:val="28"/>
          <w:szCs w:val="28"/>
        </w:rPr>
        <w:t xml:space="preserve">с молодежью </w:t>
      </w:r>
      <w:r w:rsidRPr="005932D8">
        <w:rPr>
          <w:rFonts w:ascii="Times New Roman" w:hAnsi="Times New Roman" w:cs="Times New Roman"/>
          <w:sz w:val="28"/>
          <w:szCs w:val="28"/>
        </w:rPr>
        <w:t xml:space="preserve">МБУ </w:t>
      </w:r>
      <w:r>
        <w:rPr>
          <w:rFonts w:ascii="Times New Roman" w:hAnsi="Times New Roman" w:cs="Times New Roman"/>
          <w:sz w:val="28"/>
          <w:szCs w:val="28"/>
        </w:rPr>
        <w:t>«Молодежное движение» выиграл в</w:t>
      </w:r>
      <w:r w:rsidRPr="005932D8">
        <w:rPr>
          <w:rFonts w:ascii="Times New Roman" w:hAnsi="Times New Roman" w:cs="Times New Roman"/>
          <w:sz w:val="28"/>
          <w:szCs w:val="28"/>
        </w:rPr>
        <w:t xml:space="preserve"> «Всероссийском конкурсе первичных отделений Движения первых»</w:t>
      </w:r>
      <w:r w:rsidR="0093762D">
        <w:rPr>
          <w:rFonts w:ascii="Times New Roman" w:hAnsi="Times New Roman" w:cs="Times New Roman"/>
          <w:sz w:val="28"/>
          <w:szCs w:val="28"/>
        </w:rPr>
        <w:t xml:space="preserve"> и </w:t>
      </w:r>
      <w:r w:rsidRPr="005932D8">
        <w:rPr>
          <w:rFonts w:ascii="Times New Roman" w:hAnsi="Times New Roman" w:cs="Times New Roman"/>
          <w:sz w:val="28"/>
          <w:szCs w:val="28"/>
        </w:rPr>
        <w:t xml:space="preserve">получил поддержку </w:t>
      </w:r>
      <w:r w:rsidR="0093762D">
        <w:rPr>
          <w:rFonts w:ascii="Times New Roman" w:hAnsi="Times New Roman" w:cs="Times New Roman"/>
          <w:sz w:val="28"/>
          <w:szCs w:val="28"/>
        </w:rPr>
        <w:br/>
      </w:r>
      <w:r w:rsidRPr="005932D8">
        <w:rPr>
          <w:rFonts w:ascii="Times New Roman" w:hAnsi="Times New Roman" w:cs="Times New Roman"/>
          <w:sz w:val="28"/>
          <w:szCs w:val="28"/>
        </w:rPr>
        <w:t>в сумме 200,0 тыс. руб. на развитие Движения первых в Козульском районе.</w:t>
      </w:r>
    </w:p>
    <w:p w14:paraId="36EFD7E5" w14:textId="281DAF14" w:rsidR="00ED45B6" w:rsidRPr="005932D8" w:rsidRDefault="00ED45B6" w:rsidP="00ED45B6">
      <w:pPr>
        <w:spacing w:after="0" w:line="240" w:lineRule="auto"/>
        <w:ind w:firstLine="567"/>
        <w:jc w:val="both"/>
        <w:rPr>
          <w:rFonts w:ascii="Times New Roman" w:hAnsi="Times New Roman" w:cs="Times New Roman"/>
          <w:sz w:val="28"/>
          <w:szCs w:val="28"/>
        </w:rPr>
      </w:pPr>
      <w:r w:rsidRPr="005932D8">
        <w:rPr>
          <w:rFonts w:ascii="Times New Roman" w:hAnsi="Times New Roman" w:cs="Times New Roman"/>
          <w:sz w:val="28"/>
          <w:szCs w:val="28"/>
        </w:rPr>
        <w:t>Спортивно-массовая работа в районе осуществляется МБУ «Молодежное движение».</w:t>
      </w:r>
      <w:r>
        <w:rPr>
          <w:rFonts w:ascii="Times New Roman" w:hAnsi="Times New Roman" w:cs="Times New Roman"/>
          <w:sz w:val="28"/>
          <w:szCs w:val="28"/>
        </w:rPr>
        <w:t xml:space="preserve"> </w:t>
      </w:r>
      <w:r w:rsidRPr="005932D8">
        <w:rPr>
          <w:rFonts w:ascii="Times New Roman" w:hAnsi="Times New Roman" w:cs="Times New Roman"/>
          <w:sz w:val="28"/>
          <w:szCs w:val="28"/>
        </w:rPr>
        <w:t xml:space="preserve">В целях массового привлечения населения к систематическим </w:t>
      </w:r>
      <w:r w:rsidR="0093762D">
        <w:rPr>
          <w:rFonts w:ascii="Times New Roman" w:hAnsi="Times New Roman" w:cs="Times New Roman"/>
          <w:sz w:val="28"/>
          <w:szCs w:val="28"/>
        </w:rPr>
        <w:br/>
      </w:r>
      <w:r w:rsidRPr="005932D8">
        <w:rPr>
          <w:rFonts w:ascii="Times New Roman" w:hAnsi="Times New Roman" w:cs="Times New Roman"/>
          <w:sz w:val="28"/>
          <w:szCs w:val="28"/>
        </w:rPr>
        <w:t xml:space="preserve">и регулярным занятиям </w:t>
      </w:r>
      <w:r>
        <w:rPr>
          <w:rFonts w:ascii="Times New Roman" w:hAnsi="Times New Roman" w:cs="Times New Roman"/>
          <w:sz w:val="28"/>
          <w:szCs w:val="28"/>
        </w:rPr>
        <w:t xml:space="preserve">физической культурой и спортом </w:t>
      </w:r>
      <w:r w:rsidRPr="005932D8">
        <w:rPr>
          <w:rFonts w:ascii="Times New Roman" w:hAnsi="Times New Roman" w:cs="Times New Roman"/>
          <w:sz w:val="28"/>
          <w:szCs w:val="28"/>
        </w:rPr>
        <w:t>различных групп насе</w:t>
      </w:r>
      <w:r>
        <w:rPr>
          <w:rFonts w:ascii="Times New Roman" w:hAnsi="Times New Roman" w:cs="Times New Roman"/>
          <w:sz w:val="28"/>
          <w:szCs w:val="28"/>
        </w:rPr>
        <w:t xml:space="preserve">ления организуются и проводятся физкультурно-оздоровительные </w:t>
      </w:r>
      <w:r w:rsidR="0093762D">
        <w:rPr>
          <w:rFonts w:ascii="Times New Roman" w:hAnsi="Times New Roman" w:cs="Times New Roman"/>
          <w:sz w:val="28"/>
          <w:szCs w:val="28"/>
        </w:rPr>
        <w:br/>
      </w:r>
      <w:r>
        <w:rPr>
          <w:rFonts w:ascii="Times New Roman" w:hAnsi="Times New Roman" w:cs="Times New Roman"/>
          <w:sz w:val="28"/>
          <w:szCs w:val="28"/>
        </w:rPr>
        <w:t xml:space="preserve">и спортивно-массовые </w:t>
      </w:r>
      <w:r w:rsidRPr="005932D8">
        <w:rPr>
          <w:rFonts w:ascii="Times New Roman" w:hAnsi="Times New Roman" w:cs="Times New Roman"/>
          <w:sz w:val="28"/>
          <w:szCs w:val="28"/>
        </w:rPr>
        <w:t>мероприятия в</w:t>
      </w:r>
      <w:r>
        <w:rPr>
          <w:rFonts w:ascii="Times New Roman" w:hAnsi="Times New Roman" w:cs="Times New Roman"/>
          <w:sz w:val="28"/>
          <w:szCs w:val="28"/>
        </w:rPr>
        <w:t xml:space="preserve"> действующих </w:t>
      </w:r>
      <w:r w:rsidRPr="005932D8">
        <w:rPr>
          <w:rFonts w:ascii="Times New Roman" w:hAnsi="Times New Roman" w:cs="Times New Roman"/>
          <w:sz w:val="28"/>
          <w:szCs w:val="28"/>
        </w:rPr>
        <w:t>клубах по месту жительства</w:t>
      </w:r>
      <w:r w:rsidR="0093762D">
        <w:rPr>
          <w:rFonts w:ascii="Times New Roman" w:hAnsi="Times New Roman" w:cs="Times New Roman"/>
          <w:sz w:val="28"/>
          <w:szCs w:val="28"/>
        </w:rPr>
        <w:t xml:space="preserve"> </w:t>
      </w:r>
      <w:r>
        <w:rPr>
          <w:rFonts w:ascii="Times New Roman" w:hAnsi="Times New Roman" w:cs="Times New Roman"/>
          <w:sz w:val="28"/>
          <w:szCs w:val="28"/>
        </w:rPr>
        <w:t>(</w:t>
      </w:r>
      <w:r w:rsidR="0093762D">
        <w:rPr>
          <w:rFonts w:ascii="Times New Roman" w:hAnsi="Times New Roman" w:cs="Times New Roman"/>
          <w:sz w:val="28"/>
          <w:szCs w:val="28"/>
        </w:rPr>
        <w:t xml:space="preserve">в </w:t>
      </w:r>
      <w:r>
        <w:rPr>
          <w:rFonts w:ascii="Times New Roman" w:hAnsi="Times New Roman" w:cs="Times New Roman"/>
          <w:sz w:val="28"/>
          <w:szCs w:val="28"/>
        </w:rPr>
        <w:t xml:space="preserve">п. Новочернореченский, </w:t>
      </w:r>
      <w:r w:rsidRPr="005932D8">
        <w:rPr>
          <w:rFonts w:ascii="Times New Roman" w:hAnsi="Times New Roman" w:cs="Times New Roman"/>
          <w:sz w:val="28"/>
          <w:szCs w:val="28"/>
        </w:rPr>
        <w:t>п. Козулька, с. Шадрино, с. Балахтон).</w:t>
      </w:r>
    </w:p>
    <w:p w14:paraId="2A3A4FB3" w14:textId="29A06A6E" w:rsidR="00ED45B6" w:rsidRPr="005932D8"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районе работает Центр </w:t>
      </w:r>
      <w:r w:rsidRPr="005932D8">
        <w:rPr>
          <w:rFonts w:ascii="Times New Roman" w:hAnsi="Times New Roman" w:cs="Times New Roman"/>
          <w:sz w:val="28"/>
          <w:szCs w:val="28"/>
        </w:rPr>
        <w:t>тестирования ВФСК «Готов к труду и обороне». Центром активно ведется работа по пропаганде ВФСК «Г</w:t>
      </w:r>
      <w:r>
        <w:rPr>
          <w:rFonts w:ascii="Times New Roman" w:hAnsi="Times New Roman" w:cs="Times New Roman"/>
          <w:sz w:val="28"/>
          <w:szCs w:val="28"/>
        </w:rPr>
        <w:t xml:space="preserve">отов к труду </w:t>
      </w:r>
      <w:r w:rsidR="0093762D">
        <w:rPr>
          <w:rFonts w:ascii="Times New Roman" w:hAnsi="Times New Roman" w:cs="Times New Roman"/>
          <w:sz w:val="28"/>
          <w:szCs w:val="28"/>
        </w:rPr>
        <w:br/>
      </w:r>
      <w:r>
        <w:rPr>
          <w:rFonts w:ascii="Times New Roman" w:hAnsi="Times New Roman" w:cs="Times New Roman"/>
          <w:sz w:val="28"/>
          <w:szCs w:val="28"/>
        </w:rPr>
        <w:t>и обороне».</w:t>
      </w:r>
      <w:r w:rsidRPr="005932D8">
        <w:rPr>
          <w:rFonts w:ascii="Times New Roman" w:hAnsi="Times New Roman" w:cs="Times New Roman"/>
          <w:sz w:val="28"/>
          <w:szCs w:val="28"/>
        </w:rPr>
        <w:t xml:space="preserve"> В 2024 году участие в выполнении нормативов ГТО приняло </w:t>
      </w:r>
      <w:r w:rsidRPr="005932D8">
        <w:rPr>
          <w:rFonts w:ascii="Times New Roman" w:hAnsi="Times New Roman" w:cs="Times New Roman"/>
          <w:bCs/>
          <w:sz w:val="28"/>
          <w:szCs w:val="28"/>
        </w:rPr>
        <w:t>115 чел</w:t>
      </w:r>
      <w:r w:rsidRPr="005932D8">
        <w:rPr>
          <w:rFonts w:ascii="Times New Roman" w:hAnsi="Times New Roman" w:cs="Times New Roman"/>
          <w:sz w:val="28"/>
          <w:szCs w:val="28"/>
        </w:rPr>
        <w:t>. Выполнившие н</w:t>
      </w:r>
      <w:r>
        <w:rPr>
          <w:rFonts w:ascii="Times New Roman" w:hAnsi="Times New Roman" w:cs="Times New Roman"/>
          <w:sz w:val="28"/>
          <w:szCs w:val="28"/>
        </w:rPr>
        <w:t xml:space="preserve">а знаки отличия: </w:t>
      </w:r>
      <w:r w:rsidR="0093762D">
        <w:rPr>
          <w:rFonts w:ascii="Times New Roman" w:hAnsi="Times New Roman" w:cs="Times New Roman"/>
          <w:sz w:val="28"/>
          <w:szCs w:val="28"/>
        </w:rPr>
        <w:t>з</w:t>
      </w:r>
      <w:r>
        <w:rPr>
          <w:rFonts w:ascii="Times New Roman" w:hAnsi="Times New Roman" w:cs="Times New Roman"/>
          <w:sz w:val="28"/>
          <w:szCs w:val="28"/>
        </w:rPr>
        <w:t xml:space="preserve">олотым знаком удостоены </w:t>
      </w:r>
      <w:r w:rsidRPr="005932D8">
        <w:rPr>
          <w:rFonts w:ascii="Times New Roman" w:hAnsi="Times New Roman" w:cs="Times New Roman"/>
          <w:bCs/>
          <w:sz w:val="28"/>
          <w:szCs w:val="28"/>
        </w:rPr>
        <w:t>12 человек</w:t>
      </w:r>
      <w:r w:rsidRPr="005932D8">
        <w:rPr>
          <w:rFonts w:ascii="Times New Roman" w:hAnsi="Times New Roman" w:cs="Times New Roman"/>
          <w:sz w:val="28"/>
          <w:szCs w:val="28"/>
        </w:rPr>
        <w:t xml:space="preserve">, </w:t>
      </w:r>
      <w:r>
        <w:rPr>
          <w:rFonts w:ascii="Times New Roman" w:hAnsi="Times New Roman" w:cs="Times New Roman"/>
          <w:sz w:val="28"/>
          <w:szCs w:val="28"/>
        </w:rPr>
        <w:t>серебряным</w:t>
      </w:r>
      <w:r w:rsidRPr="005932D8">
        <w:rPr>
          <w:rFonts w:ascii="Times New Roman" w:hAnsi="Times New Roman" w:cs="Times New Roman"/>
          <w:bCs/>
          <w:sz w:val="28"/>
          <w:szCs w:val="28"/>
        </w:rPr>
        <w:t xml:space="preserve"> 56 чел</w:t>
      </w:r>
      <w:r w:rsidRPr="005932D8">
        <w:rPr>
          <w:rFonts w:ascii="Times New Roman" w:hAnsi="Times New Roman" w:cs="Times New Roman"/>
          <w:sz w:val="28"/>
          <w:szCs w:val="28"/>
        </w:rPr>
        <w:t>овек</w:t>
      </w:r>
      <w:r w:rsidR="0093762D">
        <w:rPr>
          <w:rFonts w:ascii="Times New Roman" w:hAnsi="Times New Roman" w:cs="Times New Roman"/>
          <w:sz w:val="28"/>
          <w:szCs w:val="28"/>
        </w:rPr>
        <w:t xml:space="preserve"> </w:t>
      </w:r>
      <w:r w:rsidRPr="005932D8">
        <w:rPr>
          <w:rFonts w:ascii="Times New Roman" w:hAnsi="Times New Roman" w:cs="Times New Roman"/>
          <w:sz w:val="28"/>
          <w:szCs w:val="28"/>
        </w:rPr>
        <w:t xml:space="preserve">и бронзовым </w:t>
      </w:r>
      <w:r w:rsidRPr="005932D8">
        <w:rPr>
          <w:rFonts w:ascii="Times New Roman" w:hAnsi="Times New Roman" w:cs="Times New Roman"/>
          <w:bCs/>
          <w:sz w:val="28"/>
          <w:szCs w:val="28"/>
        </w:rPr>
        <w:t>47 человек</w:t>
      </w:r>
      <w:r w:rsidRPr="005932D8">
        <w:rPr>
          <w:rFonts w:ascii="Times New Roman" w:hAnsi="Times New Roman" w:cs="Times New Roman"/>
          <w:sz w:val="28"/>
          <w:szCs w:val="28"/>
        </w:rPr>
        <w:t>. Команды района приняли участие в 3 Краевых фестивалях ВФСК ГТО согласно краево</w:t>
      </w:r>
      <w:r w:rsidR="0093762D">
        <w:rPr>
          <w:rFonts w:ascii="Times New Roman" w:hAnsi="Times New Roman" w:cs="Times New Roman"/>
          <w:sz w:val="28"/>
          <w:szCs w:val="28"/>
        </w:rPr>
        <w:t>му</w:t>
      </w:r>
      <w:r w:rsidRPr="005932D8">
        <w:rPr>
          <w:rFonts w:ascii="Times New Roman" w:hAnsi="Times New Roman" w:cs="Times New Roman"/>
          <w:sz w:val="28"/>
          <w:szCs w:val="28"/>
        </w:rPr>
        <w:t xml:space="preserve"> календарно</w:t>
      </w:r>
      <w:r w:rsidR="0093762D">
        <w:rPr>
          <w:rFonts w:ascii="Times New Roman" w:hAnsi="Times New Roman" w:cs="Times New Roman"/>
          <w:sz w:val="28"/>
          <w:szCs w:val="28"/>
        </w:rPr>
        <w:t>му</w:t>
      </w:r>
      <w:r w:rsidRPr="005932D8">
        <w:rPr>
          <w:rFonts w:ascii="Times New Roman" w:hAnsi="Times New Roman" w:cs="Times New Roman"/>
          <w:sz w:val="28"/>
          <w:szCs w:val="28"/>
        </w:rPr>
        <w:t xml:space="preserve"> план</w:t>
      </w:r>
      <w:r w:rsidR="0093762D">
        <w:rPr>
          <w:rFonts w:ascii="Times New Roman" w:hAnsi="Times New Roman" w:cs="Times New Roman"/>
          <w:sz w:val="28"/>
          <w:szCs w:val="28"/>
        </w:rPr>
        <w:t>у</w:t>
      </w:r>
      <w:r w:rsidRPr="005932D8">
        <w:rPr>
          <w:rFonts w:ascii="Times New Roman" w:hAnsi="Times New Roman" w:cs="Times New Roman"/>
          <w:sz w:val="28"/>
          <w:szCs w:val="28"/>
        </w:rPr>
        <w:t>.</w:t>
      </w:r>
    </w:p>
    <w:p w14:paraId="1A1041E6" w14:textId="6BBADE3B" w:rsidR="00ED45B6" w:rsidRDefault="00ED45B6" w:rsidP="00ED45B6">
      <w:pPr>
        <w:spacing w:after="0" w:line="240" w:lineRule="auto"/>
        <w:ind w:firstLine="567"/>
        <w:jc w:val="both"/>
        <w:rPr>
          <w:rFonts w:ascii="Times New Roman" w:hAnsi="Times New Roman" w:cs="Times New Roman"/>
          <w:sz w:val="28"/>
          <w:szCs w:val="28"/>
        </w:rPr>
      </w:pPr>
      <w:r w:rsidRPr="005932D8">
        <w:rPr>
          <w:rFonts w:ascii="Times New Roman" w:hAnsi="Times New Roman" w:cs="Times New Roman"/>
          <w:sz w:val="28"/>
          <w:szCs w:val="28"/>
        </w:rPr>
        <w:t>В 2024 году за счет средств Краевой субсидии на поддержку спортивных клубов по месту жительства приобретено спортивного инвентаря на сумму 896</w:t>
      </w:r>
      <w:r w:rsidR="0093762D">
        <w:rPr>
          <w:rFonts w:ascii="Times New Roman" w:hAnsi="Times New Roman" w:cs="Times New Roman"/>
          <w:sz w:val="28"/>
          <w:szCs w:val="28"/>
        </w:rPr>
        <w:t xml:space="preserve"> </w:t>
      </w:r>
      <w:r w:rsidRPr="005932D8">
        <w:rPr>
          <w:rFonts w:ascii="Times New Roman" w:hAnsi="Times New Roman" w:cs="Times New Roman"/>
          <w:sz w:val="28"/>
          <w:szCs w:val="28"/>
        </w:rPr>
        <w:t>500 рублей</w:t>
      </w:r>
      <w:r w:rsidR="0093762D">
        <w:rPr>
          <w:rFonts w:ascii="Times New Roman" w:hAnsi="Times New Roman" w:cs="Times New Roman"/>
          <w:sz w:val="28"/>
          <w:szCs w:val="28"/>
        </w:rPr>
        <w:t>.</w:t>
      </w:r>
    </w:p>
    <w:p w14:paraId="3A414B34" w14:textId="77777777" w:rsidR="007D5F5B" w:rsidRDefault="007D5F5B" w:rsidP="00ED45B6">
      <w:pPr>
        <w:spacing w:after="0" w:line="240" w:lineRule="auto"/>
        <w:ind w:firstLine="567"/>
        <w:jc w:val="both"/>
        <w:rPr>
          <w:rFonts w:ascii="Times New Roman" w:hAnsi="Times New Roman" w:cs="Times New Roman"/>
          <w:sz w:val="28"/>
          <w:szCs w:val="28"/>
        </w:rPr>
      </w:pPr>
    </w:p>
    <w:p w14:paraId="721343E9" w14:textId="56313EC1" w:rsidR="00ED45B6"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Pr="0049149F">
        <w:rPr>
          <w:rFonts w:ascii="Times New Roman" w:hAnsi="Times New Roman" w:cs="Times New Roman"/>
          <w:sz w:val="28"/>
          <w:szCs w:val="28"/>
        </w:rPr>
        <w:t>2. Поддержка участников СВО и их семей; содействие реабилитации участников СВО</w:t>
      </w:r>
      <w:r>
        <w:rPr>
          <w:rFonts w:ascii="Times New Roman" w:hAnsi="Times New Roman" w:cs="Times New Roman"/>
          <w:sz w:val="28"/>
          <w:szCs w:val="28"/>
        </w:rPr>
        <w:t>.</w:t>
      </w:r>
    </w:p>
    <w:p w14:paraId="5DB74149" w14:textId="77777777" w:rsidR="00ED45B6" w:rsidRPr="00F07BE2" w:rsidRDefault="00ED45B6" w:rsidP="00ED45B6">
      <w:pPr>
        <w:spacing w:after="0" w:line="240" w:lineRule="auto"/>
        <w:ind w:firstLine="567"/>
        <w:jc w:val="both"/>
        <w:rPr>
          <w:rFonts w:ascii="Times New Roman" w:hAnsi="Times New Roman" w:cs="Times New Roman"/>
          <w:b/>
          <w:sz w:val="28"/>
          <w:szCs w:val="28"/>
        </w:rPr>
      </w:pPr>
      <w:r w:rsidRPr="00F07BE2">
        <w:rPr>
          <w:rFonts w:ascii="Times New Roman" w:hAnsi="Times New Roman" w:cs="Times New Roman"/>
          <w:b/>
          <w:sz w:val="28"/>
          <w:szCs w:val="28"/>
        </w:rPr>
        <w:t>город Бородино</w:t>
      </w:r>
    </w:p>
    <w:p w14:paraId="5A507CB6" w14:textId="65422E90" w:rsidR="00ED45B6" w:rsidRDefault="0093762D"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Активное</w:t>
      </w:r>
      <w:r w:rsidR="00ED45B6" w:rsidRPr="00F07BE2">
        <w:rPr>
          <w:rFonts w:ascii="Times New Roman" w:hAnsi="Times New Roman" w:cs="Times New Roman"/>
          <w:sz w:val="28"/>
          <w:szCs w:val="28"/>
        </w:rPr>
        <w:t xml:space="preserve"> взаимодействие </w:t>
      </w:r>
      <w:r>
        <w:rPr>
          <w:rFonts w:ascii="Times New Roman" w:hAnsi="Times New Roman" w:cs="Times New Roman"/>
          <w:sz w:val="28"/>
          <w:szCs w:val="28"/>
        </w:rPr>
        <w:t xml:space="preserve">Общественной палаты </w:t>
      </w:r>
      <w:r w:rsidR="00ED45B6" w:rsidRPr="00F07BE2">
        <w:rPr>
          <w:rFonts w:ascii="Times New Roman" w:hAnsi="Times New Roman" w:cs="Times New Roman"/>
          <w:sz w:val="28"/>
          <w:szCs w:val="28"/>
        </w:rPr>
        <w:t>г.</w:t>
      </w:r>
      <w:r w:rsidR="00ED45B6">
        <w:rPr>
          <w:rFonts w:ascii="Times New Roman" w:hAnsi="Times New Roman" w:cs="Times New Roman"/>
          <w:sz w:val="28"/>
          <w:szCs w:val="28"/>
        </w:rPr>
        <w:t xml:space="preserve"> </w:t>
      </w:r>
      <w:r w:rsidR="00ED45B6" w:rsidRPr="00F07BE2">
        <w:rPr>
          <w:rFonts w:ascii="Times New Roman" w:hAnsi="Times New Roman" w:cs="Times New Roman"/>
          <w:sz w:val="28"/>
          <w:szCs w:val="28"/>
        </w:rPr>
        <w:t xml:space="preserve">Бородино </w:t>
      </w:r>
      <w:r>
        <w:rPr>
          <w:rFonts w:ascii="Times New Roman" w:hAnsi="Times New Roman" w:cs="Times New Roman"/>
          <w:sz w:val="28"/>
          <w:szCs w:val="28"/>
        </w:rPr>
        <w:br/>
      </w:r>
      <w:r w:rsidR="00ED45B6" w:rsidRPr="00F07BE2">
        <w:rPr>
          <w:rFonts w:ascii="Times New Roman" w:hAnsi="Times New Roman" w:cs="Times New Roman"/>
          <w:sz w:val="28"/>
          <w:szCs w:val="28"/>
        </w:rPr>
        <w:t>с Координационным центром при Администрации г.</w:t>
      </w:r>
      <w:r w:rsidR="00ED45B6">
        <w:rPr>
          <w:rFonts w:ascii="Times New Roman" w:hAnsi="Times New Roman" w:cs="Times New Roman"/>
          <w:sz w:val="28"/>
          <w:szCs w:val="28"/>
        </w:rPr>
        <w:t xml:space="preserve"> </w:t>
      </w:r>
      <w:r w:rsidR="00ED45B6" w:rsidRPr="00F07BE2">
        <w:rPr>
          <w:rFonts w:ascii="Times New Roman" w:hAnsi="Times New Roman" w:cs="Times New Roman"/>
          <w:sz w:val="28"/>
          <w:szCs w:val="28"/>
        </w:rPr>
        <w:t>Бородино, градообразующим предприятием АО «СУЭК-Красноярск», Молодежным центром г.</w:t>
      </w:r>
      <w:r w:rsidR="00ED45B6">
        <w:rPr>
          <w:rFonts w:ascii="Times New Roman" w:hAnsi="Times New Roman" w:cs="Times New Roman"/>
          <w:sz w:val="28"/>
          <w:szCs w:val="28"/>
        </w:rPr>
        <w:t xml:space="preserve"> </w:t>
      </w:r>
      <w:r w:rsidR="00ED45B6" w:rsidRPr="00F07BE2">
        <w:rPr>
          <w:rFonts w:ascii="Times New Roman" w:hAnsi="Times New Roman" w:cs="Times New Roman"/>
          <w:sz w:val="28"/>
          <w:szCs w:val="28"/>
        </w:rPr>
        <w:t>Бородино, Центральной городской библиотекой им. М.Ю. Лермонтова, «Волонтерским центром г.</w:t>
      </w:r>
      <w:r w:rsidR="00ED45B6">
        <w:rPr>
          <w:rFonts w:ascii="Times New Roman" w:hAnsi="Times New Roman" w:cs="Times New Roman"/>
          <w:sz w:val="28"/>
          <w:szCs w:val="28"/>
        </w:rPr>
        <w:t xml:space="preserve"> </w:t>
      </w:r>
      <w:r w:rsidR="00ED45B6" w:rsidRPr="00F07BE2">
        <w:rPr>
          <w:rFonts w:ascii="Times New Roman" w:hAnsi="Times New Roman" w:cs="Times New Roman"/>
          <w:sz w:val="28"/>
          <w:szCs w:val="28"/>
        </w:rPr>
        <w:t xml:space="preserve">Бородино по плетению маскировочных сетей для участников СВО» в части объединения неравнодушных граждан, организаций, муниципальных учреждений, общественных организацией, привлечения волонтеров для обратной связи </w:t>
      </w:r>
      <w:r>
        <w:rPr>
          <w:rFonts w:ascii="Times New Roman" w:hAnsi="Times New Roman" w:cs="Times New Roman"/>
          <w:sz w:val="28"/>
          <w:szCs w:val="28"/>
        </w:rPr>
        <w:br/>
      </w:r>
      <w:r w:rsidR="00ED45B6" w:rsidRPr="00F07BE2">
        <w:rPr>
          <w:rFonts w:ascii="Times New Roman" w:hAnsi="Times New Roman" w:cs="Times New Roman"/>
          <w:sz w:val="28"/>
          <w:szCs w:val="28"/>
        </w:rPr>
        <w:t>с участниками СВО и их семьями</w:t>
      </w:r>
      <w:r w:rsidR="00E16688">
        <w:rPr>
          <w:rFonts w:ascii="Times New Roman" w:hAnsi="Times New Roman" w:cs="Times New Roman"/>
          <w:sz w:val="28"/>
          <w:szCs w:val="28"/>
        </w:rPr>
        <w:t xml:space="preserve">. Осуществляется </w:t>
      </w:r>
      <w:r w:rsidR="00ED45B6" w:rsidRPr="00F07BE2">
        <w:rPr>
          <w:rFonts w:ascii="Times New Roman" w:hAnsi="Times New Roman" w:cs="Times New Roman"/>
          <w:sz w:val="28"/>
          <w:szCs w:val="28"/>
        </w:rPr>
        <w:t xml:space="preserve">поддержка проекта </w:t>
      </w:r>
      <w:r w:rsidR="00E16688">
        <w:rPr>
          <w:rFonts w:ascii="Times New Roman" w:hAnsi="Times New Roman" w:cs="Times New Roman"/>
          <w:sz w:val="28"/>
          <w:szCs w:val="28"/>
        </w:rPr>
        <w:t>«</w:t>
      </w:r>
      <w:r w:rsidR="00ED45B6" w:rsidRPr="00F07BE2">
        <w:rPr>
          <w:rFonts w:ascii="Times New Roman" w:hAnsi="Times New Roman" w:cs="Times New Roman"/>
          <w:sz w:val="28"/>
          <w:szCs w:val="28"/>
        </w:rPr>
        <w:t>Пишем историю вместе</w:t>
      </w:r>
      <w:r w:rsidR="00E16688">
        <w:rPr>
          <w:rFonts w:ascii="Times New Roman" w:hAnsi="Times New Roman" w:cs="Times New Roman"/>
          <w:sz w:val="28"/>
          <w:szCs w:val="28"/>
        </w:rPr>
        <w:t>»,</w:t>
      </w:r>
      <w:r w:rsidR="00ED45B6" w:rsidRPr="00F07BE2">
        <w:rPr>
          <w:rFonts w:ascii="Times New Roman" w:hAnsi="Times New Roman" w:cs="Times New Roman"/>
          <w:sz w:val="28"/>
          <w:szCs w:val="28"/>
        </w:rPr>
        <w:t xml:space="preserve"> участие в организации сбора и доставки гуманитарной помощи участникам СВО до пунктов назначения, плетении сетей и </w:t>
      </w:r>
      <w:r w:rsidR="00E16688">
        <w:rPr>
          <w:rFonts w:ascii="Times New Roman" w:hAnsi="Times New Roman" w:cs="Times New Roman"/>
          <w:sz w:val="28"/>
          <w:szCs w:val="28"/>
        </w:rPr>
        <w:t>многое другое</w:t>
      </w:r>
      <w:r w:rsidR="00ED45B6" w:rsidRPr="00F07BE2">
        <w:rPr>
          <w:rFonts w:ascii="Times New Roman" w:hAnsi="Times New Roman" w:cs="Times New Roman"/>
          <w:sz w:val="28"/>
          <w:szCs w:val="28"/>
        </w:rPr>
        <w:t>.</w:t>
      </w:r>
    </w:p>
    <w:p w14:paraId="494C82F2" w14:textId="3C3C3813" w:rsidR="00ED45B6" w:rsidRPr="00F07BE2" w:rsidRDefault="00ED45B6" w:rsidP="00ED45B6">
      <w:pPr>
        <w:spacing w:after="0" w:line="240" w:lineRule="auto"/>
        <w:ind w:firstLine="567"/>
        <w:jc w:val="both"/>
        <w:rPr>
          <w:rFonts w:ascii="Times New Roman" w:hAnsi="Times New Roman" w:cs="Times New Roman"/>
          <w:b/>
          <w:sz w:val="28"/>
          <w:szCs w:val="28"/>
        </w:rPr>
      </w:pPr>
      <w:r w:rsidRPr="00F07BE2">
        <w:rPr>
          <w:rFonts w:ascii="Times New Roman" w:hAnsi="Times New Roman" w:cs="Times New Roman"/>
          <w:b/>
          <w:sz w:val="28"/>
          <w:szCs w:val="28"/>
        </w:rPr>
        <w:t>город Красноярск</w:t>
      </w:r>
    </w:p>
    <w:p w14:paraId="17486A30" w14:textId="71191452"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Постановлением администрации г. Красноярска от 10.08.2022 № 697 </w:t>
      </w:r>
      <w:r w:rsidR="00683204">
        <w:rPr>
          <w:rFonts w:ascii="Times New Roman" w:hAnsi="Times New Roman" w:cs="Times New Roman"/>
          <w:sz w:val="28"/>
          <w:szCs w:val="28"/>
        </w:rPr>
        <w:br/>
      </w:r>
      <w:hyperlink r:id="rId30" w:history="1">
        <w:r w:rsidRPr="00F07BE2">
          <w:rPr>
            <w:rStyle w:val="af8"/>
            <w:rFonts w:ascii="Times New Roman" w:hAnsi="Times New Roman" w:cs="Times New Roman"/>
            <w:sz w:val="28"/>
            <w:szCs w:val="28"/>
          </w:rPr>
          <w:t>«О дополнительной мере социальной поддержки отдельной категории граждан»</w:t>
        </w:r>
      </w:hyperlink>
      <w:r w:rsidRPr="00F07BE2">
        <w:rPr>
          <w:rFonts w:ascii="Times New Roman" w:hAnsi="Times New Roman" w:cs="Times New Roman"/>
          <w:sz w:val="28"/>
          <w:szCs w:val="28"/>
        </w:rPr>
        <w:t xml:space="preserve"> за счет средств бюджета города установлена дополнительная мера социальной поддержки в виде единовременной выплаты:</w:t>
      </w:r>
    </w:p>
    <w:p w14:paraId="501E78F8" w14:textId="78CCBD3F" w:rsidR="00ED45B6" w:rsidRPr="00F07BE2" w:rsidRDefault="00E16688"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ED45B6" w:rsidRPr="00F07BE2">
        <w:rPr>
          <w:rFonts w:ascii="Times New Roman" w:hAnsi="Times New Roman" w:cs="Times New Roman"/>
          <w:sz w:val="28"/>
          <w:szCs w:val="28"/>
        </w:rPr>
        <w:t>в размере 100 тыс. рублей:</w:t>
      </w:r>
    </w:p>
    <w:p w14:paraId="3C13B183" w14:textId="49F4EEB5"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а) гражданам Российской Федерации, имеющим регистрацию по месту жительства или по месту пребывания на территории города Красноярска, заключившим контракт о прохождении военной службы на срок не менее чем три месяца и убывшим для участия в специальной военной операции </w:t>
      </w:r>
      <w:r w:rsidR="00E16688">
        <w:rPr>
          <w:rFonts w:ascii="Times New Roman" w:hAnsi="Times New Roman" w:cs="Times New Roman"/>
          <w:sz w:val="28"/>
          <w:szCs w:val="28"/>
        </w:rPr>
        <w:br/>
      </w:r>
      <w:r w:rsidRPr="00F07BE2">
        <w:rPr>
          <w:rFonts w:ascii="Times New Roman" w:hAnsi="Times New Roman" w:cs="Times New Roman"/>
          <w:sz w:val="28"/>
          <w:szCs w:val="28"/>
        </w:rPr>
        <w:t>на территориях Донецкой Народной Республики, Луганской Народной Республики, Запорожской области, Херсонской области и Украины;</w:t>
      </w:r>
    </w:p>
    <w:p w14:paraId="5A8DCC40" w14:textId="5E148164"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б)</w:t>
      </w:r>
      <w:r w:rsidR="00E16688">
        <w:rPr>
          <w:rFonts w:ascii="Times New Roman" w:hAnsi="Times New Roman" w:cs="Times New Roman"/>
          <w:sz w:val="28"/>
          <w:szCs w:val="28"/>
        </w:rPr>
        <w:t xml:space="preserve"> </w:t>
      </w:r>
      <w:r w:rsidRPr="00F07BE2">
        <w:rPr>
          <w:rFonts w:ascii="Times New Roman" w:hAnsi="Times New Roman" w:cs="Times New Roman"/>
          <w:sz w:val="28"/>
          <w:szCs w:val="28"/>
        </w:rPr>
        <w:t>гражданам Российской Федерации, имеющим регистрацию по месту жительства или по месту пребывания на территории города Красноярска, поступившим в добровольческие формирования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с Министерством</w:t>
      </w:r>
      <w:r w:rsidR="00E16688">
        <w:rPr>
          <w:rFonts w:ascii="Times New Roman" w:hAnsi="Times New Roman" w:cs="Times New Roman"/>
          <w:sz w:val="28"/>
          <w:szCs w:val="28"/>
        </w:rPr>
        <w:t xml:space="preserve"> </w:t>
      </w:r>
      <w:r w:rsidRPr="00F07BE2">
        <w:rPr>
          <w:rFonts w:ascii="Times New Roman" w:hAnsi="Times New Roman" w:cs="Times New Roman"/>
          <w:sz w:val="28"/>
          <w:szCs w:val="28"/>
        </w:rPr>
        <w:t xml:space="preserve">обороны Российской Федерации на срок </w:t>
      </w:r>
      <w:r w:rsidR="00E16688">
        <w:rPr>
          <w:rFonts w:ascii="Times New Roman" w:hAnsi="Times New Roman" w:cs="Times New Roman"/>
          <w:sz w:val="28"/>
          <w:szCs w:val="28"/>
        </w:rPr>
        <w:br/>
      </w:r>
      <w:r w:rsidRPr="00F07BE2">
        <w:rPr>
          <w:rFonts w:ascii="Times New Roman" w:hAnsi="Times New Roman" w:cs="Times New Roman"/>
          <w:sz w:val="28"/>
          <w:szCs w:val="28"/>
        </w:rPr>
        <w:t>не менее чем три месяца и убывшим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443939AA"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2) в размере 200 тыс. рублей (установлено постановлением администрации г. Красноярска от 05.11.2024 № 1056 «О внесении изменений в постановление администрации города от 10.08.2022 № 697»):</w:t>
      </w:r>
    </w:p>
    <w:p w14:paraId="62661016" w14:textId="618523AE"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а) гражданам Российской Федерации, имеющим регистрацию по месту жительства или по месту пребывания на территории города Красноярска, заключившим в период с 1 ноября по 31 декабря 2024 года контракт </w:t>
      </w:r>
      <w:r w:rsidR="00E16688">
        <w:rPr>
          <w:rFonts w:ascii="Times New Roman" w:hAnsi="Times New Roman" w:cs="Times New Roman"/>
          <w:sz w:val="28"/>
          <w:szCs w:val="28"/>
        </w:rPr>
        <w:br/>
      </w:r>
      <w:r w:rsidRPr="00F07BE2">
        <w:rPr>
          <w:rFonts w:ascii="Times New Roman" w:hAnsi="Times New Roman" w:cs="Times New Roman"/>
          <w:sz w:val="28"/>
          <w:szCs w:val="28"/>
        </w:rPr>
        <w:t>о прохождении военной службы на срок не менее чем три месяца и убывшим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00841A53" w14:textId="638C39E4"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б) гражданам Российской Федерации, имеющим регистрацию по месту жительства или по месту пребывания на территории города Красноярска, поступившим в добровольческие формирования путем заключения в период </w:t>
      </w:r>
      <w:r w:rsidR="00E16688">
        <w:rPr>
          <w:rFonts w:ascii="Times New Roman" w:hAnsi="Times New Roman" w:cs="Times New Roman"/>
          <w:sz w:val="28"/>
          <w:szCs w:val="28"/>
        </w:rPr>
        <w:br/>
      </w:r>
      <w:r w:rsidRPr="00F07BE2">
        <w:rPr>
          <w:rFonts w:ascii="Times New Roman" w:hAnsi="Times New Roman" w:cs="Times New Roman"/>
          <w:sz w:val="28"/>
          <w:szCs w:val="28"/>
        </w:rPr>
        <w:t xml:space="preserve">с 1 ноября по 31 декабря 2024 года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w:t>
      </w:r>
      <w:r w:rsidR="00E16688">
        <w:rPr>
          <w:rFonts w:ascii="Times New Roman" w:hAnsi="Times New Roman" w:cs="Times New Roman"/>
          <w:sz w:val="28"/>
          <w:szCs w:val="28"/>
        </w:rPr>
        <w:br/>
      </w:r>
      <w:r w:rsidRPr="00F07BE2">
        <w:rPr>
          <w:rFonts w:ascii="Times New Roman" w:hAnsi="Times New Roman" w:cs="Times New Roman"/>
          <w:sz w:val="28"/>
          <w:szCs w:val="28"/>
        </w:rPr>
        <w:t xml:space="preserve">с Министерством обороны Российской Федерации на срок не менее чем три месяца и убывшим для участия в специальной военной операции </w:t>
      </w:r>
      <w:r w:rsidR="00E16688">
        <w:rPr>
          <w:rFonts w:ascii="Times New Roman" w:hAnsi="Times New Roman" w:cs="Times New Roman"/>
          <w:sz w:val="28"/>
          <w:szCs w:val="28"/>
        </w:rPr>
        <w:br/>
      </w:r>
      <w:r w:rsidRPr="00F07BE2">
        <w:rPr>
          <w:rFonts w:ascii="Times New Roman" w:hAnsi="Times New Roman" w:cs="Times New Roman"/>
          <w:sz w:val="28"/>
          <w:szCs w:val="28"/>
        </w:rPr>
        <w:t>на территориях Донецкой Народной Республики, Луганской Народной Республики, Запорожской области, Херсонской области и Украины.</w:t>
      </w:r>
    </w:p>
    <w:p w14:paraId="66F29F11" w14:textId="50001EFC" w:rsidR="00ED45B6" w:rsidRPr="00F07BE2" w:rsidRDefault="00E16688"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Списки </w:t>
      </w:r>
      <w:r w:rsidR="00ED45B6" w:rsidRPr="00F07BE2">
        <w:rPr>
          <w:rFonts w:ascii="Times New Roman" w:hAnsi="Times New Roman" w:cs="Times New Roman"/>
          <w:sz w:val="28"/>
          <w:szCs w:val="28"/>
        </w:rPr>
        <w:t>граждан, имеющих право на получение единовременной выплаты, поступают из военных комиссариатов, выплату производит МКУ «Центр предоставления мер социальной поддержки жителям города Красноярска»</w:t>
      </w:r>
      <w:r w:rsidR="00ED45B6" w:rsidRPr="00F07BE2">
        <w:rPr>
          <w:rFonts w:ascii="Times New Roman" w:hAnsi="Times New Roman" w:cs="Times New Roman"/>
          <w:b/>
          <w:bCs/>
          <w:sz w:val="28"/>
          <w:szCs w:val="28"/>
        </w:rPr>
        <w:t>.</w:t>
      </w:r>
    </w:p>
    <w:p w14:paraId="04CD42DF" w14:textId="2FB18D4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В 2022 году единовременную выплату получили 215 граждан на сумму 21,5 млн руб.</w:t>
      </w:r>
    </w:p>
    <w:p w14:paraId="518B0EF9" w14:textId="4985AD91" w:rsidR="00ED45B6" w:rsidRPr="00F07BE2"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2023 году 1522</w:t>
      </w:r>
      <w:r w:rsidRPr="00F07BE2">
        <w:rPr>
          <w:rFonts w:ascii="Times New Roman" w:hAnsi="Times New Roman" w:cs="Times New Roman"/>
          <w:sz w:val="28"/>
          <w:szCs w:val="28"/>
        </w:rPr>
        <w:t xml:space="preserve"> гражданина на сумму 152,2 млн руб.</w:t>
      </w:r>
    </w:p>
    <w:p w14:paraId="5ECA3581" w14:textId="4CEC743B"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lastRenderedPageBreak/>
        <w:t>В 2024 году единовременную выплату получили: 2</w:t>
      </w:r>
      <w:r w:rsidR="00E16688">
        <w:rPr>
          <w:rFonts w:ascii="Times New Roman" w:hAnsi="Times New Roman" w:cs="Times New Roman"/>
          <w:sz w:val="28"/>
          <w:szCs w:val="28"/>
        </w:rPr>
        <w:t xml:space="preserve"> </w:t>
      </w:r>
      <w:r w:rsidRPr="00F07BE2">
        <w:rPr>
          <w:rFonts w:ascii="Times New Roman" w:hAnsi="Times New Roman" w:cs="Times New Roman"/>
          <w:sz w:val="28"/>
          <w:szCs w:val="28"/>
        </w:rPr>
        <w:t xml:space="preserve">799 человек на общую сумму 320,80 млн рублей.  </w:t>
      </w:r>
    </w:p>
    <w:p w14:paraId="0E7387E8" w14:textId="77777777" w:rsidR="00ED45B6" w:rsidRPr="00F07BE2" w:rsidRDefault="00ED45B6" w:rsidP="00ED45B6">
      <w:pPr>
        <w:spacing w:after="0" w:line="240" w:lineRule="auto"/>
        <w:ind w:firstLine="567"/>
        <w:jc w:val="both"/>
        <w:rPr>
          <w:rFonts w:ascii="Times New Roman" w:hAnsi="Times New Roman" w:cs="Times New Roman"/>
          <w:b/>
          <w:sz w:val="28"/>
          <w:szCs w:val="28"/>
        </w:rPr>
      </w:pPr>
      <w:r w:rsidRPr="00F07BE2">
        <w:rPr>
          <w:rFonts w:ascii="Times New Roman" w:hAnsi="Times New Roman" w:cs="Times New Roman"/>
          <w:b/>
          <w:sz w:val="28"/>
          <w:szCs w:val="28"/>
        </w:rPr>
        <w:t>В настоящее время за счет средств бюджета города членам семей участников СВО установлены дополнительные меры социальной поддержки (далее – ДМСП):</w:t>
      </w:r>
    </w:p>
    <w:p w14:paraId="0131944B"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1) в виде оказания родителям (законным представителям) отдельных категорий детей услуги по бесплатному обеспечению молочными продуктами питания (постановление администрации города от 21.02.2023 № 117).</w:t>
      </w:r>
    </w:p>
    <w:p w14:paraId="6612BFE2" w14:textId="27C7A748"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ДМСП оказывается родителям (законным представителям) отдельных категорий детей, в том числе детям (родным, усыновленным, находящимся под опекой) лиц, принимающих участие в СВО, в возрасте от 8 месяцев </w:t>
      </w:r>
      <w:r w:rsidR="00A46A6A">
        <w:rPr>
          <w:rFonts w:ascii="Times New Roman" w:hAnsi="Times New Roman" w:cs="Times New Roman"/>
          <w:sz w:val="28"/>
          <w:szCs w:val="28"/>
        </w:rPr>
        <w:br/>
      </w:r>
      <w:r w:rsidRPr="00F07BE2">
        <w:rPr>
          <w:rFonts w:ascii="Times New Roman" w:hAnsi="Times New Roman" w:cs="Times New Roman"/>
          <w:sz w:val="28"/>
          <w:szCs w:val="28"/>
        </w:rPr>
        <w:t>до трех лет.</w:t>
      </w:r>
    </w:p>
    <w:p w14:paraId="78583B9B"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Молочные продукты питания выдаются набором еженедельно.</w:t>
      </w:r>
    </w:p>
    <w:p w14:paraId="6BF3B44C"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В состав набора входят 5 единиц продуктов детского питания для детей раннего возраста: два кисломолочных продукта (весом не менее 180 г каждый), два йогурта (весом не менее 150 г каждый), один продукт прикорма (весом не менее 100 г).</w:t>
      </w:r>
    </w:p>
    <w:p w14:paraId="7F58C5B6"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В 2023 году дополнительную меру социальной поддержки получили 100 семей участников СВО.</w:t>
      </w:r>
    </w:p>
    <w:p w14:paraId="0BA5CBEF"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В 2024 за дополнительной мерой социальной поддержки обратились 196 семей участников СВО.</w:t>
      </w:r>
    </w:p>
    <w:p w14:paraId="728D4A31" w14:textId="31694328"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2) в виде частичной компенсации стоимости электроэнергии, используемой для отопления (постановление администрации города </w:t>
      </w:r>
      <w:r w:rsidR="00A46A6A">
        <w:rPr>
          <w:rFonts w:ascii="Times New Roman" w:hAnsi="Times New Roman" w:cs="Times New Roman"/>
          <w:sz w:val="28"/>
          <w:szCs w:val="28"/>
        </w:rPr>
        <w:br/>
      </w:r>
      <w:r w:rsidRPr="00F07BE2">
        <w:rPr>
          <w:rFonts w:ascii="Times New Roman" w:hAnsi="Times New Roman" w:cs="Times New Roman"/>
          <w:sz w:val="28"/>
          <w:szCs w:val="28"/>
        </w:rPr>
        <w:t>от 30.11.2023 № 949).</w:t>
      </w:r>
    </w:p>
    <w:p w14:paraId="316426BF"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Постановлением администрации города от 22.03.2024 № 227 дополнены категории граждан, которые имеют право на ДМСП, а именно:</w:t>
      </w:r>
    </w:p>
    <w:p w14:paraId="6A2F4B6B"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07BE2">
        <w:rPr>
          <w:rFonts w:ascii="Times New Roman" w:hAnsi="Times New Roman" w:cs="Times New Roman"/>
          <w:sz w:val="28"/>
          <w:szCs w:val="28"/>
        </w:rPr>
        <w:t>ветераны боевых действий;</w:t>
      </w:r>
    </w:p>
    <w:p w14:paraId="336D4680"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07BE2">
        <w:rPr>
          <w:rFonts w:ascii="Times New Roman" w:hAnsi="Times New Roman" w:cs="Times New Roman"/>
          <w:sz w:val="28"/>
          <w:szCs w:val="28"/>
        </w:rPr>
        <w:t>члены семей лиц, принимающих (принимавших) участие в СВО (членами семьи считаются: супруг (супруга); не достигшие возраста 18 лет родные дети, дети усыновленные (удочеренные), приемные или подопечные дети; дети в возрасте до 23 лет, обучающиеся в образовательных организациях по очной форме обучения; родители участников СВО).</w:t>
      </w:r>
    </w:p>
    <w:p w14:paraId="0236754B"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На 01.01.2025 данную ДМСП получают пять семей участников СВО.</w:t>
      </w:r>
    </w:p>
    <w:p w14:paraId="7E3E7B16" w14:textId="2E4232BE"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3) в виде услуги по организации оздоровления и отдыха в летний период в детском оздоровительном лагере санаторного типа, расположенном </w:t>
      </w:r>
      <w:r w:rsidR="00A46A6A">
        <w:rPr>
          <w:rFonts w:ascii="Times New Roman" w:hAnsi="Times New Roman" w:cs="Times New Roman"/>
          <w:sz w:val="28"/>
          <w:szCs w:val="28"/>
        </w:rPr>
        <w:br/>
      </w:r>
      <w:r w:rsidRPr="00F07BE2">
        <w:rPr>
          <w:rFonts w:ascii="Times New Roman" w:hAnsi="Times New Roman" w:cs="Times New Roman"/>
          <w:sz w:val="28"/>
          <w:szCs w:val="28"/>
        </w:rPr>
        <w:t>на побережье Черного моря (Краснодарский край, город-курорт Геленджик) (постановление администрации города от 01.03.2024 № 162).</w:t>
      </w:r>
    </w:p>
    <w:p w14:paraId="3E04E7B7"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Впервые в 2024 году 150 детям участников СВО за счет средств бюджета города была предоставлена ДМСП в виде услуги по организации оздоровления и отдыха в летний период в детском оздоровительном лагере санаторного типа, расположенном на побережье Черного моря (Краснодарский край, город-курорт Геленджик).</w:t>
      </w:r>
    </w:p>
    <w:p w14:paraId="1D6E9DDC" w14:textId="56F756BE" w:rsidR="00ED45B6" w:rsidRPr="00F07BE2" w:rsidRDefault="00ED45B6" w:rsidP="00A46A6A">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Право на получение ДМСП имеют родные дети, усыновленные (удочеренные) дети, приемные или подопечные дети лиц, принимающих </w:t>
      </w:r>
      <w:r w:rsidRPr="00F07BE2">
        <w:rPr>
          <w:rFonts w:ascii="Times New Roman" w:hAnsi="Times New Roman" w:cs="Times New Roman"/>
          <w:sz w:val="28"/>
          <w:szCs w:val="28"/>
        </w:rPr>
        <w:lastRenderedPageBreak/>
        <w:t xml:space="preserve">(принимавших) участие в СВО, проводимой на территориях Донецкой Народной Республики, Луганской Народной Республики, Херсонской </w:t>
      </w:r>
      <w:r w:rsidR="00A46A6A">
        <w:rPr>
          <w:rFonts w:ascii="Times New Roman" w:hAnsi="Times New Roman" w:cs="Times New Roman"/>
          <w:sz w:val="28"/>
          <w:szCs w:val="28"/>
        </w:rPr>
        <w:br/>
      </w:r>
      <w:r w:rsidRPr="00F07BE2">
        <w:rPr>
          <w:rFonts w:ascii="Times New Roman" w:hAnsi="Times New Roman" w:cs="Times New Roman"/>
          <w:sz w:val="28"/>
          <w:szCs w:val="28"/>
        </w:rPr>
        <w:t xml:space="preserve">и Запорожской областей, Украины, в возрасте от 11 до 14 лет включительно, не нуждающиеся в сопровождении и (или) индивидуальной помощи, </w:t>
      </w:r>
      <w:r w:rsidR="00A46A6A">
        <w:rPr>
          <w:rFonts w:ascii="Times New Roman" w:hAnsi="Times New Roman" w:cs="Times New Roman"/>
          <w:sz w:val="28"/>
          <w:szCs w:val="28"/>
        </w:rPr>
        <w:br/>
      </w:r>
      <w:r w:rsidRPr="00F07BE2">
        <w:rPr>
          <w:rFonts w:ascii="Times New Roman" w:hAnsi="Times New Roman" w:cs="Times New Roman"/>
          <w:sz w:val="28"/>
          <w:szCs w:val="28"/>
        </w:rPr>
        <w:t xml:space="preserve">не имеющие медицинских противопоказаний для пребывания в организациях отдыха детей и их оздоровления, имеющие регистрацию по месту жительства или по месту пребывания (при отсутствии регистрации по месту жительства </w:t>
      </w:r>
      <w:r w:rsidR="00A46A6A">
        <w:rPr>
          <w:rFonts w:ascii="Times New Roman" w:hAnsi="Times New Roman" w:cs="Times New Roman"/>
          <w:sz w:val="28"/>
          <w:szCs w:val="28"/>
        </w:rPr>
        <w:br/>
      </w:r>
      <w:r w:rsidRPr="00F07BE2">
        <w:rPr>
          <w:rFonts w:ascii="Times New Roman" w:hAnsi="Times New Roman" w:cs="Times New Roman"/>
          <w:sz w:val="28"/>
          <w:szCs w:val="28"/>
        </w:rPr>
        <w:t>в других муниципальных образованиях) на территории города Красноярска. Право на получение ДМСП имеют дети участников СВО, достигшие возраста 11 лет (на дату обращения с заявлением) и не достигшие возраста 15 лет (на 31 августа года выдачи путевки).</w:t>
      </w:r>
      <w:r w:rsidR="00A46A6A">
        <w:rPr>
          <w:rFonts w:ascii="Times New Roman" w:hAnsi="Times New Roman" w:cs="Times New Roman"/>
          <w:sz w:val="28"/>
          <w:szCs w:val="28"/>
        </w:rPr>
        <w:t xml:space="preserve"> </w:t>
      </w:r>
      <w:r w:rsidRPr="00F07BE2">
        <w:rPr>
          <w:rFonts w:ascii="Times New Roman" w:hAnsi="Times New Roman" w:cs="Times New Roman"/>
          <w:sz w:val="28"/>
          <w:szCs w:val="28"/>
        </w:rPr>
        <w:t>Продолжительность оздоровительной смены составляет 21 календарный день.</w:t>
      </w:r>
    </w:p>
    <w:p w14:paraId="37AABB4B" w14:textId="69C79F79"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Приобретение путевок для детей участников СВО, проездных документов, оплата питания в пути для детей участников СВО </w:t>
      </w:r>
      <w:r w:rsidR="00A46A6A">
        <w:rPr>
          <w:rFonts w:ascii="Times New Roman" w:hAnsi="Times New Roman" w:cs="Times New Roman"/>
          <w:sz w:val="28"/>
          <w:szCs w:val="28"/>
        </w:rPr>
        <w:br/>
      </w:r>
      <w:r w:rsidRPr="00F07BE2">
        <w:rPr>
          <w:rFonts w:ascii="Times New Roman" w:hAnsi="Times New Roman" w:cs="Times New Roman"/>
          <w:sz w:val="28"/>
          <w:szCs w:val="28"/>
        </w:rPr>
        <w:t xml:space="preserve">и сопровождающих их лиц осуществляется в соответствии с Федеральным </w:t>
      </w:r>
      <w:hyperlink r:id="rId31" w:history="1">
        <w:r w:rsidRPr="00F07BE2">
          <w:rPr>
            <w:rStyle w:val="af8"/>
            <w:rFonts w:ascii="Times New Roman" w:hAnsi="Times New Roman" w:cs="Times New Roman"/>
            <w:sz w:val="28"/>
            <w:szCs w:val="28"/>
          </w:rPr>
          <w:t>законом</w:t>
        </w:r>
      </w:hyperlink>
      <w:r w:rsidRPr="00F07BE2">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14:paraId="2BDFF2D5" w14:textId="1EFE1C13"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Перевозка детей участников СВО и сопровождающих лиц осуществляется железнодорожным транспортом. Сопровождение детей </w:t>
      </w:r>
      <w:r w:rsidR="00A46A6A">
        <w:rPr>
          <w:rFonts w:ascii="Times New Roman" w:hAnsi="Times New Roman" w:cs="Times New Roman"/>
          <w:sz w:val="28"/>
          <w:szCs w:val="28"/>
        </w:rPr>
        <w:br/>
      </w:r>
      <w:r w:rsidRPr="00F07BE2">
        <w:rPr>
          <w:rFonts w:ascii="Times New Roman" w:hAnsi="Times New Roman" w:cs="Times New Roman"/>
          <w:sz w:val="28"/>
          <w:szCs w:val="28"/>
        </w:rPr>
        <w:t xml:space="preserve">до места нахождения детского оздоровительного лагеря и обратно оказывается специально отобранными лицами, имеющими педагогическое образование </w:t>
      </w:r>
      <w:r w:rsidR="00A46A6A">
        <w:rPr>
          <w:rFonts w:ascii="Times New Roman" w:hAnsi="Times New Roman" w:cs="Times New Roman"/>
          <w:sz w:val="28"/>
          <w:szCs w:val="28"/>
        </w:rPr>
        <w:br/>
      </w:r>
      <w:r w:rsidRPr="00F07BE2">
        <w:rPr>
          <w:rFonts w:ascii="Times New Roman" w:hAnsi="Times New Roman" w:cs="Times New Roman"/>
          <w:sz w:val="28"/>
          <w:szCs w:val="28"/>
        </w:rPr>
        <w:t>и (или) опыт работы с группами школьников.</w:t>
      </w:r>
    </w:p>
    <w:p w14:paraId="49738CE7"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Указанная услуга будет предоставляться ежегодно, в порядке очередности 150 детям участников СВО (но не чаще одного раза в четыре года).</w:t>
      </w:r>
    </w:p>
    <w:p w14:paraId="70F1443F"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Общий объем средств бюджета города на реализацию указанного мероприятия (приобретение путевок, оплата проезда и сопровождающих лиц, питание в пути) в 2024 году составил - 16 284,220 тыс. рублей.</w:t>
      </w:r>
    </w:p>
    <w:p w14:paraId="72D405EB" w14:textId="1587CF75"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4) В июне 2024 года установлена ДМСП отдельной категории граждан </w:t>
      </w:r>
      <w:r w:rsidR="00A46A6A">
        <w:rPr>
          <w:rFonts w:ascii="Times New Roman" w:hAnsi="Times New Roman" w:cs="Times New Roman"/>
          <w:sz w:val="28"/>
          <w:szCs w:val="28"/>
        </w:rPr>
        <w:br/>
      </w:r>
      <w:r w:rsidRPr="00F07BE2">
        <w:rPr>
          <w:rFonts w:ascii="Times New Roman" w:hAnsi="Times New Roman" w:cs="Times New Roman"/>
          <w:sz w:val="28"/>
          <w:szCs w:val="28"/>
        </w:rPr>
        <w:t>в виде единовременной адресной материальной помощи</w:t>
      </w:r>
      <w:bookmarkStart w:id="39" w:name="P13"/>
      <w:bookmarkEnd w:id="39"/>
      <w:r w:rsidRPr="00F07BE2">
        <w:rPr>
          <w:rFonts w:ascii="Times New Roman" w:hAnsi="Times New Roman" w:cs="Times New Roman"/>
          <w:sz w:val="28"/>
          <w:szCs w:val="28"/>
        </w:rPr>
        <w:t>.</w:t>
      </w:r>
    </w:p>
    <w:p w14:paraId="4AF3EAE7" w14:textId="129A545D"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В размере 50</w:t>
      </w:r>
      <w:r w:rsidR="00A46A6A">
        <w:rPr>
          <w:rFonts w:ascii="Times New Roman" w:hAnsi="Times New Roman" w:cs="Times New Roman"/>
          <w:sz w:val="28"/>
          <w:szCs w:val="28"/>
        </w:rPr>
        <w:t xml:space="preserve"> </w:t>
      </w:r>
      <w:r w:rsidRPr="00F07BE2">
        <w:rPr>
          <w:rFonts w:ascii="Times New Roman" w:hAnsi="Times New Roman" w:cs="Times New Roman"/>
          <w:sz w:val="28"/>
          <w:szCs w:val="28"/>
        </w:rPr>
        <w:t>000 рублей на каждого ребенка.</w:t>
      </w:r>
    </w:p>
    <w:p w14:paraId="0A87745E" w14:textId="1D73FA8B"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Мера предоставляется родным детям, усыновленным (удочеренным) детям, приемным или подопечным детям в возрасте до 18 лет (до 23 лет </w:t>
      </w:r>
      <w:r w:rsidR="00A46A6A">
        <w:rPr>
          <w:rFonts w:ascii="Times New Roman" w:hAnsi="Times New Roman" w:cs="Times New Roman"/>
          <w:sz w:val="28"/>
          <w:szCs w:val="28"/>
        </w:rPr>
        <w:br/>
      </w:r>
      <w:r w:rsidRPr="00F07BE2">
        <w:rPr>
          <w:rFonts w:ascii="Times New Roman" w:hAnsi="Times New Roman" w:cs="Times New Roman"/>
          <w:sz w:val="28"/>
          <w:szCs w:val="28"/>
        </w:rPr>
        <w:t xml:space="preserve">в случае обучения ребенка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ребенка по дополнительным образовательным программам)) лиц, принимающих участие в СВО, по месту жительства которых нет сведений </w:t>
      </w:r>
      <w:r w:rsidR="00A46A6A">
        <w:rPr>
          <w:rFonts w:ascii="Times New Roman" w:hAnsi="Times New Roman" w:cs="Times New Roman"/>
          <w:sz w:val="28"/>
          <w:szCs w:val="28"/>
        </w:rPr>
        <w:br/>
      </w:r>
      <w:r w:rsidRPr="00F07BE2">
        <w:rPr>
          <w:rFonts w:ascii="Times New Roman" w:hAnsi="Times New Roman" w:cs="Times New Roman"/>
          <w:sz w:val="28"/>
          <w:szCs w:val="28"/>
        </w:rPr>
        <w:t>о месте их пребывания менее шести месяцев.</w:t>
      </w:r>
    </w:p>
    <w:p w14:paraId="0987E277" w14:textId="7FB11382"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В 2024 г. оказана мера 146 детям по 5</w:t>
      </w:r>
      <w:r w:rsidR="00A46A6A">
        <w:rPr>
          <w:rFonts w:ascii="Times New Roman" w:hAnsi="Times New Roman" w:cs="Times New Roman"/>
          <w:sz w:val="28"/>
          <w:szCs w:val="28"/>
        </w:rPr>
        <w:t xml:space="preserve"> </w:t>
      </w:r>
      <w:r w:rsidRPr="00F07BE2">
        <w:rPr>
          <w:rFonts w:ascii="Times New Roman" w:hAnsi="Times New Roman" w:cs="Times New Roman"/>
          <w:sz w:val="28"/>
          <w:szCs w:val="28"/>
        </w:rPr>
        <w:t>000 руб. каждому на общую сумму 7,3 млн</w:t>
      </w:r>
      <w:r w:rsidR="00A46A6A">
        <w:rPr>
          <w:rFonts w:ascii="Times New Roman" w:hAnsi="Times New Roman" w:cs="Times New Roman"/>
          <w:sz w:val="28"/>
          <w:szCs w:val="28"/>
        </w:rPr>
        <w:t xml:space="preserve"> </w:t>
      </w:r>
      <w:r w:rsidRPr="00F07BE2">
        <w:rPr>
          <w:rFonts w:ascii="Times New Roman" w:hAnsi="Times New Roman" w:cs="Times New Roman"/>
          <w:sz w:val="28"/>
          <w:szCs w:val="28"/>
        </w:rPr>
        <w:t>рублей.</w:t>
      </w:r>
    </w:p>
    <w:p w14:paraId="3D079811"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5) В декабре 2024 года установлена новая ДМСП отдельной категории граждан в виде единовременной адресной материальной помощи.</w:t>
      </w:r>
    </w:p>
    <w:p w14:paraId="67619DCA" w14:textId="4746721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lastRenderedPageBreak/>
        <w:t xml:space="preserve">Мера предоставляется родным детям, усыновленным (удочеренным) детям, приемным или подопечным детям в возрасте от 0 до 3 лет лиц, принимающих (принимавших) участие в специальной военной операции, </w:t>
      </w:r>
      <w:r w:rsidR="00A46A6A">
        <w:rPr>
          <w:rFonts w:ascii="Times New Roman" w:hAnsi="Times New Roman" w:cs="Times New Roman"/>
          <w:sz w:val="28"/>
          <w:szCs w:val="28"/>
        </w:rPr>
        <w:br/>
      </w:r>
      <w:r w:rsidRPr="00F07BE2">
        <w:rPr>
          <w:rFonts w:ascii="Times New Roman" w:hAnsi="Times New Roman" w:cs="Times New Roman"/>
          <w:sz w:val="28"/>
          <w:szCs w:val="28"/>
        </w:rPr>
        <w:t xml:space="preserve">в виде единовременной адресной материальной помощи в размере 10 000 рублей на каждого ребенка.  </w:t>
      </w:r>
    </w:p>
    <w:p w14:paraId="414B5458" w14:textId="33CE700F" w:rsidR="00ED45B6" w:rsidRPr="00F07BE2" w:rsidRDefault="00ED45B6" w:rsidP="00A46A6A">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В 2024 г. оказана мера 158 детям на общую сумму 1,58 млн рублей.</w:t>
      </w:r>
    </w:p>
    <w:p w14:paraId="5C3765DB" w14:textId="607A805D" w:rsidR="00ED45B6" w:rsidRPr="00F07BE2" w:rsidRDefault="00ED45B6" w:rsidP="00A46A6A">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Участникам СВО и членам их семей, обратившимся в управление социальной защиты населения администрации города Красноярска или МКУ «Центр предоставления мер социальной поддержки жителям города Красноярска», оказывается всесторонняя помощь (предоставляются консультации, контактные данные органов и организаций и пр.).</w:t>
      </w:r>
    </w:p>
    <w:p w14:paraId="544B65FD"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Всем обратившимся в МКУ «Центр предоставления мер социальной поддержки жителям города Красноярска» участникам СВО, членам их семей и находящимся в трудной жизненной ситуации, оказывается единовременная адресная материальная помощь до 10 тыс. рублей.</w:t>
      </w:r>
    </w:p>
    <w:p w14:paraId="6B948D2C" w14:textId="569B5011"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В 2022 году материальную помощь получили 45 человек на общую сумму 0,42 млн руб.</w:t>
      </w:r>
    </w:p>
    <w:p w14:paraId="3CF8D143" w14:textId="1F5B85AD"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В 2023 году материальную помощь получили 262 человека на общую сумму 2,62 млн руб.</w:t>
      </w:r>
    </w:p>
    <w:p w14:paraId="58B7A573" w14:textId="233D9D2A" w:rsidR="00ED45B6" w:rsidRPr="00F07BE2" w:rsidRDefault="00ED45B6" w:rsidP="00A46A6A">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В 2024 году материальную помощь получили 522 человека на общую сумму 5,16 млн руб.</w:t>
      </w:r>
    </w:p>
    <w:p w14:paraId="185321BE"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За отопительный период твёрдым топливом были обеспечены 26 семей участников СВО. Вся помощь в обеспечении твердым топливом была предоставлена семьям участников СВО безвозмездно за счет спонсорских средств.</w:t>
      </w:r>
    </w:p>
    <w:p w14:paraId="48423E41" w14:textId="1B8A6215"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Участники СВО и члены их семей в качестве почетных гостей приглашаются на торжественные и значимые мероприятия, предлагаются билеты на культурные и спортивные мероприятия. За прошедший период были предоставлены билеты на культурные и спортивные мероприятия в количестве 1067 шт.</w:t>
      </w:r>
    </w:p>
    <w:p w14:paraId="305B215A" w14:textId="78413286"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При поддержке администрации города в лице управления социальной защиты населения </w:t>
      </w:r>
      <w:r w:rsidR="00A305FF">
        <w:rPr>
          <w:rFonts w:ascii="Times New Roman" w:hAnsi="Times New Roman" w:cs="Times New Roman"/>
          <w:sz w:val="28"/>
          <w:szCs w:val="28"/>
        </w:rPr>
        <w:t>НКО</w:t>
      </w:r>
      <w:r w:rsidRPr="00F07BE2">
        <w:rPr>
          <w:rFonts w:ascii="Times New Roman" w:hAnsi="Times New Roman" w:cs="Times New Roman"/>
          <w:sz w:val="28"/>
          <w:szCs w:val="28"/>
        </w:rPr>
        <w:t xml:space="preserve"> активно включились в работу с гражданами, вернувшимися с СВО и членами их семей. За прошедший период силами НКО, волонтерами и спонсорами, органами муниципальной власти была оказана помощь в предоставлении бесплатных юридических консультаций, психологической поддержке, решение социально-бытовых проблем 973 семьям участников СВО.</w:t>
      </w:r>
    </w:p>
    <w:p w14:paraId="35F6D344" w14:textId="124B1816" w:rsidR="00ED45B6" w:rsidRDefault="00ED45B6" w:rsidP="00A46A6A">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В 2024 году за счет спонсорских средств детям участников СВО дошкольного возраста (до 7 лет) были предоставлены новогодние подарки в количестве 1730 шт. </w:t>
      </w:r>
    </w:p>
    <w:p w14:paraId="5913B969" w14:textId="77777777" w:rsidR="00ED45B6" w:rsidRPr="00F07BE2" w:rsidRDefault="00ED45B6" w:rsidP="00ED45B6">
      <w:pPr>
        <w:spacing w:after="0" w:line="240" w:lineRule="auto"/>
        <w:ind w:firstLine="567"/>
        <w:jc w:val="both"/>
        <w:rPr>
          <w:rFonts w:ascii="Times New Roman" w:hAnsi="Times New Roman" w:cs="Times New Roman"/>
          <w:b/>
          <w:bCs/>
          <w:sz w:val="28"/>
          <w:szCs w:val="28"/>
        </w:rPr>
      </w:pPr>
      <w:r w:rsidRPr="00F07BE2">
        <w:rPr>
          <w:rFonts w:ascii="Times New Roman" w:hAnsi="Times New Roman" w:cs="Times New Roman"/>
          <w:b/>
          <w:bCs/>
          <w:sz w:val="28"/>
          <w:szCs w:val="28"/>
        </w:rPr>
        <w:t>город Назарово</w:t>
      </w:r>
    </w:p>
    <w:p w14:paraId="64BCC596" w14:textId="014A47C7" w:rsidR="00ED45B6" w:rsidRPr="00F07BE2" w:rsidRDefault="00ED45B6" w:rsidP="00ED45B6">
      <w:pPr>
        <w:spacing w:after="0" w:line="240" w:lineRule="auto"/>
        <w:ind w:firstLine="567"/>
        <w:jc w:val="both"/>
        <w:rPr>
          <w:rFonts w:ascii="Times New Roman" w:hAnsi="Times New Roman" w:cs="Times New Roman"/>
          <w:i/>
          <w:sz w:val="28"/>
          <w:szCs w:val="28"/>
        </w:rPr>
      </w:pPr>
      <w:r w:rsidRPr="00F07BE2">
        <w:rPr>
          <w:rFonts w:ascii="Times New Roman" w:hAnsi="Times New Roman" w:cs="Times New Roman"/>
          <w:bCs/>
          <w:sz w:val="28"/>
          <w:szCs w:val="28"/>
        </w:rPr>
        <w:t xml:space="preserve">Важнейшими направлениями работы муниципальной власти </w:t>
      </w:r>
      <w:r w:rsidR="00A46A6A">
        <w:rPr>
          <w:rFonts w:ascii="Times New Roman" w:hAnsi="Times New Roman" w:cs="Times New Roman"/>
          <w:bCs/>
          <w:sz w:val="28"/>
          <w:szCs w:val="28"/>
        </w:rPr>
        <w:br/>
      </w:r>
      <w:r w:rsidR="007F35B6">
        <w:rPr>
          <w:rFonts w:ascii="Times New Roman" w:hAnsi="Times New Roman" w:cs="Times New Roman"/>
          <w:bCs/>
          <w:sz w:val="28"/>
          <w:szCs w:val="28"/>
        </w:rPr>
        <w:t>в 2024 году</w:t>
      </w:r>
      <w:r w:rsidRPr="00F07BE2">
        <w:rPr>
          <w:rFonts w:ascii="Times New Roman" w:hAnsi="Times New Roman" w:cs="Times New Roman"/>
          <w:bCs/>
          <w:sz w:val="28"/>
          <w:szCs w:val="28"/>
        </w:rPr>
        <w:t xml:space="preserve"> оставались </w:t>
      </w:r>
      <w:r w:rsidRPr="00F07BE2">
        <w:rPr>
          <w:rFonts w:ascii="Times New Roman" w:hAnsi="Times New Roman" w:cs="Times New Roman"/>
          <w:sz w:val="28"/>
          <w:szCs w:val="28"/>
        </w:rPr>
        <w:t xml:space="preserve">сбор и доставка гуманитарной помощи, </w:t>
      </w:r>
      <w:r w:rsidRPr="00F07BE2">
        <w:rPr>
          <w:rFonts w:ascii="Times New Roman" w:hAnsi="Times New Roman" w:cs="Times New Roman"/>
          <w:sz w:val="28"/>
          <w:szCs w:val="28"/>
        </w:rPr>
        <w:lastRenderedPageBreak/>
        <w:t xml:space="preserve">информирование населения о задачах </w:t>
      </w:r>
      <w:r w:rsidR="007F35B6">
        <w:rPr>
          <w:rFonts w:ascii="Times New Roman" w:hAnsi="Times New Roman" w:cs="Times New Roman"/>
          <w:sz w:val="28"/>
          <w:szCs w:val="28"/>
        </w:rPr>
        <w:t>СВО</w:t>
      </w:r>
      <w:r w:rsidRPr="00F07BE2">
        <w:rPr>
          <w:rFonts w:ascii="Times New Roman" w:hAnsi="Times New Roman" w:cs="Times New Roman"/>
          <w:sz w:val="28"/>
          <w:szCs w:val="28"/>
        </w:rPr>
        <w:t>, мерах противодействия санкциям</w:t>
      </w:r>
      <w:r w:rsidR="00A46A6A">
        <w:rPr>
          <w:rFonts w:ascii="Times New Roman" w:hAnsi="Times New Roman" w:cs="Times New Roman"/>
          <w:sz w:val="28"/>
          <w:szCs w:val="28"/>
        </w:rPr>
        <w:t xml:space="preserve"> </w:t>
      </w:r>
      <w:r w:rsidRPr="00F07BE2">
        <w:rPr>
          <w:rFonts w:ascii="Times New Roman" w:hAnsi="Times New Roman" w:cs="Times New Roman"/>
          <w:sz w:val="28"/>
          <w:szCs w:val="28"/>
        </w:rPr>
        <w:t xml:space="preserve">и реализация национальных проектов. </w:t>
      </w:r>
    </w:p>
    <w:p w14:paraId="38F50088" w14:textId="7777777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Органы местного самоуправления выделяют помещения, расходные материалы, инструменты добровольцам-энтузиастам, которые шьют необходимые для бойцов СВО изделия, плетут маскировочные сети, изготавливают окопные свечи и многое другое. </w:t>
      </w:r>
    </w:p>
    <w:p w14:paraId="2A22309B" w14:textId="48E8A36D"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В Назаров</w:t>
      </w:r>
      <w:r>
        <w:rPr>
          <w:rFonts w:ascii="Times New Roman" w:hAnsi="Times New Roman" w:cs="Times New Roman"/>
          <w:sz w:val="28"/>
          <w:szCs w:val="28"/>
        </w:rPr>
        <w:t>о</w:t>
      </w:r>
      <w:r w:rsidRPr="00F07BE2">
        <w:rPr>
          <w:rFonts w:ascii="Times New Roman" w:hAnsi="Times New Roman" w:cs="Times New Roman"/>
          <w:sz w:val="28"/>
          <w:szCs w:val="28"/>
        </w:rPr>
        <w:t xml:space="preserve"> 296 семей участников СВО. Отработано 197 бытовых обращений, из них: на безвозмездной основе предоставлено твердое топливо, проведены водопроводы, смонтированы септики для частных домов, отремонтированы крыши, хозяйственные постройки и т.п. </w:t>
      </w:r>
      <w:r w:rsidR="00A46A6A">
        <w:rPr>
          <w:rFonts w:ascii="Times New Roman" w:hAnsi="Times New Roman" w:cs="Times New Roman"/>
          <w:sz w:val="28"/>
          <w:szCs w:val="28"/>
        </w:rPr>
        <w:t>(</w:t>
      </w:r>
      <w:r w:rsidRPr="00F07BE2">
        <w:rPr>
          <w:rFonts w:ascii="Times New Roman" w:hAnsi="Times New Roman" w:cs="Times New Roman"/>
          <w:sz w:val="28"/>
          <w:szCs w:val="28"/>
        </w:rPr>
        <w:t>по мере поступления обращений</w:t>
      </w:r>
      <w:r w:rsidR="00A46A6A">
        <w:rPr>
          <w:rFonts w:ascii="Times New Roman" w:hAnsi="Times New Roman" w:cs="Times New Roman"/>
          <w:sz w:val="28"/>
          <w:szCs w:val="28"/>
        </w:rPr>
        <w:t>)</w:t>
      </w:r>
      <w:r w:rsidRPr="00F07BE2">
        <w:rPr>
          <w:rFonts w:ascii="Times New Roman" w:hAnsi="Times New Roman" w:cs="Times New Roman"/>
          <w:sz w:val="28"/>
          <w:szCs w:val="28"/>
        </w:rPr>
        <w:t>. Сформирован штаб по координации взаимодействия по оказании помощи семьям мобилизованных граждан</w:t>
      </w:r>
      <w:r w:rsidR="00A46A6A">
        <w:rPr>
          <w:rFonts w:ascii="Times New Roman" w:hAnsi="Times New Roman" w:cs="Times New Roman"/>
          <w:sz w:val="28"/>
          <w:szCs w:val="28"/>
        </w:rPr>
        <w:t>,</w:t>
      </w:r>
      <w:r w:rsidRPr="00F07BE2">
        <w:rPr>
          <w:rFonts w:ascii="Times New Roman" w:hAnsi="Times New Roman" w:cs="Times New Roman"/>
          <w:sz w:val="28"/>
          <w:szCs w:val="28"/>
        </w:rPr>
        <w:t xml:space="preserve"> </w:t>
      </w:r>
      <w:r w:rsidR="00A46A6A">
        <w:rPr>
          <w:rFonts w:ascii="Times New Roman" w:hAnsi="Times New Roman" w:cs="Times New Roman"/>
          <w:sz w:val="28"/>
          <w:szCs w:val="28"/>
        </w:rPr>
        <w:br/>
      </w:r>
      <w:r w:rsidRPr="00F07BE2">
        <w:rPr>
          <w:rFonts w:ascii="Times New Roman" w:hAnsi="Times New Roman" w:cs="Times New Roman"/>
          <w:sz w:val="28"/>
          <w:szCs w:val="28"/>
        </w:rPr>
        <w:t>в состав котор</w:t>
      </w:r>
      <w:r w:rsidR="00A46A6A">
        <w:rPr>
          <w:rFonts w:ascii="Times New Roman" w:hAnsi="Times New Roman" w:cs="Times New Roman"/>
          <w:sz w:val="28"/>
          <w:szCs w:val="28"/>
        </w:rPr>
        <w:t xml:space="preserve">ого </w:t>
      </w:r>
      <w:r w:rsidRPr="00F07BE2">
        <w:rPr>
          <w:rFonts w:ascii="Times New Roman" w:hAnsi="Times New Roman" w:cs="Times New Roman"/>
          <w:sz w:val="28"/>
          <w:szCs w:val="28"/>
        </w:rPr>
        <w:t xml:space="preserve">входят представители комплексного центра социального обслуживания населения города Назарово, Назаровской центральной районной больницы, центра занятости населения, муниципальные отделы образования и культуры. </w:t>
      </w:r>
    </w:p>
    <w:p w14:paraId="7CAF83EB" w14:textId="57105E07" w:rsidR="00ED45B6" w:rsidRPr="00F07BE2" w:rsidRDefault="00ED45B6" w:rsidP="00ED4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Администрация города делает все необходимое, чтобы встретить военнослужащих, возвращающихся из зоны боевых действий, организовать необходимую реабилитацию, предоставить возможность провести время </w:t>
      </w:r>
      <w:r w:rsidR="00A46A6A">
        <w:rPr>
          <w:rFonts w:ascii="Times New Roman" w:hAnsi="Times New Roman" w:cs="Times New Roman"/>
          <w:sz w:val="28"/>
          <w:szCs w:val="28"/>
        </w:rPr>
        <w:br/>
      </w:r>
      <w:r w:rsidRPr="00F07BE2">
        <w:rPr>
          <w:rFonts w:ascii="Times New Roman" w:hAnsi="Times New Roman" w:cs="Times New Roman"/>
          <w:sz w:val="28"/>
          <w:szCs w:val="28"/>
        </w:rPr>
        <w:t>с родными и близкими. Кураторы связываются с их семьями, вручают памятки о шагах, которые необходимо предпринять, уточняют потребности военнослужащих, консультируют о существующих мерах поддержки, решают вопросы, относящиеся к компетенции органов местного самоуправления, оказывают содействие в решении проблем с другими учреждениями, поддерживают обратную связь</w:t>
      </w:r>
      <w:r w:rsidR="00A46A6A">
        <w:rPr>
          <w:rFonts w:ascii="Times New Roman" w:hAnsi="Times New Roman" w:cs="Times New Roman"/>
          <w:sz w:val="28"/>
          <w:szCs w:val="28"/>
        </w:rPr>
        <w:t xml:space="preserve">. </w:t>
      </w:r>
    </w:p>
    <w:p w14:paraId="5BBA1F1D" w14:textId="05C8CD2F" w:rsidR="00ED45B6" w:rsidRPr="00F07BE2" w:rsidRDefault="00ED45B6" w:rsidP="007F35B6">
      <w:pPr>
        <w:spacing w:after="0" w:line="240" w:lineRule="auto"/>
        <w:ind w:firstLine="567"/>
        <w:jc w:val="both"/>
        <w:rPr>
          <w:rFonts w:ascii="Times New Roman" w:hAnsi="Times New Roman" w:cs="Times New Roman"/>
          <w:sz w:val="28"/>
          <w:szCs w:val="28"/>
        </w:rPr>
      </w:pPr>
      <w:r w:rsidRPr="00F07BE2">
        <w:rPr>
          <w:rFonts w:ascii="Times New Roman" w:hAnsi="Times New Roman" w:cs="Times New Roman"/>
          <w:sz w:val="28"/>
          <w:szCs w:val="28"/>
        </w:rPr>
        <w:t xml:space="preserve">На площадках города и в городском </w:t>
      </w:r>
      <w:r w:rsidR="00A46A6A">
        <w:rPr>
          <w:rFonts w:ascii="Times New Roman" w:hAnsi="Times New Roman" w:cs="Times New Roman"/>
          <w:sz w:val="28"/>
          <w:szCs w:val="28"/>
        </w:rPr>
        <w:t>Д</w:t>
      </w:r>
      <w:r w:rsidRPr="00F07BE2">
        <w:rPr>
          <w:rFonts w:ascii="Times New Roman" w:hAnsi="Times New Roman" w:cs="Times New Roman"/>
          <w:sz w:val="28"/>
          <w:szCs w:val="28"/>
        </w:rPr>
        <w:t>ворце культуры проводятся мастер-классы по изготовлению маскировочных сетей</w:t>
      </w:r>
      <w:r w:rsidR="00A46A6A">
        <w:rPr>
          <w:rFonts w:ascii="Times New Roman" w:hAnsi="Times New Roman" w:cs="Times New Roman"/>
          <w:sz w:val="28"/>
          <w:szCs w:val="28"/>
        </w:rPr>
        <w:t xml:space="preserve">. </w:t>
      </w:r>
      <w:r w:rsidRPr="00F07BE2">
        <w:rPr>
          <w:rFonts w:ascii="Times New Roman" w:hAnsi="Times New Roman" w:cs="Times New Roman"/>
          <w:sz w:val="28"/>
          <w:szCs w:val="28"/>
        </w:rPr>
        <w:t>Городские учреждения культуры и образования стали основными организаторами благотворительных концертов, акций</w:t>
      </w:r>
      <w:r w:rsidR="00A46A6A">
        <w:rPr>
          <w:rFonts w:ascii="Times New Roman" w:hAnsi="Times New Roman" w:cs="Times New Roman"/>
          <w:sz w:val="28"/>
          <w:szCs w:val="28"/>
        </w:rPr>
        <w:t>,</w:t>
      </w:r>
      <w:r w:rsidRPr="00F07BE2">
        <w:rPr>
          <w:rFonts w:ascii="Times New Roman" w:hAnsi="Times New Roman" w:cs="Times New Roman"/>
          <w:sz w:val="28"/>
          <w:szCs w:val="28"/>
        </w:rPr>
        <w:t xml:space="preserve"> на которых собираются средства для закупки специального оборудования и средств для военнослужащих. Благодаря этим мероприятиям уже удалось закупить значительное количество необходимых предметов (20 благотворительных концертов и акций</w:t>
      </w:r>
      <w:r w:rsidR="00A46A6A">
        <w:rPr>
          <w:rFonts w:ascii="Times New Roman" w:hAnsi="Times New Roman" w:cs="Times New Roman"/>
          <w:sz w:val="28"/>
          <w:szCs w:val="28"/>
        </w:rPr>
        <w:t xml:space="preserve">, </w:t>
      </w:r>
      <w:r w:rsidRPr="00F07BE2">
        <w:rPr>
          <w:rFonts w:ascii="Times New Roman" w:hAnsi="Times New Roman" w:cs="Times New Roman"/>
          <w:sz w:val="28"/>
          <w:szCs w:val="28"/>
        </w:rPr>
        <w:t>собрано более 3 мл</w:t>
      </w:r>
      <w:r w:rsidR="00A46A6A">
        <w:rPr>
          <w:rFonts w:ascii="Times New Roman" w:hAnsi="Times New Roman" w:cs="Times New Roman"/>
          <w:sz w:val="28"/>
          <w:szCs w:val="28"/>
        </w:rPr>
        <w:t xml:space="preserve">н </w:t>
      </w:r>
      <w:r w:rsidRPr="00F07BE2">
        <w:rPr>
          <w:rFonts w:ascii="Times New Roman" w:hAnsi="Times New Roman" w:cs="Times New Roman"/>
          <w:sz w:val="28"/>
          <w:szCs w:val="28"/>
        </w:rPr>
        <w:t>руб</w:t>
      </w:r>
      <w:r w:rsidR="00A46A6A">
        <w:rPr>
          <w:rFonts w:ascii="Times New Roman" w:hAnsi="Times New Roman" w:cs="Times New Roman"/>
          <w:sz w:val="28"/>
          <w:szCs w:val="28"/>
        </w:rPr>
        <w:t>.</w:t>
      </w:r>
      <w:r w:rsidRPr="00F07BE2">
        <w:rPr>
          <w:rFonts w:ascii="Times New Roman" w:hAnsi="Times New Roman" w:cs="Times New Roman"/>
          <w:sz w:val="28"/>
          <w:szCs w:val="28"/>
        </w:rPr>
        <w:t xml:space="preserve">). </w:t>
      </w:r>
      <w:r w:rsidR="007F35B6">
        <w:rPr>
          <w:rFonts w:ascii="Times New Roman" w:hAnsi="Times New Roman" w:cs="Times New Roman"/>
          <w:sz w:val="28"/>
          <w:szCs w:val="28"/>
        </w:rPr>
        <w:t>У</w:t>
      </w:r>
      <w:r w:rsidRPr="00F07BE2">
        <w:rPr>
          <w:rFonts w:ascii="Times New Roman" w:hAnsi="Times New Roman" w:cs="Times New Roman"/>
          <w:sz w:val="28"/>
          <w:szCs w:val="28"/>
        </w:rPr>
        <w:t>становлена прочная связь с назаровскими мобилизованными, контрактниками и добровольцами. Они получают адресно подобранные гуманитарные грузы и поддерживают обратную связь с горожанами (</w:t>
      </w:r>
      <w:r w:rsidR="00A46A6A">
        <w:rPr>
          <w:rFonts w:ascii="Times New Roman" w:hAnsi="Times New Roman" w:cs="Times New Roman"/>
          <w:sz w:val="28"/>
          <w:szCs w:val="28"/>
        </w:rPr>
        <w:t>б</w:t>
      </w:r>
      <w:r w:rsidRPr="00F07BE2">
        <w:rPr>
          <w:rFonts w:ascii="Times New Roman" w:hAnsi="Times New Roman" w:cs="Times New Roman"/>
          <w:sz w:val="28"/>
          <w:szCs w:val="28"/>
        </w:rPr>
        <w:t>олее 100 бойцов адресно получили посылки).</w:t>
      </w:r>
    </w:p>
    <w:p w14:paraId="0BF13F61" w14:textId="77777777" w:rsidR="00ED45B6" w:rsidRPr="00A15E5E" w:rsidRDefault="00ED45B6" w:rsidP="00ED45B6">
      <w:pPr>
        <w:spacing w:after="0" w:line="240" w:lineRule="auto"/>
        <w:ind w:firstLine="567"/>
        <w:jc w:val="both"/>
        <w:rPr>
          <w:rFonts w:ascii="Times New Roman" w:hAnsi="Times New Roman" w:cs="Times New Roman"/>
          <w:b/>
          <w:sz w:val="28"/>
          <w:szCs w:val="28"/>
        </w:rPr>
      </w:pPr>
      <w:r w:rsidRPr="00A15E5E">
        <w:rPr>
          <w:rFonts w:ascii="Times New Roman" w:hAnsi="Times New Roman" w:cs="Times New Roman"/>
          <w:b/>
          <w:sz w:val="28"/>
          <w:szCs w:val="28"/>
        </w:rPr>
        <w:t>Кежемский район</w:t>
      </w:r>
    </w:p>
    <w:p w14:paraId="4119258F"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В 2024 году в ходе информационно-агитационной работы по призыву граждан на военную службу по контракту в Вооруженных силах Российской Федерации отобраны 69 жителей Кежемского района и направлены в зону проведения специальной военной операции для выполнения боевых задач. </w:t>
      </w:r>
    </w:p>
    <w:p w14:paraId="7CC2B710"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Администрацией Кежемского района принимаются обширные меры социальной, материальной и финансовой поддержки как участникам специальной военной операции, так и членам их семей. Для этих целей создан </w:t>
      </w:r>
      <w:r w:rsidRPr="00A15E5E">
        <w:rPr>
          <w:rFonts w:ascii="Times New Roman" w:hAnsi="Times New Roman" w:cs="Times New Roman"/>
          <w:sz w:val="28"/>
          <w:szCs w:val="28"/>
        </w:rPr>
        <w:lastRenderedPageBreak/>
        <w:t xml:space="preserve">резервный фонд, из которого выделены один млн. руб. на приобретение тепловизоров, детекторов дронов и обнаружителей БПЛА для бойцов, выполняющим боевые задачи в зоне специальной военной операции, а также на оказание материальной помощи членам семей участников СВО, оказавшимся в трудной жизненной ситуации. </w:t>
      </w:r>
    </w:p>
    <w:p w14:paraId="54F5D207"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Кроме того, в целях оказания гуманитарной помощи нашим ребятам, выполняющим боевые задачи в зоне выполнения специальной военной операции, на территории Кежемского района на базе редакции «Газета Советское Приангарье» создан благотворительный фонд «АНГАРСКАЯ НАДЕЖДА», учредителями которого являются Олег Викторович Желябин и Владимир Евгеньевич Говорский, генеральным директором – Валентина Михайловна Гололобова. Фонд образован за счет пожертвований неравнодушных граждан и предпринимателей Кежемского района. Систематически в зону проведения СВО, на «передовую», нашим ребятам направляются продукты питания, средства гигиены, теплые вещи, медикаменты, автомобильная техника, техническое оборудование в виде радиостанций, тепловизоров, квадрокоптеров, обнаружителей БПЛА и другое.</w:t>
      </w:r>
    </w:p>
    <w:p w14:paraId="75874210"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По договору с рядом организаций, расположенных на территории Кежемского района (ООО «Ангара Лес», ООО «Приангарский ЛПК», АО «БоГЭС», АО «КрасЭКО», ООО «Импульс», КП-13), все семьи участников СВО, нуждающиеся в твердом топливе на зимний период 2024-2025 год, обеспечены топливной древесиной, завезено более 500м</w:t>
      </w:r>
      <w:r w:rsidRPr="00A15E5E">
        <w:rPr>
          <w:rFonts w:ascii="Times New Roman" w:hAnsi="Times New Roman" w:cs="Times New Roman"/>
          <w:sz w:val="28"/>
          <w:szCs w:val="28"/>
          <w:vertAlign w:val="superscript"/>
        </w:rPr>
        <w:t xml:space="preserve">3 </w:t>
      </w:r>
      <w:r w:rsidRPr="00A15E5E">
        <w:rPr>
          <w:rFonts w:ascii="Times New Roman" w:hAnsi="Times New Roman" w:cs="Times New Roman"/>
          <w:sz w:val="28"/>
          <w:szCs w:val="28"/>
        </w:rPr>
        <w:t xml:space="preserve">древесины. </w:t>
      </w:r>
    </w:p>
    <w:p w14:paraId="17B9822B" w14:textId="1A0F1EA6" w:rsidR="00ED45B6" w:rsidRPr="00A15E5E" w:rsidRDefault="00ED45B6" w:rsidP="007F3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Постановлением Администрации Кежемского района семьям участников СВО, а также погибших при выполнении боевых задач в зоне проведения СВО, предоставлено право бесплатного посещения тренажерного зала и бассейна в физкультурно-оздоровительном комплексе «Жемчужина». Все дети из семей лиц, принимающих участие в специальной военной операции, обучающиеся в 5-11 классах муниципальных общеобразовательных организациях района, обеспечены бесплатным горячим питанием.</w:t>
      </w:r>
      <w:r w:rsidR="007F35B6">
        <w:rPr>
          <w:rFonts w:ascii="Times New Roman" w:hAnsi="Times New Roman" w:cs="Times New Roman"/>
          <w:sz w:val="28"/>
          <w:szCs w:val="28"/>
        </w:rPr>
        <w:t xml:space="preserve"> </w:t>
      </w:r>
      <w:r w:rsidRPr="00A15E5E">
        <w:rPr>
          <w:rFonts w:ascii="Times New Roman" w:hAnsi="Times New Roman" w:cs="Times New Roman"/>
          <w:sz w:val="28"/>
          <w:szCs w:val="28"/>
        </w:rPr>
        <w:t>К новогоднему празднику все дети участников СВО были обеспечены сладкими подарками в количестве 188 штук.</w:t>
      </w:r>
    </w:p>
    <w:p w14:paraId="42C36D1C" w14:textId="615FCC2B" w:rsidR="00ED45B6"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Содействие реабилитации участников СВО в Кежемском районе заключается в следующем: сотрудники медицинского учреждения информируют участников СВО о возможности реабилитации и санаторно-курортного лечения в центрах реабилитации Социального фонда России. Желающих пройти реабилитацию в 2024 году не было. В районе совместно с филиалом Фонда </w:t>
      </w:r>
      <w:r w:rsidR="007F35B6">
        <w:rPr>
          <w:rFonts w:ascii="Times New Roman" w:hAnsi="Times New Roman" w:cs="Times New Roman"/>
          <w:sz w:val="28"/>
          <w:szCs w:val="28"/>
        </w:rPr>
        <w:t>«</w:t>
      </w:r>
      <w:r w:rsidRPr="00A15E5E">
        <w:rPr>
          <w:rFonts w:ascii="Times New Roman" w:hAnsi="Times New Roman" w:cs="Times New Roman"/>
          <w:sz w:val="28"/>
          <w:szCs w:val="28"/>
        </w:rPr>
        <w:t>Защитники Отечества</w:t>
      </w:r>
      <w:r w:rsidR="007F35B6">
        <w:rPr>
          <w:rFonts w:ascii="Times New Roman" w:hAnsi="Times New Roman" w:cs="Times New Roman"/>
          <w:sz w:val="28"/>
          <w:szCs w:val="28"/>
        </w:rPr>
        <w:t>»</w:t>
      </w:r>
      <w:r w:rsidRPr="00A15E5E">
        <w:rPr>
          <w:rFonts w:ascii="Times New Roman" w:hAnsi="Times New Roman" w:cs="Times New Roman"/>
          <w:sz w:val="28"/>
          <w:szCs w:val="28"/>
        </w:rPr>
        <w:t xml:space="preserve"> организована работа по адаптации жилых помещений под индивидуальные потребности всем нуждающимся ветеранам боевых действий. В ближайшее время будет произведена адаптация двух квартир. Оказывается содействие ветеранам СВО в их переобучении и трудоустройстве.</w:t>
      </w:r>
    </w:p>
    <w:p w14:paraId="7C86060E" w14:textId="77777777" w:rsidR="00ED45B6" w:rsidRPr="00A15E5E" w:rsidRDefault="00ED45B6" w:rsidP="00ED45B6">
      <w:pPr>
        <w:spacing w:after="0" w:line="240" w:lineRule="auto"/>
        <w:ind w:firstLine="567"/>
        <w:jc w:val="both"/>
        <w:rPr>
          <w:rFonts w:ascii="Times New Roman" w:hAnsi="Times New Roman" w:cs="Times New Roman"/>
          <w:b/>
          <w:sz w:val="28"/>
          <w:szCs w:val="28"/>
        </w:rPr>
      </w:pPr>
      <w:r w:rsidRPr="00A15E5E">
        <w:rPr>
          <w:rFonts w:ascii="Times New Roman" w:hAnsi="Times New Roman" w:cs="Times New Roman"/>
          <w:b/>
          <w:sz w:val="28"/>
          <w:szCs w:val="28"/>
        </w:rPr>
        <w:t>Туруханский район</w:t>
      </w:r>
    </w:p>
    <w:p w14:paraId="3CA33502"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Следует отметить, что, начиная с 2022 года на постоянной основе осуществляется поддержка участников СВО и членов их семей. Так, в 2023 </w:t>
      </w:r>
      <w:r w:rsidRPr="00A15E5E">
        <w:rPr>
          <w:rFonts w:ascii="Times New Roman" w:hAnsi="Times New Roman" w:cs="Times New Roman"/>
          <w:sz w:val="28"/>
          <w:szCs w:val="28"/>
        </w:rPr>
        <w:lastRenderedPageBreak/>
        <w:t>году введено новое мероприятие «предоставление единовременной материальной помощи лицам, принимающим участие в специальной военной операции и (или) членам их семей на проведение ремонтных работ», а в 2024 году введены мероприятия по предоставлению единовременной материальной помощи членам семей лиц, погибших на СВО.</w:t>
      </w:r>
    </w:p>
    <w:p w14:paraId="5C35532F"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Вместе с тем, с 2022 года дополнительные меры поддержки принимаются в отношении участников СВО и членов их семей. Так, федеральными нормами предусмотрено включение в доход семьи дохода участника СВО, что могло негативно повлиять на получение семьей мер социальной поддержки на оплату жилищно-коммунальных услуг. Указанное обстоятельство послужило основанием для разработки в 2024 году нового мероприятия «предоставление компенсации в размере 30% на оплату жилищно-коммунальных услуг,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 установленными федеральным и краевым законодательством лицам, принимающим участие в специальной военной операции, и (или) членам их семей, на период участия граждан в специальной военной операции».</w:t>
      </w:r>
    </w:p>
    <w:p w14:paraId="04C51A87"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В рамках муниципальной программы «Социальная поддержка жителей Туруханского района», реализованы мероприятия, направленные на поддержку участников СВО и членов их семей:</w:t>
      </w:r>
    </w:p>
    <w:p w14:paraId="18976877"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1) материальная помощь лицам, участникам СВО и (или) членам их семей на проведение ремонтных работ – 4 644,3 тыс. руб.;</w:t>
      </w:r>
    </w:p>
    <w:p w14:paraId="038F5249"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2) единовременная материальная помощь лицам, желающим принять участие в СВО – 1 555,6 тыс. руб.;</w:t>
      </w:r>
    </w:p>
    <w:p w14:paraId="2C545EB6"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A15E5E">
        <w:rPr>
          <w:rFonts w:ascii="Times New Roman" w:hAnsi="Times New Roman" w:cs="Times New Roman"/>
          <w:sz w:val="28"/>
          <w:szCs w:val="28"/>
        </w:rPr>
        <w:t>дополнительная мера социальной поддержки в размере 200,0 тыс. руб.; лицам, принимающим участие в СВО – 3 900,0 тыс. руб.;</w:t>
      </w:r>
    </w:p>
    <w:p w14:paraId="3BC23BB1"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4) единовременная материальная помощь в связи с тяжелой жизненной ситуацией членам семей участников СВО – 2 960,8 тыс. руб.; </w:t>
      </w:r>
    </w:p>
    <w:p w14:paraId="2578CB65"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5) разовая материальная помощь в связи с гибелью лица, принимавшего участие в СВО и членам их семей – 955,1 тыс. руб.;</w:t>
      </w:r>
    </w:p>
    <w:p w14:paraId="261FB038"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6) единовременная материальная выплата в размере 100 тыс. руб. на каждого несовершеннолетнего ребенка члена семей лиц, погибших при выполнении задач СВО – 700,0 тыс. руб.;</w:t>
      </w:r>
    </w:p>
    <w:p w14:paraId="28B8159C" w14:textId="77777777" w:rsidR="00ED45B6"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7) материальная помощь на проведение ремонтных работ членам семей лиц, погибших при выполнении задач СВО – 700,0 тыс. руб.</w:t>
      </w:r>
    </w:p>
    <w:p w14:paraId="2DD4C25D" w14:textId="77777777" w:rsidR="007D5F5B" w:rsidRDefault="007D5F5B" w:rsidP="00ED45B6">
      <w:pPr>
        <w:spacing w:after="0" w:line="240" w:lineRule="auto"/>
        <w:ind w:firstLine="567"/>
        <w:jc w:val="both"/>
        <w:rPr>
          <w:rFonts w:ascii="Times New Roman" w:hAnsi="Times New Roman" w:cs="Times New Roman"/>
          <w:sz w:val="28"/>
          <w:szCs w:val="28"/>
        </w:rPr>
      </w:pPr>
    </w:p>
    <w:p w14:paraId="5E62D6A3" w14:textId="68089F51" w:rsidR="00ED45B6"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Pr="0049149F">
        <w:rPr>
          <w:rFonts w:ascii="Times New Roman" w:hAnsi="Times New Roman" w:cs="Times New Roman"/>
          <w:sz w:val="28"/>
          <w:szCs w:val="28"/>
        </w:rPr>
        <w:t>.3. Инвестиционное развитие территории</w:t>
      </w:r>
      <w:r>
        <w:rPr>
          <w:rFonts w:ascii="Times New Roman" w:hAnsi="Times New Roman" w:cs="Times New Roman"/>
          <w:sz w:val="28"/>
          <w:szCs w:val="28"/>
        </w:rPr>
        <w:t>; реализация проектов муниципально-частного партнерства</w:t>
      </w:r>
      <w:r w:rsidRPr="0049149F">
        <w:rPr>
          <w:rFonts w:ascii="Times New Roman" w:hAnsi="Times New Roman" w:cs="Times New Roman"/>
          <w:sz w:val="28"/>
          <w:szCs w:val="28"/>
        </w:rPr>
        <w:t>; поддержка малого и среднего бизнеса.</w:t>
      </w:r>
    </w:p>
    <w:p w14:paraId="4092FB0A" w14:textId="77777777" w:rsidR="00ED45B6" w:rsidRPr="00A15E5E" w:rsidRDefault="00ED45B6" w:rsidP="00ED45B6">
      <w:pPr>
        <w:spacing w:after="0" w:line="240" w:lineRule="auto"/>
        <w:ind w:firstLine="567"/>
        <w:jc w:val="both"/>
        <w:rPr>
          <w:rFonts w:ascii="Times New Roman" w:hAnsi="Times New Roman" w:cs="Times New Roman"/>
          <w:b/>
          <w:sz w:val="28"/>
          <w:szCs w:val="28"/>
        </w:rPr>
      </w:pPr>
      <w:r w:rsidRPr="00A15E5E">
        <w:rPr>
          <w:rFonts w:ascii="Times New Roman" w:hAnsi="Times New Roman" w:cs="Times New Roman"/>
          <w:b/>
          <w:sz w:val="28"/>
          <w:szCs w:val="28"/>
        </w:rPr>
        <w:t>город Красноярск</w:t>
      </w:r>
    </w:p>
    <w:p w14:paraId="61B58134" w14:textId="36E59CF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Одним из показателей, характеризующих инвестиционную активность </w:t>
      </w:r>
      <w:r w:rsidR="00002A65">
        <w:rPr>
          <w:rFonts w:ascii="Times New Roman" w:hAnsi="Times New Roman" w:cs="Times New Roman"/>
          <w:sz w:val="28"/>
          <w:szCs w:val="28"/>
        </w:rPr>
        <w:br/>
      </w:r>
      <w:r w:rsidRPr="00A15E5E">
        <w:rPr>
          <w:rFonts w:ascii="Times New Roman" w:hAnsi="Times New Roman" w:cs="Times New Roman"/>
          <w:sz w:val="28"/>
          <w:szCs w:val="28"/>
        </w:rPr>
        <w:t xml:space="preserve">и инвестиционное развитие муниципального образования, является показатель – объем инвестиций в основной капитал. </w:t>
      </w:r>
    </w:p>
    <w:p w14:paraId="0B2A882D" w14:textId="66FFC682"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lastRenderedPageBreak/>
        <w:t xml:space="preserve">По оценке, сформированной в рамках мониторинга социально-экономического развития города Красноярска, в 2024 году прогнозируется рост инвестиционной активности по сравнению с 2023 годом (темп роста </w:t>
      </w:r>
      <w:r w:rsidR="00002A65">
        <w:rPr>
          <w:rFonts w:ascii="Times New Roman" w:hAnsi="Times New Roman" w:cs="Times New Roman"/>
          <w:sz w:val="28"/>
          <w:szCs w:val="28"/>
        </w:rPr>
        <w:br/>
      </w:r>
      <w:r w:rsidRPr="00A15E5E">
        <w:rPr>
          <w:rFonts w:ascii="Times New Roman" w:hAnsi="Times New Roman" w:cs="Times New Roman"/>
          <w:sz w:val="28"/>
          <w:szCs w:val="28"/>
        </w:rPr>
        <w:t xml:space="preserve">в сопоставимых ценах – 103,10%). Это связано с планируемым увеличением инвестиций во всех отраслях экономики, в том числе в связи с подготовкой города Красноярска к празднованию его 400-летия в 2028 году. </w:t>
      </w:r>
      <w:r w:rsidR="00002A65">
        <w:rPr>
          <w:rFonts w:ascii="Times New Roman" w:hAnsi="Times New Roman" w:cs="Times New Roman"/>
          <w:sz w:val="28"/>
          <w:szCs w:val="28"/>
        </w:rPr>
        <w:br/>
      </w:r>
      <w:r w:rsidRPr="00A15E5E">
        <w:rPr>
          <w:rFonts w:ascii="Times New Roman" w:hAnsi="Times New Roman" w:cs="Times New Roman"/>
          <w:sz w:val="28"/>
          <w:szCs w:val="28"/>
        </w:rPr>
        <w:t xml:space="preserve">В среднесрочной перспективе 2025-2027 годов указанная тенденция сохранится. </w:t>
      </w:r>
    </w:p>
    <w:p w14:paraId="79B6E97B"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В 2024 году всего в городскую экономику по оценкам будет инвестировано 159,77 млрд руб., в том числе за счет инвестиционной деятельности крупных и средних предприятий – 150,53 млрд руб.</w:t>
      </w:r>
    </w:p>
    <w:p w14:paraId="79280A4B" w14:textId="77777777" w:rsidR="00ED45B6" w:rsidRPr="00A15E5E" w:rsidRDefault="00ED45B6" w:rsidP="00002A65">
      <w:pPr>
        <w:tabs>
          <w:tab w:val="left" w:pos="709"/>
        </w:tabs>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Вклад бюджетной системы РФ различных уровней будет направлен на реализацию национальных проектов. Наибольшая часть инвестиционных проектов, реализуемых за счет бюджетных инвестиций на территории города в 2024 году, планируется реализовать в области образования, здравоохранения, создания объектов дорожной и транспортной инфраструктуры, в том числе:  </w:t>
      </w:r>
    </w:p>
    <w:p w14:paraId="101FCDC5" w14:textId="0374311C" w:rsidR="00ED45B6" w:rsidRPr="00A15E5E" w:rsidRDefault="00ED45B6" w:rsidP="00002A65">
      <w:pPr>
        <w:tabs>
          <w:tab w:val="left" w:pos="709"/>
        </w:tabs>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 строительство, реконструкцию и приобретение образовательных </w:t>
      </w:r>
      <w:r w:rsidR="00002A65">
        <w:rPr>
          <w:rFonts w:ascii="Times New Roman" w:hAnsi="Times New Roman" w:cs="Times New Roman"/>
          <w:sz w:val="28"/>
          <w:szCs w:val="28"/>
        </w:rPr>
        <w:br/>
      </w:r>
      <w:r w:rsidRPr="00A15E5E">
        <w:rPr>
          <w:rFonts w:ascii="Times New Roman" w:hAnsi="Times New Roman" w:cs="Times New Roman"/>
          <w:sz w:val="28"/>
          <w:szCs w:val="28"/>
        </w:rPr>
        <w:t xml:space="preserve">и дошкольных учреждений, таких как КГБПОУ «Красноярский техникум социальных технологий»; КГАПОУ «Красноярский хореографический колледж» с инженерными сетями; Детский сад в IV микрорайоне жилого района «Бугач»; Детский сад VI микрорайон жилого района «Покровский»; здание под  общеобразовательную организацию в 3 микрорайоне жилого района «Солнечный»; здание под  общеобразовательную организацию </w:t>
      </w:r>
      <w:r w:rsidR="00002A65">
        <w:rPr>
          <w:rFonts w:ascii="Times New Roman" w:hAnsi="Times New Roman" w:cs="Times New Roman"/>
          <w:sz w:val="28"/>
          <w:szCs w:val="28"/>
        </w:rPr>
        <w:br/>
      </w:r>
      <w:r w:rsidRPr="00A15E5E">
        <w:rPr>
          <w:rFonts w:ascii="Times New Roman" w:hAnsi="Times New Roman" w:cs="Times New Roman"/>
          <w:sz w:val="28"/>
          <w:szCs w:val="28"/>
        </w:rPr>
        <w:t>в микрорайоне «Метростроитель»; здание под  общеобразовательную организацию в Железнодорожном районе по ул. Омская; здание под  общеобразовательную организацию в VII мкр. «Аэропорт»;</w:t>
      </w:r>
    </w:p>
    <w:p w14:paraId="2F25AF0C" w14:textId="5D46D2D3" w:rsidR="00ED45B6" w:rsidRPr="00A15E5E" w:rsidRDefault="00ED45B6" w:rsidP="00002A65">
      <w:pPr>
        <w:tabs>
          <w:tab w:val="left" w:pos="709"/>
        </w:tabs>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 строительство, реконструкцию и расширение учреждений здравоохранения, находящихся на территории города, таких как детская многопрофильная больница; КГБУЗ «Красноярская межрайонная клиническая больница № 7»; КГБУЗ «Красноярский краевой наркологический диспансер № 1»; КГБУЗ «КМКБСМП им. Карповича»; больницы </w:t>
      </w:r>
      <w:r w:rsidR="00002A65">
        <w:rPr>
          <w:rFonts w:ascii="Times New Roman" w:hAnsi="Times New Roman" w:cs="Times New Roman"/>
          <w:sz w:val="28"/>
          <w:szCs w:val="28"/>
        </w:rPr>
        <w:br/>
      </w:r>
      <w:r w:rsidRPr="00A15E5E">
        <w:rPr>
          <w:rFonts w:ascii="Times New Roman" w:hAnsi="Times New Roman" w:cs="Times New Roman"/>
          <w:sz w:val="28"/>
          <w:szCs w:val="28"/>
        </w:rPr>
        <w:t>и поликлиники в различных районах города;</w:t>
      </w:r>
    </w:p>
    <w:p w14:paraId="53B926D7" w14:textId="472F53C8" w:rsidR="00ED45B6" w:rsidRPr="00A15E5E" w:rsidRDefault="00ED45B6" w:rsidP="00002A65">
      <w:pPr>
        <w:tabs>
          <w:tab w:val="left" w:pos="709"/>
        </w:tabs>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 строительство и реконструкция дорог, переездов и пешеходных переходов на территории города, включая строительство линии скоростного подземно-наземного легкорельсового транспорта, реконструкцию перрона </w:t>
      </w:r>
      <w:r w:rsidR="00002A65">
        <w:rPr>
          <w:rFonts w:ascii="Times New Roman" w:hAnsi="Times New Roman" w:cs="Times New Roman"/>
          <w:sz w:val="28"/>
          <w:szCs w:val="28"/>
        </w:rPr>
        <w:br/>
      </w:r>
      <w:r w:rsidRPr="00A15E5E">
        <w:rPr>
          <w:rFonts w:ascii="Times New Roman" w:hAnsi="Times New Roman" w:cs="Times New Roman"/>
          <w:sz w:val="28"/>
          <w:szCs w:val="28"/>
        </w:rPr>
        <w:t xml:space="preserve">в аэропорту Красноярск (Емельяново), а также реализацию инфраструктурного проекта, направленного на комплексное развитие городского наземного электрического транспорта и автомобильного транспорта общего пользования, а также на закупку автобусов, приводимых </w:t>
      </w:r>
      <w:r w:rsidR="00002A65">
        <w:rPr>
          <w:rFonts w:ascii="Times New Roman" w:hAnsi="Times New Roman" w:cs="Times New Roman"/>
          <w:sz w:val="28"/>
          <w:szCs w:val="28"/>
        </w:rPr>
        <w:br/>
      </w:r>
      <w:r w:rsidRPr="00A15E5E">
        <w:rPr>
          <w:rFonts w:ascii="Times New Roman" w:hAnsi="Times New Roman" w:cs="Times New Roman"/>
          <w:sz w:val="28"/>
          <w:szCs w:val="28"/>
        </w:rPr>
        <w:t>в движение электрической энергией от батареи, заряжаемой от внешнего источника (электробусов), и объектов зарядной инфраструктуры для них.</w:t>
      </w:r>
    </w:p>
    <w:p w14:paraId="0113EAE3"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Увеличение инвестиционной активности связано также с реализацией крупных инвестиционных и инфраструктурных проектов в различных </w:t>
      </w:r>
      <w:r w:rsidRPr="00A15E5E">
        <w:rPr>
          <w:rFonts w:ascii="Times New Roman" w:hAnsi="Times New Roman" w:cs="Times New Roman"/>
          <w:sz w:val="28"/>
          <w:szCs w:val="28"/>
        </w:rPr>
        <w:lastRenderedPageBreak/>
        <w:t>отраслях экономики города, в том числе в составе реализации комплексного инвестиционного проекта «Енисейская Сибирь», подготовки города Красноярска к празднованию его 400-летия в 2028 году, а также направленных на достижение целей и задач национальных проектов.</w:t>
      </w:r>
    </w:p>
    <w:p w14:paraId="7426C5B4" w14:textId="28945CB3"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В перспективе увеличение инвестиционной активности будет обусловлено агломерационным развитием города Красноярска </w:t>
      </w:r>
      <w:r w:rsidR="00002A65">
        <w:rPr>
          <w:rFonts w:ascii="Times New Roman" w:hAnsi="Times New Roman" w:cs="Times New Roman"/>
          <w:sz w:val="28"/>
          <w:szCs w:val="28"/>
        </w:rPr>
        <w:br/>
      </w:r>
      <w:r w:rsidRPr="00A15E5E">
        <w:rPr>
          <w:rFonts w:ascii="Times New Roman" w:hAnsi="Times New Roman" w:cs="Times New Roman"/>
          <w:sz w:val="28"/>
          <w:szCs w:val="28"/>
        </w:rPr>
        <w:t xml:space="preserve">и прилегающих территорий, находящихся в пределах зон интенсивных связей; реализацией ряда крупных межмуниципальных инвестиционных проектов, </w:t>
      </w:r>
      <w:r w:rsidR="00002A65">
        <w:rPr>
          <w:rFonts w:ascii="Times New Roman" w:hAnsi="Times New Roman" w:cs="Times New Roman"/>
          <w:sz w:val="28"/>
          <w:szCs w:val="28"/>
        </w:rPr>
        <w:br/>
      </w:r>
      <w:r w:rsidRPr="00A15E5E">
        <w:rPr>
          <w:rFonts w:ascii="Times New Roman" w:hAnsi="Times New Roman" w:cs="Times New Roman"/>
          <w:sz w:val="28"/>
          <w:szCs w:val="28"/>
        </w:rPr>
        <w:t xml:space="preserve">в том числе направленных на увеличения доли третичного сектора экономики Красноярской агломерации при сохранении роста отраслей первичного сектора и вторичного сектора экономики; дальнейшей газификацией элементов системы теплоснабжения города и городов-спутников, а также крупных промышленных объектов; ускорением темпов экологической </w:t>
      </w:r>
      <w:r w:rsidR="00002A65">
        <w:rPr>
          <w:rFonts w:ascii="Times New Roman" w:hAnsi="Times New Roman" w:cs="Times New Roman"/>
          <w:sz w:val="28"/>
          <w:szCs w:val="28"/>
        </w:rPr>
        <w:br/>
      </w:r>
      <w:r w:rsidRPr="00A15E5E">
        <w:rPr>
          <w:rFonts w:ascii="Times New Roman" w:hAnsi="Times New Roman" w:cs="Times New Roman"/>
          <w:sz w:val="28"/>
          <w:szCs w:val="28"/>
        </w:rPr>
        <w:t xml:space="preserve">и технологической модернизации действующих и вновь созданных производств с целью повышения технологического суверенитета; созданием и развитием на территории агломерации особых экономических зон, технологических парков, инновационных производств продукции высокой степени обработки, социальной, коммунальной и транспортной инфраструктуры. </w:t>
      </w:r>
    </w:p>
    <w:p w14:paraId="0E7B6FEC"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Существенное влияние на рост инвестиционной активности окажет реализация экологических программ крупных предприятий, рост темпов жилищной застройки, а также увеличение доли участия финансовых институтов в реализации инвестиционных проектов.</w:t>
      </w:r>
    </w:p>
    <w:p w14:paraId="3081748C"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Наиболее значимыми проектами, реализуемыми за счет внебюджетных источников в текущей, среднесрочной и долгосрочной перспективе, являются:</w:t>
      </w:r>
    </w:p>
    <w:p w14:paraId="7160E118" w14:textId="61C78E01"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реализация инфраструктурных проектов АО «РЖД»;</w:t>
      </w:r>
    </w:p>
    <w:p w14:paraId="2CA84570" w14:textId="6A156642"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развитие особой экономической зоны промышленно-производственного типа «Красноярская технологическая долина»;</w:t>
      </w:r>
    </w:p>
    <w:p w14:paraId="4E7CACEF" w14:textId="044CFA74"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создание кардинально нового производства на месте действующих цехов КрАЗа с целью экологической модернизации;</w:t>
      </w:r>
    </w:p>
    <w:p w14:paraId="20031F19" w14:textId="47FE9899"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комплексное развитие территорий: несмежных территорий нежилой застройки города Красноярска по ул. Шахтеров; территории жилой застройки жилого района Николаевка по ул.</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 xml:space="preserve">Копылова – ул. Пушкина – ул. Бограда – ул. Карла Либкнехта – ул. Ленина города Красноярска; несмежных территорий жилой застройки жилого района по ул. Семафорная - ул. Академика Вавилова города Красноярска; создание экорайона «Плодово-Ягодный», реновация территории бывшей судоверфи и др.; </w:t>
      </w:r>
    </w:p>
    <w:p w14:paraId="32CCC67E" w14:textId="2D41FE2C"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строительство аквапарка с гостиничным комплексом и объектами инженерно-транспортного обеспечения;</w:t>
      </w:r>
    </w:p>
    <w:p w14:paraId="74E7A364" w14:textId="49C51CF8"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 xml:space="preserve">развитие системы теплоснабжения города и модернизации энергомощностей СГК в рамках реализации комплексного плана мероприятий по снижению выбросов загрязняющих веществ в атмосферный воздух </w:t>
      </w:r>
      <w:r w:rsidR="00002A65">
        <w:rPr>
          <w:rFonts w:ascii="Times New Roman" w:hAnsi="Times New Roman" w:cs="Times New Roman"/>
          <w:sz w:val="28"/>
          <w:szCs w:val="28"/>
        </w:rPr>
        <w:br/>
      </w:r>
      <w:r w:rsidRPr="00A15E5E">
        <w:rPr>
          <w:rFonts w:ascii="Times New Roman" w:hAnsi="Times New Roman" w:cs="Times New Roman"/>
          <w:sz w:val="28"/>
          <w:szCs w:val="28"/>
        </w:rPr>
        <w:t>в г. Красноярске в рамках регионального проекта «Чистый воздух»;</w:t>
      </w:r>
    </w:p>
    <w:p w14:paraId="75742870" w14:textId="7E0DBEB4"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развитие территории парка им. Горького;</w:t>
      </w:r>
    </w:p>
    <w:p w14:paraId="04404D4C" w14:textId="4872B32C"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lastRenderedPageBreak/>
        <w:t>-</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 xml:space="preserve">развитие логистических центров, в том числе в рамках реализации проекта по созданию и развитию международного транспортно-логистического и производственного хаба на базе аэропортов Красноярск </w:t>
      </w:r>
      <w:r w:rsidR="00002A65">
        <w:rPr>
          <w:rFonts w:ascii="Times New Roman" w:hAnsi="Times New Roman" w:cs="Times New Roman"/>
          <w:sz w:val="28"/>
          <w:szCs w:val="28"/>
        </w:rPr>
        <w:br/>
      </w:r>
      <w:r w:rsidRPr="00A15E5E">
        <w:rPr>
          <w:rFonts w:ascii="Times New Roman" w:hAnsi="Times New Roman" w:cs="Times New Roman"/>
          <w:sz w:val="28"/>
          <w:szCs w:val="28"/>
        </w:rPr>
        <w:t>и Черемшанка и международного пассажирского хаба Аэрофлота на базе аэропорта Красноярск;</w:t>
      </w:r>
    </w:p>
    <w:p w14:paraId="31E212C9" w14:textId="42F01120"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 xml:space="preserve">комплексное развитие городского наземного электрического </w:t>
      </w:r>
      <w:r w:rsidR="00002A65">
        <w:rPr>
          <w:rFonts w:ascii="Times New Roman" w:hAnsi="Times New Roman" w:cs="Times New Roman"/>
          <w:sz w:val="28"/>
          <w:szCs w:val="28"/>
        </w:rPr>
        <w:br/>
      </w:r>
      <w:r w:rsidRPr="00A15E5E">
        <w:rPr>
          <w:rFonts w:ascii="Times New Roman" w:hAnsi="Times New Roman" w:cs="Times New Roman"/>
          <w:sz w:val="28"/>
          <w:szCs w:val="28"/>
        </w:rPr>
        <w:t>и автомобильного транспорта общего пользования, включающее в том числе развитие зарядной инфраструктуры для них;</w:t>
      </w:r>
    </w:p>
    <w:p w14:paraId="48F76902" w14:textId="0B5A5686"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 xml:space="preserve">строительство линии скоростного подземно-наземного легкорельсового транспорта в г. Красноярске (метротрам) и других. </w:t>
      </w:r>
    </w:p>
    <w:p w14:paraId="56845036"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Кроме того, в рамках плана реализации Стратегии социально-экономического развития города Красноярска до 2030 года, утверждённого постановлением администрации города от 30.06.2020 № 501 «Об утверждении плана мероприятий по реализации стратегии социально-экономического развития города Красноярска до 2030 года», администрацией города организована системная работа по повышению инвестиционной привлекательности города Красноярска путем:</w:t>
      </w:r>
    </w:p>
    <w:p w14:paraId="2D060355" w14:textId="23B60901"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1) актуализации информации на Инвестиционном портале города Красноярска, официальном сайте администрации города о муниципальной поддержке предпринимателей и инвесторов; об инвестиционных проектах города, требующих привлечения внебюджетных средств; </w:t>
      </w:r>
      <w:r w:rsidR="00002A65">
        <w:rPr>
          <w:rFonts w:ascii="Times New Roman" w:hAnsi="Times New Roman" w:cs="Times New Roman"/>
          <w:sz w:val="28"/>
          <w:szCs w:val="28"/>
        </w:rPr>
        <w:br/>
      </w:r>
      <w:r w:rsidRPr="00A15E5E">
        <w:rPr>
          <w:rFonts w:ascii="Times New Roman" w:hAnsi="Times New Roman" w:cs="Times New Roman"/>
          <w:sz w:val="28"/>
          <w:szCs w:val="28"/>
        </w:rPr>
        <w:t xml:space="preserve">о незадействованных площадках, в том числе промышленных, на территории города и т.д.; </w:t>
      </w:r>
    </w:p>
    <w:p w14:paraId="5ABA93F1" w14:textId="1984394B"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2) информационно-консультационного и организационного взаимодействия с инвесторами, региональным институтом развития </w:t>
      </w:r>
      <w:r w:rsidR="00002A65">
        <w:rPr>
          <w:rFonts w:ascii="Times New Roman" w:hAnsi="Times New Roman" w:cs="Times New Roman"/>
          <w:sz w:val="28"/>
          <w:szCs w:val="28"/>
        </w:rPr>
        <w:br/>
      </w:r>
      <w:r w:rsidRPr="00A15E5E">
        <w:rPr>
          <w:rFonts w:ascii="Times New Roman" w:hAnsi="Times New Roman" w:cs="Times New Roman"/>
          <w:sz w:val="28"/>
          <w:szCs w:val="28"/>
        </w:rPr>
        <w:t>и поддержки инвестиционной деятельности (АНО «Корпорация развития Енисейской Сибири») при разработке и реализации инвестиционных проектов на территории города Красноярска, их сопровождению по принципу «единого окна»;</w:t>
      </w:r>
    </w:p>
    <w:p w14:paraId="42CA6A01"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3) поддержки инвестиционной деятельности в приоритетных для города отраслях путем предоставления организациям инвестиционных налоговых кредитов по земельному налогу; </w:t>
      </w:r>
    </w:p>
    <w:p w14:paraId="6A517FF4"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4) организации деятельности Инвестиционного совета при Главе города Красноярска;</w:t>
      </w:r>
    </w:p>
    <w:p w14:paraId="53A69A71"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5) обеспечения в режиме 24 на 7 механизма обратной связи для инвесторов с целью оказания содействия в реализации инвестиционных проектов на территории города. </w:t>
      </w:r>
    </w:p>
    <w:p w14:paraId="397FC2FC"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6) содействия привлечению на территорию города ресурсов федеральных институтов инновационного развития, в том числе ВЭБ.РФ, вышестоящих бюджетов для реализации инвестиционных и инфраструктурных проектов;</w:t>
      </w:r>
    </w:p>
    <w:p w14:paraId="75680088"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7) содействия производству импортозамещающей конкурентоспособной продукции предприятиями города;</w:t>
      </w:r>
    </w:p>
    <w:p w14:paraId="31E94A15" w14:textId="0096A221"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lastRenderedPageBreak/>
        <w:t xml:space="preserve">8) взаимодействия с институтами инновационного развития Красноярского края с целью поддержки развития предпринимательства </w:t>
      </w:r>
      <w:r w:rsidR="00002A65">
        <w:rPr>
          <w:rFonts w:ascii="Times New Roman" w:hAnsi="Times New Roman" w:cs="Times New Roman"/>
          <w:sz w:val="28"/>
          <w:szCs w:val="28"/>
        </w:rPr>
        <w:br/>
      </w:r>
      <w:r w:rsidRPr="00A15E5E">
        <w:rPr>
          <w:rFonts w:ascii="Times New Roman" w:hAnsi="Times New Roman" w:cs="Times New Roman"/>
          <w:sz w:val="28"/>
          <w:szCs w:val="28"/>
        </w:rPr>
        <w:t>на территории города;</w:t>
      </w:r>
    </w:p>
    <w:p w14:paraId="5DCBD807"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9) развития форм муниципально-частного партнерства на основе лучших Российских практик взаимодействия с инвесторами (по состоянию на 31.12.2024 заключено 3 концессионных соглашения в сфере ЖКХ, социальной и транспортной сферах (частная концессионная инициатива).</w:t>
      </w:r>
    </w:p>
    <w:p w14:paraId="4A3E0DDE" w14:textId="77777777" w:rsidR="00ED45B6" w:rsidRPr="00A15E5E" w:rsidRDefault="00ED45B6" w:rsidP="00ED45B6">
      <w:pPr>
        <w:spacing w:after="0" w:line="240" w:lineRule="auto"/>
        <w:ind w:firstLine="567"/>
        <w:jc w:val="both"/>
        <w:rPr>
          <w:rFonts w:ascii="Times New Roman" w:hAnsi="Times New Roman" w:cs="Times New Roman"/>
          <w:b/>
          <w:bCs/>
          <w:i/>
          <w:iCs/>
          <w:sz w:val="28"/>
          <w:szCs w:val="28"/>
        </w:rPr>
      </w:pPr>
      <w:r w:rsidRPr="00A15E5E">
        <w:rPr>
          <w:rFonts w:ascii="Times New Roman" w:hAnsi="Times New Roman" w:cs="Times New Roman"/>
          <w:b/>
          <w:bCs/>
          <w:i/>
          <w:iCs/>
          <w:sz w:val="28"/>
          <w:szCs w:val="28"/>
        </w:rPr>
        <w:t xml:space="preserve">Поддержка и развитие малого и среднего предпринимательства </w:t>
      </w:r>
    </w:p>
    <w:p w14:paraId="49A6E978" w14:textId="2DD6821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По муниципальной программе «Создание условий для развития предпринимательства в городе Красноярске», утвержденной постановлением администрации города от 14.11.2022 № 1002 (далее – Программа), </w:t>
      </w:r>
      <w:r w:rsidR="00002A65">
        <w:rPr>
          <w:rFonts w:ascii="Times New Roman" w:hAnsi="Times New Roman" w:cs="Times New Roman"/>
          <w:sz w:val="28"/>
          <w:szCs w:val="28"/>
        </w:rPr>
        <w:br/>
      </w:r>
      <w:r w:rsidRPr="00A15E5E">
        <w:rPr>
          <w:rFonts w:ascii="Times New Roman" w:hAnsi="Times New Roman" w:cs="Times New Roman"/>
          <w:sz w:val="28"/>
          <w:szCs w:val="28"/>
        </w:rPr>
        <w:t>на поддержку малого и среднего предпринимательства в 2024 году предусмотрен объем финансирования в размере 97,5 млн рубле</w:t>
      </w:r>
      <w:r>
        <w:rPr>
          <w:rFonts w:ascii="Times New Roman" w:hAnsi="Times New Roman" w:cs="Times New Roman"/>
          <w:sz w:val="28"/>
          <w:szCs w:val="28"/>
        </w:rPr>
        <w:t>й, в том числе: 68,5 млн рублей</w:t>
      </w:r>
      <w:r w:rsidRPr="00A15E5E">
        <w:rPr>
          <w:rFonts w:ascii="Times New Roman" w:hAnsi="Times New Roman" w:cs="Times New Roman"/>
          <w:sz w:val="28"/>
          <w:szCs w:val="28"/>
        </w:rPr>
        <w:t xml:space="preserve"> за счет средств бюджета города и 29 млн рублей за счет краевых средств. </w:t>
      </w:r>
    </w:p>
    <w:p w14:paraId="2357890C" w14:textId="4CAA96FC"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В объеме 7,8 млн рублей профинансирована деятельность муниципального автономного учреждения города Красноярска «Центр содействия малому и среднему предпринимательству» в рамках муниципального задания (далее – МАУ</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«ЦС</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МСП»).</w:t>
      </w:r>
    </w:p>
    <w:p w14:paraId="70314CC6"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МАУ «ЦС МСП» в 2024 году муниципальные услуги предоставлены субъектам малого и среднего предпринимательства в количестве 3 241 единиц, в том числе в разрезе пяти муниципальных услуг:</w:t>
      </w:r>
    </w:p>
    <w:p w14:paraId="2E5B49B5" w14:textId="4A2B4000"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1) оказана консультационная и информационная поддержка субъектам малого и среднего предпринимательства в количестве 2 909 единицы в виде правовой экспертизы документов, подготовки учредительных документов </w:t>
      </w:r>
      <w:r w:rsidR="00002A65">
        <w:rPr>
          <w:rFonts w:ascii="Times New Roman" w:hAnsi="Times New Roman" w:cs="Times New Roman"/>
          <w:sz w:val="28"/>
          <w:szCs w:val="28"/>
        </w:rPr>
        <w:br/>
      </w:r>
      <w:r w:rsidRPr="00A15E5E">
        <w:rPr>
          <w:rFonts w:ascii="Times New Roman" w:hAnsi="Times New Roman" w:cs="Times New Roman"/>
          <w:sz w:val="28"/>
          <w:szCs w:val="28"/>
        </w:rPr>
        <w:t>и изменений к ним, подготовки отчетности для предпринимателей в налоговые и прочие органы, в том числе подготовлено 499 пакетов документов, проведено</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2</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410</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консультаций;</w:t>
      </w:r>
    </w:p>
    <w:p w14:paraId="7F276F4E"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2) организовано и проведено 49 мероприятий в сфере молодежной политики, направленные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w:t>
      </w:r>
    </w:p>
    <w:p w14:paraId="26E5F946" w14:textId="6ADCBF5C"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3) оказана консультационная и информационная поддержка субъектам малого и среднего предпринимательства в количестве 280 единиц в виде оказания услуг по разработке бизнес-планов, концепций, технико-экономических обоснований, инвестиционных проектов, реализуемых </w:t>
      </w:r>
      <w:r w:rsidR="00002A65">
        <w:rPr>
          <w:rFonts w:ascii="Times New Roman" w:hAnsi="Times New Roman" w:cs="Times New Roman"/>
          <w:sz w:val="28"/>
          <w:szCs w:val="28"/>
        </w:rPr>
        <w:br/>
      </w:r>
      <w:r w:rsidRPr="00A15E5E">
        <w:rPr>
          <w:rFonts w:ascii="Times New Roman" w:hAnsi="Times New Roman" w:cs="Times New Roman"/>
          <w:sz w:val="28"/>
          <w:szCs w:val="28"/>
        </w:rPr>
        <w:t>на территории субъекта Российской Федерации;</w:t>
      </w:r>
    </w:p>
    <w:p w14:paraId="5F98C8AC"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4) осуществлено ведение 3 информационных ресурсов и баз данных, включающих формирование и размещение на информационных ресурсах, включая официальные группы в социальных сетях, информационных материалов, освещающих деятельность в сфере поддержки малого и среднего предпринимательства в городе Красноярске, в том числе реализации молодежных инициатив. Всего за 2024 год на информационных ресурсах учреждения размещено 260 публикаций.</w:t>
      </w:r>
    </w:p>
    <w:p w14:paraId="03574AF3" w14:textId="784311D2"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lastRenderedPageBreak/>
        <w:t xml:space="preserve">Также Программой предусмотрено предоставление субсидии на иные цели МАУ «ЦС МСП». Учреждению выделена субсидия на иные цели </w:t>
      </w:r>
      <w:r w:rsidR="00002A65">
        <w:rPr>
          <w:rFonts w:ascii="Times New Roman" w:hAnsi="Times New Roman" w:cs="Times New Roman"/>
          <w:sz w:val="28"/>
          <w:szCs w:val="28"/>
        </w:rPr>
        <w:br/>
      </w:r>
      <w:r w:rsidRPr="00A15E5E">
        <w:rPr>
          <w:rFonts w:ascii="Times New Roman" w:hAnsi="Times New Roman" w:cs="Times New Roman"/>
          <w:sz w:val="28"/>
          <w:szCs w:val="28"/>
        </w:rPr>
        <w:t>в размере 14,0 млн руб.  В 2024 году было принято решение о проведении ремонтных работ по адресу ул. Коммунальная, 26, новое пространство для поддержки общественных и предпринимательских инициатив «Деловой парк», заключено 40 договоров: на приобретение основных средств, строительных материалов, материальные запасы.</w:t>
      </w:r>
    </w:p>
    <w:p w14:paraId="46E3054C" w14:textId="2F924F75"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Кроме того программа была дополнена новым мероприятием -«Предоставление субсидии некоммерческой организации, не являющейся государственным (муниципальным) учреждением, Фонд развития бизнеса </w:t>
      </w:r>
      <w:r w:rsidR="00002A65">
        <w:rPr>
          <w:rFonts w:ascii="Times New Roman" w:hAnsi="Times New Roman" w:cs="Times New Roman"/>
          <w:sz w:val="28"/>
          <w:szCs w:val="28"/>
        </w:rPr>
        <w:br/>
      </w:r>
      <w:r w:rsidRPr="00A15E5E">
        <w:rPr>
          <w:rFonts w:ascii="Times New Roman" w:hAnsi="Times New Roman" w:cs="Times New Roman"/>
          <w:sz w:val="28"/>
          <w:szCs w:val="28"/>
        </w:rPr>
        <w:t xml:space="preserve">и социальных инициатив, учредителем которого является администрация города Красноярска, в виде добровольного имущественного взноса на финансовое обеспечение затрат, связанных с осуществлением уставной деятельности, направленной на содействие развитию малого и среднего предпринимательства, поддержки социально ориентированных некоммерческих организаций на территории города Красноярска, </w:t>
      </w:r>
      <w:r w:rsidR="00002A65">
        <w:rPr>
          <w:rFonts w:ascii="Times New Roman" w:hAnsi="Times New Roman" w:cs="Times New Roman"/>
          <w:sz w:val="28"/>
          <w:szCs w:val="28"/>
        </w:rPr>
        <w:br/>
      </w:r>
      <w:r w:rsidRPr="00A15E5E">
        <w:rPr>
          <w:rFonts w:ascii="Times New Roman" w:hAnsi="Times New Roman" w:cs="Times New Roman"/>
          <w:sz w:val="28"/>
          <w:szCs w:val="28"/>
        </w:rPr>
        <w:t>за исключением финансового обеспечения затрат, связанных с осуществлением деятельности, предметом которой является оказание гарантийной поддержки» с финансовым обеспечением в размере 26 млн руб.</w:t>
      </w:r>
    </w:p>
    <w:p w14:paraId="0E4F1738" w14:textId="45EE4DA2" w:rsidR="00ED45B6" w:rsidRPr="00A15E5E" w:rsidRDefault="00ED45B6" w:rsidP="00ED45B6">
      <w:pPr>
        <w:spacing w:after="0" w:line="240" w:lineRule="auto"/>
        <w:ind w:firstLine="567"/>
        <w:jc w:val="both"/>
        <w:rPr>
          <w:rFonts w:ascii="Times New Roman" w:hAnsi="Times New Roman" w:cs="Times New Roman"/>
          <w:bCs/>
          <w:sz w:val="28"/>
          <w:szCs w:val="28"/>
        </w:rPr>
      </w:pPr>
      <w:r w:rsidRPr="00A15E5E">
        <w:rPr>
          <w:rFonts w:ascii="Times New Roman" w:hAnsi="Times New Roman" w:cs="Times New Roman"/>
          <w:bCs/>
          <w:sz w:val="28"/>
          <w:szCs w:val="28"/>
        </w:rPr>
        <w:t xml:space="preserve">Большая часть функционала Центра содействия малому и среднему предпринимательству с июня 2024 года передана ФРИ. При этом центр продолжит деятельность в 2025 году по обслуживанию обязательств </w:t>
      </w:r>
      <w:r w:rsidR="00002A65">
        <w:rPr>
          <w:rFonts w:ascii="Times New Roman" w:hAnsi="Times New Roman" w:cs="Times New Roman"/>
          <w:bCs/>
          <w:sz w:val="28"/>
          <w:szCs w:val="28"/>
        </w:rPr>
        <w:br/>
      </w:r>
      <w:r w:rsidRPr="00A15E5E">
        <w:rPr>
          <w:rFonts w:ascii="Times New Roman" w:hAnsi="Times New Roman" w:cs="Times New Roman"/>
          <w:bCs/>
          <w:sz w:val="28"/>
          <w:szCs w:val="28"/>
        </w:rPr>
        <w:t xml:space="preserve">по действующим договорам поручительств, оказывать помощь физическим лицам в подготовке бизнес-планов на начало предпринимательства, </w:t>
      </w:r>
      <w:r w:rsidR="00002A65">
        <w:rPr>
          <w:rFonts w:ascii="Times New Roman" w:hAnsi="Times New Roman" w:cs="Times New Roman"/>
          <w:bCs/>
          <w:sz w:val="28"/>
          <w:szCs w:val="28"/>
        </w:rPr>
        <w:br/>
      </w:r>
      <w:r w:rsidRPr="00A15E5E">
        <w:rPr>
          <w:rFonts w:ascii="Times New Roman" w:hAnsi="Times New Roman" w:cs="Times New Roman"/>
          <w:bCs/>
          <w:sz w:val="28"/>
          <w:szCs w:val="28"/>
        </w:rPr>
        <w:t>по организации ярмарочных мероприятий.</w:t>
      </w:r>
    </w:p>
    <w:p w14:paraId="0B3A7452" w14:textId="7D258D2B" w:rsidR="00ED45B6" w:rsidRPr="00A15E5E" w:rsidRDefault="00ED45B6" w:rsidP="00002A65">
      <w:pPr>
        <w:spacing w:after="0" w:line="240" w:lineRule="auto"/>
        <w:ind w:firstLine="567"/>
        <w:jc w:val="both"/>
        <w:rPr>
          <w:rFonts w:ascii="Times New Roman" w:hAnsi="Times New Roman" w:cs="Times New Roman"/>
          <w:bCs/>
          <w:sz w:val="28"/>
          <w:szCs w:val="28"/>
        </w:rPr>
      </w:pPr>
      <w:r w:rsidRPr="00A15E5E">
        <w:rPr>
          <w:rFonts w:ascii="Times New Roman" w:hAnsi="Times New Roman" w:cs="Times New Roman"/>
          <w:bCs/>
          <w:sz w:val="28"/>
          <w:szCs w:val="28"/>
        </w:rPr>
        <w:t xml:space="preserve">Количество консультационно-информационных услуг, предоставленных субъектам малого и среднего предпринимательства, физическим лицам, </w:t>
      </w:r>
      <w:r w:rsidR="00002A65">
        <w:rPr>
          <w:rFonts w:ascii="Times New Roman" w:hAnsi="Times New Roman" w:cs="Times New Roman"/>
          <w:bCs/>
          <w:sz w:val="28"/>
          <w:szCs w:val="28"/>
        </w:rPr>
        <w:br/>
      </w:r>
      <w:r w:rsidRPr="00A15E5E">
        <w:rPr>
          <w:rFonts w:ascii="Times New Roman" w:hAnsi="Times New Roman" w:cs="Times New Roman"/>
          <w:bCs/>
          <w:sz w:val="28"/>
          <w:szCs w:val="28"/>
        </w:rPr>
        <w:t>не являющимся индивидуальными предпринимателями и применяющим специальный налоговый режим «Налог на профессиональный доход», составило 1 647 единиц</w:t>
      </w:r>
      <w:r w:rsidR="005C340D">
        <w:rPr>
          <w:rFonts w:ascii="Times New Roman" w:hAnsi="Times New Roman" w:cs="Times New Roman"/>
          <w:bCs/>
          <w:sz w:val="28"/>
          <w:szCs w:val="28"/>
        </w:rPr>
        <w:t>.</w:t>
      </w:r>
    </w:p>
    <w:p w14:paraId="5C8D315F" w14:textId="02E4CEFC" w:rsidR="00ED45B6" w:rsidRPr="00A15E5E" w:rsidRDefault="00ED45B6" w:rsidP="00ED45B6">
      <w:pPr>
        <w:spacing w:after="0" w:line="240" w:lineRule="auto"/>
        <w:ind w:firstLine="567"/>
        <w:jc w:val="both"/>
        <w:rPr>
          <w:rFonts w:ascii="Times New Roman" w:hAnsi="Times New Roman" w:cs="Times New Roman"/>
          <w:bCs/>
          <w:sz w:val="28"/>
          <w:szCs w:val="28"/>
        </w:rPr>
      </w:pPr>
      <w:r w:rsidRPr="00A15E5E">
        <w:rPr>
          <w:rFonts w:ascii="Times New Roman" w:hAnsi="Times New Roman" w:cs="Times New Roman"/>
          <w:bCs/>
          <w:sz w:val="28"/>
          <w:szCs w:val="28"/>
        </w:rPr>
        <w:t>Количество консультационно-информационных услуг, предоставленных социально ориентированным некоммерческим организациям, составило 1 113 единиц</w:t>
      </w:r>
      <w:r w:rsidR="005C340D">
        <w:rPr>
          <w:rFonts w:ascii="Times New Roman" w:hAnsi="Times New Roman" w:cs="Times New Roman"/>
          <w:bCs/>
          <w:sz w:val="28"/>
          <w:szCs w:val="28"/>
        </w:rPr>
        <w:t>.</w:t>
      </w:r>
    </w:p>
    <w:p w14:paraId="2FAC0392" w14:textId="6060B2FA" w:rsidR="00ED45B6" w:rsidRPr="00A15E5E" w:rsidRDefault="00ED45B6" w:rsidP="00ED45B6">
      <w:pPr>
        <w:spacing w:after="0" w:line="240" w:lineRule="auto"/>
        <w:ind w:firstLine="567"/>
        <w:jc w:val="both"/>
        <w:rPr>
          <w:rFonts w:ascii="Times New Roman" w:hAnsi="Times New Roman" w:cs="Times New Roman"/>
          <w:bCs/>
          <w:sz w:val="28"/>
          <w:szCs w:val="28"/>
        </w:rPr>
      </w:pPr>
      <w:r w:rsidRPr="00A15E5E">
        <w:rPr>
          <w:rFonts w:ascii="Times New Roman" w:hAnsi="Times New Roman" w:cs="Times New Roman"/>
          <w:bCs/>
          <w:sz w:val="28"/>
          <w:szCs w:val="28"/>
        </w:rPr>
        <w:t xml:space="preserve">Количество проведенных мероприятий, способствующих развитию субъектов малого и среднего предпринимательства, физических лиц, </w:t>
      </w:r>
      <w:r w:rsidR="00002A65">
        <w:rPr>
          <w:rFonts w:ascii="Times New Roman" w:hAnsi="Times New Roman" w:cs="Times New Roman"/>
          <w:bCs/>
          <w:sz w:val="28"/>
          <w:szCs w:val="28"/>
        </w:rPr>
        <w:br/>
      </w:r>
      <w:r w:rsidRPr="00A15E5E">
        <w:rPr>
          <w:rFonts w:ascii="Times New Roman" w:hAnsi="Times New Roman" w:cs="Times New Roman"/>
          <w:bCs/>
          <w:sz w:val="28"/>
          <w:szCs w:val="28"/>
        </w:rPr>
        <w:t xml:space="preserve">не являющихся индивидуальными предпринимателями и применяющих специальный налоговый режим «Налог на профессиональный доход», </w:t>
      </w:r>
      <w:r w:rsidR="00002A65">
        <w:rPr>
          <w:rFonts w:ascii="Times New Roman" w:hAnsi="Times New Roman" w:cs="Times New Roman"/>
          <w:bCs/>
          <w:sz w:val="28"/>
          <w:szCs w:val="28"/>
        </w:rPr>
        <w:br/>
      </w:r>
      <w:r w:rsidRPr="00A15E5E">
        <w:rPr>
          <w:rFonts w:ascii="Times New Roman" w:hAnsi="Times New Roman" w:cs="Times New Roman"/>
          <w:bCs/>
          <w:sz w:val="28"/>
          <w:szCs w:val="28"/>
        </w:rPr>
        <w:t>и социально ориентированных некоммерческих организаций на территории города Красноярска, составило 147 единиц</w:t>
      </w:r>
      <w:r w:rsidR="005C340D">
        <w:rPr>
          <w:rFonts w:ascii="Times New Roman" w:hAnsi="Times New Roman" w:cs="Times New Roman"/>
          <w:bCs/>
          <w:sz w:val="28"/>
          <w:szCs w:val="28"/>
        </w:rPr>
        <w:t>.</w:t>
      </w:r>
    </w:p>
    <w:p w14:paraId="7511CDC1" w14:textId="6E251C3B" w:rsidR="00ED45B6" w:rsidRPr="00A15E5E" w:rsidRDefault="00ED45B6" w:rsidP="00ED45B6">
      <w:pPr>
        <w:spacing w:after="0" w:line="240" w:lineRule="auto"/>
        <w:ind w:firstLine="567"/>
        <w:jc w:val="both"/>
        <w:rPr>
          <w:rFonts w:ascii="Times New Roman" w:hAnsi="Times New Roman" w:cs="Times New Roman"/>
          <w:bCs/>
          <w:sz w:val="28"/>
          <w:szCs w:val="28"/>
        </w:rPr>
      </w:pPr>
      <w:r w:rsidRPr="00A15E5E">
        <w:rPr>
          <w:rFonts w:ascii="Times New Roman" w:hAnsi="Times New Roman" w:cs="Times New Roman"/>
          <w:bCs/>
          <w:sz w:val="28"/>
          <w:szCs w:val="28"/>
        </w:rPr>
        <w:t xml:space="preserve">Количество информационных ресурсов Получателя (официальный сайт, официальные группы в социальных сетях в сети Интернет), освещающих деятельность в сфере создания условий для развития субъектов малого </w:t>
      </w:r>
      <w:r w:rsidR="00002A65">
        <w:rPr>
          <w:rFonts w:ascii="Times New Roman" w:hAnsi="Times New Roman" w:cs="Times New Roman"/>
          <w:bCs/>
          <w:sz w:val="28"/>
          <w:szCs w:val="28"/>
        </w:rPr>
        <w:br/>
      </w:r>
      <w:r w:rsidRPr="00A15E5E">
        <w:rPr>
          <w:rFonts w:ascii="Times New Roman" w:hAnsi="Times New Roman" w:cs="Times New Roman"/>
          <w:bCs/>
          <w:sz w:val="28"/>
          <w:szCs w:val="28"/>
        </w:rPr>
        <w:t xml:space="preserve">и среднего предпринимательства, а также физических лиц, не являющихся индивидуальными предпринимателями и применяющих специальный </w:t>
      </w:r>
      <w:r w:rsidRPr="00A15E5E">
        <w:rPr>
          <w:rFonts w:ascii="Times New Roman" w:hAnsi="Times New Roman" w:cs="Times New Roman"/>
          <w:bCs/>
          <w:sz w:val="28"/>
          <w:szCs w:val="28"/>
        </w:rPr>
        <w:lastRenderedPageBreak/>
        <w:t>налоговый режим «Налог на профессиональный доход», и оказания поддержки социально ориентированным некоммерческим организациям, при плановом значении результата предоставления субсидии фактически составило 6 единиц. Всего на информационных ресурсах в период 15.07.2024 – 31.12.2024 размещена 831 публикация различной направленности.</w:t>
      </w:r>
    </w:p>
    <w:p w14:paraId="470F5D86" w14:textId="1D333426"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В 2024 году на реализацию финансовой поддержки направлено 8,9 млн рублей за счет средств бюджета города. Субсидии предоставлены 68 субъектам малого и среднего предпринимательства, в том числе:</w:t>
      </w:r>
    </w:p>
    <w:p w14:paraId="3383B3A0"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- 7 субъектам малого и среднего предпринимате</w:t>
      </w:r>
      <w:r>
        <w:rPr>
          <w:rFonts w:ascii="Times New Roman" w:hAnsi="Times New Roman" w:cs="Times New Roman"/>
          <w:sz w:val="28"/>
          <w:szCs w:val="28"/>
        </w:rPr>
        <w:t xml:space="preserve">льства на возмещение затрат на </w:t>
      </w:r>
      <w:r w:rsidRPr="00A15E5E">
        <w:rPr>
          <w:rFonts w:ascii="Times New Roman" w:hAnsi="Times New Roman" w:cs="Times New Roman"/>
          <w:sz w:val="28"/>
          <w:szCs w:val="28"/>
        </w:rPr>
        <w:t>приобретение оборудования в лизинг;</w:t>
      </w:r>
    </w:p>
    <w:p w14:paraId="5E8EC1B6"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- 41 субъектам малого и среднего предпринимате</w:t>
      </w:r>
      <w:r>
        <w:rPr>
          <w:rFonts w:ascii="Times New Roman" w:hAnsi="Times New Roman" w:cs="Times New Roman"/>
          <w:sz w:val="28"/>
          <w:szCs w:val="28"/>
        </w:rPr>
        <w:t xml:space="preserve">льства на возмещение затрат на </w:t>
      </w:r>
      <w:r w:rsidRPr="00A15E5E">
        <w:rPr>
          <w:rFonts w:ascii="Times New Roman" w:hAnsi="Times New Roman" w:cs="Times New Roman"/>
          <w:sz w:val="28"/>
          <w:szCs w:val="28"/>
        </w:rPr>
        <w:t>приобретение оборудования за счет собственных средств;</w:t>
      </w:r>
    </w:p>
    <w:p w14:paraId="25AA52FD"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- 6 субъектам малого и среднего предпринимате</w:t>
      </w:r>
      <w:r>
        <w:rPr>
          <w:rFonts w:ascii="Times New Roman" w:hAnsi="Times New Roman" w:cs="Times New Roman"/>
          <w:sz w:val="28"/>
          <w:szCs w:val="28"/>
        </w:rPr>
        <w:t xml:space="preserve">льства на возмещение затрат на </w:t>
      </w:r>
      <w:r w:rsidRPr="00A15E5E">
        <w:rPr>
          <w:rFonts w:ascii="Times New Roman" w:hAnsi="Times New Roman" w:cs="Times New Roman"/>
          <w:sz w:val="28"/>
          <w:szCs w:val="28"/>
        </w:rPr>
        <w:t>текущий ремонт;</w:t>
      </w:r>
    </w:p>
    <w:p w14:paraId="123E6EA8"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- 3 субъектам малого и среднего предпринимательства на возмещение затрат реализацию инвестиционных проектов;</w:t>
      </w:r>
    </w:p>
    <w:p w14:paraId="0027E619"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- 11 субъектам малого и среднего предпринимательства на финансовое обеспечение части затрат на начало ведения предпринимательской деятельности.</w:t>
      </w:r>
    </w:p>
    <w:p w14:paraId="15B2F000"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В рамках мероприятия «Предоставление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муниципального имущества в аренду для развития деятельности» в 2024 году имущественная поддержка оказана 6 субъектам малого и среднего предпринимательства. </w:t>
      </w:r>
    </w:p>
    <w:p w14:paraId="0CADFC35"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В 2024 году ресурсным центром, открытым на базе МАУ «ЦС МСП» предоставлены следующие муниципальные услуги:</w:t>
      </w:r>
    </w:p>
    <w:p w14:paraId="09B134B0"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 - организованы и проведены культурно-массовые, методические мероприятия (семинар, конференция). В рамках мероприятия заявителям оказана 1 177 услуг, в том числе подготовлено 751 пакет документов для осуществления регистрационных действий, отчетности СО НКО в налоговые и прочие органы, проведено 426 консультаций;</w:t>
      </w:r>
    </w:p>
    <w:p w14:paraId="6E3EE8C8"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в рамках муниципальной услуги по организации и проведению культурно-массовых мероприятий проведено 10 мероприятий в области поддержки общественных и гражданских инициатив, развития социально ориентированных некоммерческих организаций;</w:t>
      </w:r>
    </w:p>
    <w:p w14:paraId="7E75306D"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 в 2024 году велись 3 информационных ресурса: официальный сайт МАУ «ЦС МСП» </w:t>
      </w:r>
      <w:hyperlink r:id="rId32" w:history="1">
        <w:r w:rsidRPr="00A15E5E">
          <w:rPr>
            <w:rStyle w:val="af8"/>
            <w:rFonts w:ascii="Times New Roman" w:hAnsi="Times New Roman" w:cs="Times New Roman"/>
            <w:sz w:val="28"/>
            <w:szCs w:val="28"/>
          </w:rPr>
          <w:t>www.smbkras.ru</w:t>
        </w:r>
      </w:hyperlink>
      <w:r w:rsidRPr="00A15E5E">
        <w:rPr>
          <w:rFonts w:ascii="Times New Roman" w:hAnsi="Times New Roman" w:cs="Times New Roman"/>
          <w:sz w:val="28"/>
          <w:szCs w:val="28"/>
        </w:rPr>
        <w:t>, группа ВКонтакте «Предпринимателю Красноярска», канал в Telegram @sonkokrk, на которых размещено 215 информационных материалов, освещающих деятельность социально ориентированных некоммерческих организаций в городе Красноярске, а также деятельность органов местного самоуправления по вопросам вовлечения граждан в процесс общественного участия в социальной сфере.</w:t>
      </w:r>
    </w:p>
    <w:p w14:paraId="6F204CFE" w14:textId="561543DA" w:rsidR="00ED45B6" w:rsidRPr="005C340D" w:rsidRDefault="00ED45B6" w:rsidP="005C340D">
      <w:pPr>
        <w:spacing w:after="0" w:line="240" w:lineRule="auto"/>
        <w:ind w:firstLine="567"/>
        <w:jc w:val="both"/>
        <w:rPr>
          <w:rFonts w:ascii="Times New Roman" w:hAnsi="Times New Roman" w:cs="Times New Roman"/>
          <w:bCs/>
          <w:sz w:val="28"/>
          <w:szCs w:val="28"/>
        </w:rPr>
      </w:pPr>
      <w:r w:rsidRPr="005C340D">
        <w:rPr>
          <w:rFonts w:ascii="Times New Roman" w:hAnsi="Times New Roman" w:cs="Times New Roman"/>
          <w:bCs/>
          <w:sz w:val="28"/>
          <w:szCs w:val="28"/>
        </w:rPr>
        <w:lastRenderedPageBreak/>
        <w:t>Какие задачи стоят в 2025 году?</w:t>
      </w:r>
      <w:r w:rsidR="005C340D">
        <w:rPr>
          <w:rFonts w:ascii="Times New Roman" w:hAnsi="Times New Roman" w:cs="Times New Roman"/>
          <w:bCs/>
          <w:sz w:val="28"/>
          <w:szCs w:val="28"/>
        </w:rPr>
        <w:t xml:space="preserve"> </w:t>
      </w:r>
      <w:r w:rsidRPr="00A15E5E">
        <w:rPr>
          <w:rFonts w:ascii="Times New Roman" w:hAnsi="Times New Roman" w:cs="Times New Roman"/>
          <w:sz w:val="28"/>
          <w:szCs w:val="28"/>
        </w:rPr>
        <w:t>В 2025 году в рамках муниципальной программы «Создание условий для развития предпринимательства в городе Красноярске» будет продолжена работа по оказанию финансовой поддержки субъектам малого и среднего предпринимательства. На реализацию мероприятий программы предусмотрено за счет средств бюджета города и средств вышестоящих бюджетов 55,52 млн рублей.</w:t>
      </w:r>
    </w:p>
    <w:p w14:paraId="453693C0"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Целью программы является содействие созданию благоприятного предпринимательского климата для ведения бизнеса на территории города.</w:t>
      </w:r>
    </w:p>
    <w:p w14:paraId="59CF00BE"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Для достижения цели планируется реализация следующих задач:</w:t>
      </w:r>
    </w:p>
    <w:p w14:paraId="755C6A9D"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w:t>
      </w:r>
      <w:r>
        <w:rPr>
          <w:rFonts w:ascii="Times New Roman" w:hAnsi="Times New Roman" w:cs="Times New Roman"/>
          <w:sz w:val="28"/>
          <w:szCs w:val="28"/>
        </w:rPr>
        <w:t xml:space="preserve"> </w:t>
      </w:r>
      <w:r w:rsidRPr="00A15E5E">
        <w:rPr>
          <w:rFonts w:ascii="Times New Roman" w:hAnsi="Times New Roman" w:cs="Times New Roman"/>
          <w:sz w:val="28"/>
          <w:szCs w:val="28"/>
        </w:rPr>
        <w:t>обеспечение надежного функционирования инфраструктуры поддержки малого и среднего предпринимательства;</w:t>
      </w:r>
    </w:p>
    <w:p w14:paraId="7572F0F5"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5E5E">
        <w:rPr>
          <w:rFonts w:ascii="Times New Roman" w:hAnsi="Times New Roman" w:cs="Times New Roman"/>
          <w:sz w:val="28"/>
          <w:szCs w:val="28"/>
        </w:rPr>
        <w:t>улучшение условий для осуществления предпринимательской деятельности.</w:t>
      </w:r>
    </w:p>
    <w:p w14:paraId="5592E4CF" w14:textId="77777777" w:rsidR="00ED45B6"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С 2025 года планируется активно использовать новое пространство для поддержки общественных и предпринимательских инициатив «Деловой парк» по ул. Коммунальная, 26, где будут действовать Центр молодежного предпринимательства, Ресурсный центр поддержки общественных инициатив, пространства для мероприятий и коворкинга, и предусмотрено проведение мероприятий поставщиками социальных услуг на льготных условиях.</w:t>
      </w:r>
    </w:p>
    <w:p w14:paraId="3B9ED9DB" w14:textId="77777777" w:rsidR="00ED45B6" w:rsidRPr="00A15E5E" w:rsidRDefault="00ED45B6" w:rsidP="00ED45B6">
      <w:pPr>
        <w:spacing w:after="0" w:line="240" w:lineRule="auto"/>
        <w:ind w:firstLine="567"/>
        <w:jc w:val="both"/>
        <w:rPr>
          <w:rFonts w:ascii="Times New Roman" w:hAnsi="Times New Roman" w:cs="Times New Roman"/>
          <w:b/>
          <w:sz w:val="28"/>
          <w:szCs w:val="28"/>
        </w:rPr>
      </w:pPr>
      <w:r w:rsidRPr="00A15E5E">
        <w:rPr>
          <w:rFonts w:ascii="Times New Roman" w:hAnsi="Times New Roman" w:cs="Times New Roman"/>
          <w:b/>
          <w:sz w:val="28"/>
          <w:szCs w:val="28"/>
        </w:rPr>
        <w:t>город Норильск</w:t>
      </w:r>
    </w:p>
    <w:p w14:paraId="58188B30" w14:textId="3E53DDC6"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В рамках реализации программы поддержки инвесторов АЗРФ АНО «Агентство развития Норильска» (далее – АРН) как институция поддержки предпринимательской и инвестиционной активностей в Норильске, </w:t>
      </w:r>
      <w:r w:rsidR="00002A65">
        <w:rPr>
          <w:rFonts w:ascii="Times New Roman" w:hAnsi="Times New Roman" w:cs="Times New Roman"/>
          <w:sz w:val="28"/>
          <w:szCs w:val="28"/>
        </w:rPr>
        <w:br/>
      </w:r>
      <w:r w:rsidRPr="00A15E5E">
        <w:rPr>
          <w:rFonts w:ascii="Times New Roman" w:hAnsi="Times New Roman" w:cs="Times New Roman"/>
          <w:sz w:val="28"/>
          <w:szCs w:val="28"/>
        </w:rPr>
        <w:t xml:space="preserve">в соответствие с подписанным между АРН и предпринимателем соглашением, оказывает содействие в подготовке заявок в кредитные организации для привлечения льготного финансирования проектов (за период действия программы подготовлено 5 заявок). Субъектам МСП оказана помощь </w:t>
      </w:r>
      <w:r w:rsidR="00002A65">
        <w:rPr>
          <w:rFonts w:ascii="Times New Roman" w:hAnsi="Times New Roman" w:cs="Times New Roman"/>
          <w:sz w:val="28"/>
          <w:szCs w:val="28"/>
        </w:rPr>
        <w:br/>
      </w:r>
      <w:r w:rsidRPr="00A15E5E">
        <w:rPr>
          <w:rFonts w:ascii="Times New Roman" w:hAnsi="Times New Roman" w:cs="Times New Roman"/>
          <w:sz w:val="28"/>
          <w:szCs w:val="28"/>
        </w:rPr>
        <w:t>в подготовке бизнес-планов и формировании пакета документов в АО «Корпорация развития Дальнего Востока и Арктики» для получения статуса резидентов Арктической зоны Российской Федерации (далее – резиденты АЗ РФ). Так, статус резидентов АЗ РФ получили 26 предпринимателей в городе Норильске.</w:t>
      </w:r>
    </w:p>
    <w:p w14:paraId="40A0881B"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На территории Норильска ежегодно, начиная с 2021 года, проводится бизнес-форум. Проект направлен на формирование благоприятной деловой среды и расширение предпринимательского сектора в городе. На площадке форума презентуют программы развития и меры поддержки бизнеса, обсуждают потребности предпринимателей, рассматривают перспективные проекты для инвестирования.</w:t>
      </w:r>
    </w:p>
    <w:p w14:paraId="69923B37" w14:textId="326FC3FB"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В качестве еще одной меры в рамках организации работы по повышению инвестиционной привлекательности муниципалитета и привлечению инвесторов на территорию муниципального образования является разработка инвестиционного профиля на территории муниципального образования город Норильск в рамках формирования инвестиционного стандарта, согласно методическим рекомендациям по организации системной работы </w:t>
      </w:r>
      <w:r w:rsidR="00002A65">
        <w:rPr>
          <w:rFonts w:ascii="Times New Roman" w:hAnsi="Times New Roman" w:cs="Times New Roman"/>
          <w:sz w:val="28"/>
          <w:szCs w:val="28"/>
        </w:rPr>
        <w:br/>
      </w:r>
      <w:r w:rsidRPr="00A15E5E">
        <w:rPr>
          <w:rFonts w:ascii="Times New Roman" w:hAnsi="Times New Roman" w:cs="Times New Roman"/>
          <w:sz w:val="28"/>
          <w:szCs w:val="28"/>
        </w:rPr>
        <w:lastRenderedPageBreak/>
        <w:t>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утвержденным приказом Министерства экономического развития Российской Федерации от 26.09.2023 № 672.</w:t>
      </w:r>
    </w:p>
    <w:p w14:paraId="29F68ACB" w14:textId="77777777" w:rsidR="00ED45B6" w:rsidRPr="00A15E5E" w:rsidRDefault="00ED45B6" w:rsidP="00002A65">
      <w:pPr>
        <w:tabs>
          <w:tab w:val="left" w:pos="993"/>
        </w:tabs>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На территории муниципального образования город Норильск для создания благоприятных условий для развития потребительского рынка, направленных на повышение роли предпринимательского сектора в решении социальных и экономических задач МО город Норильск, </w:t>
      </w:r>
      <w:r w:rsidRPr="00A15E5E">
        <w:rPr>
          <w:rFonts w:ascii="Times New Roman" w:hAnsi="Times New Roman" w:cs="Times New Roman"/>
          <w:sz w:val="28"/>
          <w:szCs w:val="28"/>
        </w:rPr>
        <w:br/>
        <w:t xml:space="preserve">а также содействия субъектам малого и среднего предпринимательства </w:t>
      </w:r>
      <w:r w:rsidRPr="00A15E5E">
        <w:rPr>
          <w:rFonts w:ascii="Times New Roman" w:hAnsi="Times New Roman" w:cs="Times New Roman"/>
          <w:sz w:val="28"/>
          <w:szCs w:val="28"/>
        </w:rPr>
        <w:br/>
        <w:t xml:space="preserve">и самозанятым гражданам в привлечении финансовых ресурсов, обеспечения доступности образовательной и информационно-консультационной </w:t>
      </w:r>
      <w:r>
        <w:rPr>
          <w:rFonts w:ascii="Times New Roman" w:hAnsi="Times New Roman" w:cs="Times New Roman"/>
          <w:sz w:val="28"/>
          <w:szCs w:val="28"/>
        </w:rPr>
        <w:t xml:space="preserve">поддержки, </w:t>
      </w:r>
      <w:r w:rsidRPr="00A15E5E">
        <w:rPr>
          <w:rFonts w:ascii="Times New Roman" w:hAnsi="Times New Roman" w:cs="Times New Roman"/>
          <w:sz w:val="28"/>
          <w:szCs w:val="28"/>
        </w:rPr>
        <w:t>реализуется муниципальная программа «Развитие потребительского рынка, поддержка малого и среднего предпринимательства», которая включает следующие мероприятия:</w:t>
      </w:r>
    </w:p>
    <w:p w14:paraId="7237511B" w14:textId="77777777" w:rsidR="00ED45B6" w:rsidRPr="00A15E5E" w:rsidRDefault="00ED45B6" w:rsidP="00002A65">
      <w:pPr>
        <w:numPr>
          <w:ilvl w:val="0"/>
          <w:numId w:val="27"/>
        </w:numPr>
        <w:tabs>
          <w:tab w:val="left" w:pos="993"/>
        </w:tabs>
        <w:spacing w:after="0" w:line="240" w:lineRule="auto"/>
        <w:ind w:left="0" w:firstLine="567"/>
        <w:jc w:val="both"/>
        <w:rPr>
          <w:rFonts w:ascii="Times New Roman" w:hAnsi="Times New Roman" w:cs="Times New Roman"/>
          <w:sz w:val="28"/>
          <w:szCs w:val="28"/>
        </w:rPr>
      </w:pPr>
      <w:r w:rsidRPr="00A15E5E">
        <w:rPr>
          <w:rFonts w:ascii="Times New Roman" w:hAnsi="Times New Roman" w:cs="Times New Roman"/>
          <w:sz w:val="28"/>
          <w:szCs w:val="28"/>
        </w:rPr>
        <w:t>Финансовая поддержка субъектов малого и среднего предпринимательства и самозанятым гражданам.</w:t>
      </w:r>
    </w:p>
    <w:p w14:paraId="4F2F5DF6" w14:textId="77777777" w:rsidR="00ED45B6" w:rsidRPr="00A15E5E" w:rsidRDefault="00ED45B6" w:rsidP="00002A65">
      <w:pPr>
        <w:numPr>
          <w:ilvl w:val="0"/>
          <w:numId w:val="27"/>
        </w:numPr>
        <w:tabs>
          <w:tab w:val="left" w:pos="993"/>
        </w:tabs>
        <w:spacing w:after="0" w:line="240" w:lineRule="auto"/>
        <w:ind w:left="0" w:firstLine="567"/>
        <w:jc w:val="both"/>
        <w:rPr>
          <w:rFonts w:ascii="Times New Roman" w:hAnsi="Times New Roman" w:cs="Times New Roman"/>
          <w:sz w:val="28"/>
          <w:szCs w:val="28"/>
        </w:rPr>
      </w:pPr>
      <w:r w:rsidRPr="00A15E5E">
        <w:rPr>
          <w:rFonts w:ascii="Times New Roman" w:hAnsi="Times New Roman" w:cs="Times New Roman"/>
          <w:sz w:val="28"/>
          <w:szCs w:val="28"/>
        </w:rPr>
        <w:t>Оказание информационной и консультационной поддержки субъектам малого и среднего предпринимательства и самозанятым гражданам.</w:t>
      </w:r>
    </w:p>
    <w:p w14:paraId="67348899" w14:textId="77777777" w:rsidR="00ED45B6" w:rsidRPr="00A15E5E" w:rsidRDefault="00ED45B6" w:rsidP="00002A65">
      <w:pPr>
        <w:numPr>
          <w:ilvl w:val="0"/>
          <w:numId w:val="27"/>
        </w:numPr>
        <w:tabs>
          <w:tab w:val="left" w:pos="993"/>
        </w:tabs>
        <w:spacing w:after="0" w:line="240" w:lineRule="auto"/>
        <w:ind w:left="0" w:firstLine="567"/>
        <w:jc w:val="both"/>
        <w:rPr>
          <w:rFonts w:ascii="Times New Roman" w:hAnsi="Times New Roman" w:cs="Times New Roman"/>
          <w:sz w:val="28"/>
          <w:szCs w:val="28"/>
        </w:rPr>
      </w:pPr>
      <w:r w:rsidRPr="00A15E5E">
        <w:rPr>
          <w:rFonts w:ascii="Times New Roman" w:hAnsi="Times New Roman" w:cs="Times New Roman"/>
          <w:sz w:val="28"/>
          <w:szCs w:val="28"/>
        </w:rPr>
        <w:t>Поддержка в области повышения квалификации субъектов малого и среднего предпринимательства и самозанятых граждан.</w:t>
      </w:r>
    </w:p>
    <w:p w14:paraId="65693470" w14:textId="77777777" w:rsidR="00ED45B6" w:rsidRPr="00A15E5E" w:rsidRDefault="00ED45B6" w:rsidP="00002A65">
      <w:pPr>
        <w:numPr>
          <w:ilvl w:val="0"/>
          <w:numId w:val="27"/>
        </w:numPr>
        <w:tabs>
          <w:tab w:val="left" w:pos="993"/>
        </w:tabs>
        <w:spacing w:after="0" w:line="240" w:lineRule="auto"/>
        <w:ind w:left="0" w:firstLine="567"/>
        <w:jc w:val="both"/>
        <w:rPr>
          <w:rFonts w:ascii="Times New Roman" w:hAnsi="Times New Roman" w:cs="Times New Roman"/>
          <w:sz w:val="28"/>
          <w:szCs w:val="28"/>
        </w:rPr>
      </w:pPr>
      <w:r w:rsidRPr="00A15E5E">
        <w:rPr>
          <w:rFonts w:ascii="Times New Roman" w:hAnsi="Times New Roman" w:cs="Times New Roman"/>
          <w:sz w:val="28"/>
          <w:szCs w:val="28"/>
        </w:rPr>
        <w:t>Обеспечение эффективной работы действующей инфраструктуры поддержки субъектов малого и среднего предпринимательства.</w:t>
      </w:r>
    </w:p>
    <w:p w14:paraId="100DAB3F" w14:textId="77777777" w:rsidR="00ED45B6" w:rsidRPr="00A15E5E" w:rsidRDefault="00ED45B6" w:rsidP="00002A65">
      <w:pPr>
        <w:numPr>
          <w:ilvl w:val="0"/>
          <w:numId w:val="27"/>
        </w:numPr>
        <w:tabs>
          <w:tab w:val="left" w:pos="993"/>
        </w:tabs>
        <w:spacing w:after="0" w:line="240" w:lineRule="auto"/>
        <w:ind w:left="0" w:firstLine="567"/>
        <w:jc w:val="both"/>
        <w:rPr>
          <w:rFonts w:ascii="Times New Roman" w:hAnsi="Times New Roman" w:cs="Times New Roman"/>
          <w:sz w:val="28"/>
          <w:szCs w:val="28"/>
        </w:rPr>
      </w:pPr>
      <w:r w:rsidRPr="00A15E5E">
        <w:rPr>
          <w:rFonts w:ascii="Times New Roman" w:hAnsi="Times New Roman" w:cs="Times New Roman"/>
          <w:sz w:val="28"/>
          <w:szCs w:val="28"/>
        </w:rPr>
        <w:t>Обеспечение эффективного управления отраслью.</w:t>
      </w:r>
    </w:p>
    <w:p w14:paraId="776F3B58" w14:textId="77777777" w:rsidR="00ED45B6" w:rsidRPr="00A15E5E" w:rsidRDefault="00ED45B6" w:rsidP="00002A65">
      <w:pPr>
        <w:numPr>
          <w:ilvl w:val="0"/>
          <w:numId w:val="27"/>
        </w:numPr>
        <w:tabs>
          <w:tab w:val="left" w:pos="993"/>
        </w:tabs>
        <w:spacing w:after="0" w:line="240" w:lineRule="auto"/>
        <w:ind w:left="0" w:firstLine="567"/>
        <w:jc w:val="both"/>
        <w:rPr>
          <w:rFonts w:ascii="Times New Roman" w:hAnsi="Times New Roman" w:cs="Times New Roman"/>
          <w:sz w:val="28"/>
          <w:szCs w:val="28"/>
        </w:rPr>
      </w:pPr>
      <w:r w:rsidRPr="00A15E5E">
        <w:rPr>
          <w:rFonts w:ascii="Times New Roman" w:hAnsi="Times New Roman" w:cs="Times New Roman"/>
          <w:sz w:val="28"/>
          <w:szCs w:val="28"/>
        </w:rPr>
        <w:t>Предоставление имущественной поддержки субъектам малого и среднего предпринимательства, самозанятым гражданам, а также организациям, образующим инфраструктуру поддержки субъектов малого и среднего предпринимательства.</w:t>
      </w:r>
    </w:p>
    <w:p w14:paraId="0144864D"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За 2024 год в рамках МП оказано:</w:t>
      </w:r>
    </w:p>
    <w:p w14:paraId="3CE0D7AB" w14:textId="72BE0C31" w:rsidR="00ED45B6" w:rsidRPr="00A15E5E" w:rsidRDefault="00ED45B6" w:rsidP="00ED45B6">
      <w:pPr>
        <w:numPr>
          <w:ilvl w:val="0"/>
          <w:numId w:val="28"/>
        </w:numPr>
        <w:spacing w:after="0" w:line="240" w:lineRule="auto"/>
        <w:ind w:left="0" w:firstLine="567"/>
        <w:jc w:val="both"/>
        <w:rPr>
          <w:rFonts w:ascii="Times New Roman" w:hAnsi="Times New Roman" w:cs="Times New Roman"/>
          <w:sz w:val="28"/>
          <w:szCs w:val="28"/>
        </w:rPr>
      </w:pPr>
      <w:r w:rsidRPr="00A15E5E">
        <w:rPr>
          <w:rFonts w:ascii="Times New Roman" w:hAnsi="Times New Roman" w:cs="Times New Roman"/>
          <w:sz w:val="28"/>
          <w:szCs w:val="28"/>
        </w:rPr>
        <w:t>Финансовая поддержка 10 субъектам малого и среднего предпринимательства в размере 35</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350,0 тыс. руб., из которой:</w:t>
      </w:r>
    </w:p>
    <w:p w14:paraId="18BE8E98" w14:textId="4F9487B2"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1.1. Грант в форме субсидии субъектам малого и среднего предпринимательства на начало ведения предпринимательской деятельности предоставлен 4 субъектам малого и среднего предпринимательства в размере 1</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850,0 тыс. руб.</w:t>
      </w:r>
    </w:p>
    <w:p w14:paraId="6171297E" w14:textId="30D01233"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1.2. Субсидия субъектам малого и среднего предпринимательства </w:t>
      </w:r>
      <w:r w:rsidR="00002A65">
        <w:rPr>
          <w:rFonts w:ascii="Times New Roman" w:hAnsi="Times New Roman" w:cs="Times New Roman"/>
          <w:sz w:val="28"/>
          <w:szCs w:val="28"/>
        </w:rPr>
        <w:br/>
      </w:r>
      <w:r w:rsidRPr="00A15E5E">
        <w:rPr>
          <w:rFonts w:ascii="Times New Roman" w:hAnsi="Times New Roman" w:cs="Times New Roman"/>
          <w:sz w:val="28"/>
          <w:szCs w:val="28"/>
        </w:rPr>
        <w:t xml:space="preserve">и самозанятым гражданам на возмещение затрат при осуществлении предпринимательской деятельности предоставлена 1 субъекту малого </w:t>
      </w:r>
      <w:r w:rsidR="00002A65">
        <w:rPr>
          <w:rFonts w:ascii="Times New Roman" w:hAnsi="Times New Roman" w:cs="Times New Roman"/>
          <w:sz w:val="28"/>
          <w:szCs w:val="28"/>
        </w:rPr>
        <w:br/>
      </w:r>
      <w:r w:rsidRPr="00A15E5E">
        <w:rPr>
          <w:rFonts w:ascii="Times New Roman" w:hAnsi="Times New Roman" w:cs="Times New Roman"/>
          <w:sz w:val="28"/>
          <w:szCs w:val="28"/>
        </w:rPr>
        <w:t>и среднего предпринимательства в размере 500,0 тыс. руб.</w:t>
      </w:r>
    </w:p>
    <w:p w14:paraId="4D51C387"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1.3. Грант в форме субсидии субъектам малого и среднего предпринимательства на осуществление деятельности по содержанию животных без владельцев в приютах для животных предоставлен 1 субъекту малого и среднего предпринимательства в размере 3 000,0 тыс. руб.</w:t>
      </w:r>
    </w:p>
    <w:p w14:paraId="54C6FC71"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lastRenderedPageBreak/>
        <w:t>1.4. Субсидия на реализацию инвестиционных проектов субъектами малого и среднего предпринимательства в приоритетных отраслях предоставлена 4 субъектам малого и среднего предпринимательства в размере 30 000,0 тыс. руб.</w:t>
      </w:r>
    </w:p>
    <w:p w14:paraId="70CF5231" w14:textId="77777777" w:rsidR="00ED45B6" w:rsidRPr="00A15E5E" w:rsidRDefault="00ED45B6" w:rsidP="00ED45B6">
      <w:pPr>
        <w:numPr>
          <w:ilvl w:val="0"/>
          <w:numId w:val="28"/>
        </w:numPr>
        <w:spacing w:after="0" w:line="240" w:lineRule="auto"/>
        <w:ind w:left="0" w:firstLine="567"/>
        <w:jc w:val="both"/>
        <w:rPr>
          <w:rFonts w:ascii="Times New Roman" w:hAnsi="Times New Roman" w:cs="Times New Roman"/>
          <w:sz w:val="28"/>
          <w:szCs w:val="28"/>
        </w:rPr>
      </w:pPr>
      <w:r w:rsidRPr="00A15E5E">
        <w:rPr>
          <w:rFonts w:ascii="Times New Roman" w:hAnsi="Times New Roman" w:cs="Times New Roman"/>
          <w:sz w:val="28"/>
          <w:szCs w:val="28"/>
        </w:rPr>
        <w:t>Поддержка в области повышения квалификации 17 субъектам малого и среднего предпринимательства и самозанятым гражданам.</w:t>
      </w:r>
    </w:p>
    <w:p w14:paraId="5C910527" w14:textId="3956FBC7" w:rsidR="00ED45B6"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Информационная и консультационная поддержка 53 субъектам малого </w:t>
      </w:r>
      <w:r w:rsidR="00002A65">
        <w:rPr>
          <w:rFonts w:ascii="Times New Roman" w:hAnsi="Times New Roman" w:cs="Times New Roman"/>
          <w:sz w:val="28"/>
          <w:szCs w:val="28"/>
        </w:rPr>
        <w:br/>
      </w:r>
      <w:r w:rsidRPr="00A15E5E">
        <w:rPr>
          <w:rFonts w:ascii="Times New Roman" w:hAnsi="Times New Roman" w:cs="Times New Roman"/>
          <w:sz w:val="28"/>
          <w:szCs w:val="28"/>
        </w:rPr>
        <w:t>и среднего предпринимательства и самозанятым гражданам.</w:t>
      </w:r>
    </w:p>
    <w:p w14:paraId="35C27C7F" w14:textId="67DBD3BE"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На территории </w:t>
      </w:r>
      <w:r w:rsidRPr="00A15E5E">
        <w:rPr>
          <w:rFonts w:ascii="Times New Roman" w:hAnsi="Times New Roman" w:cs="Times New Roman"/>
          <w:b/>
          <w:sz w:val="28"/>
          <w:szCs w:val="28"/>
        </w:rPr>
        <w:t>Абанского района</w:t>
      </w:r>
      <w:r w:rsidRPr="00A15E5E">
        <w:rPr>
          <w:rFonts w:ascii="Times New Roman" w:hAnsi="Times New Roman" w:cs="Times New Roman"/>
          <w:sz w:val="28"/>
          <w:szCs w:val="28"/>
        </w:rPr>
        <w:t xml:space="preserve"> в рамках муниципального комплексного проекта развития планируется реализация крупного инвестиционного проекта «Модернизация животноводческого комплекса молочного направления в с. Устьянск Абанского района». Период реализации проекта</w:t>
      </w:r>
      <w:r w:rsidR="00002A65">
        <w:rPr>
          <w:rFonts w:ascii="Times New Roman" w:hAnsi="Times New Roman" w:cs="Times New Roman"/>
          <w:sz w:val="28"/>
          <w:szCs w:val="28"/>
        </w:rPr>
        <w:t>:</w:t>
      </w:r>
      <w:r w:rsidRPr="00A15E5E">
        <w:rPr>
          <w:rFonts w:ascii="Times New Roman" w:hAnsi="Times New Roman" w:cs="Times New Roman"/>
          <w:sz w:val="28"/>
          <w:szCs w:val="28"/>
        </w:rPr>
        <w:t xml:space="preserve"> 2023-2025 гг. Объем инвестиций 267,6 млн рублей, в том числе: 2023 год - 55,5 млн рублей; 2024 год – 70,1 млн рублей; 2025 год – 142,0 млн рублей.</w:t>
      </w:r>
    </w:p>
    <w:p w14:paraId="012EE357"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В прогнозируемый период планируется реализация малых инвестиционных проектов:</w:t>
      </w:r>
    </w:p>
    <w:p w14:paraId="7ED433DA" w14:textId="6E648A5B"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«Увеличение маточного поголовья коров молочного направления </w:t>
      </w:r>
      <w:r w:rsidR="00002A65">
        <w:rPr>
          <w:rFonts w:ascii="Times New Roman" w:hAnsi="Times New Roman" w:cs="Times New Roman"/>
          <w:sz w:val="28"/>
          <w:szCs w:val="28"/>
        </w:rPr>
        <w:br/>
      </w:r>
      <w:r w:rsidRPr="00A15E5E">
        <w:rPr>
          <w:rFonts w:ascii="Times New Roman" w:hAnsi="Times New Roman" w:cs="Times New Roman"/>
          <w:sz w:val="28"/>
          <w:szCs w:val="28"/>
        </w:rPr>
        <w:t>и увеличение урожайности сельскохозяйственных культур в п. Абан Абанского района». Период реализации проекта 2023-2025 гг. Объем инвестиций 149,8 млн рублей, в том числе: 2023 год - 33,4 млн рублей; 2024 год – 102,4 млн</w:t>
      </w:r>
      <w:r>
        <w:rPr>
          <w:rFonts w:ascii="Times New Roman" w:hAnsi="Times New Roman" w:cs="Times New Roman"/>
          <w:sz w:val="28"/>
          <w:szCs w:val="28"/>
        </w:rPr>
        <w:t xml:space="preserve"> </w:t>
      </w:r>
      <w:r w:rsidRPr="00A15E5E">
        <w:rPr>
          <w:rFonts w:ascii="Times New Roman" w:hAnsi="Times New Roman" w:cs="Times New Roman"/>
          <w:sz w:val="28"/>
          <w:szCs w:val="28"/>
        </w:rPr>
        <w:t>рублей; 2025 год – 14,0 млн рублей.</w:t>
      </w:r>
    </w:p>
    <w:p w14:paraId="2DD63BB1" w14:textId="5A4FAFEB"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«Реконструкция коровника 250 голов КРС в п. Абан Абанского района</w:t>
      </w:r>
      <w:r w:rsidR="00002A65">
        <w:rPr>
          <w:rFonts w:ascii="Times New Roman" w:hAnsi="Times New Roman" w:cs="Times New Roman"/>
          <w:sz w:val="28"/>
          <w:szCs w:val="28"/>
        </w:rPr>
        <w:t>»</w:t>
      </w:r>
      <w:r w:rsidRPr="00A15E5E">
        <w:rPr>
          <w:rFonts w:ascii="Times New Roman" w:hAnsi="Times New Roman" w:cs="Times New Roman"/>
          <w:sz w:val="28"/>
          <w:szCs w:val="28"/>
        </w:rPr>
        <w:t>. Период реализации проекта</w:t>
      </w:r>
      <w:r w:rsidR="00002A65">
        <w:rPr>
          <w:rFonts w:ascii="Times New Roman" w:hAnsi="Times New Roman" w:cs="Times New Roman"/>
          <w:sz w:val="28"/>
          <w:szCs w:val="28"/>
        </w:rPr>
        <w:t>:</w:t>
      </w:r>
      <w:r w:rsidRPr="00A15E5E">
        <w:rPr>
          <w:rFonts w:ascii="Times New Roman" w:hAnsi="Times New Roman" w:cs="Times New Roman"/>
          <w:sz w:val="28"/>
          <w:szCs w:val="28"/>
        </w:rPr>
        <w:t xml:space="preserve"> 2025-2027 гг. Объем инвестиций 120,0 млн рублей, в том числе: 2026 год – 100,0 млн</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рублей; 2027 год – 20,0 млн рублей.</w:t>
      </w:r>
    </w:p>
    <w:p w14:paraId="0EBCC04F" w14:textId="6D8C4980"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В 2024 году финансовая поддержка в виде субсидий на возмещение затрат при осуществлении предпринимательской деятельности оказана 5 субъектам малого предпринимательства на сумму 1</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544,0 тыс. рублей (средства краевого бюджета – 1</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 xml:space="preserve">244,0 тыс. рублей, районного бюджета – 300,0 тыс. рублей.). </w:t>
      </w:r>
    </w:p>
    <w:p w14:paraId="7A2A435A"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Результаты предоставления субсидии:</w:t>
      </w:r>
    </w:p>
    <w:p w14:paraId="4266DDCA"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сохранено рабочих мест – 114 ед.;</w:t>
      </w:r>
    </w:p>
    <w:p w14:paraId="7F575F3A" w14:textId="39ECA28B"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привлечено инвестиций из внебюджетных источников – 2</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984,2 тыс. рублей.</w:t>
      </w:r>
    </w:p>
    <w:p w14:paraId="07ECD3E7" w14:textId="77777777" w:rsidR="00ED45B6" w:rsidRDefault="00ED45B6" w:rsidP="00ED45B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Ачинский район</w:t>
      </w:r>
    </w:p>
    <w:p w14:paraId="2389F420" w14:textId="5AD67376"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Одним из самых главных инструментов развития предпринимательской деятельности в районе является реализация подпрограммы «Развитие малого и среднего предпринимательства на территории Ачинского района» в рамках муниципальной программы «Создание благоприятных условий для развития малого и среднего предпринимательства на территории Ачинского района». На реализацию мероприятий программы из местного бюджета в 2024 году было выделено 80 000,00 рублей. Из краевого бюджета по итогам конкурса </w:t>
      </w:r>
      <w:r w:rsidR="00002A65">
        <w:rPr>
          <w:rFonts w:ascii="Times New Roman" w:hAnsi="Times New Roman" w:cs="Times New Roman"/>
          <w:sz w:val="28"/>
          <w:szCs w:val="28"/>
        </w:rPr>
        <w:br/>
      </w:r>
      <w:r w:rsidRPr="00A15E5E">
        <w:rPr>
          <w:rFonts w:ascii="Times New Roman" w:hAnsi="Times New Roman" w:cs="Times New Roman"/>
          <w:sz w:val="28"/>
          <w:szCs w:val="28"/>
        </w:rPr>
        <w:t>по отбору муниципальных программ развития субъектов малого и среднего предпринимательства в рамках Соглашения о предоставлении субсидии бюджету Ачинского района было выделено 612</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 xml:space="preserve">700,00 рублей на реализацию </w:t>
      </w:r>
      <w:r w:rsidRPr="00A15E5E">
        <w:rPr>
          <w:rFonts w:ascii="Times New Roman" w:hAnsi="Times New Roman" w:cs="Times New Roman"/>
          <w:sz w:val="28"/>
          <w:szCs w:val="28"/>
        </w:rPr>
        <w:lastRenderedPageBreak/>
        <w:t>мер поддержки на возмещение затрат, связанных с производством (реализацией) товаров, выполнением работ, оказанием услуг.</w:t>
      </w:r>
    </w:p>
    <w:p w14:paraId="7E6733BB"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В 2024 году по данным Единого реестра субъектов малого и среднего предпринимательства на территории Ачинского района зарегистрирован 331 субъект малого и среднего предпринимательства:</w:t>
      </w:r>
    </w:p>
    <w:p w14:paraId="58389168" w14:textId="739657CE"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- 56 предприятий малого бизнеса;</w:t>
      </w:r>
    </w:p>
    <w:p w14:paraId="0D2F2205" w14:textId="24F6280A"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 xml:space="preserve">275 индивидуальных предпринимателей, осуществляющих свою деятельность без образования юридического лица. </w:t>
      </w:r>
    </w:p>
    <w:p w14:paraId="6438C81F"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Численность работающих на предприятиях субъектов малого и среднего предпринимательства составляет более 700 человек.</w:t>
      </w:r>
    </w:p>
    <w:p w14:paraId="716230D7"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Основными видами деятельности субъектов малого и среднего предпринимательства являются:</w:t>
      </w:r>
    </w:p>
    <w:p w14:paraId="5EF8914E"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розничная торговля и общественное питание – 135 субъектов МСП (41% от общего количества субъектов МСП на территории Ачинского района);</w:t>
      </w:r>
    </w:p>
    <w:p w14:paraId="00EB3814"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сельское хозяйство – 23 субъекта МСП (7%);</w:t>
      </w:r>
    </w:p>
    <w:p w14:paraId="5AD30977"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грузоперевозки и транспорт – 30 субъектов МСП (9%);</w:t>
      </w:r>
    </w:p>
    <w:p w14:paraId="6D1F0EE4" w14:textId="23CF9063"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производство товаров, работ, услуг – 27 субъектов МСП (8%);</w:t>
      </w:r>
    </w:p>
    <w:p w14:paraId="5B8B4560" w14:textId="5B2EB700"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w:t>
      </w:r>
      <w:r w:rsidR="00002A65">
        <w:rPr>
          <w:rFonts w:ascii="Times New Roman" w:hAnsi="Times New Roman" w:cs="Times New Roman"/>
          <w:sz w:val="28"/>
          <w:szCs w:val="28"/>
        </w:rPr>
        <w:t xml:space="preserve"> </w:t>
      </w:r>
      <w:r w:rsidRPr="00A15E5E">
        <w:rPr>
          <w:rFonts w:ascii="Times New Roman" w:hAnsi="Times New Roman" w:cs="Times New Roman"/>
          <w:sz w:val="28"/>
          <w:szCs w:val="28"/>
        </w:rPr>
        <w:t>предоставление прочих коммунальных услуг – 8 субъектов МСП (2%).</w:t>
      </w:r>
    </w:p>
    <w:p w14:paraId="08F15A28" w14:textId="3DD648CC"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Сложившаяся отраслевая структура </w:t>
      </w:r>
      <w:r w:rsidR="00002A65">
        <w:rPr>
          <w:rFonts w:ascii="Times New Roman" w:hAnsi="Times New Roman" w:cs="Times New Roman"/>
          <w:sz w:val="28"/>
          <w:szCs w:val="28"/>
        </w:rPr>
        <w:t>МСП</w:t>
      </w:r>
      <w:r w:rsidRPr="00A15E5E">
        <w:rPr>
          <w:rFonts w:ascii="Times New Roman" w:hAnsi="Times New Roman" w:cs="Times New Roman"/>
          <w:sz w:val="28"/>
          <w:szCs w:val="28"/>
        </w:rPr>
        <w:t xml:space="preserve"> за последние годы практически не меняется. Непроизводственная сфера, прежде всего торговля, остается наиболее привлекательной, чем производственная. Это связано с простотой организации бизнеса, а также с возможностью быстрого оборота капитала.</w:t>
      </w:r>
    </w:p>
    <w:p w14:paraId="2E1C61B0" w14:textId="77777777" w:rsidR="00ED45B6" w:rsidRPr="00A15E5E" w:rsidRDefault="00ED45B6" w:rsidP="00ED45B6">
      <w:pPr>
        <w:spacing w:after="0" w:line="240" w:lineRule="auto"/>
        <w:ind w:firstLine="567"/>
        <w:jc w:val="both"/>
        <w:rPr>
          <w:rFonts w:ascii="Times New Roman" w:hAnsi="Times New Roman" w:cs="Times New Roman"/>
          <w:sz w:val="28"/>
          <w:szCs w:val="28"/>
        </w:rPr>
      </w:pPr>
      <w:r w:rsidRPr="00A15E5E">
        <w:rPr>
          <w:rFonts w:ascii="Times New Roman" w:hAnsi="Times New Roman" w:cs="Times New Roman"/>
          <w:sz w:val="28"/>
          <w:szCs w:val="28"/>
        </w:rPr>
        <w:t xml:space="preserve">По итогам года 2 субъекта малого предпринимательства получили финансовую поддержку: </w:t>
      </w:r>
    </w:p>
    <w:p w14:paraId="11DC5669" w14:textId="4E4796D1" w:rsidR="00ED45B6" w:rsidRPr="00A15E5E" w:rsidRDefault="00ED45B6" w:rsidP="00ED45B6">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Таблица</w:t>
      </w:r>
      <w:r w:rsidR="00683204">
        <w:rPr>
          <w:rFonts w:ascii="Times New Roman" w:hAnsi="Times New Roman" w:cs="Times New Roman"/>
          <w:sz w:val="28"/>
          <w:szCs w:val="28"/>
        </w:rPr>
        <w:t xml:space="preserve"> 19</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36"/>
        <w:gridCol w:w="1559"/>
        <w:gridCol w:w="1389"/>
        <w:gridCol w:w="1304"/>
        <w:gridCol w:w="2977"/>
      </w:tblGrid>
      <w:tr w:rsidR="00ED45B6" w:rsidRPr="0033476F" w14:paraId="213B0EF5" w14:textId="77777777" w:rsidTr="00C53408">
        <w:tc>
          <w:tcPr>
            <w:tcW w:w="611" w:type="dxa"/>
            <w:vMerge w:val="restart"/>
            <w:shd w:val="clear" w:color="auto" w:fill="auto"/>
            <w:vAlign w:val="center"/>
          </w:tcPr>
          <w:p w14:paraId="4CEBB9D5" w14:textId="77777777"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 п/п</w:t>
            </w:r>
          </w:p>
        </w:tc>
        <w:tc>
          <w:tcPr>
            <w:tcW w:w="1936" w:type="dxa"/>
            <w:vMerge w:val="restart"/>
            <w:shd w:val="clear" w:color="auto" w:fill="auto"/>
            <w:vAlign w:val="center"/>
          </w:tcPr>
          <w:p w14:paraId="0A45095B" w14:textId="77777777"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Наименование получателя поддержки</w:t>
            </w:r>
          </w:p>
        </w:tc>
        <w:tc>
          <w:tcPr>
            <w:tcW w:w="4252" w:type="dxa"/>
            <w:gridSpan w:val="3"/>
            <w:shd w:val="clear" w:color="auto" w:fill="auto"/>
            <w:vAlign w:val="center"/>
          </w:tcPr>
          <w:p w14:paraId="1584ADE5" w14:textId="77777777"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Израсходовано на реализацию мероприятий (руб.)</w:t>
            </w:r>
          </w:p>
        </w:tc>
        <w:tc>
          <w:tcPr>
            <w:tcW w:w="2977" w:type="dxa"/>
            <w:vMerge w:val="restart"/>
            <w:shd w:val="clear" w:color="auto" w:fill="auto"/>
            <w:vAlign w:val="center"/>
          </w:tcPr>
          <w:p w14:paraId="1E0FE8C2" w14:textId="77777777"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Цели субсидии</w:t>
            </w:r>
          </w:p>
          <w:p w14:paraId="636127A7" w14:textId="77777777" w:rsidR="00ED45B6" w:rsidRPr="0033476F" w:rsidRDefault="00ED45B6" w:rsidP="00FC0787">
            <w:pPr>
              <w:spacing w:after="0" w:line="240" w:lineRule="auto"/>
              <w:jc w:val="both"/>
              <w:rPr>
                <w:rFonts w:ascii="Times New Roman" w:hAnsi="Times New Roman" w:cs="Times New Roman"/>
                <w:sz w:val="24"/>
                <w:szCs w:val="24"/>
              </w:rPr>
            </w:pPr>
          </w:p>
        </w:tc>
      </w:tr>
      <w:tr w:rsidR="00ED45B6" w:rsidRPr="0033476F" w14:paraId="6613771A" w14:textId="77777777" w:rsidTr="00C53408">
        <w:trPr>
          <w:trHeight w:val="483"/>
        </w:trPr>
        <w:tc>
          <w:tcPr>
            <w:tcW w:w="611" w:type="dxa"/>
            <w:vMerge/>
            <w:shd w:val="clear" w:color="auto" w:fill="auto"/>
          </w:tcPr>
          <w:p w14:paraId="71B985F2" w14:textId="77777777" w:rsidR="00ED45B6" w:rsidRPr="0033476F" w:rsidRDefault="00ED45B6" w:rsidP="00FC0787">
            <w:pPr>
              <w:spacing w:after="0" w:line="240" w:lineRule="auto"/>
              <w:jc w:val="both"/>
              <w:rPr>
                <w:rFonts w:ascii="Times New Roman" w:hAnsi="Times New Roman" w:cs="Times New Roman"/>
                <w:sz w:val="24"/>
                <w:szCs w:val="24"/>
              </w:rPr>
            </w:pPr>
          </w:p>
        </w:tc>
        <w:tc>
          <w:tcPr>
            <w:tcW w:w="1936" w:type="dxa"/>
            <w:vMerge/>
            <w:shd w:val="clear" w:color="auto" w:fill="auto"/>
          </w:tcPr>
          <w:p w14:paraId="755496E9" w14:textId="77777777" w:rsidR="00ED45B6" w:rsidRPr="0033476F" w:rsidRDefault="00ED45B6" w:rsidP="00FC0787">
            <w:pPr>
              <w:spacing w:after="0" w:line="240" w:lineRule="auto"/>
              <w:jc w:val="both"/>
              <w:rPr>
                <w:rFonts w:ascii="Times New Roman" w:hAnsi="Times New Roman" w:cs="Times New Roman"/>
                <w:sz w:val="24"/>
                <w:szCs w:val="24"/>
              </w:rPr>
            </w:pPr>
          </w:p>
        </w:tc>
        <w:tc>
          <w:tcPr>
            <w:tcW w:w="1559" w:type="dxa"/>
            <w:shd w:val="clear" w:color="auto" w:fill="auto"/>
            <w:vAlign w:val="center"/>
          </w:tcPr>
          <w:p w14:paraId="492E6E8B" w14:textId="77777777"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Всего</w:t>
            </w:r>
          </w:p>
        </w:tc>
        <w:tc>
          <w:tcPr>
            <w:tcW w:w="1389" w:type="dxa"/>
            <w:shd w:val="clear" w:color="auto" w:fill="auto"/>
            <w:vAlign w:val="center"/>
          </w:tcPr>
          <w:p w14:paraId="155394C1" w14:textId="77777777"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Краевой бюджет</w:t>
            </w:r>
          </w:p>
        </w:tc>
        <w:tc>
          <w:tcPr>
            <w:tcW w:w="1304" w:type="dxa"/>
            <w:shd w:val="clear" w:color="auto" w:fill="auto"/>
            <w:vAlign w:val="center"/>
          </w:tcPr>
          <w:p w14:paraId="427E63D0" w14:textId="77777777"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Местный бюджет</w:t>
            </w:r>
          </w:p>
        </w:tc>
        <w:tc>
          <w:tcPr>
            <w:tcW w:w="2977" w:type="dxa"/>
            <w:vMerge/>
            <w:shd w:val="clear" w:color="auto" w:fill="auto"/>
            <w:vAlign w:val="center"/>
          </w:tcPr>
          <w:p w14:paraId="05C80925" w14:textId="77777777" w:rsidR="00ED45B6" w:rsidRPr="0033476F" w:rsidRDefault="00ED45B6" w:rsidP="00FC0787">
            <w:pPr>
              <w:spacing w:after="0" w:line="240" w:lineRule="auto"/>
              <w:jc w:val="both"/>
              <w:rPr>
                <w:rFonts w:ascii="Times New Roman" w:hAnsi="Times New Roman" w:cs="Times New Roman"/>
                <w:sz w:val="24"/>
                <w:szCs w:val="24"/>
              </w:rPr>
            </w:pPr>
          </w:p>
        </w:tc>
      </w:tr>
      <w:tr w:rsidR="00ED45B6" w:rsidRPr="0033476F" w14:paraId="344702D5" w14:textId="77777777" w:rsidTr="00C53408">
        <w:tc>
          <w:tcPr>
            <w:tcW w:w="611" w:type="dxa"/>
            <w:shd w:val="clear" w:color="auto" w:fill="auto"/>
          </w:tcPr>
          <w:p w14:paraId="13CD1629" w14:textId="77777777"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1</w:t>
            </w:r>
          </w:p>
        </w:tc>
        <w:tc>
          <w:tcPr>
            <w:tcW w:w="1936" w:type="dxa"/>
            <w:shd w:val="clear" w:color="auto" w:fill="auto"/>
          </w:tcPr>
          <w:p w14:paraId="3DD7E415" w14:textId="77777777"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ООО «Флотилия»</w:t>
            </w:r>
          </w:p>
        </w:tc>
        <w:tc>
          <w:tcPr>
            <w:tcW w:w="1559" w:type="dxa"/>
            <w:shd w:val="clear" w:color="auto" w:fill="auto"/>
          </w:tcPr>
          <w:p w14:paraId="1E55D485" w14:textId="77777777"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500 000,00</w:t>
            </w:r>
          </w:p>
        </w:tc>
        <w:tc>
          <w:tcPr>
            <w:tcW w:w="1389" w:type="dxa"/>
            <w:shd w:val="clear" w:color="auto" w:fill="auto"/>
          </w:tcPr>
          <w:p w14:paraId="5DC6B274" w14:textId="77777777"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475 000,00</w:t>
            </w:r>
          </w:p>
        </w:tc>
        <w:tc>
          <w:tcPr>
            <w:tcW w:w="1304" w:type="dxa"/>
            <w:shd w:val="clear" w:color="auto" w:fill="auto"/>
          </w:tcPr>
          <w:p w14:paraId="2AB8F890" w14:textId="77777777"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25 000,00</w:t>
            </w:r>
          </w:p>
        </w:tc>
        <w:tc>
          <w:tcPr>
            <w:tcW w:w="2977" w:type="dxa"/>
            <w:shd w:val="clear" w:color="auto" w:fill="auto"/>
          </w:tcPr>
          <w:p w14:paraId="15247FC9" w14:textId="68C9CCF4"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 xml:space="preserve">Возмещение затрат, связанных с оплатой первоначального платежа и очередных лизинговых платежей по договору лизинга </w:t>
            </w:r>
          </w:p>
        </w:tc>
      </w:tr>
      <w:tr w:rsidR="00ED45B6" w:rsidRPr="0033476F" w14:paraId="50EABE23" w14:textId="77777777" w:rsidTr="00C53408">
        <w:tc>
          <w:tcPr>
            <w:tcW w:w="611" w:type="dxa"/>
            <w:shd w:val="clear" w:color="auto" w:fill="auto"/>
          </w:tcPr>
          <w:p w14:paraId="234483CA" w14:textId="77777777"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2</w:t>
            </w:r>
          </w:p>
        </w:tc>
        <w:tc>
          <w:tcPr>
            <w:tcW w:w="1936" w:type="dxa"/>
            <w:shd w:val="clear" w:color="auto" w:fill="auto"/>
          </w:tcPr>
          <w:p w14:paraId="1680B121" w14:textId="4111022D"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ИП Глава К(Ф)Х Мамедов Э.И..</w:t>
            </w:r>
          </w:p>
        </w:tc>
        <w:tc>
          <w:tcPr>
            <w:tcW w:w="1559" w:type="dxa"/>
            <w:shd w:val="clear" w:color="auto" w:fill="auto"/>
          </w:tcPr>
          <w:p w14:paraId="6218032C" w14:textId="77777777"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120 650,00</w:t>
            </w:r>
          </w:p>
        </w:tc>
        <w:tc>
          <w:tcPr>
            <w:tcW w:w="1389" w:type="dxa"/>
            <w:shd w:val="clear" w:color="auto" w:fill="auto"/>
          </w:tcPr>
          <w:p w14:paraId="4E3E9410" w14:textId="77777777"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114 617,50</w:t>
            </w:r>
          </w:p>
        </w:tc>
        <w:tc>
          <w:tcPr>
            <w:tcW w:w="1304" w:type="dxa"/>
            <w:shd w:val="clear" w:color="auto" w:fill="auto"/>
          </w:tcPr>
          <w:p w14:paraId="51C304ED" w14:textId="77777777"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6 032,50</w:t>
            </w:r>
          </w:p>
        </w:tc>
        <w:tc>
          <w:tcPr>
            <w:tcW w:w="2977" w:type="dxa"/>
            <w:shd w:val="clear" w:color="auto" w:fill="auto"/>
          </w:tcPr>
          <w:p w14:paraId="41A0CD24" w14:textId="2D3F19B4" w:rsidR="00ED45B6" w:rsidRPr="0033476F" w:rsidRDefault="00ED45B6" w:rsidP="00FC0787">
            <w:pPr>
              <w:spacing w:after="0" w:line="240" w:lineRule="auto"/>
              <w:jc w:val="both"/>
              <w:rPr>
                <w:rFonts w:ascii="Times New Roman" w:hAnsi="Times New Roman" w:cs="Times New Roman"/>
                <w:sz w:val="24"/>
                <w:szCs w:val="24"/>
              </w:rPr>
            </w:pPr>
            <w:r w:rsidRPr="0033476F">
              <w:rPr>
                <w:rFonts w:ascii="Times New Roman" w:hAnsi="Times New Roman" w:cs="Times New Roman"/>
                <w:sz w:val="24"/>
                <w:szCs w:val="24"/>
              </w:rPr>
              <w:t>Возмещение затрат, связанных с приобретением оборудования</w:t>
            </w:r>
          </w:p>
        </w:tc>
      </w:tr>
      <w:tr w:rsidR="00ED45B6" w:rsidRPr="0033476F" w14:paraId="3714AD15" w14:textId="77777777" w:rsidTr="00C53408">
        <w:tc>
          <w:tcPr>
            <w:tcW w:w="611" w:type="dxa"/>
            <w:shd w:val="clear" w:color="auto" w:fill="auto"/>
            <w:vAlign w:val="center"/>
          </w:tcPr>
          <w:p w14:paraId="588D194F" w14:textId="77777777" w:rsidR="00ED45B6" w:rsidRPr="0033476F" w:rsidRDefault="00ED45B6" w:rsidP="00FC0787">
            <w:pPr>
              <w:spacing w:after="0" w:line="240" w:lineRule="auto"/>
              <w:jc w:val="both"/>
              <w:rPr>
                <w:rFonts w:ascii="Times New Roman" w:hAnsi="Times New Roman" w:cs="Times New Roman"/>
                <w:sz w:val="24"/>
                <w:szCs w:val="24"/>
              </w:rPr>
            </w:pPr>
          </w:p>
        </w:tc>
        <w:tc>
          <w:tcPr>
            <w:tcW w:w="1936" w:type="dxa"/>
            <w:shd w:val="clear" w:color="auto" w:fill="auto"/>
            <w:vAlign w:val="center"/>
          </w:tcPr>
          <w:p w14:paraId="3810C850" w14:textId="77777777" w:rsidR="00ED45B6" w:rsidRPr="0033476F" w:rsidRDefault="00ED45B6" w:rsidP="00FC0787">
            <w:pPr>
              <w:spacing w:after="0" w:line="240" w:lineRule="auto"/>
              <w:jc w:val="both"/>
              <w:rPr>
                <w:rFonts w:ascii="Times New Roman" w:hAnsi="Times New Roman" w:cs="Times New Roman"/>
                <w:b/>
                <w:sz w:val="24"/>
                <w:szCs w:val="24"/>
              </w:rPr>
            </w:pPr>
            <w:r w:rsidRPr="0033476F">
              <w:rPr>
                <w:rFonts w:ascii="Times New Roman" w:hAnsi="Times New Roman" w:cs="Times New Roman"/>
                <w:b/>
                <w:sz w:val="24"/>
                <w:szCs w:val="24"/>
              </w:rPr>
              <w:t>Итого</w:t>
            </w:r>
          </w:p>
        </w:tc>
        <w:tc>
          <w:tcPr>
            <w:tcW w:w="1559" w:type="dxa"/>
            <w:shd w:val="clear" w:color="auto" w:fill="auto"/>
            <w:vAlign w:val="center"/>
          </w:tcPr>
          <w:p w14:paraId="76E16C04" w14:textId="77777777" w:rsidR="00ED45B6" w:rsidRPr="0033476F" w:rsidRDefault="00ED45B6" w:rsidP="00FC0787">
            <w:pPr>
              <w:spacing w:after="0" w:line="240" w:lineRule="auto"/>
              <w:jc w:val="both"/>
              <w:rPr>
                <w:rFonts w:ascii="Times New Roman" w:hAnsi="Times New Roman" w:cs="Times New Roman"/>
                <w:b/>
                <w:sz w:val="24"/>
                <w:szCs w:val="24"/>
              </w:rPr>
            </w:pPr>
            <w:r w:rsidRPr="0033476F">
              <w:rPr>
                <w:rFonts w:ascii="Times New Roman" w:hAnsi="Times New Roman" w:cs="Times New Roman"/>
                <w:b/>
                <w:sz w:val="24"/>
                <w:szCs w:val="24"/>
              </w:rPr>
              <w:t>620 650,00</w:t>
            </w:r>
          </w:p>
        </w:tc>
        <w:tc>
          <w:tcPr>
            <w:tcW w:w="1389" w:type="dxa"/>
            <w:shd w:val="clear" w:color="auto" w:fill="auto"/>
            <w:vAlign w:val="center"/>
          </w:tcPr>
          <w:p w14:paraId="40F9D62E" w14:textId="77777777" w:rsidR="00ED45B6" w:rsidRPr="0033476F" w:rsidRDefault="00ED45B6" w:rsidP="00FC0787">
            <w:pPr>
              <w:spacing w:after="0" w:line="240" w:lineRule="auto"/>
              <w:jc w:val="both"/>
              <w:rPr>
                <w:rFonts w:ascii="Times New Roman" w:hAnsi="Times New Roman" w:cs="Times New Roman"/>
                <w:b/>
                <w:sz w:val="24"/>
                <w:szCs w:val="24"/>
              </w:rPr>
            </w:pPr>
            <w:r w:rsidRPr="0033476F">
              <w:rPr>
                <w:rFonts w:ascii="Times New Roman" w:hAnsi="Times New Roman" w:cs="Times New Roman"/>
                <w:b/>
                <w:sz w:val="24"/>
                <w:szCs w:val="24"/>
              </w:rPr>
              <w:t>589 617,50</w:t>
            </w:r>
          </w:p>
        </w:tc>
        <w:tc>
          <w:tcPr>
            <w:tcW w:w="1304" w:type="dxa"/>
            <w:shd w:val="clear" w:color="auto" w:fill="auto"/>
            <w:vAlign w:val="center"/>
          </w:tcPr>
          <w:p w14:paraId="4B9A7EF3" w14:textId="1F7456D5" w:rsidR="00ED45B6" w:rsidRPr="0033476F" w:rsidRDefault="00ED45B6" w:rsidP="00FC0787">
            <w:pPr>
              <w:spacing w:after="0" w:line="240" w:lineRule="auto"/>
              <w:jc w:val="both"/>
              <w:rPr>
                <w:rFonts w:ascii="Times New Roman" w:hAnsi="Times New Roman" w:cs="Times New Roman"/>
                <w:b/>
                <w:sz w:val="24"/>
                <w:szCs w:val="24"/>
              </w:rPr>
            </w:pPr>
            <w:r w:rsidRPr="0033476F">
              <w:rPr>
                <w:rFonts w:ascii="Times New Roman" w:hAnsi="Times New Roman" w:cs="Times New Roman"/>
                <w:b/>
                <w:sz w:val="24"/>
                <w:szCs w:val="24"/>
              </w:rPr>
              <w:t>31 032,50</w:t>
            </w:r>
          </w:p>
        </w:tc>
        <w:tc>
          <w:tcPr>
            <w:tcW w:w="2977" w:type="dxa"/>
            <w:shd w:val="clear" w:color="auto" w:fill="auto"/>
            <w:vAlign w:val="center"/>
          </w:tcPr>
          <w:p w14:paraId="0104FAC3" w14:textId="77777777" w:rsidR="00ED45B6" w:rsidRPr="0033476F" w:rsidRDefault="00ED45B6" w:rsidP="00FC0787">
            <w:pPr>
              <w:spacing w:after="0" w:line="240" w:lineRule="auto"/>
              <w:jc w:val="both"/>
              <w:rPr>
                <w:rFonts w:ascii="Times New Roman" w:hAnsi="Times New Roman" w:cs="Times New Roman"/>
                <w:sz w:val="24"/>
                <w:szCs w:val="24"/>
              </w:rPr>
            </w:pPr>
          </w:p>
        </w:tc>
      </w:tr>
    </w:tbl>
    <w:p w14:paraId="4BB5E1FF" w14:textId="77777777" w:rsidR="00C53408" w:rsidRDefault="00C53408" w:rsidP="00ED45B6">
      <w:pPr>
        <w:spacing w:after="0" w:line="240" w:lineRule="auto"/>
        <w:ind w:firstLine="567"/>
        <w:jc w:val="both"/>
        <w:rPr>
          <w:rFonts w:ascii="Times New Roman" w:hAnsi="Times New Roman" w:cs="Times New Roman"/>
          <w:sz w:val="28"/>
          <w:szCs w:val="28"/>
        </w:rPr>
      </w:pPr>
    </w:p>
    <w:p w14:paraId="65CBB015" w14:textId="72633522"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В </w:t>
      </w:r>
      <w:r w:rsidRPr="0033476F">
        <w:rPr>
          <w:rFonts w:ascii="Times New Roman" w:hAnsi="Times New Roman" w:cs="Times New Roman"/>
          <w:b/>
          <w:sz w:val="28"/>
          <w:szCs w:val="28"/>
        </w:rPr>
        <w:t>Богучанском районе</w:t>
      </w:r>
      <w:r w:rsidRPr="0033476F">
        <w:rPr>
          <w:rFonts w:ascii="Times New Roman" w:hAnsi="Times New Roman" w:cs="Times New Roman"/>
          <w:sz w:val="28"/>
          <w:szCs w:val="28"/>
        </w:rPr>
        <w:t xml:space="preserve"> реализуются (планируются к реализации) </w:t>
      </w:r>
      <w:r w:rsidR="00C53408">
        <w:rPr>
          <w:rFonts w:ascii="Times New Roman" w:hAnsi="Times New Roman" w:cs="Times New Roman"/>
          <w:sz w:val="28"/>
          <w:szCs w:val="28"/>
        </w:rPr>
        <w:br/>
      </w:r>
      <w:r w:rsidRPr="0033476F">
        <w:rPr>
          <w:rFonts w:ascii="Times New Roman" w:hAnsi="Times New Roman" w:cs="Times New Roman"/>
          <w:b/>
          <w:bCs/>
          <w:sz w:val="28"/>
          <w:szCs w:val="28"/>
        </w:rPr>
        <w:t>7</w:t>
      </w:r>
      <w:r w:rsidRPr="0033476F">
        <w:rPr>
          <w:rFonts w:ascii="Times New Roman" w:hAnsi="Times New Roman" w:cs="Times New Roman"/>
          <w:sz w:val="28"/>
          <w:szCs w:val="28"/>
        </w:rPr>
        <w:t xml:space="preserve"> инвестиционных проектов на общую сумму более </w:t>
      </w:r>
      <w:r w:rsidRPr="0033476F">
        <w:rPr>
          <w:rFonts w:ascii="Times New Roman" w:hAnsi="Times New Roman" w:cs="Times New Roman"/>
          <w:b/>
          <w:bCs/>
          <w:sz w:val="28"/>
          <w:szCs w:val="28"/>
        </w:rPr>
        <w:t>342 млрд рублей</w:t>
      </w:r>
      <w:r w:rsidRPr="0033476F">
        <w:rPr>
          <w:rFonts w:ascii="Times New Roman" w:hAnsi="Times New Roman" w:cs="Times New Roman"/>
          <w:sz w:val="28"/>
          <w:szCs w:val="28"/>
        </w:rPr>
        <w:t>. Наибольшая инвестиционная активность наблюдается на территориях Богучанского и Таежнинского сельсоветов за счет реализации масштабных проектов в металлургии и лесопромышленном комплексе.</w:t>
      </w:r>
    </w:p>
    <w:p w14:paraId="701D7488" w14:textId="21C75F99" w:rsidR="00ED45B6" w:rsidRDefault="00ED45B6" w:rsidP="00ED45B6">
      <w:pPr>
        <w:spacing w:after="0" w:line="240" w:lineRule="auto"/>
        <w:ind w:firstLine="567"/>
        <w:jc w:val="center"/>
        <w:rPr>
          <w:rFonts w:ascii="Times New Roman" w:hAnsi="Times New Roman" w:cs="Times New Roman"/>
          <w:sz w:val="28"/>
          <w:szCs w:val="28"/>
        </w:rPr>
      </w:pPr>
      <w:r w:rsidRPr="0033476F">
        <w:rPr>
          <w:rFonts w:ascii="Times New Roman" w:hAnsi="Times New Roman" w:cs="Times New Roman"/>
          <w:sz w:val="28"/>
          <w:szCs w:val="28"/>
        </w:rPr>
        <w:lastRenderedPageBreak/>
        <w:t xml:space="preserve">Инвестиционные проекты в разрезе населенных пунктов </w:t>
      </w:r>
      <w:r w:rsidR="00C53408">
        <w:rPr>
          <w:rFonts w:ascii="Times New Roman" w:hAnsi="Times New Roman" w:cs="Times New Roman"/>
          <w:sz w:val="28"/>
          <w:szCs w:val="28"/>
        </w:rPr>
        <w:br/>
      </w:r>
      <w:r w:rsidRPr="0033476F">
        <w:rPr>
          <w:rFonts w:ascii="Times New Roman" w:hAnsi="Times New Roman" w:cs="Times New Roman"/>
          <w:sz w:val="28"/>
          <w:szCs w:val="28"/>
        </w:rPr>
        <w:t>Богучанского района</w:t>
      </w:r>
    </w:p>
    <w:p w14:paraId="34D261CE" w14:textId="34629EA4" w:rsidR="00C53408" w:rsidRPr="0033476F" w:rsidRDefault="00C53408" w:rsidP="00C53408">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Таблица</w:t>
      </w:r>
      <w:r w:rsidR="009C0890">
        <w:rPr>
          <w:rFonts w:ascii="Times New Roman" w:hAnsi="Times New Roman" w:cs="Times New Roman"/>
          <w:sz w:val="28"/>
          <w:szCs w:val="28"/>
        </w:rPr>
        <w:t xml:space="preserve"> 20</w:t>
      </w:r>
    </w:p>
    <w:tbl>
      <w:tblPr>
        <w:tblStyle w:val="af4"/>
        <w:tblW w:w="5175" w:type="pct"/>
        <w:tblLook w:val="04A0" w:firstRow="1" w:lastRow="0" w:firstColumn="1" w:lastColumn="0" w:noHBand="0" w:noVBand="1"/>
      </w:tblPr>
      <w:tblGrid>
        <w:gridCol w:w="1553"/>
        <w:gridCol w:w="2295"/>
        <w:gridCol w:w="2776"/>
        <w:gridCol w:w="1481"/>
        <w:gridCol w:w="1567"/>
      </w:tblGrid>
      <w:tr w:rsidR="00C53408" w:rsidRPr="0033476F" w14:paraId="1C5B0840" w14:textId="77777777" w:rsidTr="00C53408">
        <w:trPr>
          <w:trHeight w:val="787"/>
        </w:trPr>
        <w:tc>
          <w:tcPr>
            <w:tcW w:w="811" w:type="pct"/>
            <w:tcBorders>
              <w:top w:val="single" w:sz="4" w:space="0" w:color="auto"/>
              <w:left w:val="single" w:sz="4" w:space="0" w:color="auto"/>
              <w:bottom w:val="single" w:sz="4" w:space="0" w:color="auto"/>
              <w:right w:val="single" w:sz="4" w:space="0" w:color="auto"/>
            </w:tcBorders>
            <w:vAlign w:val="center"/>
            <w:hideMark/>
          </w:tcPr>
          <w:p w14:paraId="350C822A" w14:textId="5519DC54" w:rsidR="00ED45B6" w:rsidRPr="0033476F" w:rsidRDefault="00C53408" w:rsidP="00FC0787">
            <w:pPr>
              <w:rPr>
                <w:b/>
                <w:sz w:val="24"/>
                <w:szCs w:val="24"/>
              </w:rPr>
            </w:pPr>
            <w:r>
              <w:rPr>
                <w:b/>
                <w:sz w:val="24"/>
                <w:szCs w:val="24"/>
              </w:rPr>
              <w:t>н/п</w:t>
            </w:r>
          </w:p>
        </w:tc>
        <w:tc>
          <w:tcPr>
            <w:tcW w:w="1019" w:type="pct"/>
            <w:tcBorders>
              <w:top w:val="single" w:sz="4" w:space="0" w:color="auto"/>
              <w:left w:val="single" w:sz="4" w:space="0" w:color="auto"/>
              <w:bottom w:val="single" w:sz="4" w:space="0" w:color="auto"/>
              <w:right w:val="single" w:sz="4" w:space="0" w:color="auto"/>
            </w:tcBorders>
            <w:vAlign w:val="center"/>
            <w:hideMark/>
          </w:tcPr>
          <w:p w14:paraId="3BEA495E" w14:textId="77777777" w:rsidR="00ED45B6" w:rsidRPr="0033476F" w:rsidRDefault="00ED45B6" w:rsidP="00FC0787">
            <w:pPr>
              <w:rPr>
                <w:b/>
                <w:sz w:val="24"/>
                <w:szCs w:val="24"/>
              </w:rPr>
            </w:pPr>
            <w:r w:rsidRPr="0033476F">
              <w:rPr>
                <w:b/>
                <w:sz w:val="24"/>
                <w:szCs w:val="24"/>
              </w:rPr>
              <w:t>Инвестор</w:t>
            </w:r>
          </w:p>
        </w:tc>
        <w:tc>
          <w:tcPr>
            <w:tcW w:w="1595" w:type="pct"/>
            <w:tcBorders>
              <w:top w:val="single" w:sz="4" w:space="0" w:color="auto"/>
              <w:left w:val="single" w:sz="4" w:space="0" w:color="auto"/>
              <w:bottom w:val="single" w:sz="4" w:space="0" w:color="auto"/>
              <w:right w:val="single" w:sz="4" w:space="0" w:color="auto"/>
            </w:tcBorders>
            <w:vAlign w:val="center"/>
            <w:hideMark/>
          </w:tcPr>
          <w:p w14:paraId="260D7943" w14:textId="77777777" w:rsidR="00ED45B6" w:rsidRPr="0033476F" w:rsidRDefault="00ED45B6" w:rsidP="00FC0787">
            <w:pPr>
              <w:rPr>
                <w:b/>
                <w:sz w:val="24"/>
                <w:szCs w:val="24"/>
              </w:rPr>
            </w:pPr>
            <w:r w:rsidRPr="0033476F">
              <w:rPr>
                <w:b/>
                <w:sz w:val="24"/>
                <w:szCs w:val="24"/>
              </w:rPr>
              <w:t>Наименование инвестиционного проекта</w:t>
            </w:r>
          </w:p>
        </w:tc>
        <w:tc>
          <w:tcPr>
            <w:tcW w:w="766" w:type="pct"/>
            <w:tcBorders>
              <w:top w:val="single" w:sz="4" w:space="0" w:color="auto"/>
              <w:left w:val="single" w:sz="4" w:space="0" w:color="auto"/>
              <w:bottom w:val="single" w:sz="4" w:space="0" w:color="auto"/>
              <w:right w:val="single" w:sz="4" w:space="0" w:color="auto"/>
            </w:tcBorders>
            <w:vAlign w:val="center"/>
            <w:hideMark/>
          </w:tcPr>
          <w:p w14:paraId="6DF1B835" w14:textId="77777777" w:rsidR="00ED45B6" w:rsidRPr="0033476F" w:rsidRDefault="00ED45B6" w:rsidP="00FC0787">
            <w:pPr>
              <w:rPr>
                <w:b/>
                <w:sz w:val="24"/>
                <w:szCs w:val="24"/>
              </w:rPr>
            </w:pPr>
            <w:r w:rsidRPr="0033476F">
              <w:rPr>
                <w:b/>
                <w:sz w:val="24"/>
                <w:szCs w:val="24"/>
              </w:rPr>
              <w:t>Период реализации</w:t>
            </w:r>
          </w:p>
        </w:tc>
        <w:tc>
          <w:tcPr>
            <w:tcW w:w="810" w:type="pct"/>
            <w:tcBorders>
              <w:top w:val="single" w:sz="4" w:space="0" w:color="auto"/>
              <w:left w:val="single" w:sz="4" w:space="0" w:color="auto"/>
              <w:bottom w:val="single" w:sz="4" w:space="0" w:color="auto"/>
              <w:right w:val="single" w:sz="4" w:space="0" w:color="auto"/>
            </w:tcBorders>
            <w:vAlign w:val="center"/>
            <w:hideMark/>
          </w:tcPr>
          <w:p w14:paraId="4EEDCC2A" w14:textId="77777777" w:rsidR="00C53408" w:rsidRDefault="00ED45B6" w:rsidP="00FC0787">
            <w:pPr>
              <w:rPr>
                <w:b/>
                <w:sz w:val="24"/>
                <w:szCs w:val="24"/>
              </w:rPr>
            </w:pPr>
            <w:r w:rsidRPr="0033476F">
              <w:rPr>
                <w:b/>
                <w:sz w:val="24"/>
                <w:szCs w:val="24"/>
              </w:rPr>
              <w:t>Объем инвестиций</w:t>
            </w:r>
            <w:r w:rsidR="00C53408">
              <w:rPr>
                <w:b/>
                <w:sz w:val="24"/>
                <w:szCs w:val="24"/>
              </w:rPr>
              <w:t>,</w:t>
            </w:r>
          </w:p>
          <w:p w14:paraId="6D34C449" w14:textId="13BE4944" w:rsidR="00ED45B6" w:rsidRPr="0033476F" w:rsidRDefault="00C53408" w:rsidP="00FC0787">
            <w:pPr>
              <w:rPr>
                <w:b/>
                <w:sz w:val="24"/>
                <w:szCs w:val="24"/>
              </w:rPr>
            </w:pPr>
            <w:r>
              <w:rPr>
                <w:b/>
                <w:sz w:val="24"/>
                <w:szCs w:val="24"/>
              </w:rPr>
              <w:t>м</w:t>
            </w:r>
            <w:r w:rsidR="00ED45B6" w:rsidRPr="0033476F">
              <w:rPr>
                <w:b/>
                <w:sz w:val="24"/>
                <w:szCs w:val="24"/>
              </w:rPr>
              <w:t>лн руб.</w:t>
            </w:r>
          </w:p>
        </w:tc>
      </w:tr>
      <w:tr w:rsidR="00C53408" w:rsidRPr="0033476F" w14:paraId="685107B1" w14:textId="77777777" w:rsidTr="00C53408">
        <w:trPr>
          <w:trHeight w:val="838"/>
        </w:trPr>
        <w:tc>
          <w:tcPr>
            <w:tcW w:w="811" w:type="pct"/>
            <w:tcBorders>
              <w:top w:val="single" w:sz="4" w:space="0" w:color="auto"/>
              <w:left w:val="single" w:sz="4" w:space="0" w:color="auto"/>
              <w:bottom w:val="single" w:sz="4" w:space="0" w:color="auto"/>
              <w:right w:val="single" w:sz="4" w:space="0" w:color="auto"/>
            </w:tcBorders>
            <w:vAlign w:val="center"/>
            <w:hideMark/>
          </w:tcPr>
          <w:p w14:paraId="6B585018" w14:textId="77777777" w:rsidR="00ED45B6" w:rsidRPr="0033476F" w:rsidRDefault="00ED45B6" w:rsidP="00FC0787">
            <w:pPr>
              <w:rPr>
                <w:sz w:val="24"/>
                <w:szCs w:val="24"/>
              </w:rPr>
            </w:pPr>
            <w:bookmarkStart w:id="40" w:name="_Hlk189054661"/>
            <w:r w:rsidRPr="0033476F">
              <w:rPr>
                <w:sz w:val="24"/>
                <w:szCs w:val="24"/>
              </w:rPr>
              <w:t>с. Богучаны</w:t>
            </w:r>
          </w:p>
        </w:tc>
        <w:tc>
          <w:tcPr>
            <w:tcW w:w="1019" w:type="pct"/>
            <w:tcBorders>
              <w:top w:val="single" w:sz="4" w:space="0" w:color="auto"/>
              <w:left w:val="single" w:sz="4" w:space="0" w:color="auto"/>
              <w:bottom w:val="single" w:sz="4" w:space="0" w:color="auto"/>
              <w:right w:val="single" w:sz="4" w:space="0" w:color="auto"/>
            </w:tcBorders>
            <w:vAlign w:val="center"/>
            <w:hideMark/>
          </w:tcPr>
          <w:p w14:paraId="3605A88C" w14:textId="77777777" w:rsidR="00ED45B6" w:rsidRPr="0033476F" w:rsidRDefault="00ED45B6" w:rsidP="00FC0787">
            <w:pPr>
              <w:rPr>
                <w:sz w:val="24"/>
                <w:szCs w:val="24"/>
              </w:rPr>
            </w:pPr>
            <w:r w:rsidRPr="0033476F">
              <w:rPr>
                <w:sz w:val="24"/>
                <w:szCs w:val="24"/>
              </w:rPr>
              <w:t>АО «Краслесинвест»</w:t>
            </w:r>
          </w:p>
          <w:p w14:paraId="121FD835" w14:textId="77777777" w:rsidR="00ED45B6" w:rsidRPr="0033476F" w:rsidRDefault="00ED45B6" w:rsidP="00FC0787">
            <w:pPr>
              <w:rPr>
                <w:sz w:val="24"/>
                <w:szCs w:val="24"/>
              </w:rPr>
            </w:pPr>
            <w:r w:rsidRPr="0033476F">
              <w:rPr>
                <w:sz w:val="24"/>
                <w:szCs w:val="24"/>
              </w:rPr>
              <w:t>ООО «Тайга–Богучаны»</w:t>
            </w:r>
          </w:p>
        </w:tc>
        <w:tc>
          <w:tcPr>
            <w:tcW w:w="1595" w:type="pct"/>
            <w:tcBorders>
              <w:top w:val="single" w:sz="4" w:space="0" w:color="auto"/>
              <w:left w:val="single" w:sz="4" w:space="0" w:color="auto"/>
              <w:bottom w:val="single" w:sz="4" w:space="0" w:color="auto"/>
              <w:right w:val="single" w:sz="4" w:space="0" w:color="auto"/>
            </w:tcBorders>
            <w:vAlign w:val="center"/>
            <w:hideMark/>
          </w:tcPr>
          <w:p w14:paraId="6AB61875" w14:textId="71B2AE6F" w:rsidR="00ED45B6" w:rsidRPr="0033476F" w:rsidRDefault="00ED45B6" w:rsidP="00FC0787">
            <w:pPr>
              <w:rPr>
                <w:sz w:val="24"/>
                <w:szCs w:val="24"/>
              </w:rPr>
            </w:pPr>
            <w:r w:rsidRPr="0033476F">
              <w:rPr>
                <w:sz w:val="24"/>
                <w:szCs w:val="24"/>
              </w:rPr>
              <w:t xml:space="preserve">Биотехнологический комплекс по глубокой переработке древесины </w:t>
            </w:r>
          </w:p>
        </w:tc>
        <w:tc>
          <w:tcPr>
            <w:tcW w:w="766" w:type="pct"/>
            <w:tcBorders>
              <w:top w:val="single" w:sz="4" w:space="0" w:color="auto"/>
              <w:left w:val="single" w:sz="4" w:space="0" w:color="auto"/>
              <w:bottom w:val="single" w:sz="4" w:space="0" w:color="auto"/>
              <w:right w:val="single" w:sz="4" w:space="0" w:color="auto"/>
            </w:tcBorders>
            <w:vAlign w:val="center"/>
            <w:hideMark/>
          </w:tcPr>
          <w:p w14:paraId="66D52AFA" w14:textId="77777777" w:rsidR="00ED45B6" w:rsidRPr="0033476F" w:rsidRDefault="00ED45B6" w:rsidP="00FC0787">
            <w:pPr>
              <w:rPr>
                <w:sz w:val="24"/>
                <w:szCs w:val="24"/>
              </w:rPr>
            </w:pPr>
            <w:r w:rsidRPr="0033476F">
              <w:rPr>
                <w:sz w:val="24"/>
                <w:szCs w:val="24"/>
              </w:rPr>
              <w:t>2007-2028</w:t>
            </w:r>
          </w:p>
        </w:tc>
        <w:tc>
          <w:tcPr>
            <w:tcW w:w="810" w:type="pct"/>
            <w:tcBorders>
              <w:top w:val="single" w:sz="4" w:space="0" w:color="auto"/>
              <w:left w:val="single" w:sz="4" w:space="0" w:color="auto"/>
              <w:bottom w:val="single" w:sz="4" w:space="0" w:color="auto"/>
              <w:right w:val="single" w:sz="4" w:space="0" w:color="auto"/>
            </w:tcBorders>
            <w:vAlign w:val="center"/>
            <w:hideMark/>
          </w:tcPr>
          <w:p w14:paraId="1ADE96EF" w14:textId="77777777" w:rsidR="00ED45B6" w:rsidRPr="0033476F" w:rsidRDefault="00ED45B6" w:rsidP="00FC0787">
            <w:pPr>
              <w:rPr>
                <w:sz w:val="24"/>
                <w:szCs w:val="24"/>
              </w:rPr>
            </w:pPr>
            <w:r w:rsidRPr="0033476F">
              <w:rPr>
                <w:sz w:val="24"/>
                <w:szCs w:val="24"/>
              </w:rPr>
              <w:t>150 801,38</w:t>
            </w:r>
          </w:p>
        </w:tc>
        <w:bookmarkEnd w:id="40"/>
      </w:tr>
      <w:tr w:rsidR="00C53408" w:rsidRPr="0033476F" w14:paraId="5971DCE3" w14:textId="77777777" w:rsidTr="00C53408">
        <w:trPr>
          <w:trHeight w:val="419"/>
        </w:trPr>
        <w:tc>
          <w:tcPr>
            <w:tcW w:w="811" w:type="pct"/>
            <w:tcBorders>
              <w:top w:val="single" w:sz="4" w:space="0" w:color="auto"/>
              <w:left w:val="single" w:sz="4" w:space="0" w:color="auto"/>
              <w:bottom w:val="single" w:sz="4" w:space="0" w:color="auto"/>
              <w:right w:val="single" w:sz="4" w:space="0" w:color="auto"/>
            </w:tcBorders>
            <w:vAlign w:val="center"/>
            <w:hideMark/>
          </w:tcPr>
          <w:p w14:paraId="07A10C56" w14:textId="77777777" w:rsidR="00ED45B6" w:rsidRPr="0033476F" w:rsidRDefault="00ED45B6" w:rsidP="00FC0787">
            <w:pPr>
              <w:rPr>
                <w:sz w:val="24"/>
                <w:szCs w:val="24"/>
              </w:rPr>
            </w:pPr>
            <w:r w:rsidRPr="0033476F">
              <w:rPr>
                <w:sz w:val="24"/>
                <w:szCs w:val="24"/>
              </w:rPr>
              <w:t>с. Богучаны</w:t>
            </w:r>
          </w:p>
        </w:tc>
        <w:tc>
          <w:tcPr>
            <w:tcW w:w="1019" w:type="pct"/>
            <w:tcBorders>
              <w:top w:val="single" w:sz="4" w:space="0" w:color="auto"/>
              <w:left w:val="single" w:sz="4" w:space="0" w:color="auto"/>
              <w:bottom w:val="single" w:sz="4" w:space="0" w:color="auto"/>
              <w:right w:val="single" w:sz="4" w:space="0" w:color="auto"/>
            </w:tcBorders>
            <w:vAlign w:val="center"/>
            <w:hideMark/>
          </w:tcPr>
          <w:p w14:paraId="4862FC75" w14:textId="77777777" w:rsidR="00ED45B6" w:rsidRPr="0033476F" w:rsidRDefault="00ED45B6" w:rsidP="00FC0787">
            <w:pPr>
              <w:rPr>
                <w:sz w:val="24"/>
                <w:szCs w:val="24"/>
              </w:rPr>
            </w:pPr>
            <w:r w:rsidRPr="0033476F">
              <w:rPr>
                <w:sz w:val="24"/>
                <w:szCs w:val="24"/>
              </w:rPr>
              <w:t>ООО «Атлант»</w:t>
            </w:r>
          </w:p>
        </w:tc>
        <w:tc>
          <w:tcPr>
            <w:tcW w:w="1595" w:type="pct"/>
            <w:tcBorders>
              <w:top w:val="single" w:sz="4" w:space="0" w:color="auto"/>
              <w:left w:val="single" w:sz="4" w:space="0" w:color="auto"/>
              <w:bottom w:val="single" w:sz="4" w:space="0" w:color="auto"/>
              <w:right w:val="single" w:sz="4" w:space="0" w:color="auto"/>
            </w:tcBorders>
            <w:vAlign w:val="center"/>
            <w:hideMark/>
          </w:tcPr>
          <w:p w14:paraId="187BFDB5" w14:textId="7488B37D" w:rsidR="00ED45B6" w:rsidRPr="0033476F" w:rsidRDefault="00ED45B6" w:rsidP="00FC0787">
            <w:pPr>
              <w:rPr>
                <w:sz w:val="24"/>
                <w:szCs w:val="24"/>
              </w:rPr>
            </w:pPr>
            <w:r w:rsidRPr="0033476F">
              <w:rPr>
                <w:sz w:val="24"/>
                <w:szCs w:val="24"/>
              </w:rPr>
              <w:t>«Строительство лесоперерабатывающего производства и организация выпуска продукции с высокой добавленной стоимостью на ООО «Атлант»</w:t>
            </w:r>
          </w:p>
        </w:tc>
        <w:tc>
          <w:tcPr>
            <w:tcW w:w="766" w:type="pct"/>
            <w:tcBorders>
              <w:top w:val="single" w:sz="4" w:space="0" w:color="auto"/>
              <w:left w:val="single" w:sz="4" w:space="0" w:color="auto"/>
              <w:bottom w:val="single" w:sz="4" w:space="0" w:color="auto"/>
              <w:right w:val="single" w:sz="4" w:space="0" w:color="auto"/>
            </w:tcBorders>
            <w:vAlign w:val="center"/>
            <w:hideMark/>
          </w:tcPr>
          <w:p w14:paraId="67C0BD20" w14:textId="77777777" w:rsidR="00ED45B6" w:rsidRPr="0033476F" w:rsidRDefault="00ED45B6" w:rsidP="00FC0787">
            <w:pPr>
              <w:rPr>
                <w:sz w:val="24"/>
                <w:szCs w:val="24"/>
              </w:rPr>
            </w:pPr>
            <w:r w:rsidRPr="0033476F">
              <w:rPr>
                <w:sz w:val="24"/>
                <w:szCs w:val="24"/>
              </w:rPr>
              <w:t>2021-2029</w:t>
            </w:r>
          </w:p>
        </w:tc>
        <w:tc>
          <w:tcPr>
            <w:tcW w:w="810" w:type="pct"/>
            <w:tcBorders>
              <w:top w:val="single" w:sz="4" w:space="0" w:color="auto"/>
              <w:left w:val="single" w:sz="4" w:space="0" w:color="auto"/>
              <w:bottom w:val="single" w:sz="4" w:space="0" w:color="auto"/>
              <w:right w:val="single" w:sz="4" w:space="0" w:color="auto"/>
            </w:tcBorders>
            <w:vAlign w:val="center"/>
            <w:hideMark/>
          </w:tcPr>
          <w:p w14:paraId="6824738D" w14:textId="77777777" w:rsidR="00ED45B6" w:rsidRPr="0033476F" w:rsidRDefault="00ED45B6" w:rsidP="00FC0787">
            <w:pPr>
              <w:rPr>
                <w:sz w:val="24"/>
                <w:szCs w:val="24"/>
              </w:rPr>
            </w:pPr>
            <w:r w:rsidRPr="0033476F">
              <w:rPr>
                <w:sz w:val="24"/>
                <w:szCs w:val="24"/>
              </w:rPr>
              <w:t>5092,00</w:t>
            </w:r>
          </w:p>
        </w:tc>
      </w:tr>
      <w:tr w:rsidR="00C53408" w:rsidRPr="0033476F" w14:paraId="3BC01E1D" w14:textId="77777777" w:rsidTr="00C53408">
        <w:trPr>
          <w:trHeight w:val="541"/>
        </w:trPr>
        <w:tc>
          <w:tcPr>
            <w:tcW w:w="811" w:type="pct"/>
            <w:tcBorders>
              <w:top w:val="single" w:sz="4" w:space="0" w:color="auto"/>
              <w:left w:val="single" w:sz="4" w:space="0" w:color="auto"/>
              <w:bottom w:val="single" w:sz="4" w:space="0" w:color="auto"/>
              <w:right w:val="single" w:sz="4" w:space="0" w:color="auto"/>
            </w:tcBorders>
            <w:vAlign w:val="center"/>
            <w:hideMark/>
          </w:tcPr>
          <w:p w14:paraId="0033C331" w14:textId="77777777" w:rsidR="00ED45B6" w:rsidRPr="0033476F" w:rsidRDefault="00ED45B6" w:rsidP="00FC0787">
            <w:pPr>
              <w:rPr>
                <w:sz w:val="24"/>
                <w:szCs w:val="24"/>
              </w:rPr>
            </w:pPr>
            <w:r w:rsidRPr="0033476F">
              <w:rPr>
                <w:sz w:val="24"/>
                <w:szCs w:val="24"/>
              </w:rPr>
              <w:t>д. Ярки</w:t>
            </w:r>
          </w:p>
        </w:tc>
        <w:tc>
          <w:tcPr>
            <w:tcW w:w="1019" w:type="pct"/>
            <w:tcBorders>
              <w:top w:val="single" w:sz="4" w:space="0" w:color="auto"/>
              <w:left w:val="single" w:sz="4" w:space="0" w:color="auto"/>
              <w:bottom w:val="single" w:sz="4" w:space="0" w:color="auto"/>
              <w:right w:val="single" w:sz="4" w:space="0" w:color="auto"/>
            </w:tcBorders>
            <w:vAlign w:val="center"/>
            <w:hideMark/>
          </w:tcPr>
          <w:p w14:paraId="5CD3D04B" w14:textId="77777777" w:rsidR="00ED45B6" w:rsidRPr="0033476F" w:rsidRDefault="00ED45B6" w:rsidP="00FC0787">
            <w:pPr>
              <w:rPr>
                <w:sz w:val="24"/>
                <w:szCs w:val="24"/>
              </w:rPr>
            </w:pPr>
            <w:r w:rsidRPr="0033476F">
              <w:rPr>
                <w:sz w:val="24"/>
                <w:szCs w:val="24"/>
              </w:rPr>
              <w:t>ООО «Норд Хольц»</w:t>
            </w:r>
          </w:p>
        </w:tc>
        <w:tc>
          <w:tcPr>
            <w:tcW w:w="1595" w:type="pct"/>
            <w:tcBorders>
              <w:top w:val="single" w:sz="4" w:space="0" w:color="auto"/>
              <w:left w:val="single" w:sz="4" w:space="0" w:color="auto"/>
              <w:bottom w:val="single" w:sz="4" w:space="0" w:color="auto"/>
              <w:right w:val="single" w:sz="4" w:space="0" w:color="auto"/>
            </w:tcBorders>
            <w:vAlign w:val="center"/>
            <w:hideMark/>
          </w:tcPr>
          <w:p w14:paraId="44EAAE81" w14:textId="77777777" w:rsidR="00ED45B6" w:rsidRPr="0033476F" w:rsidRDefault="00ED45B6" w:rsidP="00FC0787">
            <w:pPr>
              <w:rPr>
                <w:sz w:val="24"/>
                <w:szCs w:val="24"/>
              </w:rPr>
            </w:pPr>
            <w:r w:rsidRPr="0033476F">
              <w:rPr>
                <w:sz w:val="24"/>
                <w:szCs w:val="24"/>
              </w:rPr>
              <w:t xml:space="preserve">Создание производства глубокой и безотходной переработки круглого леса    </w:t>
            </w:r>
          </w:p>
        </w:tc>
        <w:tc>
          <w:tcPr>
            <w:tcW w:w="766" w:type="pct"/>
            <w:tcBorders>
              <w:top w:val="single" w:sz="4" w:space="0" w:color="auto"/>
              <w:left w:val="single" w:sz="4" w:space="0" w:color="auto"/>
              <w:bottom w:val="single" w:sz="4" w:space="0" w:color="auto"/>
              <w:right w:val="single" w:sz="4" w:space="0" w:color="auto"/>
            </w:tcBorders>
            <w:vAlign w:val="center"/>
            <w:hideMark/>
          </w:tcPr>
          <w:p w14:paraId="7A356A3E" w14:textId="77777777" w:rsidR="00ED45B6" w:rsidRPr="0033476F" w:rsidRDefault="00ED45B6" w:rsidP="00FC0787">
            <w:pPr>
              <w:rPr>
                <w:sz w:val="24"/>
                <w:szCs w:val="24"/>
              </w:rPr>
            </w:pPr>
            <w:r w:rsidRPr="0033476F">
              <w:rPr>
                <w:sz w:val="24"/>
                <w:szCs w:val="24"/>
              </w:rPr>
              <w:t>2019-2026</w:t>
            </w:r>
          </w:p>
        </w:tc>
        <w:tc>
          <w:tcPr>
            <w:tcW w:w="810" w:type="pct"/>
            <w:tcBorders>
              <w:top w:val="single" w:sz="4" w:space="0" w:color="auto"/>
              <w:left w:val="single" w:sz="4" w:space="0" w:color="auto"/>
              <w:bottom w:val="single" w:sz="4" w:space="0" w:color="auto"/>
              <w:right w:val="single" w:sz="4" w:space="0" w:color="auto"/>
            </w:tcBorders>
            <w:vAlign w:val="center"/>
            <w:hideMark/>
          </w:tcPr>
          <w:p w14:paraId="6E39D57D" w14:textId="77777777" w:rsidR="00ED45B6" w:rsidRPr="0033476F" w:rsidRDefault="00ED45B6" w:rsidP="00FC0787">
            <w:pPr>
              <w:rPr>
                <w:sz w:val="24"/>
                <w:szCs w:val="24"/>
              </w:rPr>
            </w:pPr>
            <w:r w:rsidRPr="0033476F">
              <w:rPr>
                <w:sz w:val="24"/>
                <w:szCs w:val="24"/>
              </w:rPr>
              <w:t>728,5</w:t>
            </w:r>
          </w:p>
        </w:tc>
      </w:tr>
      <w:tr w:rsidR="00C53408" w:rsidRPr="0033476F" w14:paraId="55553BE6" w14:textId="77777777" w:rsidTr="00C53408">
        <w:trPr>
          <w:trHeight w:val="842"/>
        </w:trPr>
        <w:tc>
          <w:tcPr>
            <w:tcW w:w="811" w:type="pct"/>
            <w:tcBorders>
              <w:top w:val="single" w:sz="4" w:space="0" w:color="auto"/>
              <w:left w:val="single" w:sz="4" w:space="0" w:color="auto"/>
              <w:bottom w:val="single" w:sz="4" w:space="0" w:color="auto"/>
              <w:right w:val="single" w:sz="4" w:space="0" w:color="auto"/>
            </w:tcBorders>
            <w:vAlign w:val="center"/>
            <w:hideMark/>
          </w:tcPr>
          <w:p w14:paraId="54500232" w14:textId="77777777" w:rsidR="00ED45B6" w:rsidRPr="0033476F" w:rsidRDefault="00ED45B6" w:rsidP="00FC0787">
            <w:pPr>
              <w:rPr>
                <w:sz w:val="24"/>
                <w:szCs w:val="24"/>
              </w:rPr>
            </w:pPr>
            <w:r w:rsidRPr="0033476F">
              <w:rPr>
                <w:sz w:val="24"/>
                <w:szCs w:val="24"/>
              </w:rPr>
              <w:t>с. Богучаны</w:t>
            </w:r>
          </w:p>
        </w:tc>
        <w:tc>
          <w:tcPr>
            <w:tcW w:w="1019" w:type="pct"/>
            <w:tcBorders>
              <w:top w:val="single" w:sz="4" w:space="0" w:color="auto"/>
              <w:left w:val="single" w:sz="4" w:space="0" w:color="auto"/>
              <w:bottom w:val="single" w:sz="4" w:space="0" w:color="auto"/>
              <w:right w:val="single" w:sz="4" w:space="0" w:color="auto"/>
            </w:tcBorders>
            <w:vAlign w:val="center"/>
            <w:hideMark/>
          </w:tcPr>
          <w:p w14:paraId="1C7112D4" w14:textId="77777777" w:rsidR="00ED45B6" w:rsidRPr="0033476F" w:rsidRDefault="00ED45B6" w:rsidP="00FC0787">
            <w:pPr>
              <w:rPr>
                <w:sz w:val="24"/>
                <w:szCs w:val="24"/>
              </w:rPr>
            </w:pPr>
            <w:r w:rsidRPr="0033476F">
              <w:rPr>
                <w:sz w:val="24"/>
                <w:szCs w:val="24"/>
              </w:rPr>
              <w:t>ООО «Нижнебогучанская ГЭС»</w:t>
            </w:r>
          </w:p>
          <w:p w14:paraId="38EC209D" w14:textId="77777777" w:rsidR="00ED45B6" w:rsidRPr="0033476F" w:rsidRDefault="00ED45B6" w:rsidP="00FC0787">
            <w:pPr>
              <w:rPr>
                <w:sz w:val="24"/>
                <w:szCs w:val="24"/>
              </w:rPr>
            </w:pPr>
            <w:r w:rsidRPr="0033476F">
              <w:rPr>
                <w:sz w:val="24"/>
                <w:szCs w:val="24"/>
              </w:rPr>
              <w:t>ОК «РусалЭнергосеть»</w:t>
            </w:r>
          </w:p>
        </w:tc>
        <w:tc>
          <w:tcPr>
            <w:tcW w:w="1595" w:type="pct"/>
            <w:tcBorders>
              <w:top w:val="single" w:sz="4" w:space="0" w:color="auto"/>
              <w:left w:val="single" w:sz="4" w:space="0" w:color="auto"/>
              <w:bottom w:val="single" w:sz="4" w:space="0" w:color="auto"/>
              <w:right w:val="single" w:sz="4" w:space="0" w:color="auto"/>
            </w:tcBorders>
            <w:vAlign w:val="center"/>
            <w:hideMark/>
          </w:tcPr>
          <w:p w14:paraId="55ABF975" w14:textId="77777777" w:rsidR="00ED45B6" w:rsidRPr="0033476F" w:rsidRDefault="00ED45B6" w:rsidP="00FC0787">
            <w:pPr>
              <w:rPr>
                <w:sz w:val="24"/>
                <w:szCs w:val="24"/>
              </w:rPr>
            </w:pPr>
            <w:r w:rsidRPr="0033476F">
              <w:rPr>
                <w:sz w:val="24"/>
                <w:szCs w:val="24"/>
              </w:rPr>
              <w:t xml:space="preserve">Строительство Нижнебогучанской ГЭС </w:t>
            </w:r>
          </w:p>
        </w:tc>
        <w:tc>
          <w:tcPr>
            <w:tcW w:w="766" w:type="pct"/>
            <w:tcBorders>
              <w:top w:val="single" w:sz="4" w:space="0" w:color="auto"/>
              <w:left w:val="single" w:sz="4" w:space="0" w:color="auto"/>
              <w:bottom w:val="single" w:sz="4" w:space="0" w:color="auto"/>
              <w:right w:val="single" w:sz="4" w:space="0" w:color="auto"/>
            </w:tcBorders>
            <w:vAlign w:val="center"/>
            <w:hideMark/>
          </w:tcPr>
          <w:p w14:paraId="418DCFDA" w14:textId="77777777" w:rsidR="00ED45B6" w:rsidRPr="0033476F" w:rsidRDefault="00ED45B6" w:rsidP="00FC0787">
            <w:pPr>
              <w:rPr>
                <w:sz w:val="24"/>
                <w:szCs w:val="24"/>
              </w:rPr>
            </w:pPr>
            <w:r w:rsidRPr="0033476F">
              <w:rPr>
                <w:sz w:val="24"/>
                <w:szCs w:val="24"/>
              </w:rPr>
              <w:t>2021-2030</w:t>
            </w:r>
          </w:p>
        </w:tc>
        <w:tc>
          <w:tcPr>
            <w:tcW w:w="810" w:type="pct"/>
            <w:tcBorders>
              <w:top w:val="single" w:sz="4" w:space="0" w:color="auto"/>
              <w:left w:val="single" w:sz="4" w:space="0" w:color="auto"/>
              <w:bottom w:val="single" w:sz="4" w:space="0" w:color="auto"/>
              <w:right w:val="single" w:sz="4" w:space="0" w:color="auto"/>
            </w:tcBorders>
            <w:vAlign w:val="center"/>
            <w:hideMark/>
          </w:tcPr>
          <w:p w14:paraId="786BA992" w14:textId="77777777" w:rsidR="00ED45B6" w:rsidRPr="0033476F" w:rsidRDefault="00ED45B6" w:rsidP="00FC0787">
            <w:pPr>
              <w:rPr>
                <w:sz w:val="24"/>
                <w:szCs w:val="24"/>
              </w:rPr>
            </w:pPr>
            <w:r w:rsidRPr="0033476F">
              <w:rPr>
                <w:sz w:val="24"/>
                <w:szCs w:val="24"/>
              </w:rPr>
              <w:t>119 330,00</w:t>
            </w:r>
          </w:p>
        </w:tc>
      </w:tr>
      <w:tr w:rsidR="00C53408" w:rsidRPr="0033476F" w14:paraId="3F89EB89" w14:textId="77777777" w:rsidTr="00C53408">
        <w:trPr>
          <w:trHeight w:val="985"/>
        </w:trPr>
        <w:tc>
          <w:tcPr>
            <w:tcW w:w="811" w:type="pct"/>
            <w:tcBorders>
              <w:top w:val="single" w:sz="4" w:space="0" w:color="auto"/>
              <w:left w:val="single" w:sz="4" w:space="0" w:color="auto"/>
              <w:bottom w:val="single" w:sz="4" w:space="0" w:color="auto"/>
              <w:right w:val="single" w:sz="4" w:space="0" w:color="auto"/>
            </w:tcBorders>
            <w:vAlign w:val="center"/>
            <w:hideMark/>
          </w:tcPr>
          <w:p w14:paraId="41E7DC1E" w14:textId="77777777" w:rsidR="00ED45B6" w:rsidRPr="0033476F" w:rsidRDefault="00ED45B6" w:rsidP="00FC0787">
            <w:pPr>
              <w:rPr>
                <w:sz w:val="24"/>
                <w:szCs w:val="24"/>
              </w:rPr>
            </w:pPr>
            <w:r w:rsidRPr="0033476F">
              <w:rPr>
                <w:sz w:val="24"/>
                <w:szCs w:val="24"/>
              </w:rPr>
              <w:t>п. Таежный</w:t>
            </w:r>
          </w:p>
        </w:tc>
        <w:tc>
          <w:tcPr>
            <w:tcW w:w="1019" w:type="pct"/>
            <w:tcBorders>
              <w:top w:val="single" w:sz="4" w:space="0" w:color="auto"/>
              <w:left w:val="single" w:sz="4" w:space="0" w:color="auto"/>
              <w:bottom w:val="single" w:sz="4" w:space="0" w:color="auto"/>
              <w:right w:val="single" w:sz="4" w:space="0" w:color="auto"/>
            </w:tcBorders>
            <w:vAlign w:val="center"/>
            <w:hideMark/>
          </w:tcPr>
          <w:p w14:paraId="76F44482" w14:textId="77777777" w:rsidR="00ED45B6" w:rsidRPr="0033476F" w:rsidRDefault="00ED45B6" w:rsidP="00FC0787">
            <w:pPr>
              <w:rPr>
                <w:sz w:val="24"/>
                <w:szCs w:val="24"/>
              </w:rPr>
            </w:pPr>
            <w:r w:rsidRPr="0033476F">
              <w:rPr>
                <w:sz w:val="24"/>
                <w:szCs w:val="24"/>
              </w:rPr>
              <w:t>ПАО «РусГидро». Объединенная компания «РУСАЛ»</w:t>
            </w:r>
          </w:p>
          <w:p w14:paraId="13F538B9" w14:textId="77777777" w:rsidR="00ED45B6" w:rsidRPr="0033476F" w:rsidRDefault="00ED45B6" w:rsidP="00FC0787">
            <w:pPr>
              <w:rPr>
                <w:sz w:val="24"/>
                <w:szCs w:val="24"/>
              </w:rPr>
            </w:pPr>
            <w:r w:rsidRPr="0033476F">
              <w:rPr>
                <w:sz w:val="24"/>
                <w:szCs w:val="24"/>
              </w:rPr>
              <w:t>ЗАО Богучанский алюминиевый завод</w:t>
            </w:r>
          </w:p>
        </w:tc>
        <w:tc>
          <w:tcPr>
            <w:tcW w:w="1595" w:type="pct"/>
            <w:tcBorders>
              <w:top w:val="single" w:sz="4" w:space="0" w:color="auto"/>
              <w:left w:val="single" w:sz="4" w:space="0" w:color="auto"/>
              <w:bottom w:val="single" w:sz="4" w:space="0" w:color="auto"/>
              <w:right w:val="single" w:sz="4" w:space="0" w:color="auto"/>
            </w:tcBorders>
            <w:vAlign w:val="center"/>
            <w:hideMark/>
          </w:tcPr>
          <w:p w14:paraId="228D0282" w14:textId="77777777" w:rsidR="00C53408" w:rsidRDefault="00ED45B6" w:rsidP="00FC0787">
            <w:pPr>
              <w:rPr>
                <w:sz w:val="24"/>
                <w:szCs w:val="24"/>
              </w:rPr>
            </w:pPr>
            <w:r w:rsidRPr="0033476F">
              <w:rPr>
                <w:sz w:val="24"/>
                <w:szCs w:val="24"/>
              </w:rPr>
              <w:t xml:space="preserve">Завершение строительства Богучанского алюминиевого завода </w:t>
            </w:r>
          </w:p>
          <w:p w14:paraId="418DD0AC" w14:textId="3B5AB98C" w:rsidR="00ED45B6" w:rsidRPr="0033476F" w:rsidRDefault="00ED45B6" w:rsidP="00FC0787">
            <w:pPr>
              <w:rPr>
                <w:sz w:val="24"/>
                <w:szCs w:val="24"/>
              </w:rPr>
            </w:pPr>
            <w:r w:rsidRPr="0033476F">
              <w:rPr>
                <w:sz w:val="24"/>
                <w:szCs w:val="24"/>
              </w:rPr>
              <w:t>(2 серия)</w:t>
            </w:r>
          </w:p>
        </w:tc>
        <w:tc>
          <w:tcPr>
            <w:tcW w:w="766" w:type="pct"/>
            <w:tcBorders>
              <w:top w:val="single" w:sz="4" w:space="0" w:color="auto"/>
              <w:left w:val="single" w:sz="4" w:space="0" w:color="auto"/>
              <w:bottom w:val="single" w:sz="4" w:space="0" w:color="auto"/>
              <w:right w:val="single" w:sz="4" w:space="0" w:color="auto"/>
            </w:tcBorders>
            <w:vAlign w:val="center"/>
            <w:hideMark/>
          </w:tcPr>
          <w:p w14:paraId="788B2A8D" w14:textId="77777777" w:rsidR="00ED45B6" w:rsidRPr="0033476F" w:rsidRDefault="00ED45B6" w:rsidP="00FC0787">
            <w:pPr>
              <w:rPr>
                <w:sz w:val="24"/>
                <w:szCs w:val="24"/>
              </w:rPr>
            </w:pPr>
            <w:r w:rsidRPr="0033476F">
              <w:rPr>
                <w:sz w:val="24"/>
                <w:szCs w:val="24"/>
              </w:rPr>
              <w:t>Уточняется период реализации</w:t>
            </w:r>
          </w:p>
        </w:tc>
        <w:tc>
          <w:tcPr>
            <w:tcW w:w="810" w:type="pct"/>
            <w:tcBorders>
              <w:top w:val="single" w:sz="4" w:space="0" w:color="auto"/>
              <w:left w:val="single" w:sz="4" w:space="0" w:color="auto"/>
              <w:bottom w:val="single" w:sz="4" w:space="0" w:color="auto"/>
              <w:right w:val="single" w:sz="4" w:space="0" w:color="auto"/>
            </w:tcBorders>
            <w:vAlign w:val="center"/>
            <w:hideMark/>
          </w:tcPr>
          <w:p w14:paraId="0DEC5BC9" w14:textId="77777777" w:rsidR="00ED45B6" w:rsidRPr="0033476F" w:rsidRDefault="00ED45B6" w:rsidP="00FC0787">
            <w:pPr>
              <w:rPr>
                <w:sz w:val="24"/>
                <w:szCs w:val="24"/>
              </w:rPr>
            </w:pPr>
            <w:r w:rsidRPr="0033476F">
              <w:rPr>
                <w:sz w:val="24"/>
                <w:szCs w:val="24"/>
              </w:rPr>
              <w:t>66 505,00</w:t>
            </w:r>
          </w:p>
        </w:tc>
      </w:tr>
      <w:tr w:rsidR="00C53408" w:rsidRPr="0033476F" w14:paraId="0BE5A621" w14:textId="77777777" w:rsidTr="00C53408">
        <w:trPr>
          <w:trHeight w:val="570"/>
        </w:trPr>
        <w:tc>
          <w:tcPr>
            <w:tcW w:w="811" w:type="pct"/>
            <w:tcBorders>
              <w:top w:val="single" w:sz="4" w:space="0" w:color="auto"/>
              <w:left w:val="single" w:sz="4" w:space="0" w:color="auto"/>
              <w:bottom w:val="single" w:sz="4" w:space="0" w:color="auto"/>
              <w:right w:val="single" w:sz="4" w:space="0" w:color="auto"/>
            </w:tcBorders>
            <w:vAlign w:val="center"/>
            <w:hideMark/>
          </w:tcPr>
          <w:p w14:paraId="291DC57B" w14:textId="77777777" w:rsidR="00ED45B6" w:rsidRPr="0033476F" w:rsidRDefault="00ED45B6" w:rsidP="00FC0787">
            <w:pPr>
              <w:rPr>
                <w:sz w:val="24"/>
                <w:szCs w:val="24"/>
              </w:rPr>
            </w:pPr>
            <w:r w:rsidRPr="0033476F">
              <w:rPr>
                <w:sz w:val="24"/>
                <w:szCs w:val="24"/>
              </w:rPr>
              <w:t>п. Осиновый Мыс</w:t>
            </w:r>
          </w:p>
        </w:tc>
        <w:tc>
          <w:tcPr>
            <w:tcW w:w="1019" w:type="pct"/>
            <w:tcBorders>
              <w:top w:val="single" w:sz="4" w:space="0" w:color="auto"/>
              <w:left w:val="single" w:sz="4" w:space="0" w:color="auto"/>
              <w:bottom w:val="single" w:sz="4" w:space="0" w:color="auto"/>
              <w:right w:val="single" w:sz="4" w:space="0" w:color="auto"/>
            </w:tcBorders>
            <w:vAlign w:val="center"/>
            <w:hideMark/>
          </w:tcPr>
          <w:p w14:paraId="762DC9EF" w14:textId="77777777" w:rsidR="00ED45B6" w:rsidRPr="0033476F" w:rsidRDefault="00ED45B6" w:rsidP="00FC0787">
            <w:pPr>
              <w:rPr>
                <w:sz w:val="24"/>
                <w:szCs w:val="24"/>
              </w:rPr>
            </w:pPr>
            <w:r w:rsidRPr="0033476F">
              <w:rPr>
                <w:sz w:val="24"/>
                <w:szCs w:val="24"/>
              </w:rPr>
              <w:t>ООО «Горлесмет»</w:t>
            </w:r>
          </w:p>
        </w:tc>
        <w:tc>
          <w:tcPr>
            <w:tcW w:w="1595" w:type="pct"/>
            <w:tcBorders>
              <w:top w:val="single" w:sz="4" w:space="0" w:color="auto"/>
              <w:left w:val="single" w:sz="4" w:space="0" w:color="auto"/>
              <w:bottom w:val="single" w:sz="4" w:space="0" w:color="auto"/>
              <w:right w:val="single" w:sz="4" w:space="0" w:color="auto"/>
            </w:tcBorders>
            <w:vAlign w:val="center"/>
            <w:hideMark/>
          </w:tcPr>
          <w:p w14:paraId="55A8D640" w14:textId="16A5F61E" w:rsidR="00ED45B6" w:rsidRPr="0033476F" w:rsidRDefault="00ED45B6" w:rsidP="00FC0787">
            <w:pPr>
              <w:rPr>
                <w:sz w:val="24"/>
                <w:szCs w:val="24"/>
              </w:rPr>
            </w:pPr>
            <w:r w:rsidRPr="0033476F">
              <w:rPr>
                <w:sz w:val="24"/>
                <w:szCs w:val="24"/>
              </w:rPr>
              <w:t xml:space="preserve">Организация лесозаготовки и переработки в пос. Осиновый Мыс </w:t>
            </w:r>
          </w:p>
        </w:tc>
        <w:tc>
          <w:tcPr>
            <w:tcW w:w="766" w:type="pct"/>
            <w:tcBorders>
              <w:top w:val="single" w:sz="4" w:space="0" w:color="auto"/>
              <w:left w:val="single" w:sz="4" w:space="0" w:color="auto"/>
              <w:bottom w:val="single" w:sz="4" w:space="0" w:color="auto"/>
              <w:right w:val="single" w:sz="4" w:space="0" w:color="auto"/>
            </w:tcBorders>
            <w:vAlign w:val="center"/>
            <w:hideMark/>
          </w:tcPr>
          <w:p w14:paraId="49303BFA" w14:textId="77777777" w:rsidR="00ED45B6" w:rsidRPr="0033476F" w:rsidRDefault="00ED45B6" w:rsidP="00FC0787">
            <w:pPr>
              <w:rPr>
                <w:sz w:val="24"/>
                <w:szCs w:val="24"/>
              </w:rPr>
            </w:pPr>
            <w:r w:rsidRPr="0033476F">
              <w:rPr>
                <w:sz w:val="24"/>
                <w:szCs w:val="24"/>
              </w:rPr>
              <w:t>2025-2027</w:t>
            </w:r>
          </w:p>
        </w:tc>
        <w:tc>
          <w:tcPr>
            <w:tcW w:w="810" w:type="pct"/>
            <w:tcBorders>
              <w:top w:val="single" w:sz="4" w:space="0" w:color="auto"/>
              <w:left w:val="single" w:sz="4" w:space="0" w:color="auto"/>
              <w:bottom w:val="single" w:sz="4" w:space="0" w:color="auto"/>
              <w:right w:val="single" w:sz="4" w:space="0" w:color="auto"/>
            </w:tcBorders>
            <w:vAlign w:val="center"/>
            <w:hideMark/>
          </w:tcPr>
          <w:p w14:paraId="5A79C0C8" w14:textId="77777777" w:rsidR="00ED45B6" w:rsidRPr="0033476F" w:rsidRDefault="00ED45B6" w:rsidP="00FC0787">
            <w:pPr>
              <w:rPr>
                <w:sz w:val="24"/>
                <w:szCs w:val="24"/>
              </w:rPr>
            </w:pPr>
            <w:r w:rsidRPr="0033476F">
              <w:rPr>
                <w:sz w:val="24"/>
                <w:szCs w:val="24"/>
              </w:rPr>
              <w:t>132,2</w:t>
            </w:r>
          </w:p>
        </w:tc>
      </w:tr>
      <w:tr w:rsidR="00C53408" w:rsidRPr="0033476F" w14:paraId="23800F10" w14:textId="77777777" w:rsidTr="00C53408">
        <w:trPr>
          <w:trHeight w:val="839"/>
        </w:trPr>
        <w:tc>
          <w:tcPr>
            <w:tcW w:w="811" w:type="pct"/>
            <w:tcBorders>
              <w:top w:val="single" w:sz="4" w:space="0" w:color="auto"/>
              <w:left w:val="single" w:sz="4" w:space="0" w:color="auto"/>
              <w:bottom w:val="single" w:sz="4" w:space="0" w:color="auto"/>
              <w:right w:val="single" w:sz="4" w:space="0" w:color="auto"/>
            </w:tcBorders>
            <w:vAlign w:val="center"/>
            <w:hideMark/>
          </w:tcPr>
          <w:p w14:paraId="042301EE" w14:textId="14251D37" w:rsidR="00ED45B6" w:rsidRPr="0033476F" w:rsidRDefault="00ED45B6" w:rsidP="00FC0787">
            <w:pPr>
              <w:rPr>
                <w:sz w:val="24"/>
                <w:szCs w:val="24"/>
              </w:rPr>
            </w:pPr>
            <w:r w:rsidRPr="0033476F">
              <w:rPr>
                <w:sz w:val="24"/>
                <w:szCs w:val="24"/>
              </w:rPr>
              <w:t>п. Октябрьск</w:t>
            </w:r>
            <w:r w:rsidR="00C53408">
              <w:rPr>
                <w:sz w:val="24"/>
                <w:szCs w:val="24"/>
              </w:rPr>
              <w:t>ий</w:t>
            </w:r>
          </w:p>
        </w:tc>
        <w:tc>
          <w:tcPr>
            <w:tcW w:w="1019" w:type="pct"/>
            <w:tcBorders>
              <w:top w:val="single" w:sz="4" w:space="0" w:color="auto"/>
              <w:left w:val="single" w:sz="4" w:space="0" w:color="auto"/>
              <w:bottom w:val="single" w:sz="4" w:space="0" w:color="auto"/>
              <w:right w:val="single" w:sz="4" w:space="0" w:color="auto"/>
            </w:tcBorders>
            <w:vAlign w:val="center"/>
            <w:hideMark/>
          </w:tcPr>
          <w:p w14:paraId="4E0DB4F1" w14:textId="77777777" w:rsidR="00ED45B6" w:rsidRPr="0033476F" w:rsidRDefault="00ED45B6" w:rsidP="00FC0787">
            <w:pPr>
              <w:rPr>
                <w:sz w:val="24"/>
                <w:szCs w:val="24"/>
              </w:rPr>
            </w:pPr>
            <w:r w:rsidRPr="0033476F">
              <w:rPr>
                <w:sz w:val="24"/>
                <w:szCs w:val="24"/>
              </w:rPr>
              <w:t>ООО «КрасПром»</w:t>
            </w:r>
          </w:p>
        </w:tc>
        <w:tc>
          <w:tcPr>
            <w:tcW w:w="1595" w:type="pct"/>
            <w:tcBorders>
              <w:top w:val="single" w:sz="4" w:space="0" w:color="auto"/>
              <w:left w:val="single" w:sz="4" w:space="0" w:color="auto"/>
              <w:bottom w:val="single" w:sz="4" w:space="0" w:color="auto"/>
              <w:right w:val="single" w:sz="4" w:space="0" w:color="auto"/>
            </w:tcBorders>
            <w:vAlign w:val="center"/>
            <w:hideMark/>
          </w:tcPr>
          <w:p w14:paraId="7EE36534" w14:textId="77DF9BE9" w:rsidR="00ED45B6" w:rsidRPr="0033476F" w:rsidRDefault="00ED45B6" w:rsidP="00FC0787">
            <w:pPr>
              <w:rPr>
                <w:sz w:val="24"/>
                <w:szCs w:val="24"/>
              </w:rPr>
            </w:pPr>
            <w:r w:rsidRPr="0033476F">
              <w:rPr>
                <w:sz w:val="24"/>
                <w:szCs w:val="24"/>
              </w:rPr>
              <w:t xml:space="preserve">Модернизация производства ООО «КрасПром» в области переработки древесины в п. Октябрьском </w:t>
            </w:r>
          </w:p>
        </w:tc>
        <w:tc>
          <w:tcPr>
            <w:tcW w:w="766" w:type="pct"/>
            <w:tcBorders>
              <w:top w:val="single" w:sz="4" w:space="0" w:color="auto"/>
              <w:left w:val="single" w:sz="4" w:space="0" w:color="auto"/>
              <w:bottom w:val="single" w:sz="4" w:space="0" w:color="auto"/>
              <w:right w:val="single" w:sz="4" w:space="0" w:color="auto"/>
            </w:tcBorders>
            <w:vAlign w:val="center"/>
            <w:hideMark/>
          </w:tcPr>
          <w:p w14:paraId="74AE6C0E" w14:textId="77777777" w:rsidR="00ED45B6" w:rsidRPr="0033476F" w:rsidRDefault="00ED45B6" w:rsidP="00FC0787">
            <w:pPr>
              <w:rPr>
                <w:sz w:val="24"/>
                <w:szCs w:val="24"/>
              </w:rPr>
            </w:pPr>
            <w:r w:rsidRPr="0033476F">
              <w:rPr>
                <w:sz w:val="24"/>
                <w:szCs w:val="24"/>
              </w:rPr>
              <w:t>2021-2023</w:t>
            </w:r>
          </w:p>
        </w:tc>
        <w:tc>
          <w:tcPr>
            <w:tcW w:w="810" w:type="pct"/>
            <w:tcBorders>
              <w:top w:val="single" w:sz="4" w:space="0" w:color="auto"/>
              <w:left w:val="single" w:sz="4" w:space="0" w:color="auto"/>
              <w:bottom w:val="single" w:sz="4" w:space="0" w:color="auto"/>
              <w:right w:val="single" w:sz="4" w:space="0" w:color="auto"/>
            </w:tcBorders>
            <w:vAlign w:val="center"/>
            <w:hideMark/>
          </w:tcPr>
          <w:p w14:paraId="62745224" w14:textId="77777777" w:rsidR="00ED45B6" w:rsidRPr="0033476F" w:rsidRDefault="00ED45B6" w:rsidP="00FC0787">
            <w:pPr>
              <w:rPr>
                <w:sz w:val="24"/>
                <w:szCs w:val="24"/>
              </w:rPr>
            </w:pPr>
            <w:r w:rsidRPr="0033476F">
              <w:rPr>
                <w:sz w:val="24"/>
                <w:szCs w:val="24"/>
              </w:rPr>
              <w:t>39,41</w:t>
            </w:r>
          </w:p>
        </w:tc>
      </w:tr>
      <w:tr w:rsidR="00ED45B6" w:rsidRPr="0033476F" w14:paraId="7AC7B0D1" w14:textId="77777777" w:rsidTr="00C53408">
        <w:trPr>
          <w:trHeight w:val="281"/>
        </w:trPr>
        <w:tc>
          <w:tcPr>
            <w:tcW w:w="4190" w:type="pct"/>
            <w:gridSpan w:val="4"/>
            <w:tcBorders>
              <w:top w:val="single" w:sz="4" w:space="0" w:color="auto"/>
              <w:left w:val="single" w:sz="4" w:space="0" w:color="auto"/>
              <w:bottom w:val="single" w:sz="4" w:space="0" w:color="auto"/>
              <w:right w:val="single" w:sz="4" w:space="0" w:color="auto"/>
            </w:tcBorders>
            <w:vAlign w:val="center"/>
            <w:hideMark/>
          </w:tcPr>
          <w:p w14:paraId="02CEA671" w14:textId="77777777" w:rsidR="00ED45B6" w:rsidRPr="0033476F" w:rsidRDefault="00ED45B6" w:rsidP="00FC0787">
            <w:pPr>
              <w:rPr>
                <w:b/>
                <w:sz w:val="24"/>
                <w:szCs w:val="24"/>
              </w:rPr>
            </w:pPr>
            <w:r w:rsidRPr="0033476F">
              <w:rPr>
                <w:b/>
                <w:sz w:val="24"/>
                <w:szCs w:val="24"/>
              </w:rPr>
              <w:t>Итого:</w:t>
            </w:r>
          </w:p>
        </w:tc>
        <w:tc>
          <w:tcPr>
            <w:tcW w:w="810" w:type="pct"/>
            <w:tcBorders>
              <w:top w:val="single" w:sz="4" w:space="0" w:color="auto"/>
              <w:left w:val="single" w:sz="4" w:space="0" w:color="auto"/>
              <w:bottom w:val="single" w:sz="4" w:space="0" w:color="auto"/>
              <w:right w:val="single" w:sz="4" w:space="0" w:color="auto"/>
            </w:tcBorders>
            <w:vAlign w:val="center"/>
            <w:hideMark/>
          </w:tcPr>
          <w:p w14:paraId="4CD3F76B" w14:textId="77777777" w:rsidR="00ED45B6" w:rsidRPr="0033476F" w:rsidRDefault="00ED45B6" w:rsidP="00FC0787">
            <w:pPr>
              <w:rPr>
                <w:b/>
                <w:sz w:val="24"/>
                <w:szCs w:val="24"/>
              </w:rPr>
            </w:pPr>
            <w:r w:rsidRPr="0033476F">
              <w:rPr>
                <w:b/>
                <w:sz w:val="24"/>
                <w:szCs w:val="24"/>
              </w:rPr>
              <w:t>342 628,49</w:t>
            </w:r>
          </w:p>
        </w:tc>
      </w:tr>
    </w:tbl>
    <w:p w14:paraId="6FEF7B69" w14:textId="77777777" w:rsidR="00C53408" w:rsidRDefault="00C53408" w:rsidP="00ED45B6">
      <w:pPr>
        <w:spacing w:after="0" w:line="240" w:lineRule="auto"/>
        <w:ind w:firstLine="567"/>
        <w:jc w:val="both"/>
        <w:rPr>
          <w:rFonts w:ascii="Times New Roman" w:hAnsi="Times New Roman" w:cs="Times New Roman"/>
          <w:sz w:val="28"/>
          <w:szCs w:val="28"/>
        </w:rPr>
      </w:pPr>
    </w:p>
    <w:p w14:paraId="59D736D0" w14:textId="586D30A1"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Активное промышленное освоение территории создает стимулы для развития предприятий сферы малого бизнеса, которые осуществляют деятельность на территории района. Развитие предпринимательства оказывает непосредственное влияние на общее состояние экономики района, способствует насыщению рынка товарами и услугами, развитию </w:t>
      </w:r>
      <w:r w:rsidRPr="0033476F">
        <w:rPr>
          <w:rFonts w:ascii="Times New Roman" w:hAnsi="Times New Roman" w:cs="Times New Roman"/>
          <w:sz w:val="28"/>
          <w:szCs w:val="28"/>
        </w:rPr>
        <w:lastRenderedPageBreak/>
        <w:t>экономически оправданной конкуренции, созданию новых рабочих мест и новых производств, а также формированию налоговой базы.</w:t>
      </w:r>
    </w:p>
    <w:p w14:paraId="305EB131"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В целях повышения инвестиционной привлекательности района ежегодно в рамках государственной программы Красноярского края «Развитие инвестиционной, деятельности, малого и среднего предпринимательства» на территории Богучанского района оказывается имущественная и финансовая поддержка субъектам бизнеса.</w:t>
      </w:r>
    </w:p>
    <w:p w14:paraId="3BC0604B"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В 2024 году финансовая поддержка оказана 8 субъектам на сумму 3,9 млн рублей, в </w:t>
      </w:r>
      <w:r>
        <w:rPr>
          <w:rFonts w:ascii="Times New Roman" w:hAnsi="Times New Roman" w:cs="Times New Roman"/>
          <w:sz w:val="28"/>
          <w:szCs w:val="28"/>
        </w:rPr>
        <w:t xml:space="preserve">2023 году 7 субъектам на сумму 9 </w:t>
      </w:r>
      <w:r w:rsidRPr="0033476F">
        <w:rPr>
          <w:rFonts w:ascii="Times New Roman" w:hAnsi="Times New Roman" w:cs="Times New Roman"/>
          <w:sz w:val="28"/>
          <w:szCs w:val="28"/>
        </w:rPr>
        <w:t>млн рублей.</w:t>
      </w:r>
    </w:p>
    <w:p w14:paraId="5E3AFFA0"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В 2024 году Богучанский район посетила уполномоченный по защите прав предпринимателей в Красноярском крае Ольга Загитова и депутат Законодательного Собрания края Екатерина Уделько. Депутат ЗС сыграла ключевую роль в приезде Уполномоченного по правам предпринимателей.</w:t>
      </w:r>
    </w:p>
    <w:p w14:paraId="186D89EC" w14:textId="6EDE8D30" w:rsidR="00ED45B6"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На совещании обсудили вопросы электроэнергии, в том числе тарифы </w:t>
      </w:r>
      <w:r w:rsidR="00C53408">
        <w:rPr>
          <w:rFonts w:ascii="Times New Roman" w:hAnsi="Times New Roman" w:cs="Times New Roman"/>
          <w:sz w:val="28"/>
          <w:szCs w:val="28"/>
        </w:rPr>
        <w:br/>
      </w:r>
      <w:r w:rsidRPr="0033476F">
        <w:rPr>
          <w:rFonts w:ascii="Times New Roman" w:hAnsi="Times New Roman" w:cs="Times New Roman"/>
          <w:sz w:val="28"/>
          <w:szCs w:val="28"/>
        </w:rPr>
        <w:t>на электричество и как они влияют на деятельность местных предприятий, тему возможных превышений прав в сфере закупок, вопрос получения земельных участков. Руководители территорий рассказали о действующих программах поддержки малого и среднего бизнеса.</w:t>
      </w:r>
    </w:p>
    <w:p w14:paraId="6AA70A14" w14:textId="77777777" w:rsidR="007F35B6" w:rsidRDefault="007F35B6" w:rsidP="00ED45B6">
      <w:pPr>
        <w:spacing w:after="0" w:line="240" w:lineRule="auto"/>
        <w:ind w:firstLine="567"/>
        <w:jc w:val="both"/>
        <w:rPr>
          <w:rFonts w:ascii="Times New Roman" w:hAnsi="Times New Roman" w:cs="Times New Roman"/>
          <w:b/>
          <w:sz w:val="28"/>
          <w:szCs w:val="28"/>
        </w:rPr>
      </w:pPr>
    </w:p>
    <w:p w14:paraId="657AF625" w14:textId="7C6C87EA" w:rsidR="00ED45B6" w:rsidRPr="0033476F" w:rsidRDefault="00ED45B6" w:rsidP="00ED45B6">
      <w:pPr>
        <w:spacing w:after="0" w:line="240" w:lineRule="auto"/>
        <w:ind w:firstLine="567"/>
        <w:jc w:val="both"/>
        <w:rPr>
          <w:rFonts w:ascii="Times New Roman" w:hAnsi="Times New Roman" w:cs="Times New Roman"/>
          <w:b/>
          <w:sz w:val="28"/>
          <w:szCs w:val="28"/>
        </w:rPr>
      </w:pPr>
      <w:r w:rsidRPr="0033476F">
        <w:rPr>
          <w:rFonts w:ascii="Times New Roman" w:hAnsi="Times New Roman" w:cs="Times New Roman"/>
          <w:b/>
          <w:sz w:val="28"/>
          <w:szCs w:val="28"/>
        </w:rPr>
        <w:t>Краснотуранский район</w:t>
      </w:r>
    </w:p>
    <w:p w14:paraId="3941C9BA"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2022 году </w:t>
      </w:r>
      <w:r w:rsidRPr="0033476F">
        <w:rPr>
          <w:rFonts w:ascii="Times New Roman" w:hAnsi="Times New Roman" w:cs="Times New Roman"/>
          <w:sz w:val="28"/>
          <w:szCs w:val="28"/>
        </w:rPr>
        <w:t>в районе открыто представительство центра «Мой бизнес». За период деятельности представительства: проведено 204 консультации по обращениям индивидуальных предпринимателей, представителей организаций и граждан, заинтересованных в осуществлении предпринимательской деятельности, оказана помощь в подготовке 3-х пакетов документов на льготный микрозайм, из них в 2023 году выдано 2 микрозайма на сумму 1 631,5 тыс. рублей, 1 пакет документов на сумму 1 000,0 тыс. рублей находится на рассмотрении в  центре  «Мой бизнес» г.Красноярск (Автономной некоммерческой организацией «Красноярский краевой центр развития бизнеса и микрокредитная компания»).</w:t>
      </w:r>
    </w:p>
    <w:p w14:paraId="2BE4A7B5" w14:textId="21708D6A"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За период с 2020 по 2024 год в рамках муниципальной программы «Содействие в развитии и поддержка малого и среднего предпринимательства на территории Краснотуранского района» заключены соглашения </w:t>
      </w:r>
      <w:r w:rsidR="00C53408">
        <w:rPr>
          <w:rFonts w:ascii="Times New Roman" w:hAnsi="Times New Roman" w:cs="Times New Roman"/>
          <w:sz w:val="28"/>
          <w:szCs w:val="28"/>
        </w:rPr>
        <w:br/>
      </w:r>
      <w:r w:rsidRPr="0033476F">
        <w:rPr>
          <w:rFonts w:ascii="Times New Roman" w:hAnsi="Times New Roman" w:cs="Times New Roman"/>
          <w:sz w:val="28"/>
          <w:szCs w:val="28"/>
        </w:rPr>
        <w:t xml:space="preserve">о предоставлении субсидии с 32 субъектам малого предпринимательства </w:t>
      </w:r>
      <w:r w:rsidR="00C53408">
        <w:rPr>
          <w:rFonts w:ascii="Times New Roman" w:hAnsi="Times New Roman" w:cs="Times New Roman"/>
          <w:sz w:val="28"/>
          <w:szCs w:val="28"/>
        </w:rPr>
        <w:br/>
      </w:r>
      <w:r w:rsidRPr="0033476F">
        <w:rPr>
          <w:rFonts w:ascii="Times New Roman" w:hAnsi="Times New Roman" w:cs="Times New Roman"/>
          <w:sz w:val="28"/>
          <w:szCs w:val="28"/>
        </w:rPr>
        <w:t>и 1 физическим лицом, применяющим специальный режим налогообложения налог на профессиональный доход, на общую сумму 10 578,27 тыс. рублей, из них:</w:t>
      </w:r>
    </w:p>
    <w:p w14:paraId="7E029B00" w14:textId="77777777" w:rsidR="00ED45B6" w:rsidRPr="0033476F" w:rsidRDefault="00ED45B6" w:rsidP="00C53408">
      <w:pPr>
        <w:numPr>
          <w:ilvl w:val="0"/>
          <w:numId w:val="29"/>
        </w:numPr>
        <w:tabs>
          <w:tab w:val="left" w:pos="1276"/>
        </w:tabs>
        <w:spacing w:after="0" w:line="240" w:lineRule="auto"/>
        <w:ind w:left="0" w:firstLine="567"/>
        <w:jc w:val="both"/>
        <w:rPr>
          <w:rFonts w:ascii="Times New Roman" w:hAnsi="Times New Roman" w:cs="Times New Roman"/>
          <w:sz w:val="28"/>
          <w:szCs w:val="28"/>
        </w:rPr>
      </w:pPr>
      <w:r w:rsidRPr="0033476F">
        <w:rPr>
          <w:rFonts w:ascii="Times New Roman" w:hAnsi="Times New Roman" w:cs="Times New Roman"/>
          <w:bCs/>
          <w:sz w:val="28"/>
          <w:szCs w:val="28"/>
        </w:rPr>
        <w:t>на возмещение части расходов, связанных с приобретением и созданием основных средств и началом предпринимательской деятельности 8 субъектам малого предпринимательства</w:t>
      </w:r>
      <w:r w:rsidRPr="0033476F">
        <w:rPr>
          <w:rFonts w:ascii="Times New Roman" w:hAnsi="Times New Roman" w:cs="Times New Roman"/>
          <w:sz w:val="28"/>
          <w:szCs w:val="28"/>
        </w:rPr>
        <w:t xml:space="preserve"> на сумму 2 715,35 тыс. рублей за счет средств местного бюджета; </w:t>
      </w:r>
    </w:p>
    <w:p w14:paraId="45013D72" w14:textId="77777777" w:rsidR="00ED45B6" w:rsidRPr="0033476F" w:rsidRDefault="00ED45B6" w:rsidP="00C53408">
      <w:pPr>
        <w:numPr>
          <w:ilvl w:val="0"/>
          <w:numId w:val="29"/>
        </w:numPr>
        <w:tabs>
          <w:tab w:val="left" w:pos="1276"/>
        </w:tabs>
        <w:spacing w:after="0" w:line="240" w:lineRule="auto"/>
        <w:ind w:left="0" w:firstLine="567"/>
        <w:jc w:val="both"/>
        <w:rPr>
          <w:rFonts w:ascii="Times New Roman" w:hAnsi="Times New Roman" w:cs="Times New Roman"/>
          <w:sz w:val="28"/>
          <w:szCs w:val="28"/>
        </w:rPr>
      </w:pPr>
      <w:r w:rsidRPr="0033476F">
        <w:rPr>
          <w:rFonts w:ascii="Times New Roman" w:hAnsi="Times New Roman" w:cs="Times New Roman"/>
          <w:sz w:val="28"/>
          <w:szCs w:val="28"/>
        </w:rPr>
        <w:t>на возмещение затрат при осуществлении предпринимательской деятельности</w:t>
      </w:r>
      <w:r w:rsidRPr="0033476F">
        <w:rPr>
          <w:rFonts w:ascii="Times New Roman" w:hAnsi="Times New Roman" w:cs="Times New Roman"/>
          <w:bCs/>
          <w:sz w:val="28"/>
          <w:szCs w:val="28"/>
        </w:rPr>
        <w:t xml:space="preserve"> 12 субъектам малого предпринимательства и 1 самозанятому гражданину </w:t>
      </w:r>
      <w:r w:rsidRPr="0033476F">
        <w:rPr>
          <w:rFonts w:ascii="Times New Roman" w:hAnsi="Times New Roman" w:cs="Times New Roman"/>
          <w:sz w:val="28"/>
          <w:szCs w:val="28"/>
        </w:rPr>
        <w:t xml:space="preserve">на общую сумму 4 440,70 тыс. рублей, в т.ч.: </w:t>
      </w:r>
    </w:p>
    <w:p w14:paraId="5B9F0E5C" w14:textId="7FA73651" w:rsidR="00ED45B6" w:rsidRPr="0033476F" w:rsidRDefault="00ED45B6" w:rsidP="00C53408">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476F">
        <w:rPr>
          <w:rFonts w:ascii="Times New Roman" w:hAnsi="Times New Roman" w:cs="Times New Roman"/>
          <w:sz w:val="28"/>
          <w:szCs w:val="28"/>
        </w:rPr>
        <w:t>1</w:t>
      </w:r>
      <w:r w:rsidR="00C53408">
        <w:rPr>
          <w:rFonts w:ascii="Times New Roman" w:hAnsi="Times New Roman" w:cs="Times New Roman"/>
          <w:sz w:val="28"/>
          <w:szCs w:val="28"/>
        </w:rPr>
        <w:t xml:space="preserve"> </w:t>
      </w:r>
      <w:r w:rsidRPr="0033476F">
        <w:rPr>
          <w:rFonts w:ascii="Times New Roman" w:hAnsi="Times New Roman" w:cs="Times New Roman"/>
          <w:sz w:val="28"/>
          <w:szCs w:val="28"/>
        </w:rPr>
        <w:t>997,8 тыс. рублей за счет средств местного бюджета;</w:t>
      </w:r>
    </w:p>
    <w:p w14:paraId="7FF6D85A" w14:textId="270A3EF1" w:rsidR="00ED45B6" w:rsidRPr="0033476F" w:rsidRDefault="00ED45B6" w:rsidP="00C53408">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3476F">
        <w:rPr>
          <w:rFonts w:ascii="Times New Roman" w:hAnsi="Times New Roman" w:cs="Times New Roman"/>
          <w:sz w:val="28"/>
          <w:szCs w:val="28"/>
        </w:rPr>
        <w:t>2</w:t>
      </w:r>
      <w:r w:rsidR="00C53408">
        <w:rPr>
          <w:rFonts w:ascii="Times New Roman" w:hAnsi="Times New Roman" w:cs="Times New Roman"/>
          <w:sz w:val="28"/>
          <w:szCs w:val="28"/>
        </w:rPr>
        <w:t xml:space="preserve"> </w:t>
      </w:r>
      <w:r w:rsidRPr="0033476F">
        <w:rPr>
          <w:rFonts w:ascii="Times New Roman" w:hAnsi="Times New Roman" w:cs="Times New Roman"/>
          <w:sz w:val="28"/>
          <w:szCs w:val="28"/>
        </w:rPr>
        <w:t>442,9 тыс. рублей за счет средств краевого бюджета;</w:t>
      </w:r>
    </w:p>
    <w:p w14:paraId="3BD6FB58" w14:textId="3746AF2F" w:rsidR="00ED45B6" w:rsidRPr="0033476F" w:rsidRDefault="00ED45B6" w:rsidP="00C53408">
      <w:pPr>
        <w:numPr>
          <w:ilvl w:val="0"/>
          <w:numId w:val="29"/>
        </w:numPr>
        <w:tabs>
          <w:tab w:val="left" w:pos="1276"/>
        </w:tabs>
        <w:spacing w:after="0" w:line="240" w:lineRule="auto"/>
        <w:ind w:left="0" w:firstLine="567"/>
        <w:jc w:val="both"/>
        <w:rPr>
          <w:rFonts w:ascii="Times New Roman" w:hAnsi="Times New Roman" w:cs="Times New Roman"/>
          <w:sz w:val="28"/>
          <w:szCs w:val="28"/>
        </w:rPr>
      </w:pPr>
      <w:r w:rsidRPr="0033476F">
        <w:rPr>
          <w:rFonts w:ascii="Times New Roman" w:hAnsi="Times New Roman" w:cs="Times New Roman"/>
          <w:sz w:val="28"/>
          <w:szCs w:val="28"/>
        </w:rPr>
        <w:t>грантовая поддержка на начало ведения предпринимательской деятельности</w:t>
      </w:r>
      <w:r w:rsidRPr="0033476F">
        <w:rPr>
          <w:rFonts w:ascii="Times New Roman" w:hAnsi="Times New Roman" w:cs="Times New Roman"/>
          <w:bCs/>
          <w:sz w:val="28"/>
          <w:szCs w:val="28"/>
        </w:rPr>
        <w:t xml:space="preserve"> 6 субъектам малого предпринимательства </w:t>
      </w:r>
      <w:r w:rsidRPr="0033476F">
        <w:rPr>
          <w:rFonts w:ascii="Times New Roman" w:hAnsi="Times New Roman" w:cs="Times New Roman"/>
          <w:sz w:val="28"/>
          <w:szCs w:val="28"/>
        </w:rPr>
        <w:t>на общую сумму 1</w:t>
      </w:r>
      <w:r w:rsidR="00C53408">
        <w:rPr>
          <w:rFonts w:ascii="Times New Roman" w:hAnsi="Times New Roman" w:cs="Times New Roman"/>
          <w:sz w:val="28"/>
          <w:szCs w:val="28"/>
        </w:rPr>
        <w:t xml:space="preserve"> </w:t>
      </w:r>
      <w:r w:rsidRPr="0033476F">
        <w:rPr>
          <w:rFonts w:ascii="Times New Roman" w:hAnsi="Times New Roman" w:cs="Times New Roman"/>
          <w:sz w:val="28"/>
          <w:szCs w:val="28"/>
        </w:rPr>
        <w:t xml:space="preserve">688,38 тыс. рублей, в т.ч.: </w:t>
      </w:r>
    </w:p>
    <w:p w14:paraId="4175222E" w14:textId="77777777" w:rsidR="00ED45B6" w:rsidRPr="0033476F" w:rsidRDefault="00ED45B6" w:rsidP="00C53408">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3476F">
        <w:rPr>
          <w:rFonts w:ascii="Times New Roman" w:hAnsi="Times New Roman" w:cs="Times New Roman"/>
          <w:sz w:val="28"/>
          <w:szCs w:val="28"/>
        </w:rPr>
        <w:t>84,42 тыс. рублей за счет средств местного бюджета;</w:t>
      </w:r>
    </w:p>
    <w:p w14:paraId="45AD15ED" w14:textId="77777777" w:rsidR="00ED45B6" w:rsidRPr="0033476F" w:rsidRDefault="00ED45B6" w:rsidP="00C53408">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3476F">
        <w:rPr>
          <w:rFonts w:ascii="Times New Roman" w:hAnsi="Times New Roman" w:cs="Times New Roman"/>
          <w:sz w:val="28"/>
          <w:szCs w:val="28"/>
        </w:rPr>
        <w:t>1 603,96 тыс. рублей за счет средств краевого бюджета;</w:t>
      </w:r>
    </w:p>
    <w:p w14:paraId="1C2F0F6C" w14:textId="77777777" w:rsidR="00ED45B6" w:rsidRPr="0033476F" w:rsidRDefault="00ED45B6" w:rsidP="00C53408">
      <w:pPr>
        <w:numPr>
          <w:ilvl w:val="0"/>
          <w:numId w:val="29"/>
        </w:numPr>
        <w:tabs>
          <w:tab w:val="left" w:pos="1276"/>
        </w:tabs>
        <w:spacing w:after="0" w:line="240" w:lineRule="auto"/>
        <w:ind w:left="0"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на возмещение части затрат, связанных с приобретением оборудования в целях создания, и (или) развития, либо модернизации производства товаров (работ, услуг) </w:t>
      </w:r>
      <w:r w:rsidRPr="0033476F">
        <w:rPr>
          <w:rFonts w:ascii="Times New Roman" w:hAnsi="Times New Roman" w:cs="Times New Roman"/>
          <w:bCs/>
          <w:sz w:val="28"/>
          <w:szCs w:val="28"/>
        </w:rPr>
        <w:t xml:space="preserve">3 субъектам малого предпринимательства </w:t>
      </w:r>
      <w:r w:rsidRPr="0033476F">
        <w:rPr>
          <w:rFonts w:ascii="Times New Roman" w:hAnsi="Times New Roman" w:cs="Times New Roman"/>
          <w:sz w:val="28"/>
          <w:szCs w:val="28"/>
        </w:rPr>
        <w:t>на сумму 681,2 тыс. рублей за счет средств местного бюджета;</w:t>
      </w:r>
    </w:p>
    <w:p w14:paraId="546F7268" w14:textId="63DC87B4" w:rsidR="00ED45B6" w:rsidRPr="0033476F" w:rsidRDefault="00ED45B6" w:rsidP="00C53408">
      <w:pPr>
        <w:numPr>
          <w:ilvl w:val="0"/>
          <w:numId w:val="29"/>
        </w:numPr>
        <w:tabs>
          <w:tab w:val="left" w:pos="1276"/>
        </w:tabs>
        <w:spacing w:after="0" w:line="240" w:lineRule="auto"/>
        <w:ind w:left="0"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на поддержку субъектов малого и среднего предпринимательства, </w:t>
      </w:r>
      <w:r w:rsidR="00C53408">
        <w:rPr>
          <w:rFonts w:ascii="Times New Roman" w:hAnsi="Times New Roman" w:cs="Times New Roman"/>
          <w:sz w:val="28"/>
          <w:szCs w:val="28"/>
        </w:rPr>
        <w:br/>
      </w:r>
      <w:r w:rsidRPr="0033476F">
        <w:rPr>
          <w:rFonts w:ascii="Times New Roman" w:hAnsi="Times New Roman" w:cs="Times New Roman"/>
          <w:sz w:val="28"/>
          <w:szCs w:val="28"/>
        </w:rPr>
        <w:t>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r w:rsidRPr="0033476F">
        <w:rPr>
          <w:rFonts w:ascii="Times New Roman" w:hAnsi="Times New Roman" w:cs="Times New Roman"/>
          <w:bCs/>
          <w:sz w:val="28"/>
          <w:szCs w:val="28"/>
        </w:rPr>
        <w:t xml:space="preserve"> 3 субъектам малого предпринимательства </w:t>
      </w:r>
      <w:r w:rsidRPr="0033476F">
        <w:rPr>
          <w:rFonts w:ascii="Times New Roman" w:hAnsi="Times New Roman" w:cs="Times New Roman"/>
          <w:sz w:val="28"/>
          <w:szCs w:val="28"/>
        </w:rPr>
        <w:t>на общую сумму 1</w:t>
      </w:r>
      <w:r w:rsidR="00C53408">
        <w:rPr>
          <w:rFonts w:ascii="Times New Roman" w:hAnsi="Times New Roman" w:cs="Times New Roman"/>
          <w:sz w:val="28"/>
          <w:szCs w:val="28"/>
        </w:rPr>
        <w:t xml:space="preserve"> </w:t>
      </w:r>
      <w:r w:rsidRPr="0033476F">
        <w:rPr>
          <w:rFonts w:ascii="Times New Roman" w:hAnsi="Times New Roman" w:cs="Times New Roman"/>
          <w:sz w:val="28"/>
          <w:szCs w:val="28"/>
        </w:rPr>
        <w:t xml:space="preserve">052,63 тыс. рублей, в т.ч.: </w:t>
      </w:r>
    </w:p>
    <w:p w14:paraId="5284E742" w14:textId="77777777" w:rsidR="00ED45B6" w:rsidRPr="0033476F" w:rsidRDefault="00ED45B6" w:rsidP="00C53408">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3476F">
        <w:rPr>
          <w:rFonts w:ascii="Times New Roman" w:hAnsi="Times New Roman" w:cs="Times New Roman"/>
          <w:sz w:val="28"/>
          <w:szCs w:val="28"/>
        </w:rPr>
        <w:t>52,63 тыс. рублей за счет средств местного бюджета;</w:t>
      </w:r>
    </w:p>
    <w:p w14:paraId="4FA8A2E5" w14:textId="7BDD9755" w:rsidR="00ED45B6" w:rsidRPr="0033476F" w:rsidRDefault="00ED45B6" w:rsidP="00C53408">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3476F">
        <w:rPr>
          <w:rFonts w:ascii="Times New Roman" w:hAnsi="Times New Roman" w:cs="Times New Roman"/>
          <w:sz w:val="28"/>
          <w:szCs w:val="28"/>
        </w:rPr>
        <w:t>1</w:t>
      </w:r>
      <w:r w:rsidR="00C53408">
        <w:rPr>
          <w:rFonts w:ascii="Times New Roman" w:hAnsi="Times New Roman" w:cs="Times New Roman"/>
          <w:sz w:val="28"/>
          <w:szCs w:val="28"/>
        </w:rPr>
        <w:t xml:space="preserve"> </w:t>
      </w:r>
      <w:r w:rsidRPr="0033476F">
        <w:rPr>
          <w:rFonts w:ascii="Times New Roman" w:hAnsi="Times New Roman" w:cs="Times New Roman"/>
          <w:sz w:val="28"/>
          <w:szCs w:val="28"/>
        </w:rPr>
        <w:t>000,00 тыс. рублей за счет средств краевого бюджета.</w:t>
      </w:r>
    </w:p>
    <w:p w14:paraId="137E15D1" w14:textId="44484BB2" w:rsidR="00ED45B6" w:rsidRPr="0033476F" w:rsidRDefault="00ED45B6" w:rsidP="00C53408">
      <w:pPr>
        <w:tabs>
          <w:tab w:val="left" w:pos="1276"/>
        </w:tabs>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Администрация Краснотуранского района ежегодно принимает участие</w:t>
      </w:r>
      <w:r w:rsidR="00C53408">
        <w:rPr>
          <w:rFonts w:ascii="Times New Roman" w:hAnsi="Times New Roman" w:cs="Times New Roman"/>
          <w:sz w:val="28"/>
          <w:szCs w:val="28"/>
        </w:rPr>
        <w:br/>
      </w:r>
      <w:r w:rsidRPr="0033476F">
        <w:rPr>
          <w:rFonts w:ascii="Times New Roman" w:hAnsi="Times New Roman" w:cs="Times New Roman"/>
          <w:sz w:val="28"/>
          <w:szCs w:val="28"/>
        </w:rPr>
        <w:t xml:space="preserve"> в краевых конкурсных отборах муниципальных программ по поддержке </w:t>
      </w:r>
      <w:r w:rsidR="00C53408">
        <w:rPr>
          <w:rFonts w:ascii="Times New Roman" w:hAnsi="Times New Roman" w:cs="Times New Roman"/>
          <w:sz w:val="28"/>
          <w:szCs w:val="28"/>
        </w:rPr>
        <w:br/>
      </w:r>
      <w:r w:rsidRPr="0033476F">
        <w:rPr>
          <w:rFonts w:ascii="Times New Roman" w:hAnsi="Times New Roman" w:cs="Times New Roman"/>
          <w:sz w:val="28"/>
          <w:szCs w:val="28"/>
        </w:rPr>
        <w:t xml:space="preserve">и развитию малого и среднего предпринимательства для предоставления субсидий в целях софинансирования мероприятий муниципальной программы. По результатам конкурсных отборов сумма предоставленного межбюджетного трансферта за период с 2020 по 2024 годы составила </w:t>
      </w:r>
      <w:r w:rsidR="00C53408">
        <w:rPr>
          <w:rFonts w:ascii="Times New Roman" w:hAnsi="Times New Roman" w:cs="Times New Roman"/>
          <w:sz w:val="28"/>
          <w:szCs w:val="28"/>
        </w:rPr>
        <w:br/>
      </w:r>
      <w:r w:rsidRPr="0033476F">
        <w:rPr>
          <w:rFonts w:ascii="Times New Roman" w:hAnsi="Times New Roman" w:cs="Times New Roman"/>
          <w:sz w:val="28"/>
          <w:szCs w:val="28"/>
        </w:rPr>
        <w:t>из краевого бюджета –5</w:t>
      </w:r>
      <w:r w:rsidR="00C53408">
        <w:rPr>
          <w:rFonts w:ascii="Times New Roman" w:hAnsi="Times New Roman" w:cs="Times New Roman"/>
          <w:sz w:val="28"/>
          <w:szCs w:val="28"/>
        </w:rPr>
        <w:t xml:space="preserve"> </w:t>
      </w:r>
      <w:r w:rsidRPr="0033476F">
        <w:rPr>
          <w:rFonts w:ascii="Times New Roman" w:hAnsi="Times New Roman" w:cs="Times New Roman"/>
          <w:sz w:val="28"/>
          <w:szCs w:val="28"/>
        </w:rPr>
        <w:t>046,86 тыс. рублей.</w:t>
      </w:r>
    </w:p>
    <w:p w14:paraId="6717B89B" w14:textId="46982A1D" w:rsidR="00ED45B6" w:rsidRDefault="00ED45B6" w:rsidP="00C53408">
      <w:pPr>
        <w:tabs>
          <w:tab w:val="left" w:pos="1276"/>
        </w:tabs>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Результатом финансовой поддержки стало создание 6 рабочих мест, сохранение 60 рабочих мест и привлечение инвестиций из внебюджетных источников в объеме 21</w:t>
      </w:r>
      <w:r w:rsidR="00C53408">
        <w:rPr>
          <w:rFonts w:ascii="Times New Roman" w:hAnsi="Times New Roman" w:cs="Times New Roman"/>
          <w:sz w:val="28"/>
          <w:szCs w:val="28"/>
        </w:rPr>
        <w:t xml:space="preserve"> </w:t>
      </w:r>
      <w:r w:rsidRPr="0033476F">
        <w:rPr>
          <w:rFonts w:ascii="Times New Roman" w:hAnsi="Times New Roman" w:cs="Times New Roman"/>
          <w:sz w:val="28"/>
          <w:szCs w:val="28"/>
        </w:rPr>
        <w:t>847,79 тыс. рублей.</w:t>
      </w:r>
    </w:p>
    <w:p w14:paraId="00A2B0FD" w14:textId="77777777" w:rsidR="007F35B6" w:rsidRDefault="007F35B6" w:rsidP="00ED45B6">
      <w:pPr>
        <w:spacing w:after="0" w:line="240" w:lineRule="auto"/>
        <w:ind w:firstLine="567"/>
        <w:jc w:val="both"/>
        <w:rPr>
          <w:rFonts w:ascii="Times New Roman" w:hAnsi="Times New Roman" w:cs="Times New Roman"/>
          <w:b/>
          <w:sz w:val="28"/>
          <w:szCs w:val="28"/>
        </w:rPr>
      </w:pPr>
    </w:p>
    <w:p w14:paraId="262CD569" w14:textId="1B8CB905" w:rsidR="00ED45B6" w:rsidRPr="0033476F" w:rsidRDefault="00ED45B6" w:rsidP="00ED45B6">
      <w:pPr>
        <w:spacing w:after="0" w:line="240" w:lineRule="auto"/>
        <w:ind w:firstLine="567"/>
        <w:jc w:val="both"/>
        <w:rPr>
          <w:rFonts w:ascii="Times New Roman" w:hAnsi="Times New Roman" w:cs="Times New Roman"/>
          <w:b/>
          <w:sz w:val="28"/>
          <w:szCs w:val="28"/>
        </w:rPr>
      </w:pPr>
      <w:r w:rsidRPr="0033476F">
        <w:rPr>
          <w:rFonts w:ascii="Times New Roman" w:hAnsi="Times New Roman" w:cs="Times New Roman"/>
          <w:b/>
          <w:sz w:val="28"/>
          <w:szCs w:val="28"/>
        </w:rPr>
        <w:t>Минусинский район</w:t>
      </w:r>
    </w:p>
    <w:p w14:paraId="2103F6C3"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Объем инвестиций в основной капитал за счет всех источников финансирования (без субъектов малого предпринимательства) в 2024 году составил 1 248 251,00 тыс. руб.</w:t>
      </w:r>
    </w:p>
    <w:p w14:paraId="301E539C"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Показатель «Объем инвестиций в основной капитал (за исключением бюджетных средств) в расчете на 1 жителя» составил 34 323,94 руб., Показатель уменьшился за счет уменьшения объема инвестиций без учета бюджетных средств на 822 985,00 тыс. руб. </w:t>
      </w:r>
    </w:p>
    <w:p w14:paraId="167A4710"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Объем инвестиций за счет бюджетных средств в 2024 году составил 425266 тыс. руб. В 2024 году данный показатель по оценке составит 439 834,20 тыс. руб.</w:t>
      </w:r>
    </w:p>
    <w:p w14:paraId="6C04FDE9" w14:textId="286C5F2B"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По видам экономической деятельности инвестиции распределены следующим образом</w:t>
      </w:r>
      <w:r w:rsidR="007F35B6">
        <w:rPr>
          <w:rFonts w:ascii="Times New Roman" w:hAnsi="Times New Roman" w:cs="Times New Roman"/>
          <w:sz w:val="28"/>
          <w:szCs w:val="28"/>
        </w:rPr>
        <w:t xml:space="preserve"> (диаграмма)</w:t>
      </w:r>
      <w:r w:rsidRPr="0033476F">
        <w:rPr>
          <w:rFonts w:ascii="Times New Roman" w:hAnsi="Times New Roman" w:cs="Times New Roman"/>
          <w:sz w:val="28"/>
          <w:szCs w:val="28"/>
        </w:rPr>
        <w:t>:</w:t>
      </w:r>
    </w:p>
    <w:p w14:paraId="505503B0" w14:textId="77777777" w:rsidR="007F35B6" w:rsidRDefault="007F35B6" w:rsidP="00C53408">
      <w:pPr>
        <w:spacing w:after="0" w:line="240" w:lineRule="auto"/>
        <w:ind w:firstLine="567"/>
        <w:jc w:val="right"/>
        <w:rPr>
          <w:rFonts w:ascii="Times New Roman" w:hAnsi="Times New Roman" w:cs="Times New Roman"/>
          <w:sz w:val="28"/>
          <w:szCs w:val="28"/>
        </w:rPr>
      </w:pPr>
    </w:p>
    <w:p w14:paraId="5C0508EA" w14:textId="77777777" w:rsidR="007F35B6" w:rsidRDefault="007F35B6" w:rsidP="00C53408">
      <w:pPr>
        <w:spacing w:after="0" w:line="240" w:lineRule="auto"/>
        <w:ind w:firstLine="567"/>
        <w:jc w:val="right"/>
        <w:rPr>
          <w:rFonts w:ascii="Times New Roman" w:hAnsi="Times New Roman" w:cs="Times New Roman"/>
          <w:sz w:val="28"/>
          <w:szCs w:val="28"/>
        </w:rPr>
      </w:pPr>
    </w:p>
    <w:p w14:paraId="168DD054" w14:textId="687B44A3" w:rsidR="00ED45B6" w:rsidRPr="0033476F" w:rsidRDefault="00C53408" w:rsidP="00C53408">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Диаграмма</w:t>
      </w:r>
      <w:r w:rsidR="009C0890">
        <w:rPr>
          <w:rFonts w:ascii="Times New Roman" w:hAnsi="Times New Roman" w:cs="Times New Roman"/>
          <w:sz w:val="28"/>
          <w:szCs w:val="28"/>
        </w:rPr>
        <w:t xml:space="preserve"> 3</w:t>
      </w:r>
    </w:p>
    <w:p w14:paraId="597DE395"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noProof/>
          <w:sz w:val="28"/>
          <w:szCs w:val="28"/>
          <w:lang w:eastAsia="ru-RU"/>
        </w:rPr>
        <w:drawing>
          <wp:inline distT="0" distB="0" distL="0" distR="0" wp14:anchorId="6FDE210A" wp14:editId="37A6672F">
            <wp:extent cx="4502809" cy="3293882"/>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02946" cy="3293982"/>
                    </a:xfrm>
                    <a:prstGeom prst="rect">
                      <a:avLst/>
                    </a:prstGeom>
                    <a:noFill/>
                    <a:ln>
                      <a:noFill/>
                    </a:ln>
                  </pic:spPr>
                </pic:pic>
              </a:graphicData>
            </a:graphic>
          </wp:inline>
        </w:drawing>
      </w:r>
      <w:r w:rsidRPr="0033476F">
        <w:rPr>
          <w:rFonts w:ascii="Times New Roman" w:hAnsi="Times New Roman" w:cs="Times New Roman"/>
          <w:sz w:val="28"/>
          <w:szCs w:val="28"/>
        </w:rPr>
        <w:t xml:space="preserve"> </w:t>
      </w:r>
    </w:p>
    <w:p w14:paraId="4D90A664" w14:textId="77777777" w:rsidR="00ED45B6" w:rsidRPr="0033476F" w:rsidRDefault="00ED45B6" w:rsidP="00ED45B6">
      <w:pPr>
        <w:spacing w:after="0" w:line="240" w:lineRule="auto"/>
        <w:ind w:firstLine="567"/>
        <w:jc w:val="both"/>
        <w:rPr>
          <w:rFonts w:ascii="Times New Roman" w:hAnsi="Times New Roman" w:cs="Times New Roman"/>
          <w:sz w:val="28"/>
          <w:szCs w:val="28"/>
        </w:rPr>
      </w:pPr>
    </w:p>
    <w:p w14:paraId="414C2D4F" w14:textId="0518F8F1"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Основная доля инвестиций в 2024 году пришлась на раздел: «Сельское, лесное хозяйство, охота, рыболовство и рыбоводство». </w:t>
      </w:r>
    </w:p>
    <w:p w14:paraId="22730784" w14:textId="0A2DED64"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Прогноз общего объема инвестиций по МО составлен исходя </w:t>
      </w:r>
      <w:r w:rsidR="00C53408">
        <w:rPr>
          <w:rFonts w:ascii="Times New Roman" w:hAnsi="Times New Roman" w:cs="Times New Roman"/>
          <w:sz w:val="28"/>
          <w:szCs w:val="28"/>
        </w:rPr>
        <w:br/>
      </w:r>
      <w:r w:rsidRPr="0033476F">
        <w:rPr>
          <w:rFonts w:ascii="Times New Roman" w:hAnsi="Times New Roman" w:cs="Times New Roman"/>
          <w:sz w:val="28"/>
          <w:szCs w:val="28"/>
        </w:rPr>
        <w:t>из сложившейся структуры.</w:t>
      </w:r>
    </w:p>
    <w:p w14:paraId="31F4284C" w14:textId="77777777" w:rsidR="00ED45B6" w:rsidRPr="0033476F" w:rsidRDefault="00ED45B6" w:rsidP="00ED45B6">
      <w:pPr>
        <w:spacing w:after="0" w:line="240" w:lineRule="auto"/>
        <w:ind w:firstLine="567"/>
        <w:jc w:val="both"/>
        <w:rPr>
          <w:rFonts w:ascii="Times New Roman" w:hAnsi="Times New Roman" w:cs="Times New Roman"/>
          <w:b/>
          <w:bCs/>
          <w:sz w:val="28"/>
          <w:szCs w:val="28"/>
        </w:rPr>
      </w:pPr>
      <w:r w:rsidRPr="0033476F">
        <w:rPr>
          <w:rFonts w:ascii="Times New Roman" w:hAnsi="Times New Roman" w:cs="Times New Roman"/>
          <w:sz w:val="28"/>
          <w:szCs w:val="28"/>
        </w:rPr>
        <w:t>На прогнозируемый период заявлены такие инвестиционные проекты как:</w:t>
      </w:r>
    </w:p>
    <w:p w14:paraId="7EBAC12D" w14:textId="4A19AE8D"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1. ЗАО «Искра Ленина», с. Тесь, инвестиционный проект «Строительство животноводческого комплекса на 2658 голов», объем финансирования 2</w:t>
      </w:r>
      <w:r w:rsidR="00C53408">
        <w:rPr>
          <w:rFonts w:ascii="Times New Roman" w:hAnsi="Times New Roman" w:cs="Times New Roman"/>
          <w:sz w:val="28"/>
          <w:szCs w:val="28"/>
        </w:rPr>
        <w:t xml:space="preserve"> </w:t>
      </w:r>
      <w:r w:rsidRPr="0033476F">
        <w:rPr>
          <w:rFonts w:ascii="Times New Roman" w:hAnsi="Times New Roman" w:cs="Times New Roman"/>
          <w:sz w:val="28"/>
          <w:szCs w:val="28"/>
        </w:rPr>
        <w:t>963 999,29 тыс. руб.</w:t>
      </w:r>
    </w:p>
    <w:p w14:paraId="5D91C5D2"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2. ООО «Енисей», с. Селиваниха, инвестиционный проект «Модернизация производства по переработке рапса и фильтрации рапсовог</w:t>
      </w:r>
      <w:r>
        <w:rPr>
          <w:rFonts w:ascii="Times New Roman" w:hAnsi="Times New Roman" w:cs="Times New Roman"/>
          <w:sz w:val="28"/>
          <w:szCs w:val="28"/>
        </w:rPr>
        <w:t xml:space="preserve">о масла», объем финансирования </w:t>
      </w:r>
      <w:r w:rsidRPr="0033476F">
        <w:rPr>
          <w:rFonts w:ascii="Times New Roman" w:hAnsi="Times New Roman" w:cs="Times New Roman"/>
          <w:sz w:val="28"/>
          <w:szCs w:val="28"/>
        </w:rPr>
        <w:t>113 292,04 тыс. руб.</w:t>
      </w:r>
    </w:p>
    <w:p w14:paraId="3C5EE779"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3. ООО «Тесинская долина», с. Тесь, инвестиционный проект «Модернизация действующего производства и строительство», объем финансирования 62400,00 тыс. руб.</w:t>
      </w:r>
    </w:p>
    <w:p w14:paraId="1FE2F329"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4. ООО «Завод минеральной воды и безалкогольных напитков», п. Озеро Тагарское, инвестиционный проект «Приобретение линии розлива минеральной воды и безалкогольных напитков», объем финансирования 16053,120 тыс. руб.</w:t>
      </w:r>
    </w:p>
    <w:p w14:paraId="60973C71"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5. ИП Коротких А.В., с. Малая Минуса, инвестиционный проект «Развитие производства пищевой продукции», объем финансирования 8550,683 тыс. руб.</w:t>
      </w:r>
    </w:p>
    <w:p w14:paraId="24F69F02" w14:textId="564A2632"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В рамках Закона Красноярского края от 7 декабря 2023 №6-2296 </w:t>
      </w:r>
      <w:r w:rsidR="00C53408">
        <w:rPr>
          <w:rFonts w:ascii="Times New Roman" w:hAnsi="Times New Roman" w:cs="Times New Roman"/>
          <w:sz w:val="28"/>
          <w:szCs w:val="28"/>
        </w:rPr>
        <w:br/>
      </w:r>
      <w:r w:rsidRPr="0033476F">
        <w:rPr>
          <w:rFonts w:ascii="Times New Roman" w:hAnsi="Times New Roman" w:cs="Times New Roman"/>
          <w:sz w:val="28"/>
          <w:szCs w:val="28"/>
        </w:rPr>
        <w:t>«О Краевом бюджете на 2024 год и плановый 2025-2026 годы» запланированы следующие мероприятия:</w:t>
      </w:r>
    </w:p>
    <w:p w14:paraId="243ECF0B"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lastRenderedPageBreak/>
        <w:t>1. «Строительство школы на 275 учащихся в д. Быстрая Минусинского района с объемами финансирования:</w:t>
      </w:r>
    </w:p>
    <w:p w14:paraId="18999F22"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2024 – 300,0 млн. рублей;</w:t>
      </w:r>
    </w:p>
    <w:p w14:paraId="587A8F6D" w14:textId="75A8373C"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2025 – 452,0 млн руб.</w:t>
      </w:r>
    </w:p>
    <w:p w14:paraId="70DD2BA6"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2. «Строительство Досугового центра на 100 мест в д. Солдатово» Минусинского района с объемами финансирования:</w:t>
      </w:r>
    </w:p>
    <w:p w14:paraId="6FE08473" w14:textId="7E0AF6CC"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2024 – 9,0 млн рублей.</w:t>
      </w:r>
    </w:p>
    <w:p w14:paraId="13462771"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3. «Строительство очистных сооружений в с. Городок» с объемами финансирования:</w:t>
      </w:r>
    </w:p>
    <w:p w14:paraId="0563D0AD" w14:textId="05AAF88F"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2024 – 46,2 млн руб.</w:t>
      </w:r>
    </w:p>
    <w:p w14:paraId="61494048"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4. Строительство врачебной амбулатории в с. Селиваниха Минусинского района (КГБУЗ «Минусинская МБ»)» с объемами финансирования:</w:t>
      </w:r>
    </w:p>
    <w:p w14:paraId="5233F647" w14:textId="0B0E3096"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2024 – 73355,5 млн руб.</w:t>
      </w:r>
    </w:p>
    <w:p w14:paraId="2E7BDFC1"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5. «Строительство врачебной амбулатории в с. Большая Иня Минусинского района (КГБУЗ «Минусинская МБ»)» с объемами финансирования:</w:t>
      </w:r>
    </w:p>
    <w:p w14:paraId="6143C069" w14:textId="3A6AAB88"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2025 – 100,0 млн рублей.</w:t>
      </w:r>
    </w:p>
    <w:p w14:paraId="7F39590D"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6. «Строительство врачебной амбулатории в с. Тигрицкое Минусинского района (КГБУЗ «Минусинская МБ»)» с объемами финансирования:</w:t>
      </w:r>
    </w:p>
    <w:p w14:paraId="561A50EA" w14:textId="29434D5C"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2025 – 100,0 млн рублей.</w:t>
      </w:r>
    </w:p>
    <w:p w14:paraId="4A9F1153" w14:textId="15FB8ACE" w:rsidR="00ED45B6" w:rsidRPr="0033476F" w:rsidRDefault="00ED45B6" w:rsidP="00ED45B6">
      <w:pPr>
        <w:spacing w:after="0" w:line="240" w:lineRule="auto"/>
        <w:ind w:firstLine="567"/>
        <w:jc w:val="both"/>
        <w:rPr>
          <w:rFonts w:ascii="Times New Roman" w:hAnsi="Times New Roman"/>
          <w:sz w:val="28"/>
          <w:szCs w:val="28"/>
        </w:rPr>
      </w:pPr>
      <w:r w:rsidRPr="0033476F">
        <w:rPr>
          <w:rFonts w:ascii="Times New Roman" w:hAnsi="Times New Roman"/>
          <w:sz w:val="28"/>
          <w:szCs w:val="28"/>
        </w:rPr>
        <w:t xml:space="preserve">По итогам 2024 года в Минусинском районе зарегистрировано 489 субъектов малого и среднего предпринимательства: количество малых </w:t>
      </w:r>
      <w:r w:rsidR="007D6748">
        <w:rPr>
          <w:rFonts w:ascii="Times New Roman" w:hAnsi="Times New Roman"/>
          <w:sz w:val="28"/>
          <w:szCs w:val="28"/>
        </w:rPr>
        <w:br/>
      </w:r>
      <w:r w:rsidRPr="0033476F">
        <w:rPr>
          <w:rFonts w:ascii="Times New Roman" w:hAnsi="Times New Roman"/>
          <w:sz w:val="28"/>
          <w:szCs w:val="28"/>
        </w:rPr>
        <w:t xml:space="preserve">и средний организаций – 84 единиц, количество индивидуальных предпринимателей – 405 единиц. </w:t>
      </w:r>
    </w:p>
    <w:p w14:paraId="536881B5" w14:textId="6E08C624" w:rsidR="00ED45B6" w:rsidRPr="0033476F" w:rsidRDefault="00ED45B6" w:rsidP="00ED45B6">
      <w:pPr>
        <w:spacing w:after="0" w:line="240" w:lineRule="auto"/>
        <w:ind w:firstLine="567"/>
        <w:jc w:val="both"/>
        <w:rPr>
          <w:rFonts w:ascii="Times New Roman" w:hAnsi="Times New Roman"/>
          <w:sz w:val="28"/>
          <w:szCs w:val="28"/>
        </w:rPr>
      </w:pPr>
      <w:r w:rsidRPr="0033476F">
        <w:rPr>
          <w:rFonts w:ascii="Times New Roman" w:hAnsi="Times New Roman"/>
          <w:sz w:val="28"/>
          <w:szCs w:val="28"/>
        </w:rPr>
        <w:t xml:space="preserve">Отраслевая структура малых предприятий выглядит следующим образом: сельское и лесное хозяйство – 24,7%, розничная торговля – 24,7%, обрабатывающие производства – 17,6%, строительство – 5,9%, здравоохранение и социальные услуги – 5,9%, общественное питание, гостиничное хозяйство и бытовое обслуживание – 2,4%, деятельность </w:t>
      </w:r>
      <w:r w:rsidR="007D6748">
        <w:rPr>
          <w:rFonts w:ascii="Times New Roman" w:hAnsi="Times New Roman"/>
          <w:sz w:val="28"/>
          <w:szCs w:val="28"/>
        </w:rPr>
        <w:br/>
      </w:r>
      <w:r w:rsidRPr="0033476F">
        <w:rPr>
          <w:rFonts w:ascii="Times New Roman" w:hAnsi="Times New Roman"/>
          <w:sz w:val="28"/>
          <w:szCs w:val="28"/>
        </w:rPr>
        <w:t>в области культуры, спорта, организации досуга и развлечений – 2,4%, прочие – 16,5%. Среднемесячная заработная плата на предприятиях 35 190,78 руб.</w:t>
      </w:r>
    </w:p>
    <w:p w14:paraId="6B44CD73" w14:textId="61A653F4" w:rsidR="00ED45B6" w:rsidRPr="0033476F" w:rsidRDefault="00ED45B6" w:rsidP="00ED45B6">
      <w:pPr>
        <w:spacing w:after="0" w:line="240" w:lineRule="auto"/>
        <w:ind w:firstLine="567"/>
        <w:jc w:val="both"/>
        <w:rPr>
          <w:rFonts w:ascii="Times New Roman" w:hAnsi="Times New Roman"/>
          <w:sz w:val="28"/>
          <w:szCs w:val="28"/>
        </w:rPr>
      </w:pPr>
      <w:r w:rsidRPr="0033476F">
        <w:rPr>
          <w:rFonts w:ascii="Times New Roman" w:hAnsi="Times New Roman"/>
          <w:sz w:val="28"/>
          <w:szCs w:val="28"/>
        </w:rPr>
        <w:t xml:space="preserve">Одним из стимулирующих механизмов развития предпринимательства является реализация муниципальной программы «Поддержка и развитие малого и среднего предпринимательства и инвестиционной деятельности </w:t>
      </w:r>
      <w:r w:rsidR="007D6748">
        <w:rPr>
          <w:rFonts w:ascii="Times New Roman" w:hAnsi="Times New Roman"/>
          <w:sz w:val="28"/>
          <w:szCs w:val="28"/>
        </w:rPr>
        <w:br/>
      </w:r>
      <w:r w:rsidRPr="0033476F">
        <w:rPr>
          <w:rFonts w:ascii="Times New Roman" w:hAnsi="Times New Roman"/>
          <w:sz w:val="28"/>
          <w:szCs w:val="28"/>
        </w:rPr>
        <w:t>на территории Минусинского района». За прошедший 2024 год финансовой поддержкой воспользовались 10 субъектов МСП на общую сумму 14301,3 тыс. руб., в том числе по направлениям:</w:t>
      </w:r>
    </w:p>
    <w:p w14:paraId="498AA6AB" w14:textId="77777777" w:rsidR="00ED45B6" w:rsidRPr="0033476F" w:rsidRDefault="00ED45B6" w:rsidP="00ED45B6">
      <w:pPr>
        <w:spacing w:after="0" w:line="240" w:lineRule="auto"/>
        <w:ind w:firstLine="567"/>
        <w:jc w:val="both"/>
        <w:rPr>
          <w:rFonts w:ascii="Times New Roman" w:hAnsi="Times New Roman"/>
          <w:sz w:val="28"/>
          <w:szCs w:val="28"/>
        </w:rPr>
      </w:pPr>
      <w:r w:rsidRPr="0033476F">
        <w:rPr>
          <w:rFonts w:ascii="Times New Roman" w:hAnsi="Times New Roman"/>
          <w:sz w:val="28"/>
          <w:szCs w:val="28"/>
        </w:rPr>
        <w:t>- реализация инвестиционных проектов МСП. Поддержано 3 субъекта МСП на сумму 11660,4 тыс. руб.</w:t>
      </w:r>
    </w:p>
    <w:p w14:paraId="6728CB8E" w14:textId="44EFA1AA" w:rsidR="00ED45B6" w:rsidRPr="0033476F" w:rsidRDefault="00ED45B6" w:rsidP="00ED45B6">
      <w:pPr>
        <w:spacing w:after="0" w:line="240" w:lineRule="auto"/>
        <w:ind w:firstLine="567"/>
        <w:jc w:val="both"/>
        <w:rPr>
          <w:rFonts w:ascii="Times New Roman" w:hAnsi="Times New Roman"/>
          <w:sz w:val="28"/>
          <w:szCs w:val="28"/>
        </w:rPr>
      </w:pPr>
      <w:r w:rsidRPr="0033476F">
        <w:rPr>
          <w:rFonts w:ascii="Times New Roman" w:hAnsi="Times New Roman"/>
          <w:sz w:val="28"/>
          <w:szCs w:val="28"/>
        </w:rPr>
        <w:t xml:space="preserve">- субсидия на возмещение затрат, связанных с ведением деятельности </w:t>
      </w:r>
      <w:r w:rsidR="007D6748">
        <w:rPr>
          <w:rFonts w:ascii="Times New Roman" w:hAnsi="Times New Roman"/>
          <w:sz w:val="28"/>
          <w:szCs w:val="28"/>
        </w:rPr>
        <w:br/>
      </w:r>
      <w:r w:rsidRPr="0033476F">
        <w:rPr>
          <w:rFonts w:ascii="Times New Roman" w:hAnsi="Times New Roman"/>
          <w:sz w:val="28"/>
          <w:szCs w:val="28"/>
        </w:rPr>
        <w:t xml:space="preserve">(до 500000 руб.). Субсидию получили 4 субъекта МСП на сумму 820,9 тыс. руб. </w:t>
      </w:r>
    </w:p>
    <w:p w14:paraId="2315F3D5" w14:textId="77777777" w:rsidR="00ED45B6" w:rsidRPr="0033476F" w:rsidRDefault="00ED45B6" w:rsidP="00ED45B6">
      <w:pPr>
        <w:spacing w:after="0" w:line="240" w:lineRule="auto"/>
        <w:ind w:firstLine="567"/>
        <w:jc w:val="both"/>
        <w:rPr>
          <w:rFonts w:ascii="Times New Roman" w:hAnsi="Times New Roman"/>
          <w:sz w:val="28"/>
          <w:szCs w:val="28"/>
        </w:rPr>
      </w:pPr>
      <w:r w:rsidRPr="0033476F">
        <w:rPr>
          <w:rFonts w:ascii="Times New Roman" w:hAnsi="Times New Roman"/>
          <w:sz w:val="28"/>
          <w:szCs w:val="28"/>
        </w:rPr>
        <w:t xml:space="preserve">- гранты в форме субсидии субъектам МСП на начало ведения предпринимательской деятельности. Грантовая поддержка в форме субсидии </w:t>
      </w:r>
      <w:r w:rsidRPr="0033476F">
        <w:rPr>
          <w:rFonts w:ascii="Times New Roman" w:hAnsi="Times New Roman"/>
          <w:sz w:val="28"/>
          <w:szCs w:val="28"/>
        </w:rPr>
        <w:lastRenderedPageBreak/>
        <w:t xml:space="preserve">оказана 4 начинающим предпринимателям, связанная с началом ведения предпринимательской деятельности на сумму 1 820,0 тыс. руб. </w:t>
      </w:r>
    </w:p>
    <w:p w14:paraId="2C425D24" w14:textId="3819D16C" w:rsidR="00ED45B6"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За 2010-2024 годы субъектам малого и среднего предпринимательства Минусинского района предоставлено субсидий из районного, краевого </w:t>
      </w:r>
      <w:r w:rsidR="007D6748">
        <w:rPr>
          <w:rFonts w:ascii="Times New Roman" w:hAnsi="Times New Roman" w:cs="Times New Roman"/>
          <w:sz w:val="28"/>
          <w:szCs w:val="28"/>
        </w:rPr>
        <w:br/>
      </w:r>
      <w:r w:rsidRPr="0033476F">
        <w:rPr>
          <w:rFonts w:ascii="Times New Roman" w:hAnsi="Times New Roman" w:cs="Times New Roman"/>
          <w:sz w:val="28"/>
          <w:szCs w:val="28"/>
        </w:rPr>
        <w:t>и федерального бюджетов в размере 70 434,0 тыс. руб.</w:t>
      </w:r>
    </w:p>
    <w:p w14:paraId="4D47D6CD" w14:textId="77777777" w:rsidR="007D6748" w:rsidRDefault="007D6748" w:rsidP="00ED45B6">
      <w:pPr>
        <w:spacing w:after="0" w:line="240" w:lineRule="auto"/>
        <w:ind w:firstLine="567"/>
        <w:jc w:val="both"/>
        <w:rPr>
          <w:rFonts w:ascii="Times New Roman" w:hAnsi="Times New Roman" w:cs="Times New Roman"/>
          <w:sz w:val="28"/>
          <w:szCs w:val="28"/>
        </w:rPr>
      </w:pPr>
    </w:p>
    <w:p w14:paraId="43564742" w14:textId="5183EDD5" w:rsidR="00ED45B6"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Pr="0049149F">
        <w:rPr>
          <w:rFonts w:ascii="Times New Roman" w:hAnsi="Times New Roman" w:cs="Times New Roman"/>
          <w:sz w:val="28"/>
          <w:szCs w:val="28"/>
        </w:rPr>
        <w:t>4. Повышение туристической привлекательности территории/брендирование территории.</w:t>
      </w:r>
    </w:p>
    <w:p w14:paraId="59EDEAE5" w14:textId="77777777" w:rsidR="00ED45B6" w:rsidRPr="0033476F" w:rsidRDefault="00ED45B6" w:rsidP="00ED45B6">
      <w:pPr>
        <w:spacing w:after="0" w:line="240" w:lineRule="auto"/>
        <w:ind w:firstLine="567"/>
        <w:jc w:val="both"/>
        <w:rPr>
          <w:rFonts w:ascii="Times New Roman" w:hAnsi="Times New Roman" w:cs="Times New Roman"/>
          <w:b/>
          <w:sz w:val="28"/>
          <w:szCs w:val="28"/>
        </w:rPr>
      </w:pPr>
      <w:r w:rsidRPr="0033476F">
        <w:rPr>
          <w:rFonts w:ascii="Times New Roman" w:hAnsi="Times New Roman" w:cs="Times New Roman"/>
          <w:b/>
          <w:sz w:val="28"/>
          <w:szCs w:val="28"/>
        </w:rPr>
        <w:t>город Норильск</w:t>
      </w:r>
    </w:p>
    <w:p w14:paraId="17592C6F" w14:textId="7299EF1C"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Для обеспечения конкурентоспособности, как привлекательной туристской территории, усилена информационная компания на региональном и федеральном уровнях (участие в 30 Международной выставке туризма </w:t>
      </w:r>
      <w:r w:rsidR="007D6748">
        <w:rPr>
          <w:rFonts w:ascii="Times New Roman" w:hAnsi="Times New Roman" w:cs="Times New Roman"/>
          <w:sz w:val="28"/>
          <w:szCs w:val="28"/>
        </w:rPr>
        <w:br/>
      </w:r>
      <w:r w:rsidRPr="0033476F">
        <w:rPr>
          <w:rFonts w:ascii="Times New Roman" w:hAnsi="Times New Roman" w:cs="Times New Roman"/>
          <w:sz w:val="28"/>
          <w:szCs w:val="28"/>
        </w:rPr>
        <w:t xml:space="preserve">и индустрии гостеприимства MITT-2024; предоставление полиграфической продукции на выставке «Россия», ВДНХ; полиграфической продукции для </w:t>
      </w:r>
      <w:r w:rsidRPr="0033476F">
        <w:rPr>
          <w:rFonts w:ascii="Times New Roman" w:hAnsi="Times New Roman" w:cs="Times New Roman"/>
          <w:bCs/>
          <w:sz w:val="28"/>
          <w:szCs w:val="28"/>
        </w:rPr>
        <w:t>ООО «Водоходъ»</w:t>
      </w:r>
      <w:r w:rsidR="007D6748">
        <w:rPr>
          <w:rFonts w:ascii="Times New Roman" w:hAnsi="Times New Roman" w:cs="Times New Roman"/>
          <w:bCs/>
          <w:sz w:val="28"/>
          <w:szCs w:val="28"/>
        </w:rPr>
        <w:t xml:space="preserve"> </w:t>
      </w:r>
      <w:r w:rsidRPr="0033476F">
        <w:rPr>
          <w:rFonts w:ascii="Times New Roman" w:hAnsi="Times New Roman" w:cs="Times New Roman"/>
          <w:sz w:val="28"/>
          <w:szCs w:val="28"/>
        </w:rPr>
        <w:t>—</w:t>
      </w:r>
      <w:r w:rsidR="007D6748">
        <w:rPr>
          <w:rFonts w:ascii="Times New Roman" w:hAnsi="Times New Roman" w:cs="Times New Roman"/>
          <w:sz w:val="28"/>
          <w:szCs w:val="28"/>
        </w:rPr>
        <w:t xml:space="preserve"> </w:t>
      </w:r>
      <w:r w:rsidRPr="0033476F">
        <w:rPr>
          <w:rFonts w:ascii="Times New Roman" w:hAnsi="Times New Roman" w:cs="Times New Roman"/>
          <w:bCs/>
          <w:sz w:val="28"/>
          <w:szCs w:val="28"/>
        </w:rPr>
        <w:t>крупнейшая круизная компания и туристический оператор России</w:t>
      </w:r>
      <w:r w:rsidRPr="0033476F">
        <w:rPr>
          <w:rFonts w:ascii="Times New Roman" w:hAnsi="Times New Roman" w:cs="Times New Roman"/>
          <w:sz w:val="28"/>
          <w:szCs w:val="28"/>
        </w:rPr>
        <w:t xml:space="preserve">). </w:t>
      </w:r>
    </w:p>
    <w:p w14:paraId="530A5E9D"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Обеспечивается продвижение территории, создание позитивного имиджа города и объектов туристского интереса, расположенных на территории присутствия туристического кластера «Арктический». </w:t>
      </w:r>
    </w:p>
    <w:p w14:paraId="4FDC8107" w14:textId="6B58D0C3"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В рамках данной информационной компании выполнены работы </w:t>
      </w:r>
      <w:r w:rsidR="007D6748">
        <w:rPr>
          <w:rFonts w:ascii="Times New Roman" w:hAnsi="Times New Roman" w:cs="Times New Roman"/>
          <w:sz w:val="28"/>
          <w:szCs w:val="28"/>
        </w:rPr>
        <w:br/>
      </w:r>
      <w:r w:rsidRPr="0033476F">
        <w:rPr>
          <w:rFonts w:ascii="Times New Roman" w:hAnsi="Times New Roman" w:cs="Times New Roman"/>
          <w:sz w:val="28"/>
          <w:szCs w:val="28"/>
        </w:rPr>
        <w:t xml:space="preserve">по размещению рекламно-информационных материалов в журналах «S7 Airlines», на билбордах городов Красноярск, Дудинка, Норильск размещена информация о нашей территории и туристических возможностях. С целью распространения информации о туристском потенциале используются видеоролики о территории города Норильска. Активно ведутся социальные сети (сайт, ВК, телеграмканал), регулярно проводятся медиа-туры, </w:t>
      </w:r>
      <w:r w:rsidR="007D6748">
        <w:rPr>
          <w:rFonts w:ascii="Times New Roman" w:hAnsi="Times New Roman" w:cs="Times New Roman"/>
          <w:sz w:val="28"/>
          <w:szCs w:val="28"/>
        </w:rPr>
        <w:br/>
      </w:r>
      <w:r w:rsidRPr="0033476F">
        <w:rPr>
          <w:rFonts w:ascii="Times New Roman" w:hAnsi="Times New Roman" w:cs="Times New Roman"/>
          <w:sz w:val="28"/>
          <w:szCs w:val="28"/>
        </w:rPr>
        <w:t>по результатам которых про Норильск, Дудинку, плато Путорана сняты телепередачи, транслированные по федеральным каналам: «Непутевые заметки с Дмитрием Крыловым», «По секрету всему свету».</w:t>
      </w:r>
    </w:p>
    <w:p w14:paraId="594EDB22" w14:textId="494DA766"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Разработана и изготовлена полиграфическая продукция (путеводители, карты-схемы, арктический сертификат о пересечении полярного круга и т.д.), которая на безвозмездной основе предоставляется жителям, гостям города </w:t>
      </w:r>
      <w:r w:rsidR="007D6748">
        <w:rPr>
          <w:rFonts w:ascii="Times New Roman" w:hAnsi="Times New Roman" w:cs="Times New Roman"/>
          <w:sz w:val="28"/>
          <w:szCs w:val="28"/>
        </w:rPr>
        <w:br/>
      </w:r>
      <w:r w:rsidRPr="0033476F">
        <w:rPr>
          <w:rFonts w:ascii="Times New Roman" w:hAnsi="Times New Roman" w:cs="Times New Roman"/>
          <w:sz w:val="28"/>
          <w:szCs w:val="28"/>
        </w:rPr>
        <w:t>(в коллективных средствах размещения, на культурно-массовых мероприятиях людей, а также на мероприятиях (Фестивали, слеты) и в других регионах.</w:t>
      </w:r>
    </w:p>
    <w:p w14:paraId="41398F47" w14:textId="431BD6E3" w:rsidR="00ED45B6"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В сентябре 2024 заключен договор на оказание услуг по разработке бренда города. По результатам работ будет создан уникальный, узнаваемый образ МО город Норильск, в целях повышения узнаваемости города </w:t>
      </w:r>
      <w:r w:rsidR="007D6748">
        <w:rPr>
          <w:rFonts w:ascii="Times New Roman" w:hAnsi="Times New Roman" w:cs="Times New Roman"/>
          <w:sz w:val="28"/>
          <w:szCs w:val="28"/>
        </w:rPr>
        <w:br/>
      </w:r>
      <w:r w:rsidRPr="0033476F">
        <w:rPr>
          <w:rFonts w:ascii="Times New Roman" w:hAnsi="Times New Roman" w:cs="Times New Roman"/>
          <w:sz w:val="28"/>
          <w:szCs w:val="28"/>
        </w:rPr>
        <w:t>и продвижения его стратегических интересов за пределами Красноярского края, увеличения туристического потока и роста инвестиционной привлекательности города.</w:t>
      </w:r>
    </w:p>
    <w:p w14:paraId="54A0ECCA" w14:textId="1E0F8C59"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Ведется работа по продвижению бренда </w:t>
      </w:r>
      <w:r w:rsidRPr="0033476F">
        <w:rPr>
          <w:rFonts w:ascii="Times New Roman" w:hAnsi="Times New Roman" w:cs="Times New Roman"/>
          <w:b/>
          <w:sz w:val="28"/>
          <w:szCs w:val="28"/>
        </w:rPr>
        <w:t>Минусинского района</w:t>
      </w:r>
      <w:r w:rsidRPr="0033476F">
        <w:rPr>
          <w:rFonts w:ascii="Times New Roman" w:hAnsi="Times New Roman" w:cs="Times New Roman"/>
          <w:sz w:val="28"/>
          <w:szCs w:val="28"/>
        </w:rPr>
        <w:t xml:space="preserve"> </w:t>
      </w:r>
      <w:r w:rsidR="007D6748">
        <w:rPr>
          <w:rFonts w:ascii="Times New Roman" w:hAnsi="Times New Roman" w:cs="Times New Roman"/>
          <w:sz w:val="28"/>
          <w:szCs w:val="28"/>
        </w:rPr>
        <w:br/>
      </w:r>
      <w:r w:rsidRPr="0033476F">
        <w:rPr>
          <w:rFonts w:ascii="Times New Roman" w:hAnsi="Times New Roman" w:cs="Times New Roman"/>
          <w:sz w:val="28"/>
          <w:szCs w:val="28"/>
        </w:rPr>
        <w:t>на туристическом рынке Красноярского края и Сибири:</w:t>
      </w:r>
    </w:p>
    <w:p w14:paraId="3CA8EFAE" w14:textId="5587E98E"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lastRenderedPageBreak/>
        <w:t xml:space="preserve">В составе группы юга Красноярского края принято участие </w:t>
      </w:r>
      <w:r w:rsidR="007D6748">
        <w:rPr>
          <w:rFonts w:ascii="Times New Roman" w:hAnsi="Times New Roman" w:cs="Times New Roman"/>
          <w:sz w:val="28"/>
          <w:szCs w:val="28"/>
        </w:rPr>
        <w:br/>
      </w:r>
      <w:r w:rsidRPr="0033476F">
        <w:rPr>
          <w:rFonts w:ascii="Times New Roman" w:hAnsi="Times New Roman" w:cs="Times New Roman"/>
          <w:sz w:val="28"/>
          <w:szCs w:val="28"/>
        </w:rPr>
        <w:t xml:space="preserve">в туристической выставке «Енисей 2024» (г. Красноярск), где были презентованы туристические возможности Минусинского района: лечебно-оздоровительный отдых, природные объекты, объекты размещения и питания, декоративно-прикладное творчество. </w:t>
      </w:r>
    </w:p>
    <w:p w14:paraId="37FFA813"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Принято очное участие во всероссийском конкурсе «Туристический сувенир» - присвоен специальный диплом лауреата «За сохранение семейных ценностей и традиций».</w:t>
      </w:r>
    </w:p>
    <w:p w14:paraId="65DFADC7" w14:textId="77777777"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Защита туристического проекта «Следуй за нами» в региональном проекте «Новый фарватер 2024».</w:t>
      </w:r>
    </w:p>
    <w:p w14:paraId="511A9311" w14:textId="73D9F84D"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Подана заявка на участие в конкурсе по предоставлению субсидии </w:t>
      </w:r>
      <w:r w:rsidR="007D6748">
        <w:rPr>
          <w:rFonts w:ascii="Times New Roman" w:hAnsi="Times New Roman" w:cs="Times New Roman"/>
          <w:sz w:val="28"/>
          <w:szCs w:val="28"/>
        </w:rPr>
        <w:br/>
      </w:r>
      <w:r w:rsidRPr="0033476F">
        <w:rPr>
          <w:rFonts w:ascii="Times New Roman" w:hAnsi="Times New Roman" w:cs="Times New Roman"/>
          <w:sz w:val="28"/>
          <w:szCs w:val="28"/>
        </w:rPr>
        <w:t>на создание туристско-рекреационной зоны на территории районного «Дома ремесел» п. Опытное поле – по итогам конкурса из бюджета Красноярского края выделено 5</w:t>
      </w:r>
      <w:r w:rsidR="007D6748">
        <w:rPr>
          <w:rFonts w:ascii="Times New Roman" w:hAnsi="Times New Roman" w:cs="Times New Roman"/>
          <w:sz w:val="28"/>
          <w:szCs w:val="28"/>
        </w:rPr>
        <w:t> </w:t>
      </w:r>
      <w:r w:rsidRPr="0033476F">
        <w:rPr>
          <w:rFonts w:ascii="Times New Roman" w:hAnsi="Times New Roman" w:cs="Times New Roman"/>
          <w:sz w:val="28"/>
          <w:szCs w:val="28"/>
        </w:rPr>
        <w:t>160</w:t>
      </w:r>
      <w:r w:rsidR="007D6748">
        <w:rPr>
          <w:rFonts w:ascii="Times New Roman" w:hAnsi="Times New Roman" w:cs="Times New Roman"/>
          <w:sz w:val="28"/>
          <w:szCs w:val="28"/>
        </w:rPr>
        <w:t xml:space="preserve"> </w:t>
      </w:r>
      <w:r w:rsidRPr="0033476F">
        <w:rPr>
          <w:rFonts w:ascii="Times New Roman" w:hAnsi="Times New Roman" w:cs="Times New Roman"/>
          <w:sz w:val="28"/>
          <w:szCs w:val="28"/>
        </w:rPr>
        <w:t>000 руб. Реализация проекта в 2025 году.</w:t>
      </w:r>
    </w:p>
    <w:p w14:paraId="35781E3C" w14:textId="1DCB4D85" w:rsidR="00ED45B6" w:rsidRPr="0033476F" w:rsidRDefault="00ED45B6" w:rsidP="007D5F5B">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Формирование атмосферы гостеприимства. Оказание методической помощи по вопросам организации туристического бизнеса:</w:t>
      </w:r>
      <w:r w:rsidR="007D5F5B">
        <w:rPr>
          <w:rFonts w:ascii="Times New Roman" w:hAnsi="Times New Roman" w:cs="Times New Roman"/>
          <w:sz w:val="28"/>
          <w:szCs w:val="28"/>
        </w:rPr>
        <w:t xml:space="preserve"> </w:t>
      </w:r>
      <w:r w:rsidRPr="0033476F">
        <w:rPr>
          <w:rFonts w:ascii="Times New Roman" w:hAnsi="Times New Roman" w:cs="Times New Roman"/>
          <w:sz w:val="28"/>
          <w:szCs w:val="28"/>
        </w:rPr>
        <w:t xml:space="preserve">заявка </w:t>
      </w:r>
      <w:r w:rsidR="007D5F5B">
        <w:rPr>
          <w:rFonts w:ascii="Times New Roman" w:hAnsi="Times New Roman" w:cs="Times New Roman"/>
          <w:sz w:val="28"/>
          <w:szCs w:val="28"/>
        </w:rPr>
        <w:br/>
      </w:r>
      <w:r w:rsidRPr="0033476F">
        <w:rPr>
          <w:rFonts w:ascii="Times New Roman" w:hAnsi="Times New Roman" w:cs="Times New Roman"/>
          <w:sz w:val="28"/>
          <w:szCs w:val="28"/>
        </w:rPr>
        <w:t>от индивидуального предпринимателя на субсидию по созданию модульных не капитальных средств размещения.</w:t>
      </w:r>
    </w:p>
    <w:p w14:paraId="5C2CAAFA" w14:textId="0C178F99"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Повышение качества предоставления туристских услуг: повышение квалификации специалистов, занятых в туристической сфере: принято участие в окружном форуме «Студтуризм СФО-2024».</w:t>
      </w:r>
    </w:p>
    <w:p w14:paraId="38A82817" w14:textId="7EEC8A2A" w:rsidR="00ED45B6" w:rsidRPr="0033476F" w:rsidRDefault="00ED45B6" w:rsidP="00ED45B6">
      <w:pPr>
        <w:spacing w:after="0" w:line="240" w:lineRule="auto"/>
        <w:ind w:firstLine="567"/>
        <w:jc w:val="both"/>
        <w:rPr>
          <w:rFonts w:ascii="Times New Roman" w:hAnsi="Times New Roman" w:cs="Times New Roman"/>
          <w:sz w:val="28"/>
          <w:szCs w:val="28"/>
        </w:rPr>
      </w:pPr>
      <w:r w:rsidRPr="0033476F">
        <w:rPr>
          <w:rFonts w:ascii="Times New Roman" w:hAnsi="Times New Roman" w:cs="Times New Roman"/>
          <w:sz w:val="28"/>
          <w:szCs w:val="28"/>
        </w:rPr>
        <w:t xml:space="preserve">В летний период организованы экскурсии и походы г. Шишка, </w:t>
      </w:r>
      <w:r w:rsidR="007D6748">
        <w:rPr>
          <w:rFonts w:ascii="Times New Roman" w:hAnsi="Times New Roman" w:cs="Times New Roman"/>
          <w:sz w:val="28"/>
          <w:szCs w:val="28"/>
        </w:rPr>
        <w:br/>
      </w:r>
      <w:r w:rsidRPr="0033476F">
        <w:rPr>
          <w:rFonts w:ascii="Times New Roman" w:hAnsi="Times New Roman" w:cs="Times New Roman"/>
          <w:sz w:val="28"/>
          <w:szCs w:val="28"/>
        </w:rPr>
        <w:t>г. Суханиха, природный парк «Ергаки».</w:t>
      </w:r>
    </w:p>
    <w:p w14:paraId="2616CA15" w14:textId="77777777" w:rsidR="00ED45B6"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Принято участие в</w:t>
      </w:r>
      <w:r w:rsidRPr="0033476F">
        <w:rPr>
          <w:rFonts w:ascii="Times New Roman" w:hAnsi="Times New Roman" w:cs="Times New Roman"/>
          <w:sz w:val="28"/>
          <w:szCs w:val="28"/>
        </w:rPr>
        <w:t xml:space="preserve"> конкурсе «Наш Красноярский край» - по итогам конкурса выделено финансирование на проведение экскурсии в заповедник «Хакасский», участок «Оглахты».</w:t>
      </w:r>
    </w:p>
    <w:p w14:paraId="5353454B" w14:textId="77777777" w:rsidR="00ED45B6" w:rsidRPr="0049149F" w:rsidRDefault="00ED45B6" w:rsidP="00ED45B6">
      <w:pPr>
        <w:spacing w:after="0" w:line="240" w:lineRule="auto"/>
        <w:ind w:firstLine="567"/>
        <w:jc w:val="both"/>
        <w:rPr>
          <w:rFonts w:ascii="Times New Roman" w:hAnsi="Times New Roman" w:cs="Times New Roman"/>
          <w:sz w:val="28"/>
          <w:szCs w:val="28"/>
        </w:rPr>
      </w:pPr>
    </w:p>
    <w:p w14:paraId="3C963AE5" w14:textId="77777777" w:rsidR="00ED45B6"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3.2.5</w:t>
      </w:r>
      <w:r w:rsidRPr="0049149F">
        <w:rPr>
          <w:rFonts w:ascii="Times New Roman" w:hAnsi="Times New Roman" w:cs="Times New Roman"/>
          <w:sz w:val="28"/>
          <w:szCs w:val="28"/>
        </w:rPr>
        <w:t>. Повышение качества городской среды (в т.ч. «умный город»).</w:t>
      </w:r>
    </w:p>
    <w:p w14:paraId="38C616B4" w14:textId="2B0DA5D7" w:rsidR="00ED45B6"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повышения качества городской среды </w:t>
      </w:r>
      <w:r w:rsidRPr="0033476F">
        <w:rPr>
          <w:rFonts w:ascii="Times New Roman" w:hAnsi="Times New Roman" w:cs="Times New Roman"/>
          <w:b/>
          <w:sz w:val="28"/>
          <w:szCs w:val="28"/>
        </w:rPr>
        <w:t>город Бородино</w:t>
      </w:r>
      <w:r>
        <w:rPr>
          <w:rFonts w:ascii="Times New Roman" w:hAnsi="Times New Roman" w:cs="Times New Roman"/>
          <w:sz w:val="28"/>
          <w:szCs w:val="28"/>
        </w:rPr>
        <w:t xml:space="preserve"> принимал у</w:t>
      </w:r>
      <w:r w:rsidRPr="0033476F">
        <w:rPr>
          <w:rFonts w:ascii="Times New Roman" w:hAnsi="Times New Roman" w:cs="Times New Roman"/>
          <w:sz w:val="28"/>
          <w:szCs w:val="28"/>
        </w:rPr>
        <w:t xml:space="preserve">частие во Всероссийском конкурсе лучших проектов создания комфортной городской среды «Всероссийский конкурс среди малых городов </w:t>
      </w:r>
      <w:r w:rsidR="007D6748">
        <w:rPr>
          <w:rFonts w:ascii="Times New Roman" w:hAnsi="Times New Roman" w:cs="Times New Roman"/>
          <w:sz w:val="28"/>
          <w:szCs w:val="28"/>
        </w:rPr>
        <w:br/>
      </w:r>
      <w:r w:rsidRPr="0033476F">
        <w:rPr>
          <w:rFonts w:ascii="Times New Roman" w:hAnsi="Times New Roman" w:cs="Times New Roman"/>
          <w:sz w:val="28"/>
          <w:szCs w:val="28"/>
        </w:rPr>
        <w:t>и исторических поселений». Приняли участи</w:t>
      </w:r>
      <w:r w:rsidR="00A6314F">
        <w:rPr>
          <w:rFonts w:ascii="Times New Roman" w:hAnsi="Times New Roman" w:cs="Times New Roman"/>
          <w:sz w:val="28"/>
          <w:szCs w:val="28"/>
        </w:rPr>
        <w:t>е</w:t>
      </w:r>
      <w:r w:rsidRPr="0033476F">
        <w:rPr>
          <w:rFonts w:ascii="Times New Roman" w:hAnsi="Times New Roman" w:cs="Times New Roman"/>
          <w:sz w:val="28"/>
          <w:szCs w:val="28"/>
        </w:rPr>
        <w:t xml:space="preserve"> 5</w:t>
      </w:r>
      <w:r w:rsidR="007D6748">
        <w:rPr>
          <w:rFonts w:ascii="Times New Roman" w:hAnsi="Times New Roman" w:cs="Times New Roman"/>
          <w:sz w:val="28"/>
          <w:szCs w:val="28"/>
        </w:rPr>
        <w:t>-й</w:t>
      </w:r>
      <w:r w:rsidRPr="0033476F">
        <w:rPr>
          <w:rFonts w:ascii="Times New Roman" w:hAnsi="Times New Roman" w:cs="Times New Roman"/>
          <w:sz w:val="28"/>
          <w:szCs w:val="28"/>
        </w:rPr>
        <w:t xml:space="preserve"> раз и получили денежные средства на реализацию своих проектов.</w:t>
      </w:r>
    </w:p>
    <w:p w14:paraId="40B821AD" w14:textId="77777777" w:rsidR="00ED45B6" w:rsidRPr="0049149F" w:rsidRDefault="00ED45B6" w:rsidP="00ED45B6">
      <w:pPr>
        <w:spacing w:after="0" w:line="240" w:lineRule="auto"/>
        <w:jc w:val="both"/>
        <w:rPr>
          <w:rFonts w:ascii="Times New Roman" w:hAnsi="Times New Roman" w:cs="Times New Roman"/>
          <w:sz w:val="28"/>
          <w:szCs w:val="28"/>
        </w:rPr>
      </w:pPr>
    </w:p>
    <w:p w14:paraId="1E7F0C47" w14:textId="77777777" w:rsidR="00ED45B6"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3.2.6</w:t>
      </w:r>
      <w:r w:rsidRPr="0049149F">
        <w:rPr>
          <w:rFonts w:ascii="Times New Roman" w:hAnsi="Times New Roman" w:cs="Times New Roman"/>
          <w:sz w:val="28"/>
          <w:szCs w:val="28"/>
        </w:rPr>
        <w:t>. Экология.</w:t>
      </w:r>
    </w:p>
    <w:p w14:paraId="3707D984" w14:textId="29415BE4" w:rsidR="00ED45B6" w:rsidRPr="007D5F5B" w:rsidRDefault="00ED45B6" w:rsidP="007D5F5B">
      <w:pPr>
        <w:spacing w:after="0" w:line="240" w:lineRule="auto"/>
        <w:ind w:firstLine="567"/>
        <w:jc w:val="both"/>
        <w:rPr>
          <w:rFonts w:ascii="Times New Roman" w:hAnsi="Times New Roman" w:cs="Times New Roman"/>
          <w:b/>
          <w:sz w:val="28"/>
          <w:szCs w:val="28"/>
        </w:rPr>
      </w:pPr>
      <w:r w:rsidRPr="008307C4">
        <w:rPr>
          <w:rFonts w:ascii="Times New Roman" w:hAnsi="Times New Roman" w:cs="Times New Roman"/>
          <w:b/>
          <w:sz w:val="28"/>
          <w:szCs w:val="28"/>
        </w:rPr>
        <w:t>Богучанский район</w:t>
      </w:r>
      <w:r w:rsidR="007D5F5B">
        <w:rPr>
          <w:rFonts w:ascii="Times New Roman" w:hAnsi="Times New Roman" w:cs="Times New Roman"/>
          <w:b/>
          <w:sz w:val="28"/>
          <w:szCs w:val="28"/>
        </w:rPr>
        <w:t xml:space="preserve">. </w:t>
      </w:r>
      <w:r w:rsidRPr="008307C4">
        <w:rPr>
          <w:rFonts w:ascii="Times New Roman" w:hAnsi="Times New Roman" w:cs="Times New Roman"/>
          <w:sz w:val="28"/>
          <w:szCs w:val="28"/>
        </w:rPr>
        <w:t>Вопрос утилизации отходов в северной технологической зоне стоит остро и нуждается в оперативном решении совместно с правительством края. Одна из обсуждаемых тем на уровне правительства Красноярского края</w:t>
      </w:r>
      <w:r w:rsidR="00A6314F">
        <w:rPr>
          <w:rFonts w:ascii="Times New Roman" w:hAnsi="Times New Roman" w:cs="Times New Roman"/>
          <w:sz w:val="28"/>
          <w:szCs w:val="28"/>
        </w:rPr>
        <w:t xml:space="preserve"> -</w:t>
      </w:r>
      <w:r w:rsidRPr="008307C4">
        <w:rPr>
          <w:rFonts w:ascii="Times New Roman" w:hAnsi="Times New Roman" w:cs="Times New Roman"/>
          <w:sz w:val="28"/>
          <w:szCs w:val="28"/>
        </w:rPr>
        <w:t xml:space="preserve"> реализация «Экотехнопарка» </w:t>
      </w:r>
      <w:r w:rsidR="007D5F5B">
        <w:rPr>
          <w:rFonts w:ascii="Times New Roman" w:hAnsi="Times New Roman" w:cs="Times New Roman"/>
          <w:sz w:val="28"/>
          <w:szCs w:val="28"/>
        </w:rPr>
        <w:br/>
      </w:r>
      <w:r w:rsidRPr="008307C4">
        <w:rPr>
          <w:rFonts w:ascii="Times New Roman" w:hAnsi="Times New Roman" w:cs="Times New Roman"/>
          <w:sz w:val="28"/>
          <w:szCs w:val="28"/>
        </w:rPr>
        <w:t>в Богучанском районе.</w:t>
      </w:r>
    </w:p>
    <w:p w14:paraId="433072BF" w14:textId="5208FF04"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В рамках капитального строительства Красноярского края Проектирование полигона ТКО (Э</w:t>
      </w:r>
      <w:r>
        <w:rPr>
          <w:rFonts w:ascii="Times New Roman" w:hAnsi="Times New Roman" w:cs="Times New Roman"/>
          <w:sz w:val="28"/>
          <w:szCs w:val="28"/>
        </w:rPr>
        <w:t>котехнопарка) планируется</w:t>
      </w:r>
      <w:r w:rsidRPr="008307C4">
        <w:rPr>
          <w:rFonts w:ascii="Times New Roman" w:hAnsi="Times New Roman" w:cs="Times New Roman"/>
          <w:sz w:val="28"/>
          <w:szCs w:val="28"/>
        </w:rPr>
        <w:t xml:space="preserve"> 2024-2025 годы. Администрацией Богучанского района, сформированы 2 земельных участка. </w:t>
      </w:r>
    </w:p>
    <w:p w14:paraId="34AEE267"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В настоящее время отходы транспортируют в г. Кодинск.</w:t>
      </w:r>
    </w:p>
    <w:p w14:paraId="34305B2A" w14:textId="10404F9A"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lastRenderedPageBreak/>
        <w:t xml:space="preserve">С 2020 года по 2025 год определен региональный оператор по сбору, вывозу, утилизации ТКО – АО «Автоспецбаза», который оказывает услугу </w:t>
      </w:r>
      <w:r w:rsidR="007D6748">
        <w:rPr>
          <w:rFonts w:ascii="Times New Roman" w:hAnsi="Times New Roman" w:cs="Times New Roman"/>
          <w:sz w:val="28"/>
          <w:szCs w:val="28"/>
        </w:rPr>
        <w:br/>
      </w:r>
      <w:r w:rsidRPr="008307C4">
        <w:rPr>
          <w:rFonts w:ascii="Times New Roman" w:hAnsi="Times New Roman" w:cs="Times New Roman"/>
          <w:sz w:val="28"/>
          <w:szCs w:val="28"/>
        </w:rPr>
        <w:t>в 25 населённых пунктах из 29.</w:t>
      </w:r>
      <w:r w:rsidRPr="008307C4">
        <w:rPr>
          <w:rFonts w:ascii="Times New Roman" w:hAnsi="Times New Roman" w:cs="Times New Roman"/>
          <w:i/>
          <w:sz w:val="28"/>
          <w:szCs w:val="28"/>
        </w:rPr>
        <w:t xml:space="preserve"> (п. Кежек, д. </w:t>
      </w:r>
      <w:r>
        <w:rPr>
          <w:rFonts w:ascii="Times New Roman" w:hAnsi="Times New Roman" w:cs="Times New Roman"/>
          <w:i/>
          <w:sz w:val="28"/>
          <w:szCs w:val="28"/>
        </w:rPr>
        <w:t>Прилуки, д. Заимка, д. Камненка</w:t>
      </w:r>
      <w:r w:rsidRPr="008307C4">
        <w:rPr>
          <w:rFonts w:ascii="Times New Roman" w:hAnsi="Times New Roman" w:cs="Times New Roman"/>
          <w:i/>
          <w:sz w:val="28"/>
          <w:szCs w:val="28"/>
        </w:rPr>
        <w:t xml:space="preserve"> в связи с отдаленностью от полигона).</w:t>
      </w:r>
    </w:p>
    <w:p w14:paraId="3E263A9E" w14:textId="185E28C7" w:rsidR="00ED45B6" w:rsidRPr="008307C4" w:rsidRDefault="00ED45B6" w:rsidP="00ED45B6">
      <w:pPr>
        <w:spacing w:after="0" w:line="240" w:lineRule="auto"/>
        <w:ind w:firstLine="567"/>
        <w:jc w:val="both"/>
        <w:rPr>
          <w:rFonts w:ascii="Times New Roman" w:hAnsi="Times New Roman" w:cs="Times New Roman"/>
          <w:bCs/>
          <w:sz w:val="28"/>
          <w:szCs w:val="28"/>
        </w:rPr>
      </w:pPr>
      <w:r w:rsidRPr="008307C4">
        <w:rPr>
          <w:rFonts w:ascii="Times New Roman" w:hAnsi="Times New Roman" w:cs="Times New Roman"/>
          <w:bCs/>
          <w:sz w:val="28"/>
          <w:szCs w:val="28"/>
        </w:rPr>
        <w:t xml:space="preserve">Ежегодно предпринимаются меры по ликвидации мест образования свалок. В 2024 год </w:t>
      </w:r>
      <w:r>
        <w:rPr>
          <w:rFonts w:ascii="Times New Roman" w:hAnsi="Times New Roman" w:cs="Times New Roman"/>
          <w:bCs/>
          <w:sz w:val="28"/>
          <w:szCs w:val="28"/>
        </w:rPr>
        <w:t>в целях исполнения</w:t>
      </w:r>
      <w:r w:rsidRPr="008307C4">
        <w:rPr>
          <w:rFonts w:ascii="Times New Roman" w:hAnsi="Times New Roman" w:cs="Times New Roman"/>
          <w:bCs/>
          <w:sz w:val="28"/>
          <w:szCs w:val="28"/>
        </w:rPr>
        <w:t xml:space="preserve"> судебного решения ликвидирована </w:t>
      </w:r>
      <w:r w:rsidR="007D6748">
        <w:rPr>
          <w:rFonts w:ascii="Times New Roman" w:hAnsi="Times New Roman" w:cs="Times New Roman"/>
          <w:bCs/>
          <w:sz w:val="28"/>
          <w:szCs w:val="28"/>
        </w:rPr>
        <w:br/>
      </w:r>
      <w:r w:rsidRPr="008307C4">
        <w:rPr>
          <w:rFonts w:ascii="Times New Roman" w:hAnsi="Times New Roman" w:cs="Times New Roman"/>
          <w:bCs/>
          <w:sz w:val="28"/>
          <w:szCs w:val="28"/>
        </w:rPr>
        <w:t>1 несанкционированная свалка</w:t>
      </w:r>
      <w:r>
        <w:rPr>
          <w:rFonts w:ascii="Times New Roman" w:hAnsi="Times New Roman" w:cs="Times New Roman"/>
          <w:bCs/>
          <w:sz w:val="28"/>
          <w:szCs w:val="28"/>
        </w:rPr>
        <w:t xml:space="preserve"> </w:t>
      </w:r>
      <w:r w:rsidRPr="008307C4">
        <w:rPr>
          <w:rFonts w:ascii="Times New Roman" w:hAnsi="Times New Roman" w:cs="Times New Roman"/>
          <w:bCs/>
          <w:sz w:val="28"/>
          <w:szCs w:val="28"/>
        </w:rPr>
        <w:t xml:space="preserve">п. Октябрьском на сумму 4200,0 тыс. рублей. </w:t>
      </w:r>
    </w:p>
    <w:p w14:paraId="5BA38980" w14:textId="77777777" w:rsidR="00ED45B6" w:rsidRPr="008307C4" w:rsidRDefault="00ED45B6" w:rsidP="00ED45B6">
      <w:pPr>
        <w:spacing w:after="0" w:line="240" w:lineRule="auto"/>
        <w:ind w:firstLine="567"/>
        <w:jc w:val="both"/>
        <w:rPr>
          <w:rFonts w:ascii="Times New Roman" w:hAnsi="Times New Roman" w:cs="Times New Roman"/>
          <w:bCs/>
          <w:sz w:val="28"/>
          <w:szCs w:val="28"/>
        </w:rPr>
      </w:pPr>
      <w:r w:rsidRPr="008307C4">
        <w:rPr>
          <w:rFonts w:ascii="Times New Roman" w:hAnsi="Times New Roman" w:cs="Times New Roman"/>
          <w:bCs/>
          <w:sz w:val="28"/>
          <w:szCs w:val="28"/>
        </w:rPr>
        <w:t>На 2024-2025 годы в целях исполнения судебного решения заключен муниципальный контракт на ликвидацию последствия загрязнения нефтепродуктами земельного участка в с. Богу</w:t>
      </w:r>
      <w:r>
        <w:rPr>
          <w:rFonts w:ascii="Times New Roman" w:hAnsi="Times New Roman" w:cs="Times New Roman"/>
          <w:bCs/>
          <w:sz w:val="28"/>
          <w:szCs w:val="28"/>
        </w:rPr>
        <w:t>чаны и проведения рекультивации</w:t>
      </w:r>
      <w:r w:rsidRPr="008307C4">
        <w:rPr>
          <w:rFonts w:ascii="Times New Roman" w:hAnsi="Times New Roman" w:cs="Times New Roman"/>
          <w:bCs/>
          <w:sz w:val="28"/>
          <w:szCs w:val="28"/>
        </w:rPr>
        <w:t xml:space="preserve"> на сумму 16000 тыс. рублей.</w:t>
      </w:r>
    </w:p>
    <w:p w14:paraId="2BDEE5FE" w14:textId="1D595004" w:rsidR="00ED45B6" w:rsidRPr="008307C4" w:rsidRDefault="00ED45B6" w:rsidP="00ED45B6">
      <w:pPr>
        <w:spacing w:after="0" w:line="240" w:lineRule="auto"/>
        <w:ind w:firstLine="567"/>
        <w:jc w:val="both"/>
        <w:rPr>
          <w:rFonts w:ascii="Times New Roman" w:hAnsi="Times New Roman" w:cs="Times New Roman"/>
          <w:b/>
          <w:sz w:val="28"/>
          <w:szCs w:val="28"/>
        </w:rPr>
      </w:pPr>
      <w:r w:rsidRPr="008307C4">
        <w:rPr>
          <w:rFonts w:ascii="Times New Roman" w:hAnsi="Times New Roman" w:cs="Times New Roman"/>
          <w:sz w:val="28"/>
          <w:szCs w:val="28"/>
        </w:rPr>
        <w:t xml:space="preserve">Острая проблема по обустройству Мест (площадок) накопления твердых коммунальных отходов. Требуется обустроить 568 мест. По результатам участия в конкурсе на предоставление средств из краевого бюджета </w:t>
      </w:r>
      <w:r w:rsidR="007D6748">
        <w:rPr>
          <w:rFonts w:ascii="Times New Roman" w:hAnsi="Times New Roman" w:cs="Times New Roman"/>
          <w:sz w:val="28"/>
          <w:szCs w:val="28"/>
        </w:rPr>
        <w:br/>
      </w:r>
      <w:r w:rsidRPr="008307C4">
        <w:rPr>
          <w:rFonts w:ascii="Times New Roman" w:hAnsi="Times New Roman" w:cs="Times New Roman"/>
          <w:b/>
          <w:bCs/>
          <w:sz w:val="28"/>
          <w:szCs w:val="28"/>
        </w:rPr>
        <w:t xml:space="preserve">на обустройство мест для сбора твёрдых коммунальных отходов (ТКО) </w:t>
      </w:r>
      <w:r w:rsidR="007D6748">
        <w:rPr>
          <w:rFonts w:ascii="Times New Roman" w:hAnsi="Times New Roman" w:cs="Times New Roman"/>
          <w:b/>
          <w:bCs/>
          <w:sz w:val="28"/>
          <w:szCs w:val="28"/>
        </w:rPr>
        <w:br/>
      </w:r>
      <w:r w:rsidRPr="008307C4">
        <w:rPr>
          <w:rFonts w:ascii="Times New Roman" w:hAnsi="Times New Roman" w:cs="Times New Roman"/>
          <w:b/>
          <w:bCs/>
          <w:sz w:val="28"/>
          <w:szCs w:val="28"/>
        </w:rPr>
        <w:t>и покупку контейнеров для мусора району отказано в предоставлении субсидии второй год подряд. Надеемся, что, в 2025 году наша заявка будет одобрена и в районе 58 площадок будут обустроены.</w:t>
      </w:r>
      <w:r w:rsidRPr="008307C4">
        <w:rPr>
          <w:rFonts w:ascii="Times New Roman" w:hAnsi="Times New Roman" w:cs="Times New Roman"/>
          <w:b/>
          <w:sz w:val="28"/>
          <w:szCs w:val="28"/>
        </w:rPr>
        <w:t xml:space="preserve"> </w:t>
      </w:r>
    </w:p>
    <w:p w14:paraId="212A09BB" w14:textId="768D2740"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Неравнодушные жители с.Богучан м-на Западный объединились, чтобы навести порядок на территории</w:t>
      </w:r>
      <w:r w:rsidR="007D6748">
        <w:rPr>
          <w:rFonts w:ascii="Times New Roman" w:hAnsi="Times New Roman" w:cs="Times New Roman"/>
          <w:sz w:val="28"/>
          <w:szCs w:val="28"/>
        </w:rPr>
        <w:t>.</w:t>
      </w:r>
      <w:r w:rsidRPr="008307C4">
        <w:rPr>
          <w:rFonts w:ascii="Times New Roman" w:hAnsi="Times New Roman" w:cs="Times New Roman"/>
          <w:sz w:val="28"/>
          <w:szCs w:val="28"/>
        </w:rPr>
        <w:t xml:space="preserve"> </w:t>
      </w:r>
      <w:r w:rsidR="007D6748">
        <w:rPr>
          <w:rFonts w:ascii="Times New Roman" w:hAnsi="Times New Roman" w:cs="Times New Roman"/>
          <w:sz w:val="28"/>
          <w:szCs w:val="28"/>
        </w:rPr>
        <w:t>С</w:t>
      </w:r>
      <w:r w:rsidRPr="008307C4">
        <w:rPr>
          <w:rFonts w:ascii="Times New Roman" w:hAnsi="Times New Roman" w:cs="Times New Roman"/>
          <w:sz w:val="28"/>
          <w:szCs w:val="28"/>
        </w:rPr>
        <w:t>обственными силами и средствами инициативной группы обустроили площадку вывоза мусора. Ёмкости окрашены, а на баки установлены крышки. Вокруг появилось ограждение, которое препятствует распространению мусора во время ветров. Жители п.</w:t>
      </w:r>
      <w:r w:rsidR="007D6748">
        <w:rPr>
          <w:rFonts w:ascii="Times New Roman" w:hAnsi="Times New Roman" w:cs="Times New Roman"/>
          <w:sz w:val="28"/>
          <w:szCs w:val="28"/>
        </w:rPr>
        <w:t xml:space="preserve"> </w:t>
      </w:r>
      <w:r w:rsidRPr="008307C4">
        <w:rPr>
          <w:rFonts w:ascii="Times New Roman" w:hAnsi="Times New Roman" w:cs="Times New Roman"/>
          <w:sz w:val="28"/>
          <w:szCs w:val="28"/>
        </w:rPr>
        <w:t>Ангарский, воспользовались примером жителей и собственными силами обустроили площадку.</w:t>
      </w:r>
    </w:p>
    <w:p w14:paraId="64C41735" w14:textId="2027BF62"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xml:space="preserve">В поселке Таежный, волонтеры БоАЗ организовали раздельный сбор мусора. Проект «СоцКультура» реализовали благодаря гранту. По мнению авторов проекта, это первый шаг в создании системы переработки твердых коммунальных отходов в поселке– автор проекта Арина Аглиуллина. Закупили специальные контейнеры и по согласованию с местной администрацией установили на придомовых территориях поселка. Весь собранный мусор отправляется на переработку, договор на транспортировку заключен с местным жителем. Пока таких контейнеров для раздельного сбора ТКО на весь поселок всего четыре. </w:t>
      </w:r>
    </w:p>
    <w:p w14:paraId="51BB4902"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Команда муниципальных служащих Богучанского района #Доброслужащий24 приняла совместное участие с КГБУ «Богучанское лесничество» в ежегодной всероссийской акции по восстановлению лесов «Сохраним лес-2024». Было высажено около 30 новых саженца кедра в районе автобусной остановки 70 лет Победы на ул. Ленина села Богучаны.</w:t>
      </w:r>
    </w:p>
    <w:p w14:paraId="4CF9EEC4" w14:textId="1EE6A82E"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xml:space="preserve">В 2024 году на Администрацией </w:t>
      </w:r>
      <w:r w:rsidRPr="008307C4">
        <w:rPr>
          <w:rFonts w:ascii="Times New Roman" w:hAnsi="Times New Roman" w:cs="Times New Roman"/>
          <w:b/>
          <w:sz w:val="28"/>
          <w:szCs w:val="28"/>
        </w:rPr>
        <w:t>Кежемского района</w:t>
      </w:r>
      <w:r w:rsidRPr="008307C4">
        <w:rPr>
          <w:rFonts w:ascii="Times New Roman" w:hAnsi="Times New Roman" w:cs="Times New Roman"/>
          <w:sz w:val="28"/>
          <w:szCs w:val="28"/>
        </w:rPr>
        <w:t xml:space="preserve"> совместно </w:t>
      </w:r>
      <w:r w:rsidR="007D6748">
        <w:rPr>
          <w:rFonts w:ascii="Times New Roman" w:hAnsi="Times New Roman" w:cs="Times New Roman"/>
          <w:sz w:val="28"/>
          <w:szCs w:val="28"/>
        </w:rPr>
        <w:br/>
      </w:r>
      <w:r w:rsidRPr="008307C4">
        <w:rPr>
          <w:rFonts w:ascii="Times New Roman" w:hAnsi="Times New Roman" w:cs="Times New Roman"/>
          <w:sz w:val="28"/>
          <w:szCs w:val="28"/>
        </w:rPr>
        <w:t xml:space="preserve">с Администрацией города Кодинска и КМУ СМЗ велась активная работа </w:t>
      </w:r>
      <w:r w:rsidR="007D6748">
        <w:rPr>
          <w:rFonts w:ascii="Times New Roman" w:hAnsi="Times New Roman" w:cs="Times New Roman"/>
          <w:sz w:val="28"/>
          <w:szCs w:val="28"/>
        </w:rPr>
        <w:br/>
      </w:r>
      <w:r w:rsidRPr="008307C4">
        <w:rPr>
          <w:rFonts w:ascii="Times New Roman" w:hAnsi="Times New Roman" w:cs="Times New Roman"/>
          <w:sz w:val="28"/>
          <w:szCs w:val="28"/>
        </w:rPr>
        <w:t xml:space="preserve">по ликвидации несанкционированных свалок. В результате мониторинга окружающей среды было выявлено 39 таких объектов. Масштабы загрязнения варьировались от небольших скоплений мусора до крупных свалок, </w:t>
      </w:r>
      <w:r w:rsidRPr="008307C4">
        <w:rPr>
          <w:rFonts w:ascii="Times New Roman" w:hAnsi="Times New Roman" w:cs="Times New Roman"/>
          <w:sz w:val="28"/>
          <w:szCs w:val="28"/>
        </w:rPr>
        <w:lastRenderedPageBreak/>
        <w:t xml:space="preserve">занимающих значительные площади. Благодаря целевому финансированию, поступающему в бюджет Кежемского района в качестве платы за негативное воздействие на окружающую среду, удалось ликвидировать 24 свалки. Ещё 3 свалки были ликвидированы частично. В 2025 году планируется ликвидировать 3 свалки на территории города Кодинск и 13 свалок в границах сельских поселений (в том числе 3 свалки, частично ликвидированные в 2024 году). </w:t>
      </w:r>
    </w:p>
    <w:p w14:paraId="2B49B88F" w14:textId="6E71050D"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xml:space="preserve">В рамках реализации мероприятий подпрограммы «Обращение </w:t>
      </w:r>
      <w:r w:rsidR="007D6748">
        <w:rPr>
          <w:rFonts w:ascii="Times New Roman" w:hAnsi="Times New Roman" w:cs="Times New Roman"/>
          <w:sz w:val="28"/>
          <w:szCs w:val="28"/>
        </w:rPr>
        <w:br/>
      </w:r>
      <w:r w:rsidRPr="008307C4">
        <w:rPr>
          <w:rFonts w:ascii="Times New Roman" w:hAnsi="Times New Roman" w:cs="Times New Roman"/>
          <w:sz w:val="28"/>
          <w:szCs w:val="28"/>
        </w:rPr>
        <w:t xml:space="preserve">с отходами» государственной программы Красноярского края «Охрана окружающей среды, воспроизводство природных ресурсов» в 2024 году обустроено 8 мест (площадок) накопления отходов потребления, в том числе 6 площадок в с. Ирба и по 1 площадке для крупногабаритного мусора </w:t>
      </w:r>
      <w:r w:rsidR="007D6748">
        <w:rPr>
          <w:rFonts w:ascii="Times New Roman" w:hAnsi="Times New Roman" w:cs="Times New Roman"/>
          <w:sz w:val="28"/>
          <w:szCs w:val="28"/>
        </w:rPr>
        <w:br/>
      </w:r>
      <w:r w:rsidRPr="008307C4">
        <w:rPr>
          <w:rFonts w:ascii="Times New Roman" w:hAnsi="Times New Roman" w:cs="Times New Roman"/>
          <w:sz w:val="28"/>
          <w:szCs w:val="28"/>
        </w:rPr>
        <w:t>в с.</w:t>
      </w:r>
      <w:r w:rsidR="007D6748">
        <w:rPr>
          <w:rFonts w:ascii="Times New Roman" w:hAnsi="Times New Roman" w:cs="Times New Roman"/>
          <w:sz w:val="28"/>
          <w:szCs w:val="28"/>
        </w:rPr>
        <w:t xml:space="preserve"> </w:t>
      </w:r>
      <w:r w:rsidRPr="008307C4">
        <w:rPr>
          <w:rFonts w:ascii="Times New Roman" w:hAnsi="Times New Roman" w:cs="Times New Roman"/>
          <w:sz w:val="28"/>
          <w:szCs w:val="28"/>
        </w:rPr>
        <w:t>Заледеево и в д. Тагара.</w:t>
      </w:r>
    </w:p>
    <w:p w14:paraId="463A1A3E" w14:textId="77777777" w:rsidR="00ED45B6"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В рамках реализации федерального проекта «Сохранение уникальных водных объектов» национального проекта «Экология», под руководством глав поселений района ежегодно проводятся мероприятия по очистке от бытового мусора и древесного хлама берегов и прилегающих акваторий водных объектов. В 2024 году га территории района было убрано 5,5 км. береговой линии, собрано более 10 куб.м. мусора.</w:t>
      </w:r>
    </w:p>
    <w:p w14:paraId="2C4B0891" w14:textId="08B07B9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xml:space="preserve">В рамках государственной программы Красноярского края «Охрана окружающей среды, воспроизводство природных ресурсов» </w:t>
      </w:r>
      <w:r w:rsidRPr="008307C4">
        <w:rPr>
          <w:rFonts w:ascii="Times New Roman" w:hAnsi="Times New Roman" w:cs="Times New Roman"/>
          <w:b/>
          <w:sz w:val="28"/>
          <w:szCs w:val="28"/>
        </w:rPr>
        <w:t>Манскому району</w:t>
      </w:r>
      <w:r w:rsidRPr="008307C4">
        <w:rPr>
          <w:rFonts w:ascii="Times New Roman" w:hAnsi="Times New Roman" w:cs="Times New Roman"/>
          <w:sz w:val="28"/>
          <w:szCs w:val="28"/>
        </w:rPr>
        <w:t xml:space="preserve"> были предоставлены иные межбюджетные трансферты из краевого бюджета бюджету Манского района на ликвидацию двух несанкционированных свалок вблизи с. Нарва, в размере: 7 916 397,17 руб., из них субсидия из бюджета Красноярского края бюджету Манского района 7 837 233,80 руб., софинансирование расходных обязательств Манского района 79 163,37 руб.</w:t>
      </w:r>
    </w:p>
    <w:p w14:paraId="528CEBE9" w14:textId="77777777" w:rsidR="004B628F" w:rsidRDefault="004B628F" w:rsidP="00ED45B6">
      <w:pPr>
        <w:spacing w:after="0" w:line="240" w:lineRule="auto"/>
        <w:ind w:firstLine="567"/>
        <w:jc w:val="both"/>
        <w:rPr>
          <w:rFonts w:ascii="Times New Roman" w:hAnsi="Times New Roman" w:cs="Times New Roman"/>
          <w:sz w:val="28"/>
          <w:szCs w:val="28"/>
        </w:rPr>
      </w:pPr>
    </w:p>
    <w:p w14:paraId="3C54474F" w14:textId="11E9D494" w:rsidR="00ED45B6" w:rsidRDefault="00ED45B6" w:rsidP="00ED45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3.2.7. Вовлечение жителей в развитие территорий и повышение качества взаимодействия с населением.</w:t>
      </w:r>
    </w:p>
    <w:p w14:paraId="2946B78B" w14:textId="77777777" w:rsidR="00ED45B6" w:rsidRPr="008307C4" w:rsidRDefault="00ED45B6" w:rsidP="00ED45B6">
      <w:pPr>
        <w:spacing w:after="0" w:line="240" w:lineRule="auto"/>
        <w:ind w:firstLine="567"/>
        <w:jc w:val="both"/>
        <w:rPr>
          <w:rFonts w:ascii="Times New Roman" w:hAnsi="Times New Roman" w:cs="Times New Roman"/>
          <w:b/>
          <w:sz w:val="28"/>
          <w:szCs w:val="28"/>
        </w:rPr>
      </w:pPr>
      <w:r w:rsidRPr="008307C4">
        <w:rPr>
          <w:rFonts w:ascii="Times New Roman" w:hAnsi="Times New Roman" w:cs="Times New Roman"/>
          <w:b/>
          <w:sz w:val="28"/>
          <w:szCs w:val="28"/>
        </w:rPr>
        <w:t>Боготольский район</w:t>
      </w:r>
    </w:p>
    <w:p w14:paraId="18FC22AB" w14:textId="7582134A"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xml:space="preserve">В современном обществе всё больше внимания уделяется вовлечению граждан в процесс принятия решений, которые касаются их повседневной жизни. Одним из способов достижения этой цели является создание программы, которая позволит жителям предлагать свои инициативы </w:t>
      </w:r>
      <w:r w:rsidR="007D6748">
        <w:rPr>
          <w:rFonts w:ascii="Times New Roman" w:hAnsi="Times New Roman" w:cs="Times New Roman"/>
          <w:sz w:val="28"/>
          <w:szCs w:val="28"/>
        </w:rPr>
        <w:br/>
      </w:r>
      <w:r w:rsidRPr="008307C4">
        <w:rPr>
          <w:rFonts w:ascii="Times New Roman" w:hAnsi="Times New Roman" w:cs="Times New Roman"/>
          <w:sz w:val="28"/>
          <w:szCs w:val="28"/>
        </w:rPr>
        <w:t xml:space="preserve">по благоустройству и развитию района. </w:t>
      </w:r>
    </w:p>
    <w:p w14:paraId="1BCAC56D" w14:textId="7B36481F"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xml:space="preserve">Примером таких программ являются программа поддержки местных инициатив и «Инициатива жителей </w:t>
      </w:r>
      <w:r w:rsidR="00A6314F">
        <w:rPr>
          <w:rFonts w:ascii="Times New Roman" w:hAnsi="Times New Roman" w:cs="Times New Roman"/>
          <w:sz w:val="28"/>
          <w:szCs w:val="28"/>
        </w:rPr>
        <w:t>-</w:t>
      </w:r>
      <w:r w:rsidRPr="008307C4">
        <w:rPr>
          <w:rFonts w:ascii="Times New Roman" w:hAnsi="Times New Roman" w:cs="Times New Roman"/>
          <w:sz w:val="28"/>
          <w:szCs w:val="28"/>
        </w:rPr>
        <w:t xml:space="preserve"> эффективность в работе», в которых Боготольский район работает с 2019 года. Эти программы позволяют жителям вносить свой вклад в улучшение качества жизни в районе. Они могут предложить идеи по озеленению, установке детских площадок и другие идеи, связанные с благоустройством района.</w:t>
      </w:r>
    </w:p>
    <w:p w14:paraId="4D04AF21"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xml:space="preserve">В Боготольском районе проходят публичные слушания, в которых участвуют жители района. Было проведено 8 собраний, в котором приняли </w:t>
      </w:r>
      <w:r w:rsidRPr="008307C4">
        <w:rPr>
          <w:rFonts w:ascii="Times New Roman" w:hAnsi="Times New Roman" w:cs="Times New Roman"/>
          <w:sz w:val="28"/>
          <w:szCs w:val="28"/>
        </w:rPr>
        <w:lastRenderedPageBreak/>
        <w:t>участие 208 жителей Боготольского района. На этих слушаниях обсуждаются важные вопросы, касающиеся развития территории и улучшения качества жизни населения. Жители активно участвуют в обсуждениях и высказывают свои предложения.</w:t>
      </w:r>
    </w:p>
    <w:p w14:paraId="47BF583C" w14:textId="1A2AF582"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xml:space="preserve">В рамках проекта «Инициатива жителей — эффективность в работе» </w:t>
      </w:r>
      <w:r w:rsidR="007D6748">
        <w:rPr>
          <w:rFonts w:ascii="Times New Roman" w:hAnsi="Times New Roman" w:cs="Times New Roman"/>
          <w:sz w:val="28"/>
          <w:szCs w:val="28"/>
        </w:rPr>
        <w:br/>
      </w:r>
      <w:r w:rsidRPr="008307C4">
        <w:rPr>
          <w:rFonts w:ascii="Times New Roman" w:hAnsi="Times New Roman" w:cs="Times New Roman"/>
          <w:sz w:val="28"/>
          <w:szCs w:val="28"/>
        </w:rPr>
        <w:t>в 2024 году успешно реализованы несколько значимых проектов, направленных на улучшение качества жизни в Боготольском районе.</w:t>
      </w:r>
    </w:p>
    <w:p w14:paraId="12A8C812"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с. Медяково – открытие территории спорта и отдыха, бюджет 496 529 тыс. руб.</w:t>
      </w:r>
    </w:p>
    <w:p w14:paraId="70101EF2"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д. Ильинка, благоустройство территории кладбища, бюджет 307 621 тыс. руб.</w:t>
      </w:r>
    </w:p>
    <w:p w14:paraId="358023E6"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д. Красная речка, «В здоровом теле - здоровый дух» – открытие спортивной площадки, Бюджет – 435 000тыс.руб.</w:t>
      </w:r>
    </w:p>
    <w:p w14:paraId="0FEDFD4F"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д. Новопетровка, – ограждение кладбища, бюджет - 400 000 тыс. руб.</w:t>
      </w:r>
    </w:p>
    <w:p w14:paraId="381B6F81"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д. Березовка, устройство игровой площадки, бюджет - 343 241тыс.руб.</w:t>
      </w:r>
    </w:p>
    <w:p w14:paraId="0F917D5C"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Через программу поддержки местных инициатив в Боготольском районе в 2024 году реализованы проекты:</w:t>
      </w:r>
    </w:p>
    <w:p w14:paraId="5B82EF90"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с. Александровка, открытие зоны отдыха, бюджет 1 022 182 тыс. руб.</w:t>
      </w:r>
    </w:p>
    <w:p w14:paraId="492D498B"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c. Боготол, открытие сквера «Солнечная поляна», бюджет 2 124 822 тыс. руб.</w:t>
      </w:r>
    </w:p>
    <w:p w14:paraId="696B385A"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c. Большая Косуль, устройство зимней горки, елки, фигур – «Зимние забавы», бюджет 1 375 467 тыс. руб.</w:t>
      </w:r>
    </w:p>
    <w:p w14:paraId="515DD340"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д. Коробейниково, открытие детской игровой площадки, бюджет 970 220 тыс. руб.</w:t>
      </w:r>
    </w:p>
    <w:p w14:paraId="177E1013"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с. Критово, приобретение навесного оборудования для трактора, бюджет 2 002 000 тыс. руб.</w:t>
      </w:r>
    </w:p>
    <w:p w14:paraId="5A3B69DD"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с. Красный Завод, открытие спортивной площадки «Здоровый человек- здоровая страна», бюджет – 1 713 390 тыс. руб.</w:t>
      </w:r>
    </w:p>
    <w:p w14:paraId="34592FA2"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д. Булатово, устройство детской игровой площадки, бюджет 1 077 622 тыс. руб.</w:t>
      </w:r>
    </w:p>
    <w:p w14:paraId="5C85265A"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с. Юрьевка, приобретение навесного оборудования для трактора, бюджет 728 000 тыс. руб.</w:t>
      </w:r>
    </w:p>
    <w:p w14:paraId="2AAD2F4F" w14:textId="299FC94F" w:rsidR="00ED45B6" w:rsidRPr="008307C4" w:rsidRDefault="00ED45B6" w:rsidP="007D5F5B">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xml:space="preserve">Благодаря слаженному взаимодействию с главами сельсоветов </w:t>
      </w:r>
      <w:r w:rsidR="007D6748">
        <w:rPr>
          <w:rFonts w:ascii="Times New Roman" w:hAnsi="Times New Roman" w:cs="Times New Roman"/>
          <w:sz w:val="28"/>
          <w:szCs w:val="28"/>
        </w:rPr>
        <w:br/>
      </w:r>
      <w:r w:rsidRPr="008307C4">
        <w:rPr>
          <w:rFonts w:ascii="Times New Roman" w:hAnsi="Times New Roman" w:cs="Times New Roman"/>
          <w:sz w:val="28"/>
          <w:szCs w:val="28"/>
        </w:rPr>
        <w:t xml:space="preserve">и инициативными жителями, удалось добиться значительных результатов. </w:t>
      </w:r>
      <w:r w:rsidR="007D6748">
        <w:rPr>
          <w:rFonts w:ascii="Times New Roman" w:hAnsi="Times New Roman" w:cs="Times New Roman"/>
          <w:sz w:val="28"/>
          <w:szCs w:val="28"/>
        </w:rPr>
        <w:br/>
      </w:r>
      <w:r w:rsidRPr="008307C4">
        <w:rPr>
          <w:rFonts w:ascii="Times New Roman" w:hAnsi="Times New Roman" w:cs="Times New Roman"/>
          <w:sz w:val="28"/>
          <w:szCs w:val="28"/>
        </w:rPr>
        <w:t>В результате совместной работы Боготольский район становится более привлекательным местом для жизни и отдыха. Создаются условия для развития детей, поддержания здоровья населения, а также сохранения памяти о предках и уважения к истории.</w:t>
      </w:r>
      <w:r w:rsidR="007D5F5B">
        <w:rPr>
          <w:rFonts w:ascii="Times New Roman" w:hAnsi="Times New Roman" w:cs="Times New Roman"/>
          <w:sz w:val="28"/>
          <w:szCs w:val="28"/>
        </w:rPr>
        <w:t xml:space="preserve"> </w:t>
      </w:r>
      <w:r w:rsidRPr="008307C4">
        <w:rPr>
          <w:rFonts w:ascii="Times New Roman" w:hAnsi="Times New Roman" w:cs="Times New Roman"/>
          <w:sz w:val="28"/>
          <w:szCs w:val="28"/>
        </w:rPr>
        <w:t>Преимущества таких программ:</w:t>
      </w:r>
    </w:p>
    <w:p w14:paraId="50FCC20A" w14:textId="75707CF4"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Повышение качества жизни</w:t>
      </w:r>
      <w:r w:rsidR="007D6748">
        <w:rPr>
          <w:rFonts w:ascii="Times New Roman" w:hAnsi="Times New Roman" w:cs="Times New Roman"/>
          <w:sz w:val="28"/>
          <w:szCs w:val="28"/>
        </w:rPr>
        <w:t>.</w:t>
      </w:r>
      <w:r w:rsidRPr="008307C4">
        <w:rPr>
          <w:rFonts w:ascii="Times New Roman" w:hAnsi="Times New Roman" w:cs="Times New Roman"/>
          <w:sz w:val="28"/>
          <w:szCs w:val="28"/>
        </w:rPr>
        <w:t xml:space="preserve"> Программа позволит жителям внести свой вклад в улучшение качества жизни в своём районе, что приведёт к повышению общего уровня удовлетворённости жизнью.</w:t>
      </w:r>
    </w:p>
    <w:p w14:paraId="0BACD965" w14:textId="184FCB8D"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Развитие гражданского общества</w:t>
      </w:r>
      <w:r w:rsidR="007D6748">
        <w:rPr>
          <w:rFonts w:ascii="Times New Roman" w:hAnsi="Times New Roman" w:cs="Times New Roman"/>
          <w:sz w:val="28"/>
          <w:szCs w:val="28"/>
        </w:rPr>
        <w:t>.</w:t>
      </w:r>
      <w:r w:rsidRPr="008307C4">
        <w:rPr>
          <w:rFonts w:ascii="Times New Roman" w:hAnsi="Times New Roman" w:cs="Times New Roman"/>
          <w:sz w:val="28"/>
          <w:szCs w:val="28"/>
        </w:rPr>
        <w:t xml:space="preserve"> Участие в программе способствует формированию гражданского самосознания и ответственности за свою территорию.</w:t>
      </w:r>
    </w:p>
    <w:p w14:paraId="011CB06B" w14:textId="733DAB5D"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lastRenderedPageBreak/>
        <w:t>Укрепление доверия между властью и обществом</w:t>
      </w:r>
      <w:r w:rsidR="007D6748">
        <w:rPr>
          <w:rFonts w:ascii="Times New Roman" w:hAnsi="Times New Roman" w:cs="Times New Roman"/>
          <w:sz w:val="28"/>
          <w:szCs w:val="28"/>
        </w:rPr>
        <w:t>.</w:t>
      </w:r>
      <w:r w:rsidRPr="008307C4">
        <w:rPr>
          <w:rFonts w:ascii="Times New Roman" w:hAnsi="Times New Roman" w:cs="Times New Roman"/>
          <w:sz w:val="28"/>
          <w:szCs w:val="28"/>
        </w:rPr>
        <w:t xml:space="preserve"> Регулярные встречи главы района с жителями помогут укрепить доверие и взаимопонимание между представителями власти и гражданами.</w:t>
      </w:r>
    </w:p>
    <w:p w14:paraId="44A8993D" w14:textId="77777777"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Создание позитивного имиджа района: Реализация инициатив, предложенных жителями, способствует созданию позитивного образа района как места, где учитываются интересы и потребности граждан.</w:t>
      </w:r>
    </w:p>
    <w:p w14:paraId="130BA4FC" w14:textId="1FE41416" w:rsidR="00ED45B6"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xml:space="preserve">Таким образом, программа вовлечения жителей в развитие территорий является эффективным инструментом для повышения качества жизни, развития гражданского общества и укрепления доверия между властью </w:t>
      </w:r>
      <w:r w:rsidR="007D6748">
        <w:rPr>
          <w:rFonts w:ascii="Times New Roman" w:hAnsi="Times New Roman" w:cs="Times New Roman"/>
          <w:sz w:val="28"/>
          <w:szCs w:val="28"/>
        </w:rPr>
        <w:br/>
      </w:r>
      <w:r w:rsidRPr="008307C4">
        <w:rPr>
          <w:rFonts w:ascii="Times New Roman" w:hAnsi="Times New Roman" w:cs="Times New Roman"/>
          <w:sz w:val="28"/>
          <w:szCs w:val="28"/>
        </w:rPr>
        <w:t>и населением.</w:t>
      </w:r>
    </w:p>
    <w:p w14:paraId="662D09D8" w14:textId="77777777" w:rsidR="00ED45B6" w:rsidRPr="008307C4" w:rsidRDefault="00ED45B6" w:rsidP="00ED45B6">
      <w:pPr>
        <w:spacing w:after="0" w:line="240" w:lineRule="auto"/>
        <w:ind w:firstLine="567"/>
        <w:jc w:val="both"/>
        <w:rPr>
          <w:rFonts w:ascii="Times New Roman" w:hAnsi="Times New Roman" w:cs="Times New Roman"/>
          <w:b/>
          <w:sz w:val="28"/>
          <w:szCs w:val="28"/>
        </w:rPr>
      </w:pPr>
      <w:r w:rsidRPr="008307C4">
        <w:rPr>
          <w:rFonts w:ascii="Times New Roman" w:hAnsi="Times New Roman" w:cs="Times New Roman"/>
          <w:b/>
          <w:sz w:val="28"/>
          <w:szCs w:val="28"/>
        </w:rPr>
        <w:t>Кежемский район</w:t>
      </w:r>
    </w:p>
    <w:p w14:paraId="3F067D02" w14:textId="69C1836C" w:rsidR="00ED45B6" w:rsidRPr="008307C4" w:rsidRDefault="00ED45B6" w:rsidP="007D5F5B">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i/>
          <w:sz w:val="28"/>
          <w:szCs w:val="28"/>
        </w:rPr>
        <w:t>Реализация проектов создания комфортной городской среды.</w:t>
      </w:r>
      <w:r w:rsidR="007D5F5B">
        <w:rPr>
          <w:rFonts w:ascii="Times New Roman" w:hAnsi="Times New Roman" w:cs="Times New Roman"/>
          <w:sz w:val="28"/>
          <w:szCs w:val="28"/>
        </w:rPr>
        <w:t xml:space="preserve"> </w:t>
      </w:r>
      <w:r w:rsidRPr="008307C4">
        <w:rPr>
          <w:rFonts w:ascii="Times New Roman" w:hAnsi="Times New Roman" w:cs="Times New Roman"/>
          <w:sz w:val="28"/>
          <w:szCs w:val="28"/>
        </w:rPr>
        <w:t>Муниципальное образование город Кодинск в 2023 и 2024 годах стал победителем краевого конкурса лучших проектов создания комфортной городской среды.</w:t>
      </w:r>
      <w:r w:rsidR="007D5F5B">
        <w:rPr>
          <w:rFonts w:ascii="Times New Roman" w:hAnsi="Times New Roman" w:cs="Times New Roman"/>
          <w:sz w:val="28"/>
          <w:szCs w:val="28"/>
        </w:rPr>
        <w:t xml:space="preserve"> </w:t>
      </w:r>
      <w:r w:rsidRPr="008307C4">
        <w:rPr>
          <w:rFonts w:ascii="Times New Roman" w:hAnsi="Times New Roman" w:cs="Times New Roman"/>
          <w:sz w:val="28"/>
          <w:szCs w:val="28"/>
        </w:rPr>
        <w:t xml:space="preserve">Благодаря грантовым средствам в 2023 году продолжилось благоустройство Городского пешеходного бульвара. Проект «Продолжение городского пешеходного бульвара» направлен на создание открытого </w:t>
      </w:r>
      <w:r w:rsidR="007D6748">
        <w:rPr>
          <w:rFonts w:ascii="Times New Roman" w:hAnsi="Times New Roman" w:cs="Times New Roman"/>
          <w:sz w:val="28"/>
          <w:szCs w:val="28"/>
        </w:rPr>
        <w:br/>
      </w:r>
      <w:r w:rsidRPr="008307C4">
        <w:rPr>
          <w:rFonts w:ascii="Times New Roman" w:hAnsi="Times New Roman" w:cs="Times New Roman"/>
          <w:sz w:val="28"/>
          <w:szCs w:val="28"/>
        </w:rPr>
        <w:t>и доступного общественного пространства в центральной части города, повышение качества культурно –досуговых возможностей горожан.</w:t>
      </w:r>
    </w:p>
    <w:p w14:paraId="6A593195" w14:textId="56450049" w:rsidR="00ED45B6" w:rsidRPr="008307C4" w:rsidRDefault="00ED45B6" w:rsidP="007D5F5B">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В 2024 году завершается реализация первого этапа проекта «Сквер 2-го Микрорайона».</w:t>
      </w:r>
      <w:r w:rsidR="007D5F5B">
        <w:rPr>
          <w:rFonts w:ascii="Times New Roman" w:hAnsi="Times New Roman" w:cs="Times New Roman"/>
          <w:sz w:val="28"/>
          <w:szCs w:val="28"/>
        </w:rPr>
        <w:t xml:space="preserve"> </w:t>
      </w:r>
      <w:r w:rsidRPr="008307C4">
        <w:rPr>
          <w:rFonts w:ascii="Times New Roman" w:hAnsi="Times New Roman" w:cs="Times New Roman"/>
          <w:sz w:val="28"/>
          <w:szCs w:val="28"/>
        </w:rPr>
        <w:t xml:space="preserve">Целью проекта является формирование комфортного </w:t>
      </w:r>
      <w:r w:rsidR="007D5F5B">
        <w:rPr>
          <w:rFonts w:ascii="Times New Roman" w:hAnsi="Times New Roman" w:cs="Times New Roman"/>
          <w:sz w:val="28"/>
          <w:szCs w:val="28"/>
        </w:rPr>
        <w:br/>
      </w:r>
      <w:r w:rsidRPr="008307C4">
        <w:rPr>
          <w:rFonts w:ascii="Times New Roman" w:hAnsi="Times New Roman" w:cs="Times New Roman"/>
          <w:sz w:val="28"/>
          <w:szCs w:val="28"/>
        </w:rPr>
        <w:t xml:space="preserve">и безопасного общественного транзитного пространства с инфраструктурой для отдыха и активных форм досуга в удаленном от центра города микрорайоне. </w:t>
      </w:r>
    </w:p>
    <w:p w14:paraId="7AD00036" w14:textId="2669E639"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 xml:space="preserve">Проект благоустройства направлен на создание первого в Кодинске городского сквера. «Ствол» формируется из основного пешеходного транзита, на основе существующего и связывает жилой дом со школой и детским садом. Благоустройство территории поможет сделать этот транзит безопасным </w:t>
      </w:r>
      <w:r w:rsidR="007D6748">
        <w:rPr>
          <w:rFonts w:ascii="Times New Roman" w:hAnsi="Times New Roman" w:cs="Times New Roman"/>
          <w:sz w:val="28"/>
          <w:szCs w:val="28"/>
        </w:rPr>
        <w:br/>
      </w:r>
      <w:r w:rsidRPr="008307C4">
        <w:rPr>
          <w:rFonts w:ascii="Times New Roman" w:hAnsi="Times New Roman" w:cs="Times New Roman"/>
          <w:sz w:val="28"/>
          <w:szCs w:val="28"/>
        </w:rPr>
        <w:t>в любое время суток благодаря системам освещения и видеонаблюдения, потребность в которых остро ощущается горожанами.</w:t>
      </w:r>
    </w:p>
    <w:p w14:paraId="7D14DEFE" w14:textId="74A05C5C" w:rsidR="00ED45B6" w:rsidRPr="008307C4" w:rsidRDefault="00ED45B6" w:rsidP="00ED45B6">
      <w:pPr>
        <w:spacing w:after="0" w:line="240" w:lineRule="auto"/>
        <w:ind w:firstLine="567"/>
        <w:jc w:val="both"/>
        <w:rPr>
          <w:rFonts w:ascii="Times New Roman" w:hAnsi="Times New Roman" w:cs="Times New Roman"/>
          <w:sz w:val="28"/>
          <w:szCs w:val="28"/>
        </w:rPr>
      </w:pPr>
      <w:r w:rsidRPr="008307C4">
        <w:rPr>
          <w:rFonts w:ascii="Times New Roman" w:hAnsi="Times New Roman" w:cs="Times New Roman"/>
          <w:sz w:val="28"/>
          <w:szCs w:val="28"/>
        </w:rPr>
        <w:t>В 2024 году создано новое общественное пространство Сквер «Солнечный», будет произведено благоустройство дворовой территории многоквартирного дома по адресу: Михайлова 10,</w:t>
      </w:r>
      <w:r w:rsidR="007D6748">
        <w:rPr>
          <w:rFonts w:ascii="Times New Roman" w:hAnsi="Times New Roman" w:cs="Times New Roman"/>
          <w:sz w:val="28"/>
          <w:szCs w:val="28"/>
        </w:rPr>
        <w:t xml:space="preserve"> </w:t>
      </w:r>
      <w:r w:rsidRPr="008307C4">
        <w:rPr>
          <w:rFonts w:ascii="Times New Roman" w:hAnsi="Times New Roman" w:cs="Times New Roman"/>
          <w:sz w:val="28"/>
          <w:szCs w:val="28"/>
        </w:rPr>
        <w:t>12.</w:t>
      </w:r>
    </w:p>
    <w:p w14:paraId="24BBB80D" w14:textId="43C78110" w:rsidR="00D62105" w:rsidRDefault="00D62105">
      <w:pPr>
        <w:rPr>
          <w:rFonts w:ascii="Times New Roman" w:hAnsi="Times New Roman" w:cs="Times New Roman"/>
          <w:sz w:val="28"/>
          <w:szCs w:val="28"/>
        </w:rPr>
      </w:pPr>
      <w:r>
        <w:rPr>
          <w:rFonts w:ascii="Times New Roman" w:hAnsi="Times New Roman" w:cs="Times New Roman"/>
          <w:sz w:val="28"/>
          <w:szCs w:val="28"/>
        </w:rPr>
        <w:br w:type="page"/>
      </w:r>
    </w:p>
    <w:p w14:paraId="1837B03E" w14:textId="632BC715" w:rsidR="00ED45B6" w:rsidRPr="00746D9F" w:rsidRDefault="00ED45B6" w:rsidP="000415A3">
      <w:pPr>
        <w:pStyle w:val="2"/>
      </w:pPr>
      <w:bookmarkStart w:id="41" w:name="_Toc190774082"/>
      <w:r w:rsidRPr="00746D9F">
        <w:lastRenderedPageBreak/>
        <w:t>3.3. Участие в федеральных конкурсах</w:t>
      </w:r>
      <w:bookmarkEnd w:id="41"/>
    </w:p>
    <w:p w14:paraId="2B71090D" w14:textId="77777777" w:rsidR="00ED45B6" w:rsidRDefault="00ED45B6" w:rsidP="00ED45B6">
      <w:pPr>
        <w:spacing w:after="0" w:line="240" w:lineRule="auto"/>
        <w:ind w:firstLine="567"/>
        <w:jc w:val="both"/>
        <w:rPr>
          <w:rFonts w:ascii="Times New Roman" w:hAnsi="Times New Roman" w:cs="Times New Roman"/>
          <w:sz w:val="28"/>
          <w:szCs w:val="28"/>
        </w:rPr>
      </w:pPr>
    </w:p>
    <w:p w14:paraId="2A74F8FD" w14:textId="77777777" w:rsidR="00ED45B6" w:rsidRPr="008C6EA5" w:rsidRDefault="00ED45B6" w:rsidP="00ED45B6">
      <w:pPr>
        <w:spacing w:after="0" w:line="240" w:lineRule="auto"/>
        <w:ind w:firstLine="567"/>
        <w:jc w:val="both"/>
        <w:rPr>
          <w:rFonts w:ascii="Times New Roman" w:hAnsi="Times New Roman" w:cs="Times New Roman"/>
          <w:sz w:val="28"/>
          <w:szCs w:val="28"/>
        </w:rPr>
      </w:pPr>
      <w:r w:rsidRPr="008C6EA5">
        <w:rPr>
          <w:rFonts w:ascii="Times New Roman" w:hAnsi="Times New Roman" w:cs="Times New Roman"/>
          <w:sz w:val="28"/>
          <w:szCs w:val="28"/>
        </w:rPr>
        <w:t xml:space="preserve">Администрация </w:t>
      </w:r>
      <w:r w:rsidRPr="008C6EA5">
        <w:rPr>
          <w:rFonts w:ascii="Times New Roman" w:hAnsi="Times New Roman" w:cs="Times New Roman"/>
          <w:b/>
          <w:sz w:val="28"/>
          <w:szCs w:val="28"/>
        </w:rPr>
        <w:t>города Красноярска</w:t>
      </w:r>
      <w:r w:rsidRPr="008C6EA5">
        <w:rPr>
          <w:rFonts w:ascii="Times New Roman" w:hAnsi="Times New Roman" w:cs="Times New Roman"/>
          <w:sz w:val="28"/>
          <w:szCs w:val="28"/>
        </w:rPr>
        <w:t>, в лице главного управления образования принимает участие в федеральных конкурсах на предоставление субсидий из федерального бюджета в рамках государственной программы Российской Федерации «Развитие образования» на 2022-2030 годы.</w:t>
      </w:r>
    </w:p>
    <w:p w14:paraId="6480BD67" w14:textId="753D9B7F" w:rsidR="00ED45B6" w:rsidRPr="008C6EA5" w:rsidRDefault="00ED45B6" w:rsidP="00ED45B6">
      <w:pPr>
        <w:spacing w:after="0" w:line="240" w:lineRule="auto"/>
        <w:ind w:firstLine="567"/>
        <w:jc w:val="both"/>
        <w:rPr>
          <w:rFonts w:ascii="Times New Roman" w:hAnsi="Times New Roman" w:cs="Times New Roman"/>
          <w:sz w:val="28"/>
          <w:szCs w:val="28"/>
        </w:rPr>
      </w:pPr>
      <w:r w:rsidRPr="008C6EA5">
        <w:rPr>
          <w:rFonts w:ascii="Times New Roman" w:hAnsi="Times New Roman" w:cs="Times New Roman"/>
          <w:sz w:val="28"/>
          <w:szCs w:val="28"/>
        </w:rPr>
        <w:t xml:space="preserve">В рамках мероприятий за счет субсидий из федерального бюджета бюджетам субъектов Российской Федерации на софинансирование расходов, возникающих при реализации региональных проектов, направленных </w:t>
      </w:r>
      <w:r w:rsidR="00F13199">
        <w:rPr>
          <w:rFonts w:ascii="Times New Roman" w:hAnsi="Times New Roman" w:cs="Times New Roman"/>
          <w:sz w:val="28"/>
          <w:szCs w:val="28"/>
        </w:rPr>
        <w:br/>
      </w:r>
      <w:r w:rsidRPr="008C6EA5">
        <w:rPr>
          <w:rFonts w:ascii="Times New Roman" w:hAnsi="Times New Roman" w:cs="Times New Roman"/>
          <w:sz w:val="28"/>
          <w:szCs w:val="28"/>
        </w:rPr>
        <w:t>на реализацию мероприятий по модернизации школьных систем образования, предусматриваются средства на проведение комплексного капитального ремонта:</w:t>
      </w:r>
    </w:p>
    <w:p w14:paraId="39EEFACD" w14:textId="57836054" w:rsidR="00ED45B6" w:rsidRPr="008C6EA5" w:rsidRDefault="00ED45B6" w:rsidP="00ED45B6">
      <w:pPr>
        <w:spacing w:after="0" w:line="240" w:lineRule="auto"/>
        <w:ind w:firstLine="567"/>
        <w:jc w:val="both"/>
        <w:rPr>
          <w:rFonts w:ascii="Times New Roman" w:hAnsi="Times New Roman" w:cs="Times New Roman"/>
          <w:sz w:val="28"/>
          <w:szCs w:val="28"/>
        </w:rPr>
      </w:pPr>
      <w:r w:rsidRPr="008C6EA5">
        <w:rPr>
          <w:rFonts w:ascii="Times New Roman" w:hAnsi="Times New Roman" w:cs="Times New Roman"/>
          <w:sz w:val="28"/>
          <w:szCs w:val="28"/>
        </w:rPr>
        <w:t xml:space="preserve">- в 2024-2025 годах - в 5-ти зданиях общеобразовательных учреждений (СШ №№ 42, 45, 53, 82, лицей №2), эксплуатация которых приостановлена </w:t>
      </w:r>
      <w:r w:rsidR="00F13199">
        <w:rPr>
          <w:rFonts w:ascii="Times New Roman" w:hAnsi="Times New Roman" w:cs="Times New Roman"/>
          <w:sz w:val="28"/>
          <w:szCs w:val="28"/>
        </w:rPr>
        <w:br/>
      </w:r>
      <w:r w:rsidRPr="008C6EA5">
        <w:rPr>
          <w:rFonts w:ascii="Times New Roman" w:hAnsi="Times New Roman" w:cs="Times New Roman"/>
          <w:sz w:val="28"/>
          <w:szCs w:val="28"/>
        </w:rPr>
        <w:t xml:space="preserve">на время проведения комплексного капитального ремонта; </w:t>
      </w:r>
    </w:p>
    <w:p w14:paraId="201850E8" w14:textId="7E974DA2" w:rsidR="00ED45B6" w:rsidRPr="008C6EA5" w:rsidRDefault="00ED45B6" w:rsidP="00ED45B6">
      <w:pPr>
        <w:spacing w:after="0" w:line="240" w:lineRule="auto"/>
        <w:ind w:firstLine="567"/>
        <w:jc w:val="both"/>
        <w:rPr>
          <w:rFonts w:ascii="Times New Roman" w:hAnsi="Times New Roman" w:cs="Times New Roman"/>
          <w:sz w:val="28"/>
          <w:szCs w:val="28"/>
        </w:rPr>
      </w:pPr>
      <w:r w:rsidRPr="008C6EA5">
        <w:rPr>
          <w:rFonts w:ascii="Times New Roman" w:hAnsi="Times New Roman" w:cs="Times New Roman"/>
          <w:sz w:val="28"/>
          <w:szCs w:val="28"/>
        </w:rPr>
        <w:t>- в 2026 году – в 3-х зданиях общеобразовательных учреждений (СШ №№ 30,</w:t>
      </w:r>
      <w:r w:rsidR="00427B5A">
        <w:rPr>
          <w:rFonts w:ascii="Times New Roman" w:hAnsi="Times New Roman" w:cs="Times New Roman"/>
          <w:sz w:val="28"/>
          <w:szCs w:val="28"/>
        </w:rPr>
        <w:t xml:space="preserve"> </w:t>
      </w:r>
      <w:r w:rsidRPr="008C6EA5">
        <w:rPr>
          <w:rFonts w:ascii="Times New Roman" w:hAnsi="Times New Roman" w:cs="Times New Roman"/>
          <w:sz w:val="28"/>
          <w:szCs w:val="28"/>
        </w:rPr>
        <w:t>51, 94).</w:t>
      </w:r>
    </w:p>
    <w:p w14:paraId="5FE4A43A" w14:textId="115CDDF0" w:rsidR="00ED45B6" w:rsidRPr="008C6EA5" w:rsidRDefault="00ED45B6" w:rsidP="00ED45B6">
      <w:pPr>
        <w:spacing w:after="0" w:line="240" w:lineRule="auto"/>
        <w:ind w:firstLine="567"/>
        <w:jc w:val="both"/>
        <w:rPr>
          <w:rFonts w:ascii="Times New Roman" w:hAnsi="Times New Roman" w:cs="Times New Roman"/>
          <w:sz w:val="28"/>
          <w:szCs w:val="28"/>
        </w:rPr>
      </w:pPr>
      <w:r w:rsidRPr="008C6EA5">
        <w:rPr>
          <w:rFonts w:ascii="Times New Roman" w:hAnsi="Times New Roman" w:cs="Times New Roman"/>
          <w:sz w:val="28"/>
          <w:szCs w:val="28"/>
        </w:rPr>
        <w:t xml:space="preserve">В 2024-2025 годах в рамках мероприятий за счет субсидий </w:t>
      </w:r>
      <w:r w:rsidR="00F13199">
        <w:rPr>
          <w:rFonts w:ascii="Times New Roman" w:hAnsi="Times New Roman" w:cs="Times New Roman"/>
          <w:sz w:val="28"/>
          <w:szCs w:val="28"/>
        </w:rPr>
        <w:br/>
      </w:r>
      <w:r w:rsidRPr="008C6EA5">
        <w:rPr>
          <w:rFonts w:ascii="Times New Roman" w:hAnsi="Times New Roman" w:cs="Times New Roman"/>
          <w:sz w:val="28"/>
          <w:szCs w:val="28"/>
        </w:rPr>
        <w:t xml:space="preserve">из федерального бюджета бюджетам субъектов Российской Федерации </w:t>
      </w:r>
      <w:r w:rsidR="00F13199">
        <w:rPr>
          <w:rFonts w:ascii="Times New Roman" w:hAnsi="Times New Roman" w:cs="Times New Roman"/>
          <w:sz w:val="28"/>
          <w:szCs w:val="28"/>
        </w:rPr>
        <w:br/>
      </w:r>
      <w:r w:rsidRPr="008C6EA5">
        <w:rPr>
          <w:rFonts w:ascii="Times New Roman" w:hAnsi="Times New Roman" w:cs="Times New Roman"/>
          <w:sz w:val="28"/>
          <w:szCs w:val="28"/>
        </w:rPr>
        <w:t xml:space="preserve">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осуществляется комплексный капитальный ремонт в 5-ти зданиях общеобразовательных учреждений (СШ №№ 42, 45, 53, 82, лицей №2), эксплуатация которых приостановлена на время проведения комплексного капитального ремонта. </w:t>
      </w:r>
    </w:p>
    <w:p w14:paraId="617D3E01" w14:textId="40C9E8B1" w:rsidR="00ED45B6" w:rsidRDefault="00ED45B6" w:rsidP="00ED45B6">
      <w:pPr>
        <w:spacing w:after="0" w:line="240" w:lineRule="auto"/>
        <w:ind w:firstLine="567"/>
        <w:jc w:val="both"/>
        <w:rPr>
          <w:rFonts w:ascii="Times New Roman" w:hAnsi="Times New Roman" w:cs="Times New Roman"/>
          <w:sz w:val="28"/>
          <w:szCs w:val="28"/>
        </w:rPr>
      </w:pPr>
      <w:r w:rsidRPr="008C6EA5">
        <w:rPr>
          <w:rFonts w:ascii="Times New Roman" w:hAnsi="Times New Roman" w:cs="Times New Roman"/>
          <w:sz w:val="28"/>
          <w:szCs w:val="28"/>
        </w:rPr>
        <w:t xml:space="preserve">Участие образовательных учреждений города Красноярска </w:t>
      </w:r>
      <w:r w:rsidR="00F13199">
        <w:rPr>
          <w:rFonts w:ascii="Times New Roman" w:hAnsi="Times New Roman" w:cs="Times New Roman"/>
          <w:sz w:val="28"/>
          <w:szCs w:val="28"/>
        </w:rPr>
        <w:br/>
      </w:r>
      <w:r w:rsidRPr="008C6EA5">
        <w:rPr>
          <w:rFonts w:ascii="Times New Roman" w:hAnsi="Times New Roman" w:cs="Times New Roman"/>
          <w:sz w:val="28"/>
          <w:szCs w:val="28"/>
        </w:rPr>
        <w:t xml:space="preserve">в федеральных конкурсах и получение средств федерального бюджета планируется и в дальнейшем. Так, в перечень отобранных объектов </w:t>
      </w:r>
      <w:r w:rsidR="00F13199">
        <w:rPr>
          <w:rFonts w:ascii="Times New Roman" w:hAnsi="Times New Roman" w:cs="Times New Roman"/>
          <w:sz w:val="28"/>
          <w:szCs w:val="28"/>
        </w:rPr>
        <w:br/>
      </w:r>
      <w:r w:rsidRPr="008C6EA5">
        <w:rPr>
          <w:rFonts w:ascii="Times New Roman" w:hAnsi="Times New Roman" w:cs="Times New Roman"/>
          <w:sz w:val="28"/>
          <w:szCs w:val="28"/>
        </w:rPr>
        <w:t xml:space="preserve">на предоставление субсидии из федерального бюджета бюджетам субъектов Российской Федерации на реализацию региональных проектов, направленных на проведение капитального ремонта и оснащение зданий региональных (муниципальных) образовательных организаций в рамках государственной программы Российской Федерации «Развитие образования» на 2025–2027 годы, проведенного Министерством просвещения Российской Федерации, вошли 9 образовательных учреждений города Красноярска с однолетним циклом производства ремонтных работ: 4 школы (СШ 18, 46, 62, 85) </w:t>
      </w:r>
      <w:r w:rsidR="00F13199">
        <w:rPr>
          <w:rFonts w:ascii="Times New Roman" w:hAnsi="Times New Roman" w:cs="Times New Roman"/>
          <w:sz w:val="28"/>
          <w:szCs w:val="28"/>
        </w:rPr>
        <w:br/>
      </w:r>
      <w:r w:rsidRPr="008C6EA5">
        <w:rPr>
          <w:rFonts w:ascii="Times New Roman" w:hAnsi="Times New Roman" w:cs="Times New Roman"/>
          <w:sz w:val="28"/>
          <w:szCs w:val="28"/>
        </w:rPr>
        <w:t>и 5 детских садов (ДОУ 60, 110, 206, 282, 292).</w:t>
      </w:r>
    </w:p>
    <w:p w14:paraId="21E07F71" w14:textId="148E700C" w:rsidR="00ED45B6" w:rsidRPr="002A67A8"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В 2024 году </w:t>
      </w:r>
      <w:r w:rsidRPr="002A67A8">
        <w:rPr>
          <w:rFonts w:ascii="Times New Roman" w:hAnsi="Times New Roman" w:cs="Times New Roman"/>
          <w:b/>
          <w:sz w:val="28"/>
          <w:szCs w:val="28"/>
        </w:rPr>
        <w:t>город Минусинск</w:t>
      </w:r>
      <w:r w:rsidRPr="002A67A8">
        <w:rPr>
          <w:rFonts w:ascii="Times New Roman" w:hAnsi="Times New Roman" w:cs="Times New Roman"/>
          <w:sz w:val="28"/>
          <w:szCs w:val="28"/>
        </w:rPr>
        <w:t xml:space="preserve"> принял на участие во Всероссийском конкурсе «Лучшая муниципальная практика», представив свои практики </w:t>
      </w:r>
      <w:r w:rsidR="00F13199">
        <w:rPr>
          <w:rFonts w:ascii="Times New Roman" w:hAnsi="Times New Roman" w:cs="Times New Roman"/>
          <w:sz w:val="28"/>
          <w:szCs w:val="28"/>
        </w:rPr>
        <w:br/>
      </w:r>
      <w:r w:rsidRPr="002A67A8">
        <w:rPr>
          <w:rFonts w:ascii="Times New Roman" w:hAnsi="Times New Roman" w:cs="Times New Roman"/>
          <w:sz w:val="28"/>
          <w:szCs w:val="28"/>
        </w:rPr>
        <w:t xml:space="preserve">по номинациям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w:t>
      </w:r>
      <w:r w:rsidR="00F13199">
        <w:rPr>
          <w:rFonts w:ascii="Times New Roman" w:hAnsi="Times New Roman" w:cs="Times New Roman"/>
          <w:sz w:val="28"/>
          <w:szCs w:val="28"/>
        </w:rPr>
        <w:br/>
      </w:r>
      <w:r w:rsidRPr="002A67A8">
        <w:rPr>
          <w:rFonts w:ascii="Times New Roman" w:hAnsi="Times New Roman" w:cs="Times New Roman"/>
          <w:sz w:val="28"/>
          <w:szCs w:val="28"/>
        </w:rPr>
        <w:t xml:space="preserve">в осуществлении) местного самоуправления в иных формах» и «по номинации «Укрепление межнационального мира и согласия, реализация иных </w:t>
      </w:r>
      <w:r w:rsidRPr="002A67A8">
        <w:rPr>
          <w:rFonts w:ascii="Times New Roman" w:hAnsi="Times New Roman" w:cs="Times New Roman"/>
          <w:sz w:val="28"/>
          <w:szCs w:val="28"/>
        </w:rPr>
        <w:lastRenderedPageBreak/>
        <w:t xml:space="preserve">мероприятий в сфере национальной политики на муниципальном уровне». Данные практики стали победителями на региональном этапе, однако </w:t>
      </w:r>
      <w:r w:rsidR="00F13199">
        <w:rPr>
          <w:rFonts w:ascii="Times New Roman" w:hAnsi="Times New Roman" w:cs="Times New Roman"/>
          <w:sz w:val="28"/>
          <w:szCs w:val="28"/>
        </w:rPr>
        <w:br/>
      </w:r>
      <w:r w:rsidRPr="002A67A8">
        <w:rPr>
          <w:rFonts w:ascii="Times New Roman" w:hAnsi="Times New Roman" w:cs="Times New Roman"/>
          <w:sz w:val="28"/>
          <w:szCs w:val="28"/>
        </w:rPr>
        <w:t xml:space="preserve">на федеральном уровне в число победителей не вошли. По итогам регионального этапа специалисты, подготовившие конкурсную заявку, были награждены благодарственными письмами Губернатора Красноярского </w:t>
      </w:r>
      <w:r w:rsidR="00F13199">
        <w:rPr>
          <w:rFonts w:ascii="Times New Roman" w:hAnsi="Times New Roman" w:cs="Times New Roman"/>
          <w:sz w:val="28"/>
          <w:szCs w:val="28"/>
        </w:rPr>
        <w:t>к</w:t>
      </w:r>
      <w:r w:rsidRPr="002A67A8">
        <w:rPr>
          <w:rFonts w:ascii="Times New Roman" w:hAnsi="Times New Roman" w:cs="Times New Roman"/>
          <w:sz w:val="28"/>
          <w:szCs w:val="28"/>
        </w:rPr>
        <w:t>рая</w:t>
      </w:r>
      <w:r w:rsidR="000A5CB0">
        <w:rPr>
          <w:rFonts w:ascii="Times New Roman" w:hAnsi="Times New Roman" w:cs="Times New Roman"/>
          <w:sz w:val="28"/>
          <w:szCs w:val="28"/>
        </w:rPr>
        <w:t>.</w:t>
      </w:r>
    </w:p>
    <w:p w14:paraId="3C85E24D" w14:textId="5D6AB78A" w:rsidR="00ED45B6"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В практике представлено описание деятельности органов </w:t>
      </w:r>
      <w:r w:rsidR="000A5CB0">
        <w:rPr>
          <w:rFonts w:ascii="Times New Roman" w:hAnsi="Times New Roman" w:cs="Times New Roman"/>
          <w:sz w:val="28"/>
          <w:szCs w:val="28"/>
        </w:rPr>
        <w:t>МСУ</w:t>
      </w:r>
      <w:r w:rsidRPr="002A67A8">
        <w:rPr>
          <w:rFonts w:ascii="Times New Roman" w:hAnsi="Times New Roman" w:cs="Times New Roman"/>
          <w:sz w:val="28"/>
          <w:szCs w:val="28"/>
        </w:rPr>
        <w:t xml:space="preserve"> города Минусинска по работе с населением: непосредственно жителями, общественными объединениями (советы, ТОС, Общественная палата и пр.), </w:t>
      </w:r>
      <w:r w:rsidR="000A5CB0">
        <w:rPr>
          <w:rFonts w:ascii="Times New Roman" w:hAnsi="Times New Roman" w:cs="Times New Roman"/>
          <w:sz w:val="28"/>
          <w:szCs w:val="28"/>
        </w:rPr>
        <w:t>НКО</w:t>
      </w:r>
      <w:r w:rsidRPr="002A67A8">
        <w:rPr>
          <w:rFonts w:ascii="Times New Roman" w:hAnsi="Times New Roman" w:cs="Times New Roman"/>
          <w:sz w:val="28"/>
          <w:szCs w:val="28"/>
        </w:rPr>
        <w:t>, в том числе социально ориентированными. Взаимодействие осуществляется на постоянной основе. Действует муниципальная программа «Информационное общество муниципального образования г. Минусинск» с тремя подпрограммами – «Развитие информационного общества», «Развитие гражданского общества» и «Поддержка социально ориентированных некоммерческих организаций». Среди программных мероприятий – размещение информации о деятельности ОМСУ в СМИ, создание баннеров социальной рекламы, печатной продукции (анкет, листовок, брошюр, памяток), оказание консультационной, информационной помощи ТОС, НКО и СОНКО Минусинска путем организации конференций, слетов, «круглых столов», методических семинаров, финансовой поддержки проектов. В 2024 году для реализации муниципальной программы было освоено 2</w:t>
      </w:r>
      <w:r w:rsidR="00F13199">
        <w:rPr>
          <w:rFonts w:ascii="Times New Roman" w:hAnsi="Times New Roman" w:cs="Times New Roman"/>
          <w:sz w:val="28"/>
          <w:szCs w:val="28"/>
        </w:rPr>
        <w:t xml:space="preserve"> </w:t>
      </w:r>
      <w:r w:rsidRPr="002A67A8">
        <w:rPr>
          <w:rFonts w:ascii="Times New Roman" w:hAnsi="Times New Roman" w:cs="Times New Roman"/>
          <w:sz w:val="28"/>
          <w:szCs w:val="28"/>
        </w:rPr>
        <w:t>405,17 тыс. рублей.</w:t>
      </w:r>
    </w:p>
    <w:p w14:paraId="0A0924E3" w14:textId="77777777" w:rsidR="00ED45B6" w:rsidRPr="002A67A8" w:rsidRDefault="00ED45B6" w:rsidP="00ED45B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При поддержке фонда «СУЭК» </w:t>
      </w:r>
      <w:r w:rsidRPr="002A67A8">
        <w:rPr>
          <w:rFonts w:ascii="Times New Roman" w:hAnsi="Times New Roman" w:cs="Times New Roman"/>
          <w:b/>
          <w:bCs/>
          <w:sz w:val="28"/>
          <w:szCs w:val="28"/>
        </w:rPr>
        <w:t>город Назарово</w:t>
      </w:r>
      <w:r w:rsidRPr="002A67A8">
        <w:rPr>
          <w:rFonts w:ascii="Times New Roman" w:hAnsi="Times New Roman" w:cs="Times New Roman"/>
          <w:bCs/>
          <w:sz w:val="28"/>
          <w:szCs w:val="28"/>
        </w:rPr>
        <w:t xml:space="preserve"> в 2024 году стал победителем Всероссийского конкурса лучши</w:t>
      </w:r>
      <w:r>
        <w:rPr>
          <w:rFonts w:ascii="Times New Roman" w:hAnsi="Times New Roman" w:cs="Times New Roman"/>
          <w:bCs/>
          <w:sz w:val="28"/>
          <w:szCs w:val="28"/>
        </w:rPr>
        <w:t xml:space="preserve">х проектов создания комфортной </w:t>
      </w:r>
      <w:r w:rsidRPr="002A67A8">
        <w:rPr>
          <w:rFonts w:ascii="Times New Roman" w:hAnsi="Times New Roman" w:cs="Times New Roman"/>
          <w:bCs/>
          <w:sz w:val="28"/>
          <w:szCs w:val="28"/>
        </w:rPr>
        <w:t xml:space="preserve">городской среды с проектом благоустройства парка «Березовая роща», 3 этап. </w:t>
      </w:r>
    </w:p>
    <w:p w14:paraId="1BD8DD2D" w14:textId="1D2ADB1C" w:rsidR="00ED45B6" w:rsidRPr="002A67A8" w:rsidRDefault="00ED45B6" w:rsidP="00ED45B6">
      <w:pPr>
        <w:spacing w:after="0" w:line="240" w:lineRule="auto"/>
        <w:ind w:firstLine="567"/>
        <w:jc w:val="both"/>
        <w:rPr>
          <w:rFonts w:ascii="Times New Roman" w:hAnsi="Times New Roman" w:cs="Times New Roman"/>
          <w:bCs/>
          <w:sz w:val="28"/>
          <w:szCs w:val="28"/>
        </w:rPr>
      </w:pPr>
      <w:r w:rsidRPr="002A67A8">
        <w:rPr>
          <w:rFonts w:ascii="Times New Roman" w:hAnsi="Times New Roman" w:cs="Times New Roman"/>
          <w:bCs/>
          <w:sz w:val="28"/>
          <w:szCs w:val="28"/>
        </w:rPr>
        <w:t>В соответствии с протоколом премия городу Назарово как победителю Все</w:t>
      </w:r>
      <w:r>
        <w:rPr>
          <w:rFonts w:ascii="Times New Roman" w:hAnsi="Times New Roman" w:cs="Times New Roman"/>
          <w:bCs/>
          <w:sz w:val="28"/>
          <w:szCs w:val="28"/>
        </w:rPr>
        <w:t xml:space="preserve">российского конкурса составила </w:t>
      </w:r>
      <w:r w:rsidRPr="002A67A8">
        <w:rPr>
          <w:rFonts w:ascii="Times New Roman" w:hAnsi="Times New Roman" w:cs="Times New Roman"/>
          <w:bCs/>
          <w:sz w:val="28"/>
          <w:szCs w:val="28"/>
        </w:rPr>
        <w:t xml:space="preserve">90,2 </w:t>
      </w:r>
      <w:r w:rsidR="00A6314F">
        <w:rPr>
          <w:rFonts w:ascii="Times New Roman" w:hAnsi="Times New Roman" w:cs="Times New Roman"/>
          <w:bCs/>
          <w:sz w:val="28"/>
          <w:szCs w:val="28"/>
        </w:rPr>
        <w:t>млн</w:t>
      </w:r>
      <w:r w:rsidRPr="002A67A8">
        <w:rPr>
          <w:rFonts w:ascii="Times New Roman" w:hAnsi="Times New Roman" w:cs="Times New Roman"/>
          <w:bCs/>
          <w:sz w:val="28"/>
          <w:szCs w:val="28"/>
        </w:rPr>
        <w:t xml:space="preserve"> рублей. Софинансирование городского бюджета составляет 4,0 м</w:t>
      </w:r>
      <w:r w:rsidR="00A6314F">
        <w:rPr>
          <w:rFonts w:ascii="Times New Roman" w:hAnsi="Times New Roman" w:cs="Times New Roman"/>
          <w:bCs/>
          <w:sz w:val="28"/>
          <w:szCs w:val="28"/>
        </w:rPr>
        <w:t>лн</w:t>
      </w:r>
      <w:r w:rsidRPr="002A67A8">
        <w:rPr>
          <w:rFonts w:ascii="Times New Roman" w:hAnsi="Times New Roman" w:cs="Times New Roman"/>
          <w:bCs/>
          <w:sz w:val="28"/>
          <w:szCs w:val="28"/>
        </w:rPr>
        <w:t xml:space="preserve"> рублей. </w:t>
      </w:r>
    </w:p>
    <w:p w14:paraId="69A9D07A" w14:textId="3E645DAE" w:rsidR="00ED45B6" w:rsidRPr="002A67A8" w:rsidRDefault="00ED45B6" w:rsidP="00ED45B6">
      <w:pPr>
        <w:spacing w:after="0" w:line="240" w:lineRule="auto"/>
        <w:ind w:firstLine="567"/>
        <w:jc w:val="both"/>
        <w:rPr>
          <w:rFonts w:ascii="Times New Roman" w:hAnsi="Times New Roman" w:cs="Times New Roman"/>
          <w:bCs/>
          <w:sz w:val="28"/>
          <w:szCs w:val="28"/>
        </w:rPr>
      </w:pPr>
      <w:r w:rsidRPr="002A67A8">
        <w:rPr>
          <w:rFonts w:ascii="Times New Roman" w:hAnsi="Times New Roman" w:cs="Times New Roman"/>
          <w:bCs/>
          <w:sz w:val="28"/>
          <w:szCs w:val="28"/>
        </w:rPr>
        <w:t xml:space="preserve">На сегодняшний день заключены договоры на исполнение разделов проектной документации для дальнейшей реализации проекта. Стоимость проектных работ составляет 5,0 </w:t>
      </w:r>
      <w:r w:rsidR="00A6314F">
        <w:rPr>
          <w:rFonts w:ascii="Times New Roman" w:hAnsi="Times New Roman" w:cs="Times New Roman"/>
          <w:bCs/>
          <w:sz w:val="28"/>
          <w:szCs w:val="28"/>
        </w:rPr>
        <w:t>млн</w:t>
      </w:r>
      <w:r w:rsidRPr="002A67A8">
        <w:rPr>
          <w:rFonts w:ascii="Times New Roman" w:hAnsi="Times New Roman" w:cs="Times New Roman"/>
          <w:bCs/>
          <w:sz w:val="28"/>
          <w:szCs w:val="28"/>
        </w:rPr>
        <w:t xml:space="preserve"> рублей. Согласно договорам ПСД должна быть выполнена до 15.01.2025 года. До 01.04.2025 года необходимо заключить муниципальные контракты на выполнение работ по благоустройству парка Березовая роща.</w:t>
      </w:r>
    </w:p>
    <w:p w14:paraId="1AF08DF2" w14:textId="6FAFB273" w:rsidR="00ED45B6" w:rsidRPr="002A67A8" w:rsidRDefault="00ED45B6" w:rsidP="000A5CB0">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bCs/>
          <w:sz w:val="28"/>
          <w:szCs w:val="28"/>
        </w:rPr>
        <w:t xml:space="preserve">В рамках реализации данного проекта в парке </w:t>
      </w:r>
      <w:r w:rsidR="00F13199">
        <w:rPr>
          <w:rFonts w:ascii="Times New Roman" w:hAnsi="Times New Roman" w:cs="Times New Roman"/>
          <w:bCs/>
          <w:sz w:val="28"/>
          <w:szCs w:val="28"/>
        </w:rPr>
        <w:t>Б</w:t>
      </w:r>
      <w:r w:rsidRPr="002A67A8">
        <w:rPr>
          <w:rFonts w:ascii="Times New Roman" w:hAnsi="Times New Roman" w:cs="Times New Roman"/>
          <w:bCs/>
          <w:sz w:val="28"/>
          <w:szCs w:val="28"/>
        </w:rPr>
        <w:t>ерезовая роща появятся следующие новые объекты благоустройства (с</w:t>
      </w:r>
      <w:r w:rsidRPr="002A67A8">
        <w:rPr>
          <w:rFonts w:ascii="Times New Roman" w:hAnsi="Times New Roman" w:cs="Times New Roman"/>
          <w:sz w:val="28"/>
          <w:szCs w:val="28"/>
        </w:rPr>
        <w:t xml:space="preserve">троевая площадка для спортивных и военно-патриотических мероприятий, </w:t>
      </w:r>
      <w:r w:rsidRPr="002A67A8">
        <w:rPr>
          <w:rFonts w:ascii="Times New Roman" w:hAnsi="Times New Roman" w:cs="Times New Roman"/>
          <w:bCs/>
          <w:sz w:val="28"/>
          <w:szCs w:val="28"/>
        </w:rPr>
        <w:t>д</w:t>
      </w:r>
      <w:r w:rsidRPr="002A67A8">
        <w:rPr>
          <w:rFonts w:ascii="Times New Roman" w:hAnsi="Times New Roman" w:cs="Times New Roman"/>
          <w:sz w:val="28"/>
          <w:szCs w:val="28"/>
        </w:rPr>
        <w:t>етская площадка для малышей (3-7лет), скейт-парк, памп-трек, площадка для выгула собак, подвесные пешеходные тропы с ограждениями.</w:t>
      </w:r>
      <w:r w:rsidR="000A5CB0">
        <w:rPr>
          <w:rFonts w:ascii="Times New Roman" w:hAnsi="Times New Roman" w:cs="Times New Roman"/>
          <w:sz w:val="28"/>
          <w:szCs w:val="28"/>
        </w:rPr>
        <w:t xml:space="preserve"> Н</w:t>
      </w:r>
      <w:r w:rsidRPr="002A67A8">
        <w:rPr>
          <w:rFonts w:ascii="Times New Roman" w:hAnsi="Times New Roman" w:cs="Times New Roman"/>
          <w:sz w:val="28"/>
          <w:szCs w:val="28"/>
        </w:rPr>
        <w:t>а территории парка в рамках благоустройства запланированы размещение двух нестационарных объекта</w:t>
      </w:r>
      <w:r w:rsidR="00F13199">
        <w:rPr>
          <w:rFonts w:ascii="Times New Roman" w:hAnsi="Times New Roman" w:cs="Times New Roman"/>
          <w:sz w:val="28"/>
          <w:szCs w:val="28"/>
        </w:rPr>
        <w:t>:</w:t>
      </w:r>
      <w:r w:rsidRPr="002A67A8">
        <w:rPr>
          <w:rFonts w:ascii="Times New Roman" w:hAnsi="Times New Roman" w:cs="Times New Roman"/>
          <w:sz w:val="28"/>
          <w:szCs w:val="28"/>
        </w:rPr>
        <w:t xml:space="preserve"> это кафе стри</w:t>
      </w:r>
      <w:r w:rsidR="00F13199">
        <w:rPr>
          <w:rFonts w:ascii="Times New Roman" w:hAnsi="Times New Roman" w:cs="Times New Roman"/>
          <w:sz w:val="28"/>
          <w:szCs w:val="28"/>
        </w:rPr>
        <w:t>т</w:t>
      </w:r>
      <w:r w:rsidRPr="002A67A8">
        <w:rPr>
          <w:rFonts w:ascii="Times New Roman" w:hAnsi="Times New Roman" w:cs="Times New Roman"/>
          <w:sz w:val="28"/>
          <w:szCs w:val="28"/>
        </w:rPr>
        <w:t>-фуд с террасой (внебюджетные средства) и павильон проката спортивного инвентаря (внебюджетные источники)</w:t>
      </w:r>
      <w:r w:rsidR="00F13199">
        <w:rPr>
          <w:rFonts w:ascii="Times New Roman" w:hAnsi="Times New Roman" w:cs="Times New Roman"/>
          <w:sz w:val="28"/>
          <w:szCs w:val="28"/>
        </w:rPr>
        <w:t>.</w:t>
      </w:r>
    </w:p>
    <w:p w14:paraId="19824453" w14:textId="04520B76" w:rsidR="00ED45B6" w:rsidRPr="002A67A8"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В июле 2024 года стартовал Открытый всероссийский конкурс </w:t>
      </w:r>
      <w:r w:rsidR="00F13199">
        <w:rPr>
          <w:rFonts w:ascii="Times New Roman" w:hAnsi="Times New Roman" w:cs="Times New Roman"/>
          <w:sz w:val="28"/>
          <w:szCs w:val="28"/>
        </w:rPr>
        <w:br/>
      </w:r>
      <w:r w:rsidRPr="002A67A8">
        <w:rPr>
          <w:rFonts w:ascii="Times New Roman" w:hAnsi="Times New Roman" w:cs="Times New Roman"/>
          <w:sz w:val="28"/>
          <w:szCs w:val="28"/>
        </w:rPr>
        <w:t xml:space="preserve">на разработку мастер-планов сразу трех городов: Шарыпово, Назарово, </w:t>
      </w:r>
      <w:r w:rsidRPr="002A67A8">
        <w:rPr>
          <w:rFonts w:ascii="Times New Roman" w:hAnsi="Times New Roman" w:cs="Times New Roman"/>
          <w:sz w:val="28"/>
          <w:szCs w:val="28"/>
        </w:rPr>
        <w:lastRenderedPageBreak/>
        <w:t>Бородино. Инициатором проведения Конкурса стал Фонд Мельниченко, оператором выступило Агентство стратегического развития «ЦЕНТР».</w:t>
      </w:r>
    </w:p>
    <w:p w14:paraId="3583DB9A" w14:textId="77777777" w:rsidR="00ED45B6" w:rsidRPr="002A67A8"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Разработка мастер-планов реализуется при поддержке Правительства Красноярского края и Администраций городов Назарово, Бородино, Шарыпово. </w:t>
      </w:r>
    </w:p>
    <w:p w14:paraId="1E8C664F" w14:textId="5A8E713A" w:rsidR="00ED45B6" w:rsidRPr="002A67A8"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В январе 2025 в Москве состоялось финальное заседание жюри Открытого всероссийского конкурса на разработку мастер-планов для городов Бородино, Назарово и Шарыпово. Мероприятие объединило ведущих российских специалистов в области градостроительства, архитектуры </w:t>
      </w:r>
      <w:r w:rsidR="00F13199">
        <w:rPr>
          <w:rFonts w:ascii="Times New Roman" w:hAnsi="Times New Roman" w:cs="Times New Roman"/>
          <w:sz w:val="28"/>
          <w:szCs w:val="28"/>
        </w:rPr>
        <w:br/>
      </w:r>
      <w:r w:rsidRPr="002A67A8">
        <w:rPr>
          <w:rFonts w:ascii="Times New Roman" w:hAnsi="Times New Roman" w:cs="Times New Roman"/>
          <w:sz w:val="28"/>
          <w:szCs w:val="28"/>
        </w:rPr>
        <w:t>и урбанистики, а также представителей Советов горожан трех территорий.</w:t>
      </w:r>
    </w:p>
    <w:p w14:paraId="0B3DA37E" w14:textId="6BEE89C4" w:rsidR="00ED45B6" w:rsidRPr="002A67A8"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Финалисты представили свои мастер-планы для каждого города </w:t>
      </w:r>
      <w:r w:rsidR="00F13199">
        <w:rPr>
          <w:rFonts w:ascii="Times New Roman" w:hAnsi="Times New Roman" w:cs="Times New Roman"/>
          <w:sz w:val="28"/>
          <w:szCs w:val="28"/>
        </w:rPr>
        <w:br/>
      </w:r>
      <w:r w:rsidRPr="002A67A8">
        <w:rPr>
          <w:rFonts w:ascii="Times New Roman" w:hAnsi="Times New Roman" w:cs="Times New Roman"/>
          <w:sz w:val="28"/>
          <w:szCs w:val="28"/>
        </w:rPr>
        <w:t>в горизонте развития до 2040 года. Презентации проектов включали сессии вопросов и ответов, обсуждения с жюри и последующее голосование для определения победителей.</w:t>
      </w:r>
    </w:p>
    <w:p w14:paraId="2B5A4778" w14:textId="77777777" w:rsidR="00F13199"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В номинации «Мастер-план города Назарово» выиграл</w:t>
      </w:r>
      <w:r w:rsidR="00F13199">
        <w:rPr>
          <w:rFonts w:ascii="Times New Roman" w:hAnsi="Times New Roman" w:cs="Times New Roman"/>
          <w:sz w:val="28"/>
          <w:szCs w:val="28"/>
        </w:rPr>
        <w:t xml:space="preserve"> </w:t>
      </w:r>
      <w:r w:rsidRPr="002A67A8">
        <w:rPr>
          <w:rFonts w:ascii="Times New Roman" w:hAnsi="Times New Roman" w:cs="Times New Roman"/>
          <w:b/>
          <w:bCs/>
          <w:sz w:val="28"/>
          <w:szCs w:val="28"/>
        </w:rPr>
        <w:t>консорциум «Адаптик-А + S2»</w:t>
      </w:r>
      <w:r w:rsidR="00F13199">
        <w:rPr>
          <w:rFonts w:ascii="Times New Roman" w:hAnsi="Times New Roman" w:cs="Times New Roman"/>
          <w:sz w:val="28"/>
          <w:szCs w:val="28"/>
        </w:rPr>
        <w:t xml:space="preserve"> </w:t>
      </w:r>
      <w:r w:rsidRPr="002A67A8">
        <w:rPr>
          <w:rFonts w:ascii="Times New Roman" w:hAnsi="Times New Roman" w:cs="Times New Roman"/>
          <w:sz w:val="28"/>
          <w:szCs w:val="28"/>
        </w:rPr>
        <w:t xml:space="preserve">под лидерством компании «АДАПТИК-А», в который также входят ООО «ЗАПСИБНИИПРОЕКТ.2», «Сибпроектстрой», «Проектная Мастерская «Классика» и «Ай Пи Джи Эстейт». Второе место </w:t>
      </w:r>
      <w:r w:rsidR="00F13199">
        <w:rPr>
          <w:rFonts w:ascii="Times New Roman" w:hAnsi="Times New Roman" w:cs="Times New Roman"/>
          <w:sz w:val="28"/>
          <w:szCs w:val="28"/>
        </w:rPr>
        <w:br/>
      </w:r>
      <w:r w:rsidRPr="002A67A8">
        <w:rPr>
          <w:rFonts w:ascii="Times New Roman" w:hAnsi="Times New Roman" w:cs="Times New Roman"/>
          <w:sz w:val="28"/>
          <w:szCs w:val="28"/>
        </w:rPr>
        <w:t>у градостроительного института «Красноярскгражданпроект», третье место занял консорциум IND X ISMATULAEVA&amp;PARTNERS под лидерством ООО «АйЭнДи» (также входит ИП Ismatulaeva&amp;Partners).</w:t>
      </w:r>
      <w:r>
        <w:rPr>
          <w:rFonts w:ascii="Times New Roman" w:hAnsi="Times New Roman" w:cs="Times New Roman"/>
          <w:sz w:val="28"/>
          <w:szCs w:val="28"/>
        </w:rPr>
        <w:t xml:space="preserve"> </w:t>
      </w:r>
    </w:p>
    <w:p w14:paraId="56B5D47D" w14:textId="4EDE6A4F" w:rsidR="00ED45B6" w:rsidRPr="002A67A8"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Мастер-план победителя предполагает развитие Назаров</w:t>
      </w:r>
      <w:r>
        <w:rPr>
          <w:rFonts w:ascii="Times New Roman" w:hAnsi="Times New Roman" w:cs="Times New Roman"/>
          <w:sz w:val="28"/>
          <w:szCs w:val="28"/>
        </w:rPr>
        <w:t>о</w:t>
      </w:r>
      <w:r w:rsidRPr="002A67A8">
        <w:rPr>
          <w:rFonts w:ascii="Times New Roman" w:hAnsi="Times New Roman" w:cs="Times New Roman"/>
          <w:sz w:val="28"/>
          <w:szCs w:val="28"/>
        </w:rPr>
        <w:t xml:space="preserve"> как «социального кампуса» и направлен на достижение таких целей, как формирование площадок для новых видов экономической деятельности </w:t>
      </w:r>
      <w:r w:rsidR="00F13199">
        <w:rPr>
          <w:rFonts w:ascii="Times New Roman" w:hAnsi="Times New Roman" w:cs="Times New Roman"/>
          <w:sz w:val="28"/>
          <w:szCs w:val="28"/>
        </w:rPr>
        <w:br/>
      </w:r>
      <w:r w:rsidRPr="002A67A8">
        <w:rPr>
          <w:rFonts w:ascii="Times New Roman" w:hAnsi="Times New Roman" w:cs="Times New Roman"/>
          <w:sz w:val="28"/>
          <w:szCs w:val="28"/>
        </w:rPr>
        <w:t>и общественной активности, увеличение доходов населения, улучшение экологической ситуации за счёт повышения качества инфраструктуры ЖКХ. Всего мастер-план содержит больше 40 проектов и мероприятий. Среди ключевых - создание промышленного узла, в который войдут агрохаб и центр обработки данных (сумма инвестиций оценивается в 12 млрд рублей), развитие туристической инфраструктуры (промышленного, событийного туризма, создание рекреационного кластера), на которую предлагается направить 2 млрд рублей, а также улучшение экологической обстановки (10 млрд рублей).</w:t>
      </w:r>
    </w:p>
    <w:p w14:paraId="285EAB19" w14:textId="77777777" w:rsidR="00ED45B6" w:rsidRPr="002A67A8" w:rsidRDefault="00ED45B6" w:rsidP="00ED45B6">
      <w:pPr>
        <w:spacing w:after="0" w:line="240" w:lineRule="auto"/>
        <w:ind w:firstLine="567"/>
        <w:jc w:val="both"/>
        <w:rPr>
          <w:rFonts w:ascii="Times New Roman" w:hAnsi="Times New Roman" w:cs="Times New Roman"/>
          <w:b/>
          <w:sz w:val="28"/>
          <w:szCs w:val="28"/>
        </w:rPr>
      </w:pPr>
      <w:r w:rsidRPr="002A67A8">
        <w:rPr>
          <w:rFonts w:ascii="Times New Roman" w:hAnsi="Times New Roman" w:cs="Times New Roman"/>
          <w:b/>
          <w:sz w:val="28"/>
          <w:szCs w:val="28"/>
        </w:rPr>
        <w:t>город Норильск</w:t>
      </w:r>
    </w:p>
    <w:p w14:paraId="52D6AF27" w14:textId="45A140A0" w:rsidR="00ED45B6" w:rsidRPr="002A67A8"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В начале 2024 года МБУ ДО «Норильская детская школа искусств» стала победителем грантового конкурса Президентского фонда культурных инициатив на реализацию проектов в области культуры, искусства </w:t>
      </w:r>
      <w:r w:rsidR="00F13199">
        <w:rPr>
          <w:rFonts w:ascii="Times New Roman" w:hAnsi="Times New Roman" w:cs="Times New Roman"/>
          <w:sz w:val="28"/>
          <w:szCs w:val="28"/>
        </w:rPr>
        <w:br/>
      </w:r>
      <w:r w:rsidRPr="002A67A8">
        <w:rPr>
          <w:rFonts w:ascii="Times New Roman" w:hAnsi="Times New Roman" w:cs="Times New Roman"/>
          <w:sz w:val="28"/>
          <w:szCs w:val="28"/>
        </w:rPr>
        <w:t xml:space="preserve">и креативных индустрий. </w:t>
      </w:r>
    </w:p>
    <w:p w14:paraId="110A598A" w14:textId="77777777" w:rsidR="00ED45B6" w:rsidRPr="002A67A8"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Цель конкурсного отбора – развитие таланта юных и молодых музыкантов в сфере музыкального театра, выступающих в роли творческих лидеров города.</w:t>
      </w:r>
    </w:p>
    <w:p w14:paraId="59B28B7C" w14:textId="7BCB4BBB" w:rsidR="00ED45B6" w:rsidRPr="002A67A8" w:rsidRDefault="00ED45B6" w:rsidP="000A5CB0">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В январе 2024 началась активная подготовка к постановке оперы-мюзикла Сергея Плешака «Разыскивается принцесса», в рамках грантового проекта «Оперу-детям!». С 1 по 6 марта репетиции с участниками проекта </w:t>
      </w:r>
      <w:r w:rsidRPr="002A67A8">
        <w:rPr>
          <w:rFonts w:ascii="Times New Roman" w:hAnsi="Times New Roman" w:cs="Times New Roman"/>
          <w:sz w:val="28"/>
          <w:szCs w:val="28"/>
        </w:rPr>
        <w:lastRenderedPageBreak/>
        <w:t xml:space="preserve">проводила режиссер Светлана Кочеткова (г. Москва), идея постановки </w:t>
      </w:r>
      <w:r w:rsidR="00F13199">
        <w:rPr>
          <w:rFonts w:ascii="Times New Roman" w:hAnsi="Times New Roman" w:cs="Times New Roman"/>
          <w:sz w:val="28"/>
          <w:szCs w:val="28"/>
        </w:rPr>
        <w:br/>
      </w:r>
      <w:r w:rsidRPr="002A67A8">
        <w:rPr>
          <w:rFonts w:ascii="Times New Roman" w:hAnsi="Times New Roman" w:cs="Times New Roman"/>
          <w:sz w:val="28"/>
          <w:szCs w:val="28"/>
        </w:rPr>
        <w:t>и музыкальный руководитель – Елена Пивоварова.</w:t>
      </w:r>
      <w:r w:rsidR="000A5CB0">
        <w:rPr>
          <w:rFonts w:ascii="Times New Roman" w:hAnsi="Times New Roman" w:cs="Times New Roman"/>
          <w:sz w:val="28"/>
          <w:szCs w:val="28"/>
        </w:rPr>
        <w:t xml:space="preserve"> </w:t>
      </w:r>
      <w:r w:rsidRPr="002A67A8">
        <w:rPr>
          <w:rFonts w:ascii="Times New Roman" w:hAnsi="Times New Roman" w:cs="Times New Roman"/>
          <w:sz w:val="28"/>
          <w:szCs w:val="28"/>
        </w:rPr>
        <w:t>В ходе реализации проекта из 80 юных норильчан в возрасте от 11 до 19 лет были отобраны 45 лучших обучающихся</w:t>
      </w:r>
      <w:r w:rsidR="000A5CB0">
        <w:rPr>
          <w:rFonts w:ascii="Times New Roman" w:hAnsi="Times New Roman" w:cs="Times New Roman"/>
          <w:sz w:val="28"/>
          <w:szCs w:val="28"/>
        </w:rPr>
        <w:t xml:space="preserve">, </w:t>
      </w:r>
      <w:r w:rsidRPr="002A67A8">
        <w:rPr>
          <w:rFonts w:ascii="Times New Roman" w:hAnsi="Times New Roman" w:cs="Times New Roman"/>
          <w:sz w:val="28"/>
          <w:szCs w:val="28"/>
        </w:rPr>
        <w:t xml:space="preserve">а также 3 студента Норильского колледжа искусств. </w:t>
      </w:r>
    </w:p>
    <w:p w14:paraId="319DFC33" w14:textId="77777777" w:rsidR="00ED45B6" w:rsidRPr="002A67A8"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Норильск стал победителем регионального этапа федерального конкурса «Лучшая муниципальная практика» с проектом «Арктический норильский молодежный форум» (АНМФ).</w:t>
      </w:r>
    </w:p>
    <w:p w14:paraId="155AEC39" w14:textId="48B0421A" w:rsidR="00ED45B6" w:rsidRPr="002A67A8" w:rsidRDefault="000A5CB0" w:rsidP="000A5C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АНМФ</w:t>
      </w:r>
      <w:r w:rsidR="00ED45B6" w:rsidRPr="002A67A8">
        <w:rPr>
          <w:rFonts w:ascii="Times New Roman" w:hAnsi="Times New Roman" w:cs="Times New Roman"/>
          <w:sz w:val="28"/>
          <w:szCs w:val="28"/>
        </w:rPr>
        <w:t xml:space="preserve"> - форум по обмену опытом в области молодежной политики среди Арктических городов РФ. Более 600 человек приняли участие в различных площадках и сессиях. АНМФ проводится второй год, но, несмотря на свою молодость, его модераторами стали самые опытные специалисты из Москвы, Архангельска, Красноярска, Новосибирска и Норильска.</w:t>
      </w:r>
    </w:p>
    <w:p w14:paraId="5C250FC3" w14:textId="57838C72" w:rsidR="00ED45B6" w:rsidRPr="002A67A8"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Он проходит с непосредственным участием Главы города Норильска, </w:t>
      </w:r>
      <w:r w:rsidR="00144A95">
        <w:rPr>
          <w:rFonts w:ascii="Times New Roman" w:hAnsi="Times New Roman" w:cs="Times New Roman"/>
          <w:sz w:val="28"/>
          <w:szCs w:val="28"/>
        </w:rPr>
        <w:br/>
      </w:r>
      <w:r w:rsidRPr="002A67A8">
        <w:rPr>
          <w:rFonts w:ascii="Times New Roman" w:hAnsi="Times New Roman" w:cs="Times New Roman"/>
          <w:sz w:val="28"/>
          <w:szCs w:val="28"/>
        </w:rPr>
        <w:t xml:space="preserve">его заместителей, руководителей структурных подразделений Администрации города, представителей градообразующего предприятия и предпринимательского сообщества. Сам АНМФ это некая «площадка </w:t>
      </w:r>
      <w:r w:rsidR="00144A95">
        <w:rPr>
          <w:rFonts w:ascii="Times New Roman" w:hAnsi="Times New Roman" w:cs="Times New Roman"/>
          <w:sz w:val="28"/>
          <w:szCs w:val="28"/>
        </w:rPr>
        <w:br/>
      </w:r>
      <w:r w:rsidRPr="002A67A8">
        <w:rPr>
          <w:rFonts w:ascii="Times New Roman" w:hAnsi="Times New Roman" w:cs="Times New Roman"/>
          <w:sz w:val="28"/>
          <w:szCs w:val="28"/>
        </w:rPr>
        <w:t>по интересам», где не просто проводится «предпринимательский час» или «час экологического просвещения», это действительно место, где обсуждаются и решаются масштабные городские/региональные и даже мировые вопросы.</w:t>
      </w:r>
    </w:p>
    <w:p w14:paraId="14DA8981" w14:textId="77777777" w:rsidR="00ED45B6" w:rsidRPr="002A67A8"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По итогам работы площадок разработаны предложения и рекомендации, которые органы местного самоуправления городов Арктики взяли в работу. Муниципалитету удалось привлечь к сотрудничеству градообразующее предприятие, которое помогает развивать и благоустраивать городские территории.</w:t>
      </w:r>
    </w:p>
    <w:p w14:paraId="1ED9CF4A" w14:textId="2B7C9E1A" w:rsidR="00ED45B6" w:rsidRPr="002A67A8"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В рамках АНМФ также прошел </w:t>
      </w:r>
      <w:r w:rsidRPr="002A67A8">
        <w:rPr>
          <w:rFonts w:ascii="Times New Roman" w:hAnsi="Times New Roman" w:cs="Times New Roman"/>
          <w:sz w:val="28"/>
          <w:szCs w:val="28"/>
          <w:u w:val="single"/>
        </w:rPr>
        <w:t>открытый диалог Главы города Норильска с молодежью</w:t>
      </w:r>
      <w:r w:rsidRPr="002A67A8">
        <w:rPr>
          <w:rFonts w:ascii="Times New Roman" w:hAnsi="Times New Roman" w:cs="Times New Roman"/>
          <w:sz w:val="28"/>
          <w:szCs w:val="28"/>
        </w:rPr>
        <w:t xml:space="preserve">. </w:t>
      </w:r>
      <w:r w:rsidR="000A5CB0">
        <w:rPr>
          <w:rFonts w:ascii="Times New Roman" w:hAnsi="Times New Roman" w:cs="Times New Roman"/>
          <w:sz w:val="28"/>
          <w:szCs w:val="28"/>
        </w:rPr>
        <w:t>А</w:t>
      </w:r>
      <w:r w:rsidRPr="002A67A8">
        <w:rPr>
          <w:rFonts w:ascii="Times New Roman" w:hAnsi="Times New Roman" w:cs="Times New Roman"/>
          <w:sz w:val="28"/>
          <w:szCs w:val="28"/>
        </w:rPr>
        <w:t>ктивисты и представители молодежных и патриотических объединений задавали Главе города совсем недетские вопросы: о состоянии транспортной системы города, об образовании и о развитии Норильска и районов в целом. В нем приняли участие 220 человек.</w:t>
      </w:r>
    </w:p>
    <w:p w14:paraId="24F210EB" w14:textId="77777777" w:rsidR="00ED45B6" w:rsidRPr="002A67A8" w:rsidRDefault="00ED45B6" w:rsidP="00ED45B6">
      <w:pPr>
        <w:spacing w:after="0" w:line="240" w:lineRule="auto"/>
        <w:ind w:firstLine="567"/>
        <w:jc w:val="both"/>
        <w:rPr>
          <w:rFonts w:ascii="Times New Roman" w:hAnsi="Times New Roman" w:cs="Times New Roman"/>
          <w:sz w:val="28"/>
          <w:szCs w:val="28"/>
          <w:u w:val="single"/>
        </w:rPr>
      </w:pPr>
      <w:r w:rsidRPr="002A67A8">
        <w:rPr>
          <w:rFonts w:ascii="Times New Roman" w:hAnsi="Times New Roman" w:cs="Times New Roman"/>
          <w:sz w:val="28"/>
          <w:szCs w:val="28"/>
          <w:u w:val="single"/>
        </w:rPr>
        <w:t>Инициативы жителей и результат реализации практики:</w:t>
      </w:r>
    </w:p>
    <w:p w14:paraId="757FC256" w14:textId="77777777" w:rsidR="00ED45B6" w:rsidRPr="002A67A8" w:rsidRDefault="00ED45B6" w:rsidP="00F13199">
      <w:pPr>
        <w:numPr>
          <w:ilvl w:val="0"/>
          <w:numId w:val="31"/>
        </w:numPr>
        <w:tabs>
          <w:tab w:val="left" w:pos="851"/>
        </w:tabs>
        <w:spacing w:after="0" w:line="240" w:lineRule="auto"/>
        <w:ind w:left="0" w:firstLine="567"/>
        <w:jc w:val="both"/>
        <w:rPr>
          <w:rFonts w:ascii="Times New Roman" w:hAnsi="Times New Roman" w:cs="Times New Roman"/>
          <w:sz w:val="28"/>
          <w:szCs w:val="28"/>
        </w:rPr>
      </w:pPr>
      <w:r w:rsidRPr="002A67A8">
        <w:rPr>
          <w:rFonts w:ascii="Times New Roman" w:hAnsi="Times New Roman" w:cs="Times New Roman"/>
          <w:sz w:val="28"/>
          <w:szCs w:val="28"/>
        </w:rPr>
        <w:t>создано 2 новых туристических маршрута и создан аудиогид для вышеуказанных маршрутов;</w:t>
      </w:r>
    </w:p>
    <w:p w14:paraId="414F5B92" w14:textId="77777777" w:rsidR="00ED45B6" w:rsidRPr="002A67A8" w:rsidRDefault="00ED45B6" w:rsidP="00F13199">
      <w:pPr>
        <w:numPr>
          <w:ilvl w:val="0"/>
          <w:numId w:val="31"/>
        </w:numPr>
        <w:tabs>
          <w:tab w:val="left" w:pos="851"/>
        </w:tabs>
        <w:spacing w:after="0" w:line="240" w:lineRule="auto"/>
        <w:ind w:left="0" w:firstLine="567"/>
        <w:jc w:val="both"/>
        <w:rPr>
          <w:rFonts w:ascii="Times New Roman" w:hAnsi="Times New Roman" w:cs="Times New Roman"/>
          <w:sz w:val="28"/>
          <w:szCs w:val="28"/>
        </w:rPr>
      </w:pPr>
      <w:r w:rsidRPr="002A67A8">
        <w:rPr>
          <w:rFonts w:ascii="Times New Roman" w:hAnsi="Times New Roman" w:cs="Times New Roman"/>
          <w:sz w:val="28"/>
          <w:szCs w:val="28"/>
        </w:rPr>
        <w:t>создан и успешно функционирует клуб «Юные дипломаты» города (вовлечение молодежи в разработку общественных городских пространств; вовлечение ее, как организатора, в ключевые молодежные проекты Таймыра). Численность клуба увеличена до 29 человек;</w:t>
      </w:r>
    </w:p>
    <w:p w14:paraId="1C78D379" w14:textId="77777777" w:rsidR="00ED45B6" w:rsidRPr="002A67A8" w:rsidRDefault="00ED45B6" w:rsidP="00F13199">
      <w:pPr>
        <w:numPr>
          <w:ilvl w:val="0"/>
          <w:numId w:val="31"/>
        </w:numPr>
        <w:tabs>
          <w:tab w:val="left" w:pos="851"/>
        </w:tabs>
        <w:spacing w:after="0" w:line="240" w:lineRule="auto"/>
        <w:ind w:left="0"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внедрена новая практика - поощрительная поездка для 10 лучших юнармейцев в Санкт-Петербург, которая стала мотивацией для вступления в «Юнармию». В рядах норильской «Юнармии» состоит 660 участников; </w:t>
      </w:r>
    </w:p>
    <w:p w14:paraId="62557DDB" w14:textId="66CA1DDD" w:rsidR="00ED45B6" w:rsidRPr="002A67A8" w:rsidRDefault="00ED45B6" w:rsidP="00F13199">
      <w:pPr>
        <w:numPr>
          <w:ilvl w:val="0"/>
          <w:numId w:val="31"/>
        </w:numPr>
        <w:tabs>
          <w:tab w:val="left" w:pos="851"/>
        </w:tabs>
        <w:spacing w:after="0" w:line="240" w:lineRule="auto"/>
        <w:ind w:left="0"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совместно с активными норильчанами запущен цикл видеороликов (12 серий) по освещению исторических фактов, деятельности норильчан-героев в общественном транспорте. Задействовано 25 автобусов; </w:t>
      </w:r>
    </w:p>
    <w:p w14:paraId="04CA1D8B" w14:textId="77777777" w:rsidR="00ED45B6" w:rsidRPr="002A67A8" w:rsidRDefault="00ED45B6" w:rsidP="00F13199">
      <w:pPr>
        <w:numPr>
          <w:ilvl w:val="0"/>
          <w:numId w:val="31"/>
        </w:numPr>
        <w:tabs>
          <w:tab w:val="left" w:pos="851"/>
        </w:tabs>
        <w:spacing w:after="0" w:line="240" w:lineRule="auto"/>
        <w:ind w:left="0" w:firstLine="567"/>
        <w:jc w:val="both"/>
        <w:rPr>
          <w:rFonts w:ascii="Times New Roman" w:hAnsi="Times New Roman" w:cs="Times New Roman"/>
          <w:sz w:val="28"/>
          <w:szCs w:val="28"/>
        </w:rPr>
      </w:pPr>
      <w:r w:rsidRPr="002A67A8">
        <w:rPr>
          <w:rFonts w:ascii="Times New Roman" w:hAnsi="Times New Roman" w:cs="Times New Roman"/>
          <w:sz w:val="28"/>
          <w:szCs w:val="28"/>
        </w:rPr>
        <w:lastRenderedPageBreak/>
        <w:t>по предложениям норильчан внедрены в программу воспитания молодежи лидерские программы и деловые игры образовательно-досуговой направленности, ориентированные на развитие ключевых компетенций;</w:t>
      </w:r>
    </w:p>
    <w:p w14:paraId="58DC0EF3" w14:textId="77777777" w:rsidR="00ED45B6" w:rsidRPr="002A67A8" w:rsidRDefault="00ED45B6" w:rsidP="00F13199">
      <w:pPr>
        <w:numPr>
          <w:ilvl w:val="0"/>
          <w:numId w:val="31"/>
        </w:numPr>
        <w:tabs>
          <w:tab w:val="left" w:pos="851"/>
        </w:tabs>
        <w:spacing w:after="0" w:line="240" w:lineRule="auto"/>
        <w:ind w:left="0"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сформирована стратегия экопросвещения и развития эковолонтерства, как важнейший вклад в сохранение арктической природы и обеспечение устойчивого развития; </w:t>
      </w:r>
    </w:p>
    <w:p w14:paraId="0D3655A0" w14:textId="77777777" w:rsidR="00ED45B6" w:rsidRPr="002A67A8" w:rsidRDefault="00ED45B6" w:rsidP="00F13199">
      <w:pPr>
        <w:numPr>
          <w:ilvl w:val="0"/>
          <w:numId w:val="31"/>
        </w:numPr>
        <w:tabs>
          <w:tab w:val="left" w:pos="851"/>
        </w:tabs>
        <w:spacing w:after="0" w:line="240" w:lineRule="auto"/>
        <w:ind w:left="0"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проработана концепция формирования новой экологической культуры у населения для превращения Норильска к 2035 году в первый арктический город в мире без отходов (arctic zero waste city); </w:t>
      </w:r>
    </w:p>
    <w:p w14:paraId="787F8A54" w14:textId="77777777" w:rsidR="00ED45B6" w:rsidRPr="002A67A8" w:rsidRDefault="00ED45B6" w:rsidP="00F13199">
      <w:pPr>
        <w:numPr>
          <w:ilvl w:val="0"/>
          <w:numId w:val="31"/>
        </w:numPr>
        <w:tabs>
          <w:tab w:val="left" w:pos="851"/>
        </w:tabs>
        <w:spacing w:after="0" w:line="240" w:lineRule="auto"/>
        <w:ind w:left="0" w:firstLine="567"/>
        <w:jc w:val="both"/>
        <w:rPr>
          <w:rFonts w:ascii="Times New Roman" w:hAnsi="Times New Roman" w:cs="Times New Roman"/>
          <w:sz w:val="28"/>
          <w:szCs w:val="28"/>
        </w:rPr>
      </w:pPr>
      <w:r w:rsidRPr="002A67A8">
        <w:rPr>
          <w:rFonts w:ascii="Times New Roman" w:hAnsi="Times New Roman" w:cs="Times New Roman"/>
          <w:sz w:val="28"/>
          <w:szCs w:val="28"/>
        </w:rPr>
        <w:t>началась проработка эко-бренда города – Зеленый город Арктики.</w:t>
      </w:r>
    </w:p>
    <w:p w14:paraId="4FEAA2FD" w14:textId="77777777" w:rsidR="00ED45B6"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Достигнутые положительные результаты показывают, что комплексный подход и единое стремление всех участников процесса являются действенной мерой в решении многих насущных вопросов и увеличивают активность населения в осуществлении местного самоуправления во всех его формах.</w:t>
      </w:r>
    </w:p>
    <w:p w14:paraId="5D0658EB" w14:textId="11E75D72" w:rsidR="00ED45B6" w:rsidRPr="002A67A8"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В 2024 году </w:t>
      </w:r>
      <w:r w:rsidRPr="002A67A8">
        <w:rPr>
          <w:rFonts w:ascii="Times New Roman" w:hAnsi="Times New Roman" w:cs="Times New Roman"/>
          <w:b/>
          <w:sz w:val="28"/>
          <w:szCs w:val="28"/>
        </w:rPr>
        <w:t>город Шарыпово</w:t>
      </w:r>
      <w:r w:rsidRPr="002A67A8">
        <w:rPr>
          <w:rFonts w:ascii="Times New Roman" w:hAnsi="Times New Roman" w:cs="Times New Roman"/>
          <w:sz w:val="28"/>
          <w:szCs w:val="28"/>
        </w:rPr>
        <w:t xml:space="preserve"> стал победителем Всероссийского конкурса лучших проектов создания комфортной городской среды, в рамках которого будет реализован второй этап проекта «Шарыпово юрского периода». Проект</w:t>
      </w:r>
      <w:r w:rsidR="00A6314F">
        <w:rPr>
          <w:rFonts w:ascii="Times New Roman" w:hAnsi="Times New Roman" w:cs="Times New Roman"/>
          <w:sz w:val="28"/>
          <w:szCs w:val="28"/>
        </w:rPr>
        <w:t xml:space="preserve"> подчеркивает </w:t>
      </w:r>
      <w:r w:rsidRPr="002A67A8">
        <w:rPr>
          <w:rFonts w:ascii="Times New Roman" w:hAnsi="Times New Roman" w:cs="Times New Roman"/>
          <w:sz w:val="28"/>
          <w:szCs w:val="28"/>
        </w:rPr>
        <w:t xml:space="preserve">уникальную историю Шарыпово. </w:t>
      </w:r>
      <w:r w:rsidR="00144A95">
        <w:rPr>
          <w:rFonts w:ascii="Times New Roman" w:hAnsi="Times New Roman" w:cs="Times New Roman"/>
          <w:sz w:val="28"/>
          <w:szCs w:val="28"/>
        </w:rPr>
        <w:br/>
      </w:r>
      <w:r w:rsidRPr="002A67A8">
        <w:rPr>
          <w:rFonts w:ascii="Times New Roman" w:hAnsi="Times New Roman" w:cs="Times New Roman"/>
          <w:sz w:val="28"/>
          <w:szCs w:val="28"/>
        </w:rPr>
        <w:t xml:space="preserve">В 2023 году в рамках </w:t>
      </w:r>
      <w:r w:rsidR="00A6314F">
        <w:rPr>
          <w:rFonts w:ascii="Times New Roman" w:hAnsi="Times New Roman" w:cs="Times New Roman"/>
          <w:sz w:val="28"/>
          <w:szCs w:val="28"/>
          <w:lang w:val="en-US"/>
        </w:rPr>
        <w:t>I</w:t>
      </w:r>
      <w:r w:rsidRPr="002A67A8">
        <w:rPr>
          <w:rFonts w:ascii="Times New Roman" w:hAnsi="Times New Roman" w:cs="Times New Roman"/>
          <w:sz w:val="28"/>
          <w:szCs w:val="28"/>
        </w:rPr>
        <w:t xml:space="preserve"> этапа на городской площади Центрального парка установлен многофункциональный сценический комплекс с амфитеатрами, который позволяет проводить общегородские массовые мероприятия</w:t>
      </w:r>
      <w:r w:rsidR="00A6314F" w:rsidRPr="00A6314F">
        <w:rPr>
          <w:rFonts w:ascii="Times New Roman" w:hAnsi="Times New Roman" w:cs="Times New Roman"/>
          <w:sz w:val="28"/>
          <w:szCs w:val="28"/>
        </w:rPr>
        <w:t xml:space="preserve"> </w:t>
      </w:r>
      <w:r w:rsidRPr="002A67A8">
        <w:rPr>
          <w:rFonts w:ascii="Times New Roman" w:hAnsi="Times New Roman" w:cs="Times New Roman"/>
          <w:sz w:val="28"/>
          <w:szCs w:val="28"/>
        </w:rPr>
        <w:t>и локальные мероприятия с определенной целевой аудиторией.</w:t>
      </w:r>
    </w:p>
    <w:p w14:paraId="035F7C1D" w14:textId="7DB446C6" w:rsidR="00ED45B6" w:rsidRPr="002A67A8" w:rsidRDefault="00ED45B6" w:rsidP="000A5CB0">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Основная локация Динопарка – это аллея со скульптурами динозавров, выполненных в натуральную величину. В рамках </w:t>
      </w:r>
      <w:r w:rsidR="00A6314F">
        <w:rPr>
          <w:rFonts w:ascii="Times New Roman" w:hAnsi="Times New Roman" w:cs="Times New Roman"/>
          <w:sz w:val="28"/>
          <w:szCs w:val="28"/>
          <w:lang w:val="en-US"/>
        </w:rPr>
        <w:t>I</w:t>
      </w:r>
      <w:r w:rsidRPr="002A67A8">
        <w:rPr>
          <w:rFonts w:ascii="Times New Roman" w:hAnsi="Times New Roman" w:cs="Times New Roman"/>
          <w:sz w:val="28"/>
          <w:szCs w:val="28"/>
        </w:rPr>
        <w:t xml:space="preserve"> этапа установлена скульптура динозавра Килеска. Этот динозавр уникален не только тем, что был найден на Шарыповской земле </w:t>
      </w:r>
      <w:r w:rsidR="000A5CB0">
        <w:rPr>
          <w:rFonts w:ascii="Times New Roman" w:hAnsi="Times New Roman" w:cs="Times New Roman"/>
          <w:sz w:val="28"/>
          <w:szCs w:val="28"/>
        </w:rPr>
        <w:t>–</w:t>
      </w:r>
      <w:r w:rsidRPr="002A67A8">
        <w:rPr>
          <w:rFonts w:ascii="Times New Roman" w:hAnsi="Times New Roman" w:cs="Times New Roman"/>
          <w:sz w:val="28"/>
          <w:szCs w:val="28"/>
        </w:rPr>
        <w:t xml:space="preserve"> </w:t>
      </w:r>
      <w:r w:rsidR="000A5CB0">
        <w:rPr>
          <w:rFonts w:ascii="Times New Roman" w:hAnsi="Times New Roman" w:cs="Times New Roman"/>
          <w:sz w:val="28"/>
          <w:szCs w:val="28"/>
        </w:rPr>
        <w:t xml:space="preserve">этот </w:t>
      </w:r>
      <w:r w:rsidRPr="002A67A8">
        <w:rPr>
          <w:rFonts w:ascii="Times New Roman" w:hAnsi="Times New Roman" w:cs="Times New Roman"/>
          <w:sz w:val="28"/>
          <w:szCs w:val="28"/>
        </w:rPr>
        <w:t xml:space="preserve">динозавр был впервые описан для мировой науки. Локации </w:t>
      </w:r>
      <w:r w:rsidR="00A6314F">
        <w:rPr>
          <w:rFonts w:ascii="Times New Roman" w:hAnsi="Times New Roman" w:cs="Times New Roman"/>
          <w:sz w:val="28"/>
          <w:szCs w:val="28"/>
          <w:lang w:val="en-US"/>
        </w:rPr>
        <w:t>I</w:t>
      </w:r>
      <w:r w:rsidRPr="002A67A8">
        <w:rPr>
          <w:rFonts w:ascii="Times New Roman" w:hAnsi="Times New Roman" w:cs="Times New Roman"/>
          <w:sz w:val="28"/>
          <w:szCs w:val="28"/>
        </w:rPr>
        <w:t xml:space="preserve"> этапа позволяют решать задачу по формированию узнаваемого бренда, в 2025 году продолжится создание Динопарка с обустройством аллей натуральных и тактильных динозавров, тематических детских игровых зон и зон отдыха.</w:t>
      </w:r>
    </w:p>
    <w:p w14:paraId="22512855" w14:textId="3D78E052" w:rsidR="00ED45B6" w:rsidRPr="002A67A8" w:rsidRDefault="00ED45B6" w:rsidP="00A6314F">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За прошедший год краеведческий музей получил грантовые средств </w:t>
      </w:r>
      <w:r w:rsidR="00144A95">
        <w:rPr>
          <w:rFonts w:ascii="Times New Roman" w:hAnsi="Times New Roman" w:cs="Times New Roman"/>
          <w:sz w:val="28"/>
          <w:szCs w:val="28"/>
        </w:rPr>
        <w:br/>
      </w:r>
      <w:r w:rsidRPr="002A67A8">
        <w:rPr>
          <w:rFonts w:ascii="Times New Roman" w:hAnsi="Times New Roman" w:cs="Times New Roman"/>
          <w:sz w:val="28"/>
          <w:szCs w:val="28"/>
        </w:rPr>
        <w:t xml:space="preserve">от двух Благотворительных фондов. Проект «Шарыпово родина динозавров», поддержанный Благотворительным фондом Владимира Потанина в рамках конкурса «Креативный музей» программы «Музей без границ», был профинансирован на сумму 3,5 млн рублей. </w:t>
      </w:r>
      <w:r w:rsidR="00A6314F">
        <w:rPr>
          <w:rFonts w:ascii="Times New Roman" w:hAnsi="Times New Roman" w:cs="Times New Roman"/>
          <w:sz w:val="28"/>
          <w:szCs w:val="28"/>
        </w:rPr>
        <w:t>В 2024 году</w:t>
      </w:r>
      <w:r w:rsidRPr="002A67A8">
        <w:rPr>
          <w:rFonts w:ascii="Times New Roman" w:hAnsi="Times New Roman" w:cs="Times New Roman"/>
          <w:sz w:val="28"/>
          <w:szCs w:val="28"/>
        </w:rPr>
        <w:t xml:space="preserve"> проведен косметический ремонт в залах музея; приобретено современное световое, звуковое и проекционное оборудование; запущена лаборатория современного искусства. Под кураторством деятелей искусств из Москвы, Санкт-Петербурга, Красноярска и Шарыпово участники лаборатории «Народный палеонтолог» создали два спектакля, выставку и аудиоспектакль.  </w:t>
      </w:r>
    </w:p>
    <w:p w14:paraId="1E84F8F5" w14:textId="6C5B4D90" w:rsidR="00ED45B6" w:rsidRPr="002A67A8"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Новые форматы мероприятий: аудиоспектакли, спектакли в музее, интерактивные столы и 3D пирамида, позволяют музею развиваться и двигаться в направлении удовлетворения интересов и потребностей туристического потока, что способствует росту посетителей.</w:t>
      </w:r>
    </w:p>
    <w:p w14:paraId="6E4F9732" w14:textId="695CAE62" w:rsidR="00ED45B6" w:rsidRPr="002A67A8"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lastRenderedPageBreak/>
        <w:t xml:space="preserve">Проект музея «Шарыповская палеонтология: мифы и реальность» поддержан экспертным советом Благотворительного фонда Андрея Мельниченко и профинансирован на 1 млн рублей. В рамках проекта музей запустил детскую лабораторию «ДинозавриЯ», на занятиях которой дети знакомятся с палеонтологией в различных познавательных формах. В рамках проекта запланированы встречи с ученым-палеонтологом Сергеем Краснолуцким и молодым, перспективным палеоконструктором Яковом Колесниковым. В настоящий момент Яков Колесников, научный сотрудник института биофизики </w:t>
      </w:r>
      <w:r w:rsidR="00A6314F">
        <w:rPr>
          <w:rFonts w:ascii="Times New Roman" w:hAnsi="Times New Roman" w:cs="Times New Roman"/>
          <w:sz w:val="28"/>
          <w:szCs w:val="28"/>
        </w:rPr>
        <w:t>СО</w:t>
      </w:r>
      <w:r w:rsidRPr="002A67A8">
        <w:rPr>
          <w:rFonts w:ascii="Times New Roman" w:hAnsi="Times New Roman" w:cs="Times New Roman"/>
          <w:sz w:val="28"/>
          <w:szCs w:val="28"/>
        </w:rPr>
        <w:t xml:space="preserve"> РАН, уже разработал макет полноразмерного скелета килеска, который уже весной 2025 года будет украшать залы Краеведческого музея.</w:t>
      </w:r>
    </w:p>
    <w:p w14:paraId="7E684698" w14:textId="2DBF5F24" w:rsidR="00ED45B6" w:rsidRPr="002A67A8" w:rsidRDefault="00ED45B6" w:rsidP="00ED45B6">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Министерство образования Красноярского края в 2022 г. объявило </w:t>
      </w:r>
      <w:r w:rsidR="00144A95">
        <w:rPr>
          <w:rFonts w:ascii="Times New Roman" w:hAnsi="Times New Roman" w:cs="Times New Roman"/>
          <w:sz w:val="28"/>
          <w:szCs w:val="28"/>
        </w:rPr>
        <w:br/>
      </w:r>
      <w:r w:rsidRPr="002A67A8">
        <w:rPr>
          <w:rFonts w:ascii="Times New Roman" w:hAnsi="Times New Roman" w:cs="Times New Roman"/>
          <w:sz w:val="28"/>
          <w:szCs w:val="28"/>
        </w:rPr>
        <w:t xml:space="preserve">о конкурсном отборе на предоставление субсидий из федерального бюджета бюджетам субъектов Российской Федерации на софинансирование расходов, возникающих при реализации региональных проектов, направленных </w:t>
      </w:r>
      <w:r w:rsidR="00144A95">
        <w:rPr>
          <w:rFonts w:ascii="Times New Roman" w:hAnsi="Times New Roman" w:cs="Times New Roman"/>
          <w:sz w:val="28"/>
          <w:szCs w:val="28"/>
        </w:rPr>
        <w:br/>
      </w:r>
      <w:r w:rsidRPr="002A67A8">
        <w:rPr>
          <w:rFonts w:ascii="Times New Roman" w:hAnsi="Times New Roman" w:cs="Times New Roman"/>
          <w:sz w:val="28"/>
          <w:szCs w:val="28"/>
        </w:rPr>
        <w:t>на реализацию мероприятий по модернизации школьных систем образования в рамках государственной программы Российской Федерации «Развитие образования» на 2024-2026 гг.</w:t>
      </w:r>
    </w:p>
    <w:p w14:paraId="3AFCCFF3" w14:textId="4F979C09" w:rsidR="00ED45B6" w:rsidRPr="002A67A8" w:rsidRDefault="00ED45B6" w:rsidP="00A6314F">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В 2022 г. в конкурсный отбор было включено одно учреждение – МАОУ СОШ № 12 на выполнение капитального ремонта на двухлетний цикл 2024-2025 гг. На данный момент ведется капитальный ремонт. В 2023 г. был объявлен дополнительный отбор на участие в данном конкурсе, вошли ещё два учреждения с однолетним циклом выполнения капитального ремонта зданий: МБОУ СОШ № 1 – 2025 г., МАОУ СОШ № 8 – 2026 г. </w:t>
      </w:r>
    </w:p>
    <w:p w14:paraId="5860A06F" w14:textId="7CB35069" w:rsidR="00ED45B6" w:rsidRPr="002A67A8" w:rsidRDefault="00ED45B6" w:rsidP="00A6314F">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sz w:val="28"/>
          <w:szCs w:val="28"/>
        </w:rPr>
        <w:t xml:space="preserve">Министерство образования Красноярского края в 2024 г. объявило </w:t>
      </w:r>
      <w:r w:rsidR="00144A95">
        <w:rPr>
          <w:rFonts w:ascii="Times New Roman" w:hAnsi="Times New Roman" w:cs="Times New Roman"/>
          <w:sz w:val="28"/>
          <w:szCs w:val="28"/>
        </w:rPr>
        <w:br/>
      </w:r>
      <w:r w:rsidRPr="002A67A8">
        <w:rPr>
          <w:rFonts w:ascii="Times New Roman" w:hAnsi="Times New Roman" w:cs="Times New Roman"/>
          <w:sz w:val="28"/>
          <w:szCs w:val="28"/>
        </w:rPr>
        <w:t xml:space="preserve">о конкурсном отборе на предоставление и распределение субсидий </w:t>
      </w:r>
      <w:r w:rsidR="00144A95">
        <w:rPr>
          <w:rFonts w:ascii="Times New Roman" w:hAnsi="Times New Roman" w:cs="Times New Roman"/>
          <w:sz w:val="28"/>
          <w:szCs w:val="28"/>
        </w:rPr>
        <w:br/>
      </w:r>
      <w:r w:rsidRPr="002A67A8">
        <w:rPr>
          <w:rFonts w:ascii="Times New Roman" w:hAnsi="Times New Roman" w:cs="Times New Roman"/>
          <w:sz w:val="28"/>
          <w:szCs w:val="28"/>
        </w:rPr>
        <w:t xml:space="preserve">из федерального бюджета бюджетам субъектов </w:t>
      </w:r>
      <w:r w:rsidR="000A5CB0">
        <w:rPr>
          <w:rFonts w:ascii="Times New Roman" w:hAnsi="Times New Roman" w:cs="Times New Roman"/>
          <w:sz w:val="28"/>
          <w:szCs w:val="28"/>
        </w:rPr>
        <w:t>РФ</w:t>
      </w:r>
      <w:r w:rsidRPr="002A67A8">
        <w:rPr>
          <w:rFonts w:ascii="Times New Roman" w:hAnsi="Times New Roman" w:cs="Times New Roman"/>
          <w:sz w:val="28"/>
          <w:szCs w:val="28"/>
        </w:rPr>
        <w:t xml:space="preserve">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на 2025-2027 гг. В данную программу вошли два учреждения с однолетним циклом выполнения работ: МБДОУ № 2 «Дюймовочка» - 2026 г., МБДОУ № 4 «Росинка» - 2027 г.</w:t>
      </w:r>
    </w:p>
    <w:p w14:paraId="730FD176" w14:textId="5BA812B8" w:rsidR="00657859" w:rsidRDefault="00ED45B6" w:rsidP="00AA0B3C">
      <w:pPr>
        <w:spacing w:after="0" w:line="240" w:lineRule="auto"/>
        <w:ind w:firstLine="567"/>
        <w:jc w:val="both"/>
        <w:rPr>
          <w:rFonts w:ascii="Times New Roman" w:hAnsi="Times New Roman" w:cs="Times New Roman"/>
          <w:sz w:val="28"/>
          <w:szCs w:val="28"/>
        </w:rPr>
      </w:pPr>
      <w:r w:rsidRPr="002A67A8">
        <w:rPr>
          <w:rFonts w:ascii="Times New Roman" w:hAnsi="Times New Roman" w:cs="Times New Roman"/>
          <w:b/>
          <w:sz w:val="28"/>
          <w:szCs w:val="28"/>
        </w:rPr>
        <w:t>Шарыповский муниципальный округ</w:t>
      </w:r>
      <w:r w:rsidRPr="002A67A8">
        <w:rPr>
          <w:rFonts w:ascii="Times New Roman" w:hAnsi="Times New Roman" w:cs="Times New Roman"/>
          <w:sz w:val="28"/>
          <w:szCs w:val="28"/>
        </w:rPr>
        <w:t xml:space="preserve"> участвовал в региональном этапе Всероссийского конкурса «Лучшая муниципальная практика» и стал победителем в номинации «Муниципальная экономическая политика </w:t>
      </w:r>
      <w:r w:rsidR="00144A95">
        <w:rPr>
          <w:rFonts w:ascii="Times New Roman" w:hAnsi="Times New Roman" w:cs="Times New Roman"/>
          <w:sz w:val="28"/>
          <w:szCs w:val="28"/>
        </w:rPr>
        <w:br/>
      </w:r>
      <w:r w:rsidRPr="002A67A8">
        <w:rPr>
          <w:rFonts w:ascii="Times New Roman" w:hAnsi="Times New Roman" w:cs="Times New Roman"/>
          <w:sz w:val="28"/>
          <w:szCs w:val="28"/>
        </w:rPr>
        <w:t xml:space="preserve">и управление муниципальными финансами». И как победитель регионального уровня был представлен на федеральном уровне. По итогам федерального уровня Шарыповский муниципальный округ вошел в сборник лучших практик по управлению муниципальными финансами. </w:t>
      </w:r>
    </w:p>
    <w:p w14:paraId="4AE5704A" w14:textId="77777777" w:rsidR="00AA0B3C" w:rsidRPr="002A7C75" w:rsidRDefault="00AA0B3C" w:rsidP="00AA0B3C">
      <w:pPr>
        <w:spacing w:after="0" w:line="240" w:lineRule="auto"/>
        <w:ind w:firstLine="567"/>
        <w:jc w:val="both"/>
        <w:rPr>
          <w:rFonts w:ascii="Times New Roman" w:hAnsi="Times New Roman" w:cs="Times New Roman"/>
          <w:sz w:val="28"/>
          <w:szCs w:val="28"/>
        </w:rPr>
      </w:pPr>
    </w:p>
    <w:p w14:paraId="65C041D8" w14:textId="1C52A24D" w:rsidR="00246DE4" w:rsidRPr="00FA4BA8" w:rsidRDefault="00FA4BA8" w:rsidP="00657859">
      <w:pPr>
        <w:shd w:val="clear" w:color="auto" w:fill="E7E6E6" w:themeFill="background2"/>
        <w:spacing w:line="240" w:lineRule="auto"/>
        <w:jc w:val="both"/>
        <w:rPr>
          <w:rFonts w:ascii="Times New Roman" w:hAnsi="Times New Roman" w:cs="Times New Roman"/>
          <w:i/>
          <w:sz w:val="28"/>
          <w:szCs w:val="28"/>
        </w:rPr>
      </w:pPr>
      <w:r>
        <w:rPr>
          <w:rFonts w:ascii="Times New Roman" w:hAnsi="Times New Roman" w:cs="Times New Roman"/>
          <w:i/>
          <w:sz w:val="28"/>
          <w:szCs w:val="28"/>
        </w:rPr>
        <w:t>Д</w:t>
      </w:r>
      <w:r w:rsidR="00246DE4" w:rsidRPr="00FA4BA8">
        <w:rPr>
          <w:rFonts w:ascii="Times New Roman" w:hAnsi="Times New Roman" w:cs="Times New Roman"/>
          <w:i/>
          <w:sz w:val="28"/>
          <w:szCs w:val="28"/>
        </w:rPr>
        <w:t>анные об участии муниципальных образований в федеральных конкурсах пред</w:t>
      </w:r>
      <w:r w:rsidR="00AA0B3C">
        <w:rPr>
          <w:rFonts w:ascii="Times New Roman" w:hAnsi="Times New Roman" w:cs="Times New Roman"/>
          <w:i/>
          <w:sz w:val="28"/>
          <w:szCs w:val="28"/>
        </w:rPr>
        <w:t>ставлены</w:t>
      </w:r>
      <w:r w:rsidR="00746D9F">
        <w:rPr>
          <w:rFonts w:ascii="Times New Roman" w:hAnsi="Times New Roman" w:cs="Times New Roman"/>
          <w:i/>
          <w:sz w:val="28"/>
          <w:szCs w:val="28"/>
        </w:rPr>
        <w:t xml:space="preserve"> и в </w:t>
      </w:r>
      <w:r w:rsidR="00746D9F" w:rsidRPr="00901161">
        <w:rPr>
          <w:rFonts w:ascii="Times New Roman" w:hAnsi="Times New Roman" w:cs="Times New Roman"/>
          <w:b/>
          <w:bCs/>
          <w:i/>
          <w:sz w:val="28"/>
          <w:szCs w:val="28"/>
          <w:u w:val="single"/>
        </w:rPr>
        <w:t xml:space="preserve">таблице </w:t>
      </w:r>
      <w:r w:rsidR="00901161">
        <w:rPr>
          <w:rFonts w:ascii="Times New Roman" w:hAnsi="Times New Roman" w:cs="Times New Roman"/>
          <w:b/>
          <w:bCs/>
          <w:i/>
          <w:sz w:val="28"/>
          <w:szCs w:val="28"/>
          <w:u w:val="single"/>
        </w:rPr>
        <w:t>7</w:t>
      </w:r>
      <w:r w:rsidR="00246DE4" w:rsidRPr="00FA4BA8">
        <w:rPr>
          <w:rFonts w:ascii="Times New Roman" w:hAnsi="Times New Roman" w:cs="Times New Roman"/>
          <w:i/>
          <w:sz w:val="28"/>
          <w:szCs w:val="28"/>
        </w:rPr>
        <w:t>.</w:t>
      </w:r>
    </w:p>
    <w:p w14:paraId="69F7704D" w14:textId="77777777" w:rsidR="00746D9F" w:rsidRDefault="00746D9F" w:rsidP="00657859">
      <w:pPr>
        <w:spacing w:line="240" w:lineRule="auto"/>
        <w:rPr>
          <w:rFonts w:ascii="Times New Roman" w:hAnsi="Times New Roman" w:cs="Times New Roman"/>
          <w:b/>
          <w:bCs/>
          <w:sz w:val="30"/>
          <w:szCs w:val="30"/>
          <w:u w:val="single"/>
        </w:rPr>
      </w:pPr>
      <w:r>
        <w:rPr>
          <w:rFonts w:ascii="Times New Roman" w:hAnsi="Times New Roman" w:cs="Times New Roman"/>
          <w:b/>
          <w:bCs/>
          <w:sz w:val="30"/>
          <w:szCs w:val="30"/>
          <w:u w:val="single"/>
        </w:rPr>
        <w:br w:type="page"/>
      </w:r>
    </w:p>
    <w:p w14:paraId="3398303E" w14:textId="2613951C" w:rsidR="00457046" w:rsidRDefault="009945E8" w:rsidP="000415A3">
      <w:pPr>
        <w:pStyle w:val="1"/>
      </w:pPr>
      <w:bookmarkStart w:id="42" w:name="_Toc190774083"/>
      <w:r w:rsidRPr="00936ACD">
        <w:lastRenderedPageBreak/>
        <w:t>Раздел 4. Описание проблем и предложений по их решению, инициативы муниципалитетов</w:t>
      </w:r>
      <w:bookmarkEnd w:id="42"/>
    </w:p>
    <w:p w14:paraId="75CDDCAB" w14:textId="471992DC" w:rsidR="00681538" w:rsidRPr="00681538" w:rsidRDefault="00681538" w:rsidP="004B628F">
      <w:pPr>
        <w:spacing w:after="0" w:line="240" w:lineRule="auto"/>
        <w:ind w:firstLine="567"/>
        <w:jc w:val="both"/>
        <w:rPr>
          <w:rFonts w:ascii="Times New Roman" w:hAnsi="Times New Roman" w:cs="Times New Roman"/>
          <w:b/>
          <w:bCs/>
          <w:sz w:val="28"/>
          <w:szCs w:val="28"/>
        </w:rPr>
      </w:pPr>
      <w:r w:rsidRPr="00681538">
        <w:rPr>
          <w:rFonts w:ascii="Times New Roman" w:hAnsi="Times New Roman" w:cs="Times New Roman"/>
          <w:b/>
          <w:bCs/>
          <w:sz w:val="28"/>
          <w:szCs w:val="28"/>
        </w:rPr>
        <w:t xml:space="preserve">1. Достижение национальных целей развития Российской Федерации. Реализация национальных проектов и программ. Приостановление оттока населения из Восточных регионов страны. </w:t>
      </w:r>
      <w:r w:rsidR="009D264E">
        <w:rPr>
          <w:rFonts w:ascii="Times New Roman" w:hAnsi="Times New Roman" w:cs="Times New Roman"/>
          <w:b/>
          <w:bCs/>
          <w:sz w:val="28"/>
          <w:szCs w:val="28"/>
        </w:rPr>
        <w:br/>
      </w:r>
      <w:r w:rsidRPr="00681538">
        <w:rPr>
          <w:rFonts w:ascii="Times New Roman" w:hAnsi="Times New Roman" w:cs="Times New Roman"/>
          <w:b/>
          <w:bCs/>
          <w:sz w:val="28"/>
          <w:szCs w:val="28"/>
        </w:rPr>
        <w:t>О комплексном развитии сельских территорий (Создание строительной отрасли на селе).</w:t>
      </w:r>
    </w:p>
    <w:p w14:paraId="75979144" w14:textId="77777777" w:rsidR="00681538" w:rsidRPr="00681538" w:rsidRDefault="00681538" w:rsidP="009D264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В послании Президента РФ Федеральному Собранию от 29.02.2024 года В.В. Путиным особое внимание было уделено развитию отраслей экономики страны, обеспечению прироста населения, доходов, производительности труда, созданию рабочих мест, кардинальному решению жилищной проблемы, созданию комфортной среды, развитию сельских территорий, внедрению сельской ипотеки.</w:t>
      </w:r>
    </w:p>
    <w:p w14:paraId="52ACD55D" w14:textId="77777777" w:rsidR="00681538" w:rsidRPr="00681538" w:rsidRDefault="00681538" w:rsidP="009D264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По итогам заседания Совета при Президенте по развитию местного самоуправления, состоявшегося 20 апреля 2023 года, Владимир Владимирович Путин утвердил перечень поручений, в котором рекомендовал высшим должностным лицам субъектов РФ:</w:t>
      </w:r>
    </w:p>
    <w:p w14:paraId="4B822DC5" w14:textId="1F355055" w:rsidR="00681538" w:rsidRPr="00681538" w:rsidRDefault="00681538" w:rsidP="009D264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по согласованию с уполномоченным федеральным органом исполнительной власти утвердить планы долгосрочного социально-экономического развития опорных населенных пунктов и прилегающих территорий на период до 2030 года в соответствии с утвержденными Правительством РФ правилами, обеспечив их соотнесение с мероприятиями, предусмотренными государственной программой РФ «Комплексное развитие сельских территорий», иными государственными программами РФ </w:t>
      </w:r>
      <w:r w:rsidR="009D264E">
        <w:rPr>
          <w:rFonts w:ascii="Times New Roman" w:hAnsi="Times New Roman" w:cs="Times New Roman"/>
          <w:sz w:val="28"/>
          <w:szCs w:val="28"/>
        </w:rPr>
        <w:br/>
      </w:r>
      <w:r w:rsidRPr="00681538">
        <w:rPr>
          <w:rFonts w:ascii="Times New Roman" w:hAnsi="Times New Roman" w:cs="Times New Roman"/>
          <w:sz w:val="28"/>
          <w:szCs w:val="28"/>
        </w:rPr>
        <w:t>и государственными программами субъектов РФ.</w:t>
      </w:r>
    </w:p>
    <w:p w14:paraId="5C22C85D" w14:textId="77777777" w:rsidR="00681538" w:rsidRPr="00681538" w:rsidRDefault="00681538" w:rsidP="009D264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В настоящее время Правительством и субъектами РФ проделана большая работа по исполнению поручений Президента РФ и утвержден Перечень опорных населенных пунктов.</w:t>
      </w:r>
    </w:p>
    <w:p w14:paraId="3D6D83E8" w14:textId="07F3BC55" w:rsidR="00681538" w:rsidRPr="00681538" w:rsidRDefault="00681538" w:rsidP="009D264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В целях реализации принятых национальных проектов и программ </w:t>
      </w:r>
      <w:r w:rsidR="009D264E">
        <w:rPr>
          <w:rFonts w:ascii="Times New Roman" w:hAnsi="Times New Roman" w:cs="Times New Roman"/>
          <w:sz w:val="28"/>
          <w:szCs w:val="28"/>
        </w:rPr>
        <w:br/>
      </w:r>
      <w:r w:rsidRPr="00681538">
        <w:rPr>
          <w:rFonts w:ascii="Times New Roman" w:hAnsi="Times New Roman" w:cs="Times New Roman"/>
          <w:sz w:val="28"/>
          <w:szCs w:val="28"/>
        </w:rPr>
        <w:t>в качестве механизмов устойчивого развития села (опорных населенных пунктов) и повышения уровня жизни сельского населения</w:t>
      </w:r>
      <w:r w:rsidR="009D264E">
        <w:rPr>
          <w:rFonts w:ascii="Times New Roman" w:hAnsi="Times New Roman" w:cs="Times New Roman"/>
          <w:sz w:val="28"/>
          <w:szCs w:val="28"/>
        </w:rPr>
        <w:t>,</w:t>
      </w:r>
      <w:r w:rsidRPr="00681538">
        <w:rPr>
          <w:rFonts w:ascii="Times New Roman" w:hAnsi="Times New Roman" w:cs="Times New Roman"/>
          <w:sz w:val="28"/>
          <w:szCs w:val="28"/>
        </w:rPr>
        <w:t xml:space="preserve"> приостановления его миграции в Европейскую часть страны, обезлюдивания территорий,</w:t>
      </w:r>
      <w:r w:rsidR="009D264E">
        <w:rPr>
          <w:rFonts w:ascii="Times New Roman" w:hAnsi="Times New Roman" w:cs="Times New Roman"/>
          <w:sz w:val="28"/>
          <w:szCs w:val="28"/>
        </w:rPr>
        <w:br/>
      </w:r>
      <w:r w:rsidRPr="00681538">
        <w:rPr>
          <w:rFonts w:ascii="Times New Roman" w:hAnsi="Times New Roman" w:cs="Times New Roman"/>
          <w:sz w:val="28"/>
          <w:szCs w:val="28"/>
        </w:rPr>
        <w:t>а также остановить выбытие из оборота земель, освоенных в 1959-1970 годах, предлагается:</w:t>
      </w:r>
    </w:p>
    <w:p w14:paraId="2D6A393E" w14:textId="1FD549FB" w:rsidR="00681538" w:rsidRPr="00681538" w:rsidRDefault="00681538" w:rsidP="009D264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создать федеральную государственную корпорацию и фонд </w:t>
      </w:r>
      <w:r w:rsidR="002D121E">
        <w:rPr>
          <w:rFonts w:ascii="Times New Roman" w:hAnsi="Times New Roman" w:cs="Times New Roman"/>
          <w:sz w:val="28"/>
          <w:szCs w:val="28"/>
        </w:rPr>
        <w:br/>
      </w:r>
      <w:r w:rsidRPr="00681538">
        <w:rPr>
          <w:rFonts w:ascii="Times New Roman" w:hAnsi="Times New Roman" w:cs="Times New Roman"/>
          <w:sz w:val="28"/>
          <w:szCs w:val="28"/>
        </w:rPr>
        <w:t xml:space="preserve">по реконструкции (переустройству) и строительству сел, поселков, а также </w:t>
      </w:r>
      <w:r w:rsidR="002D121E">
        <w:rPr>
          <w:rFonts w:ascii="Times New Roman" w:hAnsi="Times New Roman" w:cs="Times New Roman"/>
          <w:sz w:val="28"/>
          <w:szCs w:val="28"/>
        </w:rPr>
        <w:br/>
      </w:r>
      <w:r w:rsidRPr="00681538">
        <w:rPr>
          <w:rFonts w:ascii="Times New Roman" w:hAnsi="Times New Roman" w:cs="Times New Roman"/>
          <w:sz w:val="28"/>
          <w:szCs w:val="28"/>
        </w:rPr>
        <w:t xml:space="preserve">в каждом макроэкономическом регионе (субъекте РФ) государственные корпорации сельского строительства с применением принципов государственно-частного партнерства. Использовать следующие подходы при организации: государство финансирует строительство объектов социально-бытового назначения, детских садов, больниц, школ, спортивные сооружения, транспортной инфраструктуры, инженерных коммуникаций и т.д., готовит кадры для отрасли сельского строительства и сельского хозяйства, разрабатывает типовые проекты, в т.ч. благоустроенного жилья, готовит </w:t>
      </w:r>
      <w:r w:rsidRPr="00681538">
        <w:rPr>
          <w:rFonts w:ascii="Times New Roman" w:hAnsi="Times New Roman" w:cs="Times New Roman"/>
          <w:sz w:val="28"/>
          <w:szCs w:val="28"/>
        </w:rPr>
        <w:lastRenderedPageBreak/>
        <w:t xml:space="preserve">планировочные документы; муниципалитеты, в свою очередь, выделяют землю, оформляют разрешительные документы, финансируют строительство инженерной инфраструктуры местного значения, в рамках полномочий </w:t>
      </w:r>
      <w:r w:rsidR="002D121E">
        <w:rPr>
          <w:rFonts w:ascii="Times New Roman" w:hAnsi="Times New Roman" w:cs="Times New Roman"/>
          <w:sz w:val="28"/>
          <w:szCs w:val="28"/>
        </w:rPr>
        <w:br/>
      </w:r>
      <w:r w:rsidRPr="00681538">
        <w:rPr>
          <w:rFonts w:ascii="Times New Roman" w:hAnsi="Times New Roman" w:cs="Times New Roman"/>
          <w:sz w:val="28"/>
          <w:szCs w:val="28"/>
        </w:rPr>
        <w:t>и другое;</w:t>
      </w:r>
    </w:p>
    <w:p w14:paraId="5F22D0D2" w14:textId="77777777" w:rsidR="00681538" w:rsidRPr="00681538" w:rsidRDefault="00681538" w:rsidP="009D264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финансовым механизмом для строительства жилья может являться финансирование согласно действующим государственным программам поддержки села, целевым специальным выпускам облигаций для сельских жителей и строительства жилья на селе, льготная сельская ипотека, сельская реновация и другие.</w:t>
      </w:r>
    </w:p>
    <w:p w14:paraId="24B2B85C" w14:textId="07E1A7C5" w:rsidR="00681538" w:rsidRPr="00681538" w:rsidRDefault="00681538" w:rsidP="004B628F">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Одним из основных сдерживающих фактов решения задачи развития сельских территорий является отсутствие строительных организаций на селе. В связи с этим требуется создать отрасль строительства в сельской местности, малые и средние подрядные строительные организации, предприятия стройиндустрии и промышленность строительных материалов.</w:t>
      </w:r>
      <w:r w:rsidR="004B628F">
        <w:rPr>
          <w:rFonts w:ascii="Times New Roman" w:hAnsi="Times New Roman" w:cs="Times New Roman"/>
          <w:sz w:val="28"/>
          <w:szCs w:val="28"/>
        </w:rPr>
        <w:t xml:space="preserve"> </w:t>
      </w:r>
      <w:r w:rsidRPr="00681538">
        <w:rPr>
          <w:rFonts w:ascii="Times New Roman" w:hAnsi="Times New Roman" w:cs="Times New Roman"/>
          <w:sz w:val="28"/>
          <w:szCs w:val="28"/>
        </w:rPr>
        <w:t xml:space="preserve">Учитывая передвижной характер организации строительных работ на селе (опорных населенных пунктах), длительный цикл производства строительных объектов, оборотные средства, которые «замораживаются» на длительные сроки </w:t>
      </w:r>
      <w:r w:rsidR="004B628F">
        <w:rPr>
          <w:rFonts w:ascii="Times New Roman" w:hAnsi="Times New Roman" w:cs="Times New Roman"/>
          <w:sz w:val="28"/>
          <w:szCs w:val="28"/>
        </w:rPr>
        <w:br/>
      </w:r>
      <w:r w:rsidRPr="00681538">
        <w:rPr>
          <w:rFonts w:ascii="Times New Roman" w:hAnsi="Times New Roman" w:cs="Times New Roman"/>
          <w:sz w:val="28"/>
          <w:szCs w:val="28"/>
        </w:rPr>
        <w:t xml:space="preserve">и, в связи с этим возникают высокие производственные издержки, а также дополнительные расходы строительных организаций. </w:t>
      </w:r>
    </w:p>
    <w:p w14:paraId="6FBC468E" w14:textId="33C6F9B6" w:rsidR="00681538" w:rsidRPr="004B628F" w:rsidRDefault="00681538" w:rsidP="004B628F">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u w:val="single"/>
        </w:rPr>
        <w:t>Предлагается:</w:t>
      </w:r>
      <w:r w:rsidR="004B628F">
        <w:rPr>
          <w:rFonts w:ascii="Times New Roman" w:hAnsi="Times New Roman" w:cs="Times New Roman"/>
          <w:sz w:val="28"/>
          <w:szCs w:val="28"/>
          <w:u w:val="single"/>
        </w:rPr>
        <w:t xml:space="preserve"> </w:t>
      </w:r>
      <w:r w:rsidRPr="00681538">
        <w:rPr>
          <w:rFonts w:ascii="Times New Roman" w:hAnsi="Times New Roman" w:cs="Times New Roman"/>
          <w:sz w:val="28"/>
          <w:szCs w:val="28"/>
        </w:rPr>
        <w:t xml:space="preserve">Правительству РФ принять законодательные акты </w:t>
      </w:r>
      <w:r w:rsidR="004B628F">
        <w:rPr>
          <w:rFonts w:ascii="Times New Roman" w:hAnsi="Times New Roman" w:cs="Times New Roman"/>
          <w:sz w:val="28"/>
          <w:szCs w:val="28"/>
        </w:rPr>
        <w:br/>
      </w:r>
      <w:r w:rsidRPr="00681538">
        <w:rPr>
          <w:rFonts w:ascii="Times New Roman" w:hAnsi="Times New Roman" w:cs="Times New Roman"/>
          <w:sz w:val="28"/>
          <w:szCs w:val="28"/>
        </w:rPr>
        <w:t xml:space="preserve">о предоставлении сельским строительным организациям постоянных налоговых льгот на землю, имущество, прибыль (кроме налога на доходы физических лиц НДФЛ), а социальные фонды: пенсионный; социальный </w:t>
      </w:r>
      <w:r w:rsidR="004B628F">
        <w:rPr>
          <w:rFonts w:ascii="Times New Roman" w:hAnsi="Times New Roman" w:cs="Times New Roman"/>
          <w:sz w:val="28"/>
          <w:szCs w:val="28"/>
        </w:rPr>
        <w:br/>
      </w:r>
      <w:r w:rsidRPr="00681538">
        <w:rPr>
          <w:rFonts w:ascii="Times New Roman" w:hAnsi="Times New Roman" w:cs="Times New Roman"/>
          <w:sz w:val="28"/>
          <w:szCs w:val="28"/>
        </w:rPr>
        <w:t xml:space="preserve">и медицинского страхования установить на уровне 50%, что будет способствовать созданию строительных организаций, рабочих мест, закреплению кадров на селе, приостановлению оттока населения. </w:t>
      </w:r>
    </w:p>
    <w:p w14:paraId="76FCD412" w14:textId="46EA5AF3" w:rsidR="00681538" w:rsidRPr="00681538" w:rsidRDefault="00681538" w:rsidP="004B628F">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Предлагаемую льготу по налогам для сельских территорий ввести </w:t>
      </w:r>
      <w:r w:rsidR="002D121E">
        <w:rPr>
          <w:rFonts w:ascii="Times New Roman" w:hAnsi="Times New Roman" w:cs="Times New Roman"/>
          <w:sz w:val="28"/>
          <w:szCs w:val="28"/>
        </w:rPr>
        <w:br/>
      </w:r>
      <w:r w:rsidRPr="00681538">
        <w:rPr>
          <w:rFonts w:ascii="Times New Roman" w:hAnsi="Times New Roman" w:cs="Times New Roman"/>
          <w:sz w:val="28"/>
          <w:szCs w:val="28"/>
        </w:rPr>
        <w:t>в федеральных округах:</w:t>
      </w:r>
      <w:r w:rsidR="004B628F">
        <w:rPr>
          <w:rFonts w:ascii="Times New Roman" w:hAnsi="Times New Roman" w:cs="Times New Roman"/>
          <w:sz w:val="28"/>
          <w:szCs w:val="28"/>
        </w:rPr>
        <w:t xml:space="preserve"> </w:t>
      </w:r>
      <w:r w:rsidRPr="00681538">
        <w:rPr>
          <w:rFonts w:ascii="Times New Roman" w:hAnsi="Times New Roman" w:cs="Times New Roman"/>
          <w:sz w:val="28"/>
          <w:szCs w:val="28"/>
        </w:rPr>
        <w:t>Сибирский федеральный округ (СФО);</w:t>
      </w:r>
      <w:r w:rsidR="004B628F">
        <w:rPr>
          <w:rFonts w:ascii="Times New Roman" w:hAnsi="Times New Roman" w:cs="Times New Roman"/>
          <w:sz w:val="28"/>
          <w:szCs w:val="28"/>
        </w:rPr>
        <w:t xml:space="preserve"> </w:t>
      </w:r>
      <w:r w:rsidRPr="00681538">
        <w:rPr>
          <w:rFonts w:ascii="Times New Roman" w:hAnsi="Times New Roman" w:cs="Times New Roman"/>
          <w:sz w:val="28"/>
          <w:szCs w:val="28"/>
        </w:rPr>
        <w:t>Дальневосточный федеральный округ (ДФО);</w:t>
      </w:r>
      <w:r w:rsidR="004B628F">
        <w:rPr>
          <w:rFonts w:ascii="Times New Roman" w:hAnsi="Times New Roman" w:cs="Times New Roman"/>
          <w:sz w:val="28"/>
          <w:szCs w:val="28"/>
        </w:rPr>
        <w:t xml:space="preserve"> </w:t>
      </w:r>
      <w:r w:rsidRPr="00681538">
        <w:rPr>
          <w:rFonts w:ascii="Times New Roman" w:hAnsi="Times New Roman" w:cs="Times New Roman"/>
          <w:sz w:val="28"/>
          <w:szCs w:val="28"/>
        </w:rPr>
        <w:t>Уральский федеральный округ (УФО);</w:t>
      </w:r>
      <w:r w:rsidR="004B628F">
        <w:rPr>
          <w:rFonts w:ascii="Times New Roman" w:hAnsi="Times New Roman" w:cs="Times New Roman"/>
          <w:sz w:val="28"/>
          <w:szCs w:val="28"/>
        </w:rPr>
        <w:t xml:space="preserve"> </w:t>
      </w:r>
      <w:r w:rsidRPr="00681538">
        <w:rPr>
          <w:rFonts w:ascii="Times New Roman" w:hAnsi="Times New Roman" w:cs="Times New Roman"/>
          <w:sz w:val="28"/>
          <w:szCs w:val="28"/>
        </w:rPr>
        <w:t>Приволжский федеральный округ (ПФО)</w:t>
      </w:r>
      <w:r w:rsidR="002D121E">
        <w:rPr>
          <w:rFonts w:ascii="Times New Roman" w:hAnsi="Times New Roman" w:cs="Times New Roman"/>
          <w:sz w:val="28"/>
          <w:szCs w:val="28"/>
        </w:rPr>
        <w:t>.</w:t>
      </w:r>
      <w:r w:rsidRPr="00681538">
        <w:rPr>
          <w:rFonts w:ascii="Times New Roman" w:hAnsi="Times New Roman" w:cs="Times New Roman"/>
          <w:sz w:val="28"/>
          <w:szCs w:val="28"/>
        </w:rPr>
        <w:t xml:space="preserve"> </w:t>
      </w:r>
    </w:p>
    <w:p w14:paraId="062CBEBE" w14:textId="346B39E3" w:rsidR="00681538" w:rsidRDefault="00681538" w:rsidP="004B628F">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В современных экономических, геополитических, а также географических условиях в проведении этой работы необходимо организующее начало государства.</w:t>
      </w:r>
      <w:r w:rsidR="004B628F">
        <w:rPr>
          <w:rFonts w:ascii="Times New Roman" w:hAnsi="Times New Roman" w:cs="Times New Roman"/>
          <w:sz w:val="28"/>
          <w:szCs w:val="28"/>
        </w:rPr>
        <w:t xml:space="preserve"> </w:t>
      </w:r>
      <w:r w:rsidRPr="00681538">
        <w:rPr>
          <w:rFonts w:ascii="Times New Roman" w:hAnsi="Times New Roman" w:cs="Times New Roman"/>
          <w:sz w:val="28"/>
          <w:szCs w:val="28"/>
        </w:rPr>
        <w:t>В условиях международных вызовов, санкций, изменений производственных и логистических связей мы должны рассматривать развитие страны с учетом комплексного развития территорий и национальной безопасности. Решать вопросы сопряженности, сбалансированности отраслей экономики, объектов и инфраструктуры, увязывать размещение производства отраслей экономики и осуществлять их синхронизацию. Снижать разницу между городом и деревней.</w:t>
      </w:r>
    </w:p>
    <w:p w14:paraId="29E3EDE6" w14:textId="77777777" w:rsidR="002E1234" w:rsidRPr="00681538" w:rsidRDefault="002E1234" w:rsidP="002E1234">
      <w:pPr>
        <w:spacing w:after="0" w:line="240" w:lineRule="auto"/>
        <w:ind w:firstLine="567"/>
        <w:jc w:val="both"/>
        <w:rPr>
          <w:rFonts w:ascii="Times New Roman" w:hAnsi="Times New Roman" w:cs="Times New Roman"/>
          <w:b/>
          <w:bCs/>
          <w:sz w:val="28"/>
          <w:szCs w:val="28"/>
        </w:rPr>
      </w:pPr>
      <w:r w:rsidRPr="00681538">
        <w:rPr>
          <w:rFonts w:ascii="Times New Roman" w:hAnsi="Times New Roman" w:cs="Times New Roman"/>
          <w:b/>
          <w:bCs/>
          <w:sz w:val="28"/>
          <w:szCs w:val="28"/>
        </w:rPr>
        <w:t>2.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82A5890" w14:textId="77777777" w:rsidR="002E1234" w:rsidRPr="00681538" w:rsidRDefault="002E1234" w:rsidP="002E1234">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lastRenderedPageBreak/>
        <w:t xml:space="preserve">Муниципальное имущество жилищно-коммунального комплекса </w:t>
      </w:r>
      <w:r>
        <w:rPr>
          <w:rFonts w:ascii="Times New Roman" w:hAnsi="Times New Roman" w:cs="Times New Roman"/>
          <w:sz w:val="28"/>
          <w:szCs w:val="28"/>
        </w:rPr>
        <w:br/>
      </w:r>
      <w:r w:rsidRPr="00681538">
        <w:rPr>
          <w:rFonts w:ascii="Times New Roman" w:hAnsi="Times New Roman" w:cs="Times New Roman"/>
          <w:sz w:val="28"/>
          <w:szCs w:val="28"/>
        </w:rPr>
        <w:t xml:space="preserve">у большинства муниципалитетов достигло высокой степени износа. Несмотря на регулярное размещение муниципалитетами заявок по участию в конкурсах на заключение концессионных соглашений, желающие их заключить отсутствуют в связи с последующими высокими затратами на ремонт </w:t>
      </w:r>
      <w:r>
        <w:rPr>
          <w:rFonts w:ascii="Times New Roman" w:hAnsi="Times New Roman" w:cs="Times New Roman"/>
          <w:sz w:val="28"/>
          <w:szCs w:val="28"/>
        </w:rPr>
        <w:br/>
      </w:r>
      <w:r w:rsidRPr="00681538">
        <w:rPr>
          <w:rFonts w:ascii="Times New Roman" w:hAnsi="Times New Roman" w:cs="Times New Roman"/>
          <w:sz w:val="28"/>
          <w:szCs w:val="28"/>
        </w:rPr>
        <w:t>и восстановление сетей и др. объектов. Для концессионера этот бизнес высоко убыточен.</w:t>
      </w:r>
    </w:p>
    <w:p w14:paraId="7B945524" w14:textId="77777777" w:rsidR="002E1234" w:rsidRPr="00681538" w:rsidRDefault="002E1234" w:rsidP="002E1234">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В рамках действующего законодательства тарифное регулирование </w:t>
      </w:r>
      <w:r>
        <w:rPr>
          <w:rFonts w:ascii="Times New Roman" w:hAnsi="Times New Roman" w:cs="Times New Roman"/>
          <w:sz w:val="28"/>
          <w:szCs w:val="28"/>
        </w:rPr>
        <w:br/>
      </w:r>
      <w:r w:rsidRPr="00681538">
        <w:rPr>
          <w:rFonts w:ascii="Times New Roman" w:hAnsi="Times New Roman" w:cs="Times New Roman"/>
          <w:sz w:val="28"/>
          <w:szCs w:val="28"/>
        </w:rPr>
        <w:t xml:space="preserve">не решает проблем. Предлагается возложить данные полномочия </w:t>
      </w:r>
      <w:r>
        <w:rPr>
          <w:rFonts w:ascii="Times New Roman" w:hAnsi="Times New Roman" w:cs="Times New Roman"/>
          <w:sz w:val="28"/>
          <w:szCs w:val="28"/>
        </w:rPr>
        <w:br/>
      </w:r>
      <w:r w:rsidRPr="00681538">
        <w:rPr>
          <w:rFonts w:ascii="Times New Roman" w:hAnsi="Times New Roman" w:cs="Times New Roman"/>
          <w:sz w:val="28"/>
          <w:szCs w:val="28"/>
        </w:rPr>
        <w:t xml:space="preserve">на муниципальный район (округ) в пределах его границ или несколько районов (округов) укрупнив предмет концессионного соглашения. Расчеты показывают, что в случае укрупнения объекта концессионного соглашения </w:t>
      </w:r>
      <w:r>
        <w:rPr>
          <w:rFonts w:ascii="Times New Roman" w:hAnsi="Times New Roman" w:cs="Times New Roman"/>
          <w:sz w:val="28"/>
          <w:szCs w:val="28"/>
        </w:rPr>
        <w:br/>
      </w:r>
      <w:r w:rsidRPr="00681538">
        <w:rPr>
          <w:rFonts w:ascii="Times New Roman" w:hAnsi="Times New Roman" w:cs="Times New Roman"/>
          <w:sz w:val="28"/>
          <w:szCs w:val="28"/>
        </w:rPr>
        <w:t>с учетом социально-экономического положения территории (передача имущества в границах муниципального района (округа), а не поселения) происходит сглаживание неэффективного использования изношенных сетей теплоснабжения, водоснабжения и водоотведения за счет включения в одно концессионное соглашение всего комплекса имущества систем: теплоснабжения, водоснабжения и водоотведения сельских муниципальных образований в отсутствии между ними технологической связи.</w:t>
      </w:r>
    </w:p>
    <w:p w14:paraId="1E6CA764" w14:textId="59E0B661" w:rsidR="002E1234" w:rsidRPr="00634030" w:rsidRDefault="002E1234" w:rsidP="00634030">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Предлагаем внести изменения в Федеральный закон от 21.07.2005 № 115-ФЗ «О концессионных соглашениях», учитывающее предложение </w:t>
      </w:r>
      <w:r>
        <w:rPr>
          <w:rFonts w:ascii="Times New Roman" w:hAnsi="Times New Roman" w:cs="Times New Roman"/>
          <w:sz w:val="28"/>
          <w:szCs w:val="28"/>
        </w:rPr>
        <w:br/>
      </w:r>
      <w:r w:rsidRPr="00681538">
        <w:rPr>
          <w:rFonts w:ascii="Times New Roman" w:hAnsi="Times New Roman" w:cs="Times New Roman"/>
          <w:sz w:val="28"/>
          <w:szCs w:val="28"/>
        </w:rPr>
        <w:t>о</w:t>
      </w:r>
      <w:r w:rsidR="00634030">
        <w:rPr>
          <w:rFonts w:ascii="Times New Roman" w:hAnsi="Times New Roman" w:cs="Times New Roman"/>
          <w:sz w:val="28"/>
          <w:szCs w:val="28"/>
        </w:rPr>
        <w:t>б укрупнении объекта концессии.</w:t>
      </w:r>
    </w:p>
    <w:p w14:paraId="495E7434" w14:textId="77777777" w:rsidR="002E1234" w:rsidRPr="00681538" w:rsidRDefault="002E1234" w:rsidP="002E1234">
      <w:pPr>
        <w:spacing w:after="0" w:line="240" w:lineRule="auto"/>
        <w:ind w:firstLine="567"/>
        <w:jc w:val="both"/>
        <w:rPr>
          <w:rFonts w:ascii="Times New Roman" w:hAnsi="Times New Roman" w:cs="Times New Roman"/>
          <w:b/>
          <w:bCs/>
          <w:sz w:val="28"/>
          <w:szCs w:val="28"/>
        </w:rPr>
      </w:pPr>
      <w:r w:rsidRPr="00681538">
        <w:rPr>
          <w:rFonts w:ascii="Times New Roman" w:hAnsi="Times New Roman" w:cs="Times New Roman"/>
          <w:b/>
          <w:bCs/>
          <w:sz w:val="28"/>
          <w:szCs w:val="28"/>
        </w:rPr>
        <w:t>3. Развитие опорных населенных пунктов и прилегающих к ним территорий (агломераций).</w:t>
      </w:r>
    </w:p>
    <w:p w14:paraId="479CD6AB" w14:textId="77777777" w:rsidR="002E1234" w:rsidRPr="00681538" w:rsidRDefault="002E1234" w:rsidP="002E1234">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В настоящее время Правительством Российской Федерации, органами государственной власти субъектов Российской Федерации во исполнение поручений Президента РФ проведена большая работа по уточнению национальных целей, программ и проектов на уровне страны и субъектов. Определены опорные населенные пункты и прилегающие к ним территории (муниципалитеты).</w:t>
      </w:r>
    </w:p>
    <w:p w14:paraId="66E4278C" w14:textId="77777777" w:rsidR="002E1234" w:rsidRPr="00681538" w:rsidRDefault="002E1234" w:rsidP="002E1234">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В целях развития опорных населенных пунктов и прилегающих к ним территорий считаем необходимым на законодательном уровне урегулировать вопросы агломераций:</w:t>
      </w:r>
    </w:p>
    <w:p w14:paraId="59CE265C" w14:textId="77777777" w:rsidR="002E1234" w:rsidRPr="00681538" w:rsidRDefault="002E1234" w:rsidP="002E1234">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законодательно определить на федеральном уровне само понятие агломерации;</w:t>
      </w:r>
    </w:p>
    <w:p w14:paraId="54A284F7" w14:textId="77777777" w:rsidR="002E1234" w:rsidRPr="00681538" w:rsidRDefault="002E1234" w:rsidP="002E1234">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предусмотреть создание органов управления агломерацией, наделенных бюджетными и управленческими полномочиями по ключевым вопросам развития агломерации (земельные отношения, территориальное планирование и градостроительное зонирование, развитие транспортной и социальной инфраструктуры, оказание социальных услуг);</w:t>
      </w:r>
    </w:p>
    <w:p w14:paraId="79D3E6FF" w14:textId="77777777" w:rsidR="002E1234" w:rsidRPr="00681538" w:rsidRDefault="002E1234" w:rsidP="002E1234">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в системе управления агломерацией необходимо предусмотреть механизмы, обеспечивающие согласованность действий и разрешение возможных конфликтов интересов органов местного самоуправления, входящих в агломерацию;</w:t>
      </w:r>
    </w:p>
    <w:p w14:paraId="47752F3C" w14:textId="21DC2E6E" w:rsidR="002E1234" w:rsidRPr="00681538" w:rsidRDefault="002E1234" w:rsidP="00634030">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lastRenderedPageBreak/>
        <w:t>определить на федеральном уровне и предложить региональным органам власти и органам местного самоуправления одно или несколько типовых решений по модели управл</w:t>
      </w:r>
      <w:r w:rsidR="00634030">
        <w:rPr>
          <w:rFonts w:ascii="Times New Roman" w:hAnsi="Times New Roman" w:cs="Times New Roman"/>
          <w:sz w:val="28"/>
          <w:szCs w:val="28"/>
        </w:rPr>
        <w:t>ения агломерациями.</w:t>
      </w:r>
    </w:p>
    <w:p w14:paraId="75A1FD71" w14:textId="77777777" w:rsidR="002E1234" w:rsidRPr="00681538" w:rsidRDefault="002E1234" w:rsidP="002E1234">
      <w:pPr>
        <w:spacing w:after="0" w:line="240" w:lineRule="auto"/>
        <w:ind w:firstLine="567"/>
        <w:jc w:val="both"/>
        <w:rPr>
          <w:rFonts w:ascii="Times New Roman" w:hAnsi="Times New Roman" w:cs="Times New Roman"/>
          <w:b/>
          <w:bCs/>
          <w:sz w:val="28"/>
          <w:szCs w:val="28"/>
        </w:rPr>
      </w:pPr>
      <w:r w:rsidRPr="00681538">
        <w:rPr>
          <w:rFonts w:ascii="Times New Roman" w:hAnsi="Times New Roman" w:cs="Times New Roman"/>
          <w:b/>
          <w:bCs/>
          <w:sz w:val="28"/>
          <w:szCs w:val="28"/>
        </w:rPr>
        <w:t xml:space="preserve">4. Конкретизация полномочий органов местного самоуправления </w:t>
      </w:r>
      <w:r>
        <w:rPr>
          <w:rFonts w:ascii="Times New Roman" w:hAnsi="Times New Roman" w:cs="Times New Roman"/>
          <w:b/>
          <w:bCs/>
          <w:sz w:val="28"/>
          <w:szCs w:val="28"/>
        </w:rPr>
        <w:br/>
      </w:r>
      <w:r w:rsidRPr="00681538">
        <w:rPr>
          <w:rFonts w:ascii="Times New Roman" w:hAnsi="Times New Roman" w:cs="Times New Roman"/>
          <w:b/>
          <w:bCs/>
          <w:sz w:val="28"/>
          <w:szCs w:val="28"/>
        </w:rPr>
        <w:t>в области охраны атмосферного воздуха.</w:t>
      </w:r>
    </w:p>
    <w:p w14:paraId="6284C06D" w14:textId="77777777" w:rsidR="002E1234" w:rsidRPr="00681538" w:rsidRDefault="002E1234" w:rsidP="002E1234">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w:t>
      </w:r>
      <w:r>
        <w:rPr>
          <w:rFonts w:ascii="Times New Roman" w:hAnsi="Times New Roman" w:cs="Times New Roman"/>
          <w:sz w:val="28"/>
          <w:szCs w:val="28"/>
        </w:rPr>
        <w:br/>
      </w:r>
      <w:r w:rsidRPr="00681538">
        <w:rPr>
          <w:rFonts w:ascii="Times New Roman" w:hAnsi="Times New Roman" w:cs="Times New Roman"/>
          <w:sz w:val="28"/>
          <w:szCs w:val="28"/>
        </w:rPr>
        <w:t xml:space="preserve">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 территориях Российской Федерации, субъектов Российской Федерации </w:t>
      </w:r>
      <w:r>
        <w:rPr>
          <w:rFonts w:ascii="Times New Roman" w:hAnsi="Times New Roman" w:cs="Times New Roman"/>
          <w:sz w:val="28"/>
          <w:szCs w:val="28"/>
        </w:rPr>
        <w:br/>
      </w:r>
      <w:r w:rsidRPr="00681538">
        <w:rPr>
          <w:rFonts w:ascii="Times New Roman" w:hAnsi="Times New Roman" w:cs="Times New Roman"/>
          <w:sz w:val="28"/>
          <w:szCs w:val="28"/>
        </w:rPr>
        <w:t>и муниципальных образований.</w:t>
      </w:r>
    </w:p>
    <w:p w14:paraId="19D6F07D" w14:textId="77777777" w:rsidR="002E1234" w:rsidRPr="00681538" w:rsidRDefault="002E1234" w:rsidP="002E1234">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к вопросам местного значения городского округа не отнесены вопросы охраны атмосферного воздуха.</w:t>
      </w:r>
    </w:p>
    <w:p w14:paraId="65D4AB8C" w14:textId="77777777" w:rsidR="002E1234" w:rsidRPr="00681538" w:rsidRDefault="002E1234" w:rsidP="002E1234">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В соответствии со ст. 7 Федерального закона от 04.05.1999 № 96-ФЗ </w:t>
      </w:r>
      <w:r>
        <w:rPr>
          <w:rFonts w:ascii="Times New Roman" w:hAnsi="Times New Roman" w:cs="Times New Roman"/>
          <w:sz w:val="28"/>
          <w:szCs w:val="28"/>
        </w:rPr>
        <w:br/>
      </w:r>
      <w:r w:rsidRPr="00681538">
        <w:rPr>
          <w:rFonts w:ascii="Times New Roman" w:hAnsi="Times New Roman" w:cs="Times New Roman"/>
          <w:sz w:val="28"/>
          <w:szCs w:val="28"/>
        </w:rPr>
        <w:t>«Об охране атмосферного воздуха» 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14:paraId="2AC60648" w14:textId="77777777" w:rsidR="002E1234" w:rsidRPr="00681538" w:rsidRDefault="002E1234" w:rsidP="002E1234">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В настоящее время такими полномочиями органы местного самоуправления не наделены. </w:t>
      </w:r>
    </w:p>
    <w:p w14:paraId="35EFA04D" w14:textId="6994E690" w:rsidR="002E1234" w:rsidRPr="00681538" w:rsidRDefault="002E1234" w:rsidP="00634030">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Таким образом, считаем необходимым конкретизировать полномочия органов местного самоуправления в области охраны атмосферного воздуха, либо</w:t>
      </w:r>
      <w:r w:rsidR="00634030">
        <w:rPr>
          <w:rFonts w:ascii="Times New Roman" w:hAnsi="Times New Roman" w:cs="Times New Roman"/>
          <w:sz w:val="28"/>
          <w:szCs w:val="28"/>
        </w:rPr>
        <w:t xml:space="preserve"> исключить данные полномочия.  </w:t>
      </w:r>
    </w:p>
    <w:p w14:paraId="44E58862" w14:textId="77777777" w:rsidR="002E1234" w:rsidRPr="00681538" w:rsidRDefault="002E1234" w:rsidP="002E1234">
      <w:pPr>
        <w:spacing w:after="0" w:line="240" w:lineRule="auto"/>
        <w:ind w:firstLine="567"/>
        <w:jc w:val="both"/>
        <w:rPr>
          <w:rFonts w:ascii="Times New Roman" w:hAnsi="Times New Roman" w:cs="Times New Roman"/>
          <w:b/>
          <w:bCs/>
          <w:sz w:val="28"/>
          <w:szCs w:val="28"/>
        </w:rPr>
      </w:pPr>
      <w:r w:rsidRPr="00681538">
        <w:rPr>
          <w:rFonts w:ascii="Times New Roman" w:hAnsi="Times New Roman" w:cs="Times New Roman"/>
          <w:b/>
          <w:bCs/>
          <w:sz w:val="28"/>
          <w:szCs w:val="28"/>
        </w:rPr>
        <w:t>5. Об установлении на федеральном уровне дополнительных требований пожарной безопасности в период действия особого противопожарного режима, обязательных для исполнения организациями, осуществляющими деятельность на соответствующих территориях.</w:t>
      </w:r>
    </w:p>
    <w:p w14:paraId="34ADEC59" w14:textId="77777777" w:rsidR="002E1234" w:rsidRPr="00681538" w:rsidRDefault="002E1234" w:rsidP="002E1234">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На период действия особого противопожарного режима </w:t>
      </w:r>
      <w:r>
        <w:rPr>
          <w:rFonts w:ascii="Times New Roman" w:hAnsi="Times New Roman" w:cs="Times New Roman"/>
          <w:sz w:val="28"/>
          <w:szCs w:val="28"/>
        </w:rPr>
        <w:br/>
      </w:r>
      <w:r w:rsidRPr="00681538">
        <w:rPr>
          <w:rFonts w:ascii="Times New Roman" w:hAnsi="Times New Roman" w:cs="Times New Roman"/>
          <w:sz w:val="28"/>
          <w:szCs w:val="28"/>
        </w:rPr>
        <w:t xml:space="preserve">на соответствующих территориях муниципальными правовыми актами </w:t>
      </w:r>
      <w:r>
        <w:rPr>
          <w:rFonts w:ascii="Times New Roman" w:hAnsi="Times New Roman" w:cs="Times New Roman"/>
          <w:sz w:val="28"/>
          <w:szCs w:val="28"/>
        </w:rPr>
        <w:br/>
      </w:r>
      <w:r w:rsidRPr="00681538">
        <w:rPr>
          <w:rFonts w:ascii="Times New Roman" w:hAnsi="Times New Roman" w:cs="Times New Roman"/>
          <w:sz w:val="28"/>
          <w:szCs w:val="28"/>
        </w:rPr>
        <w:t xml:space="preserve">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w:t>
      </w:r>
      <w:r w:rsidRPr="00681538">
        <w:rPr>
          <w:rFonts w:ascii="Times New Roman" w:hAnsi="Times New Roman" w:cs="Times New Roman"/>
          <w:sz w:val="28"/>
          <w:szCs w:val="28"/>
        </w:rPr>
        <w:lastRenderedPageBreak/>
        <w:t>противопожарных разрывов по границам населенных пунктов, создание противопожарных минерализованных полос и подобные меры).</w:t>
      </w:r>
    </w:p>
    <w:p w14:paraId="0F50D685" w14:textId="77777777" w:rsidR="002E1234" w:rsidRPr="00681538" w:rsidRDefault="002E1234" w:rsidP="002E1234">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Однако определение специалистов организаций, входящих в патрульные, патрульно-маневренные, маневренные и патрульно-контрольные группы, обеспечение их средствами пожаротушения, а также автомобильной </w:t>
      </w:r>
      <w:r>
        <w:rPr>
          <w:rFonts w:ascii="Times New Roman" w:hAnsi="Times New Roman" w:cs="Times New Roman"/>
          <w:sz w:val="28"/>
          <w:szCs w:val="28"/>
        </w:rPr>
        <w:br/>
      </w:r>
      <w:r w:rsidRPr="00681538">
        <w:rPr>
          <w:rFonts w:ascii="Times New Roman" w:hAnsi="Times New Roman" w:cs="Times New Roman"/>
          <w:sz w:val="28"/>
          <w:szCs w:val="28"/>
        </w:rPr>
        <w:t xml:space="preserve">и специальной техникой носит рекомендательный характер. </w:t>
      </w:r>
    </w:p>
    <w:p w14:paraId="2E10ED05" w14:textId="0DDD9C6D" w:rsidR="002E1234" w:rsidRPr="00681538" w:rsidRDefault="002E1234" w:rsidP="00634030">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Считаем необходимым внести изменения в абз. 2 ст. 30 Федерального закона от 21.12.1994 № 69-ФЗ «О пожарной безопасности» установив </w:t>
      </w:r>
      <w:r>
        <w:rPr>
          <w:rFonts w:ascii="Times New Roman" w:hAnsi="Times New Roman" w:cs="Times New Roman"/>
          <w:sz w:val="28"/>
          <w:szCs w:val="28"/>
        </w:rPr>
        <w:br/>
      </w:r>
      <w:r w:rsidRPr="00681538">
        <w:rPr>
          <w:rFonts w:ascii="Times New Roman" w:hAnsi="Times New Roman" w:cs="Times New Roman"/>
          <w:sz w:val="28"/>
          <w:szCs w:val="28"/>
        </w:rPr>
        <w:t xml:space="preserve">на федеральном уровне дополнительные требования пожарной безопасности </w:t>
      </w:r>
      <w:r>
        <w:rPr>
          <w:rFonts w:ascii="Times New Roman" w:hAnsi="Times New Roman" w:cs="Times New Roman"/>
          <w:sz w:val="28"/>
          <w:szCs w:val="28"/>
        </w:rPr>
        <w:br/>
      </w:r>
      <w:r w:rsidRPr="00681538">
        <w:rPr>
          <w:rFonts w:ascii="Times New Roman" w:hAnsi="Times New Roman" w:cs="Times New Roman"/>
          <w:sz w:val="28"/>
          <w:szCs w:val="28"/>
        </w:rPr>
        <w:t xml:space="preserve">в период действия особого противопожарного режима, обязательные </w:t>
      </w:r>
      <w:r>
        <w:rPr>
          <w:rFonts w:ascii="Times New Roman" w:hAnsi="Times New Roman" w:cs="Times New Roman"/>
          <w:sz w:val="28"/>
          <w:szCs w:val="28"/>
        </w:rPr>
        <w:br/>
      </w:r>
      <w:r w:rsidRPr="00681538">
        <w:rPr>
          <w:rFonts w:ascii="Times New Roman" w:hAnsi="Times New Roman" w:cs="Times New Roman"/>
          <w:sz w:val="28"/>
          <w:szCs w:val="28"/>
        </w:rPr>
        <w:t xml:space="preserve">для исполнения организациями, осуществляющими деятельность </w:t>
      </w:r>
      <w:r>
        <w:rPr>
          <w:rFonts w:ascii="Times New Roman" w:hAnsi="Times New Roman" w:cs="Times New Roman"/>
          <w:sz w:val="28"/>
          <w:szCs w:val="28"/>
        </w:rPr>
        <w:br/>
      </w:r>
      <w:r w:rsidRPr="00681538">
        <w:rPr>
          <w:rFonts w:ascii="Times New Roman" w:hAnsi="Times New Roman" w:cs="Times New Roman"/>
          <w:sz w:val="28"/>
          <w:szCs w:val="28"/>
        </w:rPr>
        <w:t>на соответствующи</w:t>
      </w:r>
      <w:r w:rsidR="00634030">
        <w:rPr>
          <w:rFonts w:ascii="Times New Roman" w:hAnsi="Times New Roman" w:cs="Times New Roman"/>
          <w:sz w:val="28"/>
          <w:szCs w:val="28"/>
        </w:rPr>
        <w:t>х территориях.</w:t>
      </w:r>
    </w:p>
    <w:p w14:paraId="5A61ADDC" w14:textId="77777777" w:rsidR="002E1234" w:rsidRPr="00681538" w:rsidRDefault="002E1234" w:rsidP="002E1234">
      <w:pPr>
        <w:spacing w:after="0" w:line="240" w:lineRule="auto"/>
        <w:ind w:firstLine="567"/>
        <w:jc w:val="both"/>
        <w:rPr>
          <w:rFonts w:ascii="Times New Roman" w:hAnsi="Times New Roman" w:cs="Times New Roman"/>
          <w:b/>
          <w:bCs/>
          <w:sz w:val="28"/>
          <w:szCs w:val="28"/>
        </w:rPr>
      </w:pPr>
      <w:r w:rsidRPr="00681538">
        <w:rPr>
          <w:rFonts w:ascii="Times New Roman" w:hAnsi="Times New Roman" w:cs="Times New Roman"/>
          <w:b/>
          <w:bCs/>
          <w:sz w:val="28"/>
          <w:szCs w:val="28"/>
        </w:rPr>
        <w:t>6. Об изменении порядка организации проведения Всероссийского конкурса «Лучшая муниципальная практика».</w:t>
      </w:r>
    </w:p>
    <w:p w14:paraId="7057B0FA" w14:textId="77777777" w:rsidR="002E1234" w:rsidRPr="00681538" w:rsidRDefault="002E1234" w:rsidP="002E1234">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Российская Федерация является огромной страной, в каждом федеральном округе различные экономические и природно-климатические условия, свои национальные особенности, специфика и традиции местного самоуправления. Действующий порядок рассмотрения конкурсных заявок Всероссийского конкурса «Лучшая муниципальная практика», утвержденный Постановлением Правительства РФ 18.08.2016 № 815, а также Приказы профильных органов федеральной власти о порядке проведения Конкурса, </w:t>
      </w:r>
      <w:r>
        <w:rPr>
          <w:rFonts w:ascii="Times New Roman" w:hAnsi="Times New Roman" w:cs="Times New Roman"/>
          <w:sz w:val="28"/>
          <w:szCs w:val="28"/>
        </w:rPr>
        <w:br/>
      </w:r>
      <w:r w:rsidRPr="00681538">
        <w:rPr>
          <w:rFonts w:ascii="Times New Roman" w:hAnsi="Times New Roman" w:cs="Times New Roman"/>
          <w:sz w:val="28"/>
          <w:szCs w:val="28"/>
        </w:rPr>
        <w:t xml:space="preserve">не обеспечивают учета территориальных особенностей субъектов Российской Федерации. Существующее количество призовых мест снижает заинтересованность муниципальных образований участвовать в конкурсе. </w:t>
      </w:r>
    </w:p>
    <w:p w14:paraId="3B0CEBFB" w14:textId="366EA420" w:rsidR="002E1234" w:rsidRPr="00681538" w:rsidRDefault="002E1234" w:rsidP="00634030">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Предлагается изменить порядок организации проведения конкурса, проводить федеральный этап конкурса по федеральным округам и подводить итоги конкурса внутри каждого округа, при этом внутри федерального округа установить 3 призовых места.</w:t>
      </w:r>
      <w:r w:rsidRPr="00681538">
        <w:t xml:space="preserve"> </w:t>
      </w:r>
      <w:r w:rsidRPr="00681538">
        <w:rPr>
          <w:rFonts w:ascii="Times New Roman" w:hAnsi="Times New Roman" w:cs="Times New Roman"/>
          <w:sz w:val="28"/>
          <w:szCs w:val="28"/>
        </w:rPr>
        <w:t xml:space="preserve">При этом новая комиссия не создается, </w:t>
      </w:r>
      <w:r>
        <w:rPr>
          <w:rFonts w:ascii="Times New Roman" w:hAnsi="Times New Roman" w:cs="Times New Roman"/>
          <w:sz w:val="28"/>
          <w:szCs w:val="28"/>
        </w:rPr>
        <w:br/>
      </w:r>
      <w:r w:rsidRPr="00681538">
        <w:rPr>
          <w:rFonts w:ascii="Times New Roman" w:hAnsi="Times New Roman" w:cs="Times New Roman"/>
          <w:sz w:val="28"/>
          <w:szCs w:val="28"/>
        </w:rPr>
        <w:t xml:space="preserve">а утвержденная федеральная комиссия подводит итоги конкурса </w:t>
      </w:r>
      <w:r>
        <w:rPr>
          <w:rFonts w:ascii="Times New Roman" w:hAnsi="Times New Roman" w:cs="Times New Roman"/>
          <w:sz w:val="28"/>
          <w:szCs w:val="28"/>
        </w:rPr>
        <w:br/>
      </w:r>
      <w:r w:rsidR="00634030">
        <w:rPr>
          <w:rFonts w:ascii="Times New Roman" w:hAnsi="Times New Roman" w:cs="Times New Roman"/>
          <w:sz w:val="28"/>
          <w:szCs w:val="28"/>
        </w:rPr>
        <w:t xml:space="preserve">по федеральным округам. </w:t>
      </w:r>
      <w:r w:rsidRPr="00681538">
        <w:rPr>
          <w:rFonts w:ascii="Times New Roman" w:hAnsi="Times New Roman" w:cs="Times New Roman"/>
          <w:sz w:val="28"/>
          <w:szCs w:val="28"/>
        </w:rPr>
        <w:t>Данное предложение не меняет все другие закрепленные подходы в Положении о Конкурсе.</w:t>
      </w:r>
    </w:p>
    <w:p w14:paraId="10987E32" w14:textId="3801AF7E" w:rsidR="002E1234" w:rsidRPr="002E1234" w:rsidRDefault="002E1234" w:rsidP="002E1234">
      <w:pPr>
        <w:spacing w:after="0" w:line="240" w:lineRule="auto"/>
        <w:ind w:firstLine="567"/>
        <w:jc w:val="both"/>
        <w:rPr>
          <w:rFonts w:ascii="Times New Roman" w:hAnsi="Times New Roman" w:cs="Times New Roman"/>
          <w:b/>
          <w:bCs/>
          <w:sz w:val="30"/>
          <w:szCs w:val="30"/>
          <w:u w:val="single"/>
        </w:rPr>
      </w:pPr>
      <w:r w:rsidRPr="00681538">
        <w:rPr>
          <w:rFonts w:ascii="Times New Roman" w:hAnsi="Times New Roman" w:cs="Times New Roman"/>
          <w:sz w:val="28"/>
          <w:szCs w:val="28"/>
        </w:rPr>
        <w:t>Реализация предложений Совета муниципальных образований Красноярского края позволит увеличить количество призеров конкурса, повысит заинтересованность участия муниципалитетов в конкурсе и создаст равные условия для участников.</w:t>
      </w:r>
    </w:p>
    <w:p w14:paraId="7D9E27A2" w14:textId="77777777" w:rsidR="00681538" w:rsidRPr="00681538" w:rsidRDefault="00681538" w:rsidP="009D264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Приложения:</w:t>
      </w:r>
    </w:p>
    <w:p w14:paraId="37635CED" w14:textId="77777777" w:rsidR="00681538" w:rsidRPr="00681538" w:rsidRDefault="00681538" w:rsidP="002D121E">
      <w:pPr>
        <w:numPr>
          <w:ilvl w:val="0"/>
          <w:numId w:val="32"/>
        </w:numPr>
        <w:tabs>
          <w:tab w:val="left" w:pos="993"/>
        </w:tabs>
        <w:spacing w:after="0" w:line="240" w:lineRule="auto"/>
        <w:ind w:left="0" w:firstLine="567"/>
        <w:jc w:val="both"/>
        <w:rPr>
          <w:rFonts w:ascii="Times New Roman" w:hAnsi="Times New Roman" w:cs="Times New Roman"/>
          <w:sz w:val="28"/>
          <w:szCs w:val="28"/>
        </w:rPr>
      </w:pPr>
      <w:r w:rsidRPr="00681538">
        <w:rPr>
          <w:rFonts w:ascii="Times New Roman" w:hAnsi="Times New Roman" w:cs="Times New Roman"/>
          <w:sz w:val="28"/>
          <w:szCs w:val="28"/>
        </w:rPr>
        <w:t>Справка о комплексном развитии сельских территорий, организация строительной отрасли на селе (экономика, демография, занятость);</w:t>
      </w:r>
    </w:p>
    <w:p w14:paraId="16FDC4BA" w14:textId="52DB070B" w:rsidR="002E1234" w:rsidRPr="002E1234" w:rsidRDefault="00681538" w:rsidP="002E1234">
      <w:pPr>
        <w:numPr>
          <w:ilvl w:val="0"/>
          <w:numId w:val="32"/>
        </w:numPr>
        <w:tabs>
          <w:tab w:val="left" w:pos="993"/>
        </w:tabs>
        <w:spacing w:after="0" w:line="240" w:lineRule="auto"/>
        <w:ind w:left="0" w:firstLine="567"/>
        <w:jc w:val="both"/>
        <w:rPr>
          <w:rFonts w:ascii="Times New Roman" w:hAnsi="Times New Roman" w:cs="Times New Roman"/>
          <w:sz w:val="28"/>
          <w:szCs w:val="28"/>
        </w:rPr>
      </w:pPr>
      <w:r w:rsidRPr="00681538">
        <w:rPr>
          <w:rFonts w:ascii="Times New Roman" w:hAnsi="Times New Roman" w:cs="Times New Roman"/>
          <w:sz w:val="28"/>
          <w:szCs w:val="28"/>
        </w:rPr>
        <w:t>Информация по малонаселенным пунктам Красноярского края (численностью до 80 человек) на 2022 год.</w:t>
      </w:r>
    </w:p>
    <w:p w14:paraId="11F97696" w14:textId="77777777" w:rsidR="00681538" w:rsidRPr="00681538" w:rsidRDefault="00681538" w:rsidP="009D264E">
      <w:pPr>
        <w:spacing w:after="0" w:line="240" w:lineRule="auto"/>
        <w:ind w:firstLine="567"/>
        <w:jc w:val="both"/>
        <w:rPr>
          <w:rFonts w:ascii="Times New Roman" w:hAnsi="Times New Roman" w:cs="Times New Roman"/>
          <w:sz w:val="28"/>
          <w:szCs w:val="28"/>
        </w:rPr>
        <w:sectPr w:rsidR="00681538" w:rsidRPr="00681538" w:rsidSect="008C3329">
          <w:pgSz w:w="11906" w:h="16838"/>
          <w:pgMar w:top="1134" w:right="850" w:bottom="1134" w:left="1701" w:header="708" w:footer="708" w:gutter="0"/>
          <w:cols w:space="708"/>
          <w:docGrid w:linePitch="360"/>
        </w:sectPr>
      </w:pPr>
    </w:p>
    <w:p w14:paraId="2A472046" w14:textId="74E86670" w:rsidR="00681538" w:rsidRPr="00681538" w:rsidRDefault="00681538" w:rsidP="00354399">
      <w:pPr>
        <w:pStyle w:val="2"/>
        <w:jc w:val="right"/>
      </w:pPr>
      <w:bookmarkStart w:id="43" w:name="_Toc190774084"/>
      <w:r w:rsidRPr="00681538">
        <w:lastRenderedPageBreak/>
        <w:t>Приложение 1</w:t>
      </w:r>
      <w:bookmarkEnd w:id="43"/>
    </w:p>
    <w:p w14:paraId="05ADF7B9" w14:textId="77777777" w:rsidR="00681538" w:rsidRPr="00681538" w:rsidRDefault="00681538" w:rsidP="00681538">
      <w:pPr>
        <w:spacing w:after="0" w:line="240" w:lineRule="auto"/>
        <w:jc w:val="center"/>
        <w:rPr>
          <w:rFonts w:ascii="Times New Roman" w:hAnsi="Times New Roman" w:cs="Times New Roman"/>
          <w:sz w:val="28"/>
          <w:szCs w:val="28"/>
        </w:rPr>
      </w:pPr>
      <w:r w:rsidRPr="00681538">
        <w:rPr>
          <w:rFonts w:ascii="Times New Roman" w:hAnsi="Times New Roman" w:cs="Times New Roman"/>
          <w:sz w:val="28"/>
          <w:szCs w:val="28"/>
        </w:rPr>
        <w:t>Справка</w:t>
      </w:r>
    </w:p>
    <w:p w14:paraId="7E0522F5" w14:textId="77777777" w:rsidR="00681538" w:rsidRPr="00681538" w:rsidRDefault="00681538" w:rsidP="00681538">
      <w:pPr>
        <w:spacing w:after="0" w:line="240" w:lineRule="auto"/>
        <w:jc w:val="center"/>
        <w:rPr>
          <w:rFonts w:ascii="Times New Roman" w:hAnsi="Times New Roman" w:cs="Times New Roman"/>
          <w:sz w:val="28"/>
          <w:szCs w:val="28"/>
        </w:rPr>
      </w:pPr>
      <w:r w:rsidRPr="00681538">
        <w:rPr>
          <w:rFonts w:ascii="Times New Roman" w:hAnsi="Times New Roman" w:cs="Times New Roman"/>
          <w:sz w:val="28"/>
          <w:szCs w:val="28"/>
        </w:rPr>
        <w:t>О комплексном развитии сельских территорий,</w:t>
      </w:r>
    </w:p>
    <w:p w14:paraId="261B1E65" w14:textId="77777777" w:rsidR="00681538" w:rsidRPr="00681538" w:rsidRDefault="00681538" w:rsidP="00681538">
      <w:pPr>
        <w:spacing w:after="0" w:line="240" w:lineRule="auto"/>
        <w:jc w:val="center"/>
        <w:rPr>
          <w:rFonts w:ascii="Times New Roman" w:hAnsi="Times New Roman" w:cs="Times New Roman"/>
          <w:sz w:val="28"/>
          <w:szCs w:val="28"/>
        </w:rPr>
      </w:pPr>
      <w:r w:rsidRPr="00681538">
        <w:rPr>
          <w:rFonts w:ascii="Times New Roman" w:hAnsi="Times New Roman" w:cs="Times New Roman"/>
          <w:sz w:val="28"/>
          <w:szCs w:val="28"/>
        </w:rPr>
        <w:t>организация строительной отрасли на селе</w:t>
      </w:r>
    </w:p>
    <w:p w14:paraId="7969D93C" w14:textId="77777777" w:rsidR="00681538" w:rsidRPr="00681538" w:rsidRDefault="00681538" w:rsidP="00681538">
      <w:pPr>
        <w:spacing w:after="0" w:line="240" w:lineRule="auto"/>
        <w:jc w:val="center"/>
        <w:rPr>
          <w:rFonts w:ascii="Times New Roman" w:hAnsi="Times New Roman" w:cs="Times New Roman"/>
          <w:sz w:val="28"/>
          <w:szCs w:val="28"/>
        </w:rPr>
      </w:pPr>
      <w:r w:rsidRPr="00681538">
        <w:rPr>
          <w:rFonts w:ascii="Times New Roman" w:hAnsi="Times New Roman" w:cs="Times New Roman"/>
          <w:sz w:val="28"/>
          <w:szCs w:val="28"/>
        </w:rPr>
        <w:t>(Экономика, демография, занятость)</w:t>
      </w:r>
    </w:p>
    <w:p w14:paraId="6CBFDD1D"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Приостановление оттока населения из Восточных регионов страны.</w:t>
      </w:r>
    </w:p>
    <w:p w14:paraId="1792875E" w14:textId="77777777" w:rsidR="00681538" w:rsidRPr="00681538" w:rsidRDefault="00681538" w:rsidP="002D121E">
      <w:pPr>
        <w:spacing w:after="0" w:line="240" w:lineRule="auto"/>
        <w:ind w:firstLine="567"/>
        <w:jc w:val="both"/>
        <w:rPr>
          <w:rFonts w:ascii="Times New Roman" w:hAnsi="Times New Roman" w:cs="Times New Roman"/>
          <w:sz w:val="28"/>
          <w:szCs w:val="28"/>
        </w:rPr>
      </w:pPr>
    </w:p>
    <w:p w14:paraId="6B5FCEED"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По Всероссийской переписи населения 2010 года количество сельских населенных пунктов в стране составляло 153125 (снп), в том числе 19439 (снп) население в которых отсутствовало или 12,7 процента.</w:t>
      </w:r>
    </w:p>
    <w:p w14:paraId="559259A0" w14:textId="4EBEB61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Сельские населенные пункты с населением свыше 51 человека в стране составляет всего 42,9 процента, в Красноярском крае 77 процентов, </w:t>
      </w:r>
      <w:r w:rsidR="002D121E">
        <w:rPr>
          <w:rFonts w:ascii="Times New Roman" w:hAnsi="Times New Roman" w:cs="Times New Roman"/>
          <w:sz w:val="28"/>
          <w:szCs w:val="28"/>
        </w:rPr>
        <w:br/>
      </w:r>
      <w:r w:rsidRPr="00681538">
        <w:rPr>
          <w:rFonts w:ascii="Times New Roman" w:hAnsi="Times New Roman" w:cs="Times New Roman"/>
          <w:sz w:val="28"/>
          <w:szCs w:val="28"/>
        </w:rPr>
        <w:t xml:space="preserve">а в Тверской области 13, в Вологодской области 12 процентов. Формула – рынок сам себя отрегулирует в данном случае сработала отрицательно. </w:t>
      </w:r>
      <w:r w:rsidR="002D121E">
        <w:rPr>
          <w:rFonts w:ascii="Times New Roman" w:hAnsi="Times New Roman" w:cs="Times New Roman"/>
          <w:sz w:val="28"/>
          <w:szCs w:val="28"/>
        </w:rPr>
        <w:br/>
      </w:r>
      <w:r w:rsidRPr="00681538">
        <w:rPr>
          <w:rFonts w:ascii="Times New Roman" w:hAnsi="Times New Roman" w:cs="Times New Roman"/>
          <w:sz w:val="28"/>
          <w:szCs w:val="28"/>
        </w:rPr>
        <w:t>В настоящее время идет обезлюдивание территорий, выбытие освоенных в 1956-1970 годах целинных земель из оборота продолжается.</w:t>
      </w:r>
    </w:p>
    <w:p w14:paraId="6A852EF5" w14:textId="0149F8C1"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Постановлением Правительства РФ в мае 2018 г. утверждена Программа комплексного развития сельских территорий на 2020-2025 годы. Программой предусмотрено сохранение доли сельского населения в общей численности населения России на уровне не менее 25,3 процентов и повышение доли общей площади благоустроенных жилых помещений в сельских населенных пунктах до 50 процентов в 2025 году. Фактически доля сельского населения значительно снизилась. Программой расчетные затраты составляют около 2,3 трлн рублей, в том числе за счет федерального бюджета 1,0 трлн рублей </w:t>
      </w:r>
      <w:r w:rsidR="002D121E">
        <w:rPr>
          <w:rFonts w:ascii="Times New Roman" w:hAnsi="Times New Roman" w:cs="Times New Roman"/>
          <w:sz w:val="28"/>
          <w:szCs w:val="28"/>
        </w:rPr>
        <w:br/>
      </w:r>
      <w:r w:rsidRPr="00681538">
        <w:rPr>
          <w:rFonts w:ascii="Times New Roman" w:hAnsi="Times New Roman" w:cs="Times New Roman"/>
          <w:sz w:val="28"/>
          <w:szCs w:val="28"/>
        </w:rPr>
        <w:t>(в настоящее время в программу внесены изменения и продлено её действие до 2031 года).</w:t>
      </w:r>
    </w:p>
    <w:p w14:paraId="1267530F" w14:textId="0DD8BFC2"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Указом Президента РФ (от 21.01.2020 г. № 20) утверждена доктрина продовольственной безопасности Российской Федерации, а которой отражены показатели продовольственной безопасности, риски, угрозы и др. </w:t>
      </w:r>
      <w:r w:rsidR="002D121E">
        <w:rPr>
          <w:rFonts w:ascii="Times New Roman" w:hAnsi="Times New Roman" w:cs="Times New Roman"/>
          <w:sz w:val="28"/>
          <w:szCs w:val="28"/>
        </w:rPr>
        <w:br/>
      </w:r>
      <w:r w:rsidRPr="00681538">
        <w:rPr>
          <w:rFonts w:ascii="Times New Roman" w:hAnsi="Times New Roman" w:cs="Times New Roman"/>
          <w:sz w:val="28"/>
          <w:szCs w:val="28"/>
        </w:rPr>
        <w:t xml:space="preserve">Как показывает практика, не все программы работают на предусматриваемый результат. Затягиваются сроки исполнения. В итоге программы оказываются малоэффективными. </w:t>
      </w:r>
    </w:p>
    <w:p w14:paraId="20EA2910" w14:textId="7F956489"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В июле 2020 года В. В. Путин провел заседание с Правительством РФ</w:t>
      </w:r>
      <w:r w:rsidR="002D121E">
        <w:rPr>
          <w:rFonts w:ascii="Times New Roman" w:hAnsi="Times New Roman" w:cs="Times New Roman"/>
          <w:sz w:val="28"/>
          <w:szCs w:val="28"/>
        </w:rPr>
        <w:t>,</w:t>
      </w:r>
      <w:r w:rsidRPr="00681538">
        <w:rPr>
          <w:rFonts w:ascii="Times New Roman" w:hAnsi="Times New Roman" w:cs="Times New Roman"/>
          <w:sz w:val="28"/>
          <w:szCs w:val="28"/>
        </w:rPr>
        <w:t xml:space="preserve"> </w:t>
      </w:r>
      <w:r w:rsidR="002D121E">
        <w:rPr>
          <w:rFonts w:ascii="Times New Roman" w:hAnsi="Times New Roman" w:cs="Times New Roman"/>
          <w:sz w:val="28"/>
          <w:szCs w:val="28"/>
        </w:rPr>
        <w:br/>
      </w:r>
      <w:r w:rsidRPr="00681538">
        <w:rPr>
          <w:rFonts w:ascii="Times New Roman" w:hAnsi="Times New Roman" w:cs="Times New Roman"/>
          <w:sz w:val="28"/>
          <w:szCs w:val="28"/>
        </w:rPr>
        <w:t>на котором основное внимание было уделено развитию отраслей экономики страны после пандемии, обеспечение прироста населения, доходов, производительности труда, созданию рабочих мест, кардинальному решению жилищной проблемы, созданию комфортной среды, внедрению сельской ипотеки. Особо было отмечено о необходимости улучшения организации работ в строительстве. Опаздывать нельзя сказал Президент. Владимир Владимирович дал Правительству поручение с учетом сложившейся ситуации внести корректировку в принятые ранее решения, провести ревизию программ и сделать их рабочими.</w:t>
      </w:r>
    </w:p>
    <w:p w14:paraId="523610A5"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По итогам заседания Совета при Президенте по развитию местного самоуправления, состоявшегося 20 апреля 2023 года, Владимир </w:t>
      </w:r>
      <w:r w:rsidRPr="00681538">
        <w:rPr>
          <w:rFonts w:ascii="Times New Roman" w:hAnsi="Times New Roman" w:cs="Times New Roman"/>
          <w:sz w:val="28"/>
          <w:szCs w:val="28"/>
        </w:rPr>
        <w:lastRenderedPageBreak/>
        <w:t>Владимирович Путин утвердил перечень поручений, в котором рекомендовал высшим должностным лицам субъектов РФ:</w:t>
      </w:r>
    </w:p>
    <w:p w14:paraId="7F296EDE" w14:textId="213EE0FF"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По согласованию с уполномоченным федеральным органом исполнительной власти утвердить планы долгосрочного социально-экономического развития </w:t>
      </w:r>
      <w:r w:rsidRPr="00681538">
        <w:rPr>
          <w:rFonts w:ascii="Times New Roman" w:hAnsi="Times New Roman" w:cs="Times New Roman"/>
          <w:b/>
          <w:bCs/>
          <w:sz w:val="28"/>
          <w:szCs w:val="28"/>
        </w:rPr>
        <w:t>опорных</w:t>
      </w:r>
      <w:r w:rsidRPr="00681538">
        <w:rPr>
          <w:rFonts w:ascii="Times New Roman" w:hAnsi="Times New Roman" w:cs="Times New Roman"/>
          <w:sz w:val="28"/>
          <w:szCs w:val="28"/>
        </w:rPr>
        <w:t xml:space="preserve"> населенных пунктов и прилегающих территорий на период до 2030 года в соответствии с утвержденными Правительством РФ правилами, обеспечив их соотнесение с мероприятиями, предусмотренными государственной программой РФ «Комплексное развитие сельских территорий», иными государственными программами РФ </w:t>
      </w:r>
      <w:r w:rsidR="002D121E">
        <w:rPr>
          <w:rFonts w:ascii="Times New Roman" w:hAnsi="Times New Roman" w:cs="Times New Roman"/>
          <w:sz w:val="28"/>
          <w:szCs w:val="28"/>
        </w:rPr>
        <w:br/>
      </w:r>
      <w:r w:rsidRPr="00681538">
        <w:rPr>
          <w:rFonts w:ascii="Times New Roman" w:hAnsi="Times New Roman" w:cs="Times New Roman"/>
          <w:sz w:val="28"/>
          <w:szCs w:val="28"/>
        </w:rPr>
        <w:t>и государственными программами субъектов РФ.</w:t>
      </w:r>
    </w:p>
    <w:p w14:paraId="738F2E2F"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В послании Президента РФ Федеральному Собранию от 29.02.2024 года В.В. Путиным особое внимание было уделено развитию отраслей экономики страны, обеспечению прироста населения, доходов, производительности труда, созданию рабочих мест, кардинальному решению жилищной проблемы, созданию комфортной среды, развитию сельских территорий, внедрению сельской ипотеки.</w:t>
      </w:r>
    </w:p>
    <w:p w14:paraId="56EBC4DF"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В настоящее время Правительством и субъектами РФ проделана большая работа по исполнению поручений Президента РФ и утвержден Перечень опорных населенных пунктов.</w:t>
      </w:r>
    </w:p>
    <w:p w14:paraId="2DEC8C55"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За последние годы в сельскохозяйственных предприятиях в 2-3 раза повысилась производительность труда, приобретена современная сельскохозяйственная техника, высвобождаются рабочие места. Однако, одновременно с этими происходящими производственными процессами растет большой недостаток в квалифицированных кадрах на селе. </w:t>
      </w:r>
    </w:p>
    <w:p w14:paraId="66D0733E" w14:textId="772DB265"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Темпы развития сельских и городских поселений в разы отстают </w:t>
      </w:r>
      <w:r w:rsidR="002D121E">
        <w:rPr>
          <w:rFonts w:ascii="Times New Roman" w:hAnsi="Times New Roman" w:cs="Times New Roman"/>
          <w:sz w:val="28"/>
          <w:szCs w:val="28"/>
        </w:rPr>
        <w:br/>
      </w:r>
      <w:r w:rsidRPr="00681538">
        <w:rPr>
          <w:rFonts w:ascii="Times New Roman" w:hAnsi="Times New Roman" w:cs="Times New Roman"/>
          <w:sz w:val="28"/>
          <w:szCs w:val="28"/>
        </w:rPr>
        <w:t xml:space="preserve">от темпов развития городов. Из сельской местности в крупные города </w:t>
      </w:r>
      <w:r w:rsidR="002D121E">
        <w:rPr>
          <w:rFonts w:ascii="Times New Roman" w:hAnsi="Times New Roman" w:cs="Times New Roman"/>
          <w:sz w:val="28"/>
          <w:szCs w:val="28"/>
        </w:rPr>
        <w:br/>
      </w:r>
      <w:r w:rsidRPr="00681538">
        <w:rPr>
          <w:rFonts w:ascii="Times New Roman" w:hAnsi="Times New Roman" w:cs="Times New Roman"/>
          <w:sz w:val="28"/>
          <w:szCs w:val="28"/>
        </w:rPr>
        <w:t xml:space="preserve">и Европейскую часть страны мигрируют тысячи человек трудоспособного населения. Причин несколько. Отсутствие рабочих мест, благоустроенного качественного жилья, современных объектов социального назначения. </w:t>
      </w:r>
      <w:r w:rsidR="002D121E">
        <w:rPr>
          <w:rFonts w:ascii="Times New Roman" w:hAnsi="Times New Roman" w:cs="Times New Roman"/>
          <w:sz w:val="28"/>
          <w:szCs w:val="28"/>
        </w:rPr>
        <w:br/>
      </w:r>
      <w:r w:rsidRPr="00681538">
        <w:rPr>
          <w:rFonts w:ascii="Times New Roman" w:hAnsi="Times New Roman" w:cs="Times New Roman"/>
          <w:sz w:val="28"/>
          <w:szCs w:val="28"/>
        </w:rPr>
        <w:t xml:space="preserve">По методике государственных органов статистики доходы сельского населения в 2-3 раза ниже городского. </w:t>
      </w:r>
    </w:p>
    <w:p w14:paraId="65E1ED9C" w14:textId="2F21C4A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Доля жилья сельских, городских поселений и малых городов от общей </w:t>
      </w:r>
      <w:r w:rsidR="002D121E">
        <w:rPr>
          <w:rFonts w:ascii="Times New Roman" w:hAnsi="Times New Roman" w:cs="Times New Roman"/>
          <w:sz w:val="28"/>
          <w:szCs w:val="28"/>
        </w:rPr>
        <w:br/>
      </w:r>
      <w:r w:rsidRPr="00681538">
        <w:rPr>
          <w:rFonts w:ascii="Times New Roman" w:hAnsi="Times New Roman" w:cs="Times New Roman"/>
          <w:sz w:val="28"/>
          <w:szCs w:val="28"/>
        </w:rPr>
        <w:t>в крае составляет около 51%. Вместе с тем строительство и ввод жилья осуществляется на уровне 15-20% и значительно отстает от общего ввода.</w:t>
      </w:r>
    </w:p>
    <w:p w14:paraId="27655C94"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В настоящее время отток населения, в основном молодежи, из сельской местности и малых городов продолжается.</w:t>
      </w:r>
    </w:p>
    <w:p w14:paraId="769D6A9C" w14:textId="3D820D2A"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С целью предотвращения обезлюдивания территорий, оптимального территориального расселения людей, сохранения освоенных пахотных земель (за эти годы тысячи гектар пахотных земель заросли лесом и вышли </w:t>
      </w:r>
      <w:r w:rsidR="002D121E">
        <w:rPr>
          <w:rFonts w:ascii="Times New Roman" w:hAnsi="Times New Roman" w:cs="Times New Roman"/>
          <w:sz w:val="28"/>
          <w:szCs w:val="28"/>
        </w:rPr>
        <w:br/>
      </w:r>
      <w:r w:rsidRPr="00681538">
        <w:rPr>
          <w:rFonts w:ascii="Times New Roman" w:hAnsi="Times New Roman" w:cs="Times New Roman"/>
          <w:sz w:val="28"/>
          <w:szCs w:val="28"/>
        </w:rPr>
        <w:t xml:space="preserve">из сельхозоборота). Требуется активно, комплексно, развивать сельские территории, их социальную сферу, сельскую экономику, частью которой является отрасль </w:t>
      </w:r>
      <w:r w:rsidRPr="00681538">
        <w:rPr>
          <w:rFonts w:ascii="Times New Roman" w:hAnsi="Times New Roman" w:cs="Times New Roman"/>
          <w:b/>
          <w:bCs/>
          <w:sz w:val="28"/>
          <w:szCs w:val="28"/>
        </w:rPr>
        <w:t>«Строительство».</w:t>
      </w:r>
      <w:r w:rsidRPr="00681538">
        <w:rPr>
          <w:rFonts w:ascii="Times New Roman" w:hAnsi="Times New Roman" w:cs="Times New Roman"/>
          <w:sz w:val="28"/>
          <w:szCs w:val="28"/>
        </w:rPr>
        <w:t xml:space="preserve"> Решать задачи по выполнению государственных программ, способствующих закреплению проживания населения в сельской местности.</w:t>
      </w:r>
    </w:p>
    <w:p w14:paraId="100FE281" w14:textId="413FDD93"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lastRenderedPageBreak/>
        <w:t xml:space="preserve">Государству важно и выгодно развивать отрасли сельское хозяйство, строительство и промышленность строительных материалов. Товары этих отраслей всегда востребованы на внутреннем рынке страны и поднимают </w:t>
      </w:r>
      <w:r w:rsidR="002D121E">
        <w:rPr>
          <w:rFonts w:ascii="Times New Roman" w:hAnsi="Times New Roman" w:cs="Times New Roman"/>
          <w:sz w:val="28"/>
          <w:szCs w:val="28"/>
        </w:rPr>
        <w:br/>
      </w:r>
      <w:r w:rsidRPr="00681538">
        <w:rPr>
          <w:rFonts w:ascii="Times New Roman" w:hAnsi="Times New Roman" w:cs="Times New Roman"/>
          <w:sz w:val="28"/>
          <w:szCs w:val="28"/>
        </w:rPr>
        <w:t>её экономику.</w:t>
      </w:r>
    </w:p>
    <w:p w14:paraId="4C711DD8"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Анализ основных причин отставания развития сельских территорий показывает низкие темпы строительства на селе объектов инфраструктуры комфортного благоустроенного жилья и объектов соцкультбыта. </w:t>
      </w:r>
    </w:p>
    <w:p w14:paraId="2A92BD0A"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В связи с этим:</w:t>
      </w:r>
    </w:p>
    <w:p w14:paraId="5A6AECBE" w14:textId="65AC7E44"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1. Необходимо организовать массовое строительство благоустроенного качественного индивидуального жилья усадебного (коттеджного) типа </w:t>
      </w:r>
      <w:r w:rsidR="002D121E">
        <w:rPr>
          <w:rFonts w:ascii="Times New Roman" w:hAnsi="Times New Roman" w:cs="Times New Roman"/>
          <w:sz w:val="28"/>
          <w:szCs w:val="28"/>
        </w:rPr>
        <w:br/>
      </w:r>
      <w:r w:rsidRPr="00681538">
        <w:rPr>
          <w:rFonts w:ascii="Times New Roman" w:hAnsi="Times New Roman" w:cs="Times New Roman"/>
          <w:sz w:val="28"/>
          <w:szCs w:val="28"/>
        </w:rPr>
        <w:t xml:space="preserve">и объектов социальной инфраструктуры на селе, в районных центрах (сельских опорных населенных пунктах), центральных усадьбах и малых городах. Строить на века современные благоустроенные поселки, осуществлять их комплексную застройку (через массовое строительство </w:t>
      </w:r>
      <w:r w:rsidR="002D121E">
        <w:rPr>
          <w:rFonts w:ascii="Times New Roman" w:hAnsi="Times New Roman" w:cs="Times New Roman"/>
          <w:sz w:val="28"/>
          <w:szCs w:val="28"/>
        </w:rPr>
        <w:br/>
      </w:r>
      <w:r w:rsidRPr="00681538">
        <w:rPr>
          <w:rFonts w:ascii="Times New Roman" w:hAnsi="Times New Roman" w:cs="Times New Roman"/>
          <w:sz w:val="28"/>
          <w:szCs w:val="28"/>
        </w:rPr>
        <w:t>на селе и малых городах будут созданы рабочие места).</w:t>
      </w:r>
    </w:p>
    <w:p w14:paraId="53091322"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В условиях ограниченности финансов строительство жилья возможно организовать:</w:t>
      </w:r>
    </w:p>
    <w:p w14:paraId="1E2FDE96" w14:textId="0B4C9053" w:rsidR="00681538" w:rsidRPr="00681538" w:rsidRDefault="00681538" w:rsidP="002D121E">
      <w:pPr>
        <w:tabs>
          <w:tab w:val="left" w:pos="993"/>
        </w:tabs>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а)</w:t>
      </w:r>
      <w:r w:rsidRPr="00681538">
        <w:rPr>
          <w:rFonts w:ascii="Times New Roman" w:hAnsi="Times New Roman" w:cs="Times New Roman"/>
          <w:sz w:val="28"/>
          <w:szCs w:val="28"/>
        </w:rPr>
        <w:tab/>
      </w:r>
      <w:r w:rsidR="00427B5A">
        <w:rPr>
          <w:rFonts w:ascii="Times New Roman" w:hAnsi="Times New Roman" w:cs="Times New Roman"/>
          <w:sz w:val="28"/>
          <w:szCs w:val="28"/>
        </w:rPr>
        <w:t>ч</w:t>
      </w:r>
      <w:r w:rsidRPr="00681538">
        <w:rPr>
          <w:rFonts w:ascii="Times New Roman" w:hAnsi="Times New Roman" w:cs="Times New Roman"/>
          <w:sz w:val="28"/>
          <w:szCs w:val="28"/>
        </w:rPr>
        <w:t>ерез целевые программы в субъектах федерации по выпуску ежегодных целевых облигационных займов с реализацией этих ценных бумаг среди жителей сельской местности и малых городов.</w:t>
      </w:r>
    </w:p>
    <w:p w14:paraId="2D7AF52A" w14:textId="0D1AA056" w:rsidR="00681538" w:rsidRPr="00681538" w:rsidRDefault="00681538" w:rsidP="002D121E">
      <w:pPr>
        <w:tabs>
          <w:tab w:val="left" w:pos="993"/>
        </w:tabs>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Исходя из существующей практики (управления финансами) </w:t>
      </w:r>
      <w:r w:rsidR="007E7931">
        <w:rPr>
          <w:rFonts w:ascii="Times New Roman" w:hAnsi="Times New Roman" w:cs="Times New Roman"/>
          <w:sz w:val="28"/>
          <w:szCs w:val="28"/>
        </w:rPr>
        <w:br/>
      </w:r>
      <w:r w:rsidRPr="00681538">
        <w:rPr>
          <w:rFonts w:ascii="Times New Roman" w:hAnsi="Times New Roman" w:cs="Times New Roman"/>
          <w:sz w:val="28"/>
          <w:szCs w:val="28"/>
        </w:rPr>
        <w:t>в строительство жилья (товар) под гарантии государства (субъекта федерации) население будет вкладывать денежные средства в целевую программу облигационного займа;</w:t>
      </w:r>
    </w:p>
    <w:p w14:paraId="611C0979" w14:textId="10DF4C9B" w:rsidR="00681538" w:rsidRPr="00681538" w:rsidRDefault="00681538" w:rsidP="002D121E">
      <w:pPr>
        <w:tabs>
          <w:tab w:val="left" w:pos="993"/>
        </w:tabs>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б)</w:t>
      </w:r>
      <w:r w:rsidRPr="00681538">
        <w:rPr>
          <w:rFonts w:ascii="Times New Roman" w:hAnsi="Times New Roman" w:cs="Times New Roman"/>
          <w:sz w:val="28"/>
          <w:szCs w:val="28"/>
        </w:rPr>
        <w:tab/>
        <w:t>с участием инвестиций хозяйствующего субъекта для своих работников (например, 50*50), или предприятие строит и заселяет в найм своего работника, затем, через 5–10 лет при хорошей работе жилье переоформляется на работника;</w:t>
      </w:r>
    </w:p>
    <w:p w14:paraId="0BA45029" w14:textId="6900E422" w:rsidR="00681538" w:rsidRPr="00681538" w:rsidRDefault="00681538" w:rsidP="002D121E">
      <w:pPr>
        <w:tabs>
          <w:tab w:val="left" w:pos="993"/>
        </w:tabs>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в)</w:t>
      </w:r>
      <w:r w:rsidRPr="00681538">
        <w:rPr>
          <w:rFonts w:ascii="Times New Roman" w:hAnsi="Times New Roman" w:cs="Times New Roman"/>
          <w:sz w:val="28"/>
          <w:szCs w:val="28"/>
        </w:rPr>
        <w:tab/>
        <w:t>действующие государственные и муниципальные программы, связанные с комплексным социально–экономический развитием села, (например, 10% в строительство вносит собственник, а 90% субъект федерации);</w:t>
      </w:r>
    </w:p>
    <w:p w14:paraId="39A3E945" w14:textId="77777777" w:rsidR="00681538" w:rsidRPr="00681538" w:rsidRDefault="00681538" w:rsidP="002D121E">
      <w:pPr>
        <w:tabs>
          <w:tab w:val="left" w:pos="993"/>
        </w:tabs>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г)</w:t>
      </w:r>
      <w:r w:rsidRPr="00681538">
        <w:rPr>
          <w:rFonts w:ascii="Times New Roman" w:hAnsi="Times New Roman" w:cs="Times New Roman"/>
          <w:sz w:val="28"/>
          <w:szCs w:val="28"/>
        </w:rPr>
        <w:tab/>
        <w:t>ипотеку для сельчан (под один – два процента) и другие финансовые механизмы.</w:t>
      </w:r>
    </w:p>
    <w:p w14:paraId="6038D4A1"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2. Помимо строительства жилья на селе требуется строить объекты социального, сельскохозяйственного и производственного назначения, инженерные коммуникации, дороги, дамбы, мосты и другие специальные объекты. Сельские строители будут иметь постоянную производственную загрузку. Это позволит создавать постоянно действующие малые и средние предприятия сельской строительной отрасли на селе.</w:t>
      </w:r>
    </w:p>
    <w:p w14:paraId="7F421926" w14:textId="4284427F"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3. Организацию работ возможно проводить на принципах государственно-частного партнерства. Целью такого государственно-частного партнерства является реализация приоритетных направлений социально-экономического развития муниципальных образований (сельских территорий </w:t>
      </w:r>
      <w:r w:rsidRPr="00681538">
        <w:rPr>
          <w:rFonts w:ascii="Times New Roman" w:hAnsi="Times New Roman" w:cs="Times New Roman"/>
          <w:sz w:val="28"/>
          <w:szCs w:val="28"/>
        </w:rPr>
        <w:lastRenderedPageBreak/>
        <w:t xml:space="preserve">– районов). На основании действующего законодательства, не отходя </w:t>
      </w:r>
      <w:r w:rsidR="007E7931">
        <w:rPr>
          <w:rFonts w:ascii="Times New Roman" w:hAnsi="Times New Roman" w:cs="Times New Roman"/>
          <w:sz w:val="28"/>
          <w:szCs w:val="28"/>
        </w:rPr>
        <w:br/>
      </w:r>
      <w:r w:rsidRPr="00681538">
        <w:rPr>
          <w:rFonts w:ascii="Times New Roman" w:hAnsi="Times New Roman" w:cs="Times New Roman"/>
          <w:sz w:val="28"/>
          <w:szCs w:val="28"/>
        </w:rPr>
        <w:t xml:space="preserve">от рыночных отношений и механизмов, не вмешиваясь в производственные процессы участников. Государственно-частное партнерство возможно возложить на специально создаваемую в субъекте федерации корпорацию или другой орган, например, который будет заниматься координацией </w:t>
      </w:r>
      <w:r w:rsidR="007E7931">
        <w:rPr>
          <w:rFonts w:ascii="Times New Roman" w:hAnsi="Times New Roman" w:cs="Times New Roman"/>
          <w:sz w:val="28"/>
          <w:szCs w:val="28"/>
        </w:rPr>
        <w:br/>
      </w:r>
      <w:r w:rsidRPr="00681538">
        <w:rPr>
          <w:rFonts w:ascii="Times New Roman" w:hAnsi="Times New Roman" w:cs="Times New Roman"/>
          <w:sz w:val="28"/>
          <w:szCs w:val="28"/>
        </w:rPr>
        <w:t xml:space="preserve">и сопровождением, реализацией различных механизмов инвестирования </w:t>
      </w:r>
      <w:r w:rsidR="007E7931">
        <w:rPr>
          <w:rFonts w:ascii="Times New Roman" w:hAnsi="Times New Roman" w:cs="Times New Roman"/>
          <w:sz w:val="28"/>
          <w:szCs w:val="28"/>
        </w:rPr>
        <w:br/>
      </w:r>
      <w:r w:rsidRPr="00681538">
        <w:rPr>
          <w:rFonts w:ascii="Times New Roman" w:hAnsi="Times New Roman" w:cs="Times New Roman"/>
          <w:sz w:val="28"/>
          <w:szCs w:val="28"/>
        </w:rPr>
        <w:t>в строительство на селе и исполнением комплексных социально-экономических программ развития.</w:t>
      </w:r>
    </w:p>
    <w:p w14:paraId="25CBBFE4"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Вместе с этим, в данном случае, государственно-частное партнерство заключается в том, что государство (субъект федерации) должно готовить: строительные кадры рабочих профессий; новую градостроительную планировочную документацию застройки сел, исходя из новых утвержденных норм и нормативов (генпланы, мастер-планы, проекты планировок и другую планировочную документацию); 5-7 типовых проектов коттеджной застройки (для повторного применения и передачи их застройщику-заказчику); типовые проекты социальной сферы (школы, д/сады, больницы, клубы и т.д.) для передачи их заказчикам и дальнейшей привязки к местности строительства; выделение лесосырьевой базы на льготной основе, обеспечение инженерными сетями, дорогами и др.</w:t>
      </w:r>
    </w:p>
    <w:p w14:paraId="148D55B0"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От муниципалитетов требуется оптимальная процедура отвода земельных участков, оформление разрешений на строительство и др. </w:t>
      </w:r>
    </w:p>
    <w:p w14:paraId="0D1CFBD6"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4. </w:t>
      </w:r>
      <w:r w:rsidRPr="00681538">
        <w:rPr>
          <w:rFonts w:ascii="Times New Roman" w:hAnsi="Times New Roman" w:cs="Times New Roman"/>
          <w:sz w:val="28"/>
          <w:szCs w:val="28"/>
          <w:u w:val="single"/>
        </w:rPr>
        <w:t>И главное</w:t>
      </w:r>
      <w:r w:rsidRPr="00681538">
        <w:rPr>
          <w:rFonts w:ascii="Times New Roman" w:hAnsi="Times New Roman" w:cs="Times New Roman"/>
          <w:sz w:val="28"/>
          <w:szCs w:val="28"/>
        </w:rPr>
        <w:t xml:space="preserve">, от чего многое зависит в развитии сельских территорий, </w:t>
      </w:r>
      <w:r w:rsidRPr="00681538">
        <w:rPr>
          <w:rFonts w:ascii="Times New Roman" w:hAnsi="Times New Roman" w:cs="Times New Roman"/>
          <w:sz w:val="28"/>
          <w:szCs w:val="28"/>
          <w:u w:val="single"/>
        </w:rPr>
        <w:t>это наличие строительных организаций</w:t>
      </w:r>
      <w:r w:rsidRPr="00681538">
        <w:rPr>
          <w:rFonts w:ascii="Times New Roman" w:hAnsi="Times New Roman" w:cs="Times New Roman"/>
          <w:sz w:val="28"/>
          <w:szCs w:val="28"/>
        </w:rPr>
        <w:t xml:space="preserve"> в сельской местности. Требуются строительные организации и квалифицированные кадры строителей, которые в настоящее время отсутствуют.</w:t>
      </w:r>
    </w:p>
    <w:p w14:paraId="2BF5EB61" w14:textId="4C86C5D3"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Необходимо иметь ввиду, что существующие в настоящее время строительные организации дислоцируются в крупных городах </w:t>
      </w:r>
      <w:r w:rsidR="007E7931">
        <w:rPr>
          <w:rFonts w:ascii="Times New Roman" w:hAnsi="Times New Roman" w:cs="Times New Roman"/>
          <w:sz w:val="28"/>
          <w:szCs w:val="28"/>
        </w:rPr>
        <w:br/>
      </w:r>
      <w:r w:rsidRPr="00681538">
        <w:rPr>
          <w:rFonts w:ascii="Times New Roman" w:hAnsi="Times New Roman" w:cs="Times New Roman"/>
          <w:sz w:val="28"/>
          <w:szCs w:val="28"/>
        </w:rPr>
        <w:t xml:space="preserve">и из-за рассредоточенности сельских строительных объектов в субъекте федерации по районам и возникающих, в связи с этим при производстве работ, дополнительных материальных затрат и организационных потерь, не ведут работы в сельской местности и не будут заниматься строительством на селе. </w:t>
      </w:r>
      <w:r w:rsidR="007E7931">
        <w:rPr>
          <w:rFonts w:ascii="Times New Roman" w:hAnsi="Times New Roman" w:cs="Times New Roman"/>
          <w:sz w:val="28"/>
          <w:szCs w:val="28"/>
        </w:rPr>
        <w:br/>
      </w:r>
      <w:r w:rsidRPr="00681538">
        <w:rPr>
          <w:rFonts w:ascii="Times New Roman" w:hAnsi="Times New Roman" w:cs="Times New Roman"/>
          <w:sz w:val="28"/>
          <w:szCs w:val="28"/>
        </w:rPr>
        <w:t xml:space="preserve">В связи с этим требуется </w:t>
      </w:r>
      <w:r w:rsidRPr="00681538">
        <w:rPr>
          <w:rFonts w:ascii="Times New Roman" w:hAnsi="Times New Roman" w:cs="Times New Roman"/>
          <w:sz w:val="28"/>
          <w:szCs w:val="28"/>
          <w:u w:val="single"/>
        </w:rPr>
        <w:t>создать отрасль строительства в сельской местности</w:t>
      </w:r>
      <w:r w:rsidRPr="00681538">
        <w:rPr>
          <w:rFonts w:ascii="Times New Roman" w:hAnsi="Times New Roman" w:cs="Times New Roman"/>
          <w:sz w:val="28"/>
          <w:szCs w:val="28"/>
        </w:rPr>
        <w:t xml:space="preserve"> – малые и средние подрядные и субподрядные строительные организации, предприятия стройиндустрии и производств основных строительных материалов и конструкций: песок, щебень, кирпич, пиломатериалы, сборный железобетон и др., которые должны дислоцироваться в основном в районных центрах (опорных населенных пунктах), малых городах и крупных сельских </w:t>
      </w:r>
      <w:r w:rsidR="007E7931">
        <w:rPr>
          <w:rFonts w:ascii="Times New Roman" w:hAnsi="Times New Roman" w:cs="Times New Roman"/>
          <w:sz w:val="28"/>
          <w:szCs w:val="28"/>
        </w:rPr>
        <w:br/>
      </w:r>
      <w:r w:rsidRPr="00681538">
        <w:rPr>
          <w:rFonts w:ascii="Times New Roman" w:hAnsi="Times New Roman" w:cs="Times New Roman"/>
          <w:sz w:val="28"/>
          <w:szCs w:val="28"/>
        </w:rPr>
        <w:t>и городских поселениях.</w:t>
      </w:r>
    </w:p>
    <w:p w14:paraId="1453A947" w14:textId="0AB84064"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Учитывая передвижной характер организации строительных работ </w:t>
      </w:r>
      <w:r w:rsidR="007E7931">
        <w:rPr>
          <w:rFonts w:ascii="Times New Roman" w:hAnsi="Times New Roman" w:cs="Times New Roman"/>
          <w:sz w:val="28"/>
          <w:szCs w:val="28"/>
        </w:rPr>
        <w:br/>
      </w:r>
      <w:r w:rsidRPr="00681538">
        <w:rPr>
          <w:rFonts w:ascii="Times New Roman" w:hAnsi="Times New Roman" w:cs="Times New Roman"/>
          <w:sz w:val="28"/>
          <w:szCs w:val="28"/>
        </w:rPr>
        <w:t xml:space="preserve">на селе и длительный цикл производства оборотные средства, которые замораживаются на длительные сроки, в связи с этим возникают высокие производственные издержки и дополнительные расходы строительных организаций. Предлагается Правительству РФ принять законодательные акты о предоставлении сельским строительным организациям постоянных </w:t>
      </w:r>
      <w:r w:rsidRPr="00681538">
        <w:rPr>
          <w:rFonts w:ascii="Times New Roman" w:hAnsi="Times New Roman" w:cs="Times New Roman"/>
          <w:sz w:val="28"/>
          <w:szCs w:val="28"/>
        </w:rPr>
        <w:lastRenderedPageBreak/>
        <w:t xml:space="preserve">налоговых льгот на землю, имущество, прибыль (кроме налога на доходы физических лиц НДФЛ), а социальные фонды: пенсионный; социальный </w:t>
      </w:r>
      <w:r w:rsidR="007E7931">
        <w:rPr>
          <w:rFonts w:ascii="Times New Roman" w:hAnsi="Times New Roman" w:cs="Times New Roman"/>
          <w:sz w:val="28"/>
          <w:szCs w:val="28"/>
        </w:rPr>
        <w:br/>
      </w:r>
      <w:r w:rsidRPr="00681538">
        <w:rPr>
          <w:rFonts w:ascii="Times New Roman" w:hAnsi="Times New Roman" w:cs="Times New Roman"/>
          <w:sz w:val="28"/>
          <w:szCs w:val="28"/>
        </w:rPr>
        <w:t xml:space="preserve">и медицинского страхования установить на уровне 50%, что будет способствовать созданию строительных организаций, рабочих мест, закреплению кадров на селе. Налоговые льготы предлагается ввести </w:t>
      </w:r>
      <w:r w:rsidR="007E7931">
        <w:rPr>
          <w:rFonts w:ascii="Times New Roman" w:hAnsi="Times New Roman" w:cs="Times New Roman"/>
          <w:sz w:val="28"/>
          <w:szCs w:val="28"/>
        </w:rPr>
        <w:br/>
      </w:r>
      <w:r w:rsidRPr="00681538">
        <w:rPr>
          <w:rFonts w:ascii="Times New Roman" w:hAnsi="Times New Roman" w:cs="Times New Roman"/>
          <w:sz w:val="28"/>
          <w:szCs w:val="28"/>
        </w:rPr>
        <w:t xml:space="preserve">в федеральных округах: СФО, ДФО, УФО, ПФО. При предоставлении налоговых льгот также формируется хорошая налоговая база (одно рабочее место в строительстве создает дополнительно шесть рабочих мест) </w:t>
      </w:r>
      <w:r w:rsidR="007E7931">
        <w:rPr>
          <w:rFonts w:ascii="Times New Roman" w:hAnsi="Times New Roman" w:cs="Times New Roman"/>
          <w:sz w:val="28"/>
          <w:szCs w:val="28"/>
        </w:rPr>
        <w:br/>
      </w:r>
      <w:r w:rsidRPr="00681538">
        <w:rPr>
          <w:rFonts w:ascii="Times New Roman" w:hAnsi="Times New Roman" w:cs="Times New Roman"/>
          <w:sz w:val="28"/>
          <w:szCs w:val="28"/>
        </w:rPr>
        <w:t>и развиваются иные отрасли экономики: металлургия, машиностроение, деревообрабатывающая, строительные материалы и другие.</w:t>
      </w:r>
    </w:p>
    <w:p w14:paraId="6891D5BE"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5. Создание отрасли сельское строительство, и организация ее работы будет системно решать задачи строительства качественного благоустроенного жилья, объектов социально-бытового и производственного назначения, развивать сельскую локальную экономику и комплексное развитие села.</w:t>
      </w:r>
    </w:p>
    <w:p w14:paraId="3DC1C8C5"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Реализация предлагаемых решений позволит:</w:t>
      </w:r>
    </w:p>
    <w:p w14:paraId="4E3FF2E0" w14:textId="598B029C"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создать в субъектах тысячи рабочих мест, обеспечить занятость населения (расчетно около 0,7 млн рабочих мест); </w:t>
      </w:r>
    </w:p>
    <w:p w14:paraId="065555E4" w14:textId="2736B8D5"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увеличить уровень доходов сельского населения, капитализацию имущества юридических и физических лиц;</w:t>
      </w:r>
    </w:p>
    <w:p w14:paraId="12CCCF7E" w14:textId="12E1B302"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повысить качество жизни сельского населения;</w:t>
      </w:r>
    </w:p>
    <w:p w14:paraId="5640C913" w14:textId="5F271C2E"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снизить социальную напряженность;</w:t>
      </w:r>
    </w:p>
    <w:p w14:paraId="0E6EAF81" w14:textId="5BFC5133"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значительно увеличить налоговые поступления в бюджеты разных уровней (независимо от льгот, предоставленных сельским строителям);</w:t>
      </w:r>
    </w:p>
    <w:p w14:paraId="474F93EC" w14:textId="135ED83C"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осуществить застройку сел по новым нормам и новому законодательству (новые градостроительные и санитарные нормы позволят создавать современные поселки и исключить претензии контрольно</w:t>
      </w:r>
      <w:r>
        <w:rPr>
          <w:rFonts w:ascii="Times New Roman" w:hAnsi="Times New Roman" w:cs="Times New Roman"/>
          <w:sz w:val="28"/>
          <w:szCs w:val="28"/>
        </w:rPr>
        <w:t>-</w:t>
      </w:r>
      <w:r w:rsidRPr="00681538">
        <w:rPr>
          <w:rFonts w:ascii="Times New Roman" w:hAnsi="Times New Roman" w:cs="Times New Roman"/>
          <w:sz w:val="28"/>
          <w:szCs w:val="28"/>
        </w:rPr>
        <w:t xml:space="preserve">надзорных органов к местным органам власти разного уровня в отношении сёл, застроенных </w:t>
      </w:r>
      <w:r w:rsidR="007E7931">
        <w:rPr>
          <w:rFonts w:ascii="Times New Roman" w:hAnsi="Times New Roman" w:cs="Times New Roman"/>
          <w:sz w:val="28"/>
          <w:szCs w:val="28"/>
        </w:rPr>
        <w:br/>
      </w:r>
      <w:r w:rsidRPr="00681538">
        <w:rPr>
          <w:rFonts w:ascii="Times New Roman" w:hAnsi="Times New Roman" w:cs="Times New Roman"/>
          <w:sz w:val="28"/>
          <w:szCs w:val="28"/>
        </w:rPr>
        <w:t>по ранее принятой планировочной документации 19</w:t>
      </w:r>
      <w:r w:rsidR="007E7931">
        <w:rPr>
          <w:rFonts w:ascii="Times New Roman" w:hAnsi="Times New Roman" w:cs="Times New Roman"/>
          <w:sz w:val="28"/>
          <w:szCs w:val="28"/>
        </w:rPr>
        <w:t>-</w:t>
      </w:r>
      <w:r w:rsidRPr="00681538">
        <w:rPr>
          <w:rFonts w:ascii="Times New Roman" w:hAnsi="Times New Roman" w:cs="Times New Roman"/>
          <w:sz w:val="28"/>
          <w:szCs w:val="28"/>
        </w:rPr>
        <w:t>20 веков);</w:t>
      </w:r>
    </w:p>
    <w:p w14:paraId="52EA9714" w14:textId="71D927F0"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развивать внутрироссийский продовольственный и строительный рынок.</w:t>
      </w:r>
    </w:p>
    <w:p w14:paraId="0CB2CC03" w14:textId="0BE874E0"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 xml:space="preserve">Укрупненные расчеты показывают, что только в Красноярском крае </w:t>
      </w:r>
      <w:r w:rsidR="007E7931">
        <w:rPr>
          <w:rFonts w:ascii="Times New Roman" w:hAnsi="Times New Roman" w:cs="Times New Roman"/>
          <w:sz w:val="28"/>
          <w:szCs w:val="28"/>
        </w:rPr>
        <w:br/>
      </w:r>
      <w:r w:rsidRPr="00681538">
        <w:rPr>
          <w:rFonts w:ascii="Times New Roman" w:hAnsi="Times New Roman" w:cs="Times New Roman"/>
          <w:sz w:val="28"/>
          <w:szCs w:val="28"/>
        </w:rPr>
        <w:t xml:space="preserve">в сельской местности и малых городах на замену ветхого и аварийного жилья, покрытия выбытия жилого фонда, обеспечение очередников </w:t>
      </w:r>
      <w:r w:rsidR="007E7931">
        <w:rPr>
          <w:rFonts w:ascii="Times New Roman" w:hAnsi="Times New Roman" w:cs="Times New Roman"/>
          <w:sz w:val="28"/>
          <w:szCs w:val="28"/>
        </w:rPr>
        <w:br/>
      </w:r>
      <w:r w:rsidRPr="00681538">
        <w:rPr>
          <w:rFonts w:ascii="Times New Roman" w:hAnsi="Times New Roman" w:cs="Times New Roman"/>
          <w:sz w:val="28"/>
          <w:szCs w:val="28"/>
        </w:rPr>
        <w:t>и воспроизводства жилья необходимо ежегодно вводить не менее 1,5 млн кв. м. на протяжении нескольких десятилетий (вместо 180–220 тыс. кв. м.).</w:t>
      </w:r>
    </w:p>
    <w:p w14:paraId="4249383A"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В современных экономических, геополитических, а также географических условиях в проведении этой работы необходимо организующее начало государства.</w:t>
      </w:r>
    </w:p>
    <w:p w14:paraId="0DFED833" w14:textId="77777777" w:rsidR="00681538" w:rsidRPr="00681538" w:rsidRDefault="00681538" w:rsidP="002D121E">
      <w:pPr>
        <w:spacing w:after="0" w:line="240" w:lineRule="auto"/>
        <w:ind w:firstLine="567"/>
        <w:jc w:val="both"/>
        <w:rPr>
          <w:rFonts w:ascii="Times New Roman" w:hAnsi="Times New Roman" w:cs="Times New Roman"/>
          <w:sz w:val="28"/>
          <w:szCs w:val="28"/>
        </w:rPr>
      </w:pPr>
      <w:r w:rsidRPr="00681538">
        <w:rPr>
          <w:rFonts w:ascii="Times New Roman" w:hAnsi="Times New Roman" w:cs="Times New Roman"/>
          <w:sz w:val="28"/>
          <w:szCs w:val="28"/>
        </w:rPr>
        <w:t>В условиях международных вызовов, санкций, изменений производственных и логистических связей мы должны рассматривать развитие страны с учетом комплексного развития территорий и национальной безопасности. Решать вопросы сопряженности, сбалансированности отраслей экономики, объектов и инфраструктуры, увязывать размещение производства отраслей экономики и осуществлять их синхронизацию. Снижать разницу между городом и деревней.</w:t>
      </w:r>
    </w:p>
    <w:p w14:paraId="708A2AE9" w14:textId="77777777" w:rsidR="00681538" w:rsidRPr="00681538" w:rsidRDefault="00681538" w:rsidP="002D121E">
      <w:pPr>
        <w:spacing w:after="0" w:line="240" w:lineRule="auto"/>
        <w:ind w:firstLine="567"/>
        <w:jc w:val="both"/>
        <w:rPr>
          <w:rFonts w:ascii="Times New Roman" w:hAnsi="Times New Roman" w:cs="Times New Roman"/>
          <w:sz w:val="28"/>
          <w:szCs w:val="28"/>
        </w:rPr>
        <w:sectPr w:rsidR="00681538" w:rsidRPr="00681538" w:rsidSect="008C3329">
          <w:pgSz w:w="11906" w:h="16838"/>
          <w:pgMar w:top="1134" w:right="850" w:bottom="1134" w:left="1701" w:header="708" w:footer="708" w:gutter="0"/>
          <w:cols w:space="708"/>
          <w:docGrid w:linePitch="360"/>
        </w:sectPr>
      </w:pPr>
    </w:p>
    <w:p w14:paraId="7F9D19A9" w14:textId="77777777" w:rsidR="00681538" w:rsidRPr="00DA12B6" w:rsidRDefault="00681538" w:rsidP="00DA12B6">
      <w:pPr>
        <w:pStyle w:val="2"/>
        <w:ind w:left="0"/>
        <w:jc w:val="right"/>
        <w:rPr>
          <w:sz w:val="24"/>
          <w:szCs w:val="24"/>
        </w:rPr>
      </w:pPr>
      <w:bookmarkStart w:id="44" w:name="_Toc190774085"/>
      <w:r w:rsidRPr="00DA12B6">
        <w:rPr>
          <w:sz w:val="24"/>
          <w:szCs w:val="24"/>
        </w:rPr>
        <w:lastRenderedPageBreak/>
        <w:t>Приложение 2</w:t>
      </w:r>
      <w:bookmarkEnd w:id="44"/>
    </w:p>
    <w:p w14:paraId="48EE73B0" w14:textId="77777777" w:rsidR="00681538" w:rsidRPr="00681538" w:rsidRDefault="00681538" w:rsidP="00681538">
      <w:pPr>
        <w:spacing w:after="0" w:line="240" w:lineRule="auto"/>
        <w:ind w:firstLine="709"/>
        <w:jc w:val="center"/>
        <w:rPr>
          <w:rFonts w:ascii="Times New Roman" w:hAnsi="Times New Roman" w:cs="Times New Roman"/>
          <w:sz w:val="28"/>
          <w:szCs w:val="28"/>
        </w:rPr>
      </w:pPr>
      <w:r w:rsidRPr="00681538">
        <w:rPr>
          <w:rFonts w:ascii="Times New Roman" w:hAnsi="Times New Roman" w:cs="Times New Roman"/>
          <w:sz w:val="28"/>
          <w:szCs w:val="28"/>
        </w:rPr>
        <w:t>Информация по малонаселенным пунктам Красноярского края (численностью до 80 человек)</w:t>
      </w:r>
    </w:p>
    <w:tbl>
      <w:tblPr>
        <w:tblStyle w:val="22"/>
        <w:tblW w:w="0" w:type="auto"/>
        <w:tblLook w:val="04A0" w:firstRow="1" w:lastRow="0" w:firstColumn="1" w:lastColumn="0" w:noHBand="0" w:noVBand="1"/>
      </w:tblPr>
      <w:tblGrid>
        <w:gridCol w:w="414"/>
        <w:gridCol w:w="1478"/>
        <w:gridCol w:w="527"/>
        <w:gridCol w:w="1086"/>
        <w:gridCol w:w="1086"/>
        <w:gridCol w:w="879"/>
        <w:gridCol w:w="879"/>
        <w:gridCol w:w="1071"/>
        <w:gridCol w:w="817"/>
        <w:gridCol w:w="674"/>
        <w:gridCol w:w="735"/>
        <w:gridCol w:w="776"/>
        <w:gridCol w:w="670"/>
        <w:gridCol w:w="680"/>
        <w:gridCol w:w="630"/>
        <w:gridCol w:w="635"/>
        <w:gridCol w:w="972"/>
        <w:gridCol w:w="976"/>
      </w:tblGrid>
      <w:tr w:rsidR="00681538" w:rsidRPr="00681538" w14:paraId="49FDB176" w14:textId="77777777" w:rsidTr="00313F33">
        <w:tc>
          <w:tcPr>
            <w:tcW w:w="414" w:type="dxa"/>
            <w:vMerge w:val="restart"/>
            <w:vAlign w:val="center"/>
          </w:tcPr>
          <w:p w14:paraId="7ED8F42F"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w:t>
            </w:r>
          </w:p>
        </w:tc>
        <w:tc>
          <w:tcPr>
            <w:tcW w:w="2005" w:type="dxa"/>
            <w:gridSpan w:val="2"/>
            <w:vMerge w:val="restart"/>
            <w:vAlign w:val="center"/>
          </w:tcPr>
          <w:p w14:paraId="641CB9B1"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Кол-во населенных пунктов</w:t>
            </w:r>
          </w:p>
        </w:tc>
        <w:tc>
          <w:tcPr>
            <w:tcW w:w="2172" w:type="dxa"/>
            <w:gridSpan w:val="2"/>
            <w:vAlign w:val="center"/>
          </w:tcPr>
          <w:p w14:paraId="3D0C96A4"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Отдаленность (км) от районного/окружного центра</w:t>
            </w:r>
          </w:p>
        </w:tc>
        <w:tc>
          <w:tcPr>
            <w:tcW w:w="1758" w:type="dxa"/>
            <w:gridSpan w:val="2"/>
            <w:vAlign w:val="center"/>
          </w:tcPr>
          <w:p w14:paraId="26FBD52A"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Отдаленность (км) от админ. центра сельсовета/ТП</w:t>
            </w:r>
          </w:p>
        </w:tc>
        <w:tc>
          <w:tcPr>
            <w:tcW w:w="3297" w:type="dxa"/>
            <w:gridSpan w:val="4"/>
            <w:vAlign w:val="center"/>
          </w:tcPr>
          <w:p w14:paraId="262D7FF4"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Состав населения</w:t>
            </w:r>
          </w:p>
        </w:tc>
        <w:tc>
          <w:tcPr>
            <w:tcW w:w="3391" w:type="dxa"/>
            <w:gridSpan w:val="5"/>
            <w:vAlign w:val="center"/>
          </w:tcPr>
          <w:p w14:paraId="3A92895C"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Наличие объектов социальной инфраструктуры</w:t>
            </w:r>
          </w:p>
        </w:tc>
        <w:tc>
          <w:tcPr>
            <w:tcW w:w="1948" w:type="dxa"/>
            <w:gridSpan w:val="2"/>
            <w:vAlign w:val="center"/>
          </w:tcPr>
          <w:p w14:paraId="22AC6078"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Объекты экономики</w:t>
            </w:r>
          </w:p>
        </w:tc>
      </w:tr>
      <w:tr w:rsidR="00681538" w:rsidRPr="00681538" w14:paraId="76FD065E" w14:textId="77777777" w:rsidTr="00313F33">
        <w:trPr>
          <w:trHeight w:val="696"/>
        </w:trPr>
        <w:tc>
          <w:tcPr>
            <w:tcW w:w="414" w:type="dxa"/>
            <w:vMerge/>
            <w:vAlign w:val="center"/>
          </w:tcPr>
          <w:p w14:paraId="248DDBDA" w14:textId="77777777" w:rsidR="00681538" w:rsidRPr="00681538" w:rsidRDefault="00681538" w:rsidP="00681538">
            <w:pPr>
              <w:jc w:val="center"/>
              <w:rPr>
                <w:rFonts w:ascii="Times New Roman" w:hAnsi="Times New Roman" w:cs="Times New Roman"/>
              </w:rPr>
            </w:pPr>
          </w:p>
        </w:tc>
        <w:tc>
          <w:tcPr>
            <w:tcW w:w="2005" w:type="dxa"/>
            <w:gridSpan w:val="2"/>
            <w:vMerge/>
            <w:vAlign w:val="center"/>
          </w:tcPr>
          <w:p w14:paraId="713807D1" w14:textId="77777777" w:rsidR="00681538" w:rsidRPr="00681538" w:rsidRDefault="00681538" w:rsidP="00681538">
            <w:pPr>
              <w:jc w:val="center"/>
              <w:rPr>
                <w:rFonts w:ascii="Times New Roman" w:hAnsi="Times New Roman" w:cs="Times New Roman"/>
              </w:rPr>
            </w:pPr>
          </w:p>
        </w:tc>
        <w:tc>
          <w:tcPr>
            <w:tcW w:w="1086" w:type="dxa"/>
            <w:vAlign w:val="center"/>
          </w:tcPr>
          <w:p w14:paraId="0D90E406"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до 50 км</w:t>
            </w:r>
          </w:p>
        </w:tc>
        <w:tc>
          <w:tcPr>
            <w:tcW w:w="1086" w:type="dxa"/>
            <w:vAlign w:val="center"/>
          </w:tcPr>
          <w:p w14:paraId="0A8880D7"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свыше 50 км</w:t>
            </w:r>
          </w:p>
        </w:tc>
        <w:tc>
          <w:tcPr>
            <w:tcW w:w="879" w:type="dxa"/>
            <w:vAlign w:val="center"/>
          </w:tcPr>
          <w:p w14:paraId="31C37699"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до 15 км</w:t>
            </w:r>
          </w:p>
        </w:tc>
        <w:tc>
          <w:tcPr>
            <w:tcW w:w="879" w:type="dxa"/>
            <w:vAlign w:val="center"/>
          </w:tcPr>
          <w:p w14:paraId="32A991CA"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свыше 15 км</w:t>
            </w:r>
          </w:p>
        </w:tc>
        <w:tc>
          <w:tcPr>
            <w:tcW w:w="1071" w:type="dxa"/>
            <w:vAlign w:val="center"/>
          </w:tcPr>
          <w:p w14:paraId="2E4AD3CA"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работосп.</w:t>
            </w:r>
          </w:p>
        </w:tc>
        <w:tc>
          <w:tcPr>
            <w:tcW w:w="817" w:type="dxa"/>
            <w:vAlign w:val="center"/>
          </w:tcPr>
          <w:p w14:paraId="07ABCB52"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несов-летние</w:t>
            </w:r>
          </w:p>
        </w:tc>
        <w:tc>
          <w:tcPr>
            <w:tcW w:w="674" w:type="dxa"/>
            <w:vAlign w:val="center"/>
          </w:tcPr>
          <w:p w14:paraId="64A3C195"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пенс.</w:t>
            </w:r>
          </w:p>
        </w:tc>
        <w:tc>
          <w:tcPr>
            <w:tcW w:w="735" w:type="dxa"/>
            <w:vAlign w:val="center"/>
          </w:tcPr>
          <w:p w14:paraId="79466531"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всего</w:t>
            </w:r>
          </w:p>
        </w:tc>
        <w:tc>
          <w:tcPr>
            <w:tcW w:w="776" w:type="dxa"/>
            <w:vAlign w:val="center"/>
          </w:tcPr>
          <w:p w14:paraId="1CA4F081"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школа</w:t>
            </w:r>
          </w:p>
        </w:tc>
        <w:tc>
          <w:tcPr>
            <w:tcW w:w="670" w:type="dxa"/>
            <w:vAlign w:val="center"/>
          </w:tcPr>
          <w:p w14:paraId="7EAB4752"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д/сад</w:t>
            </w:r>
          </w:p>
        </w:tc>
        <w:tc>
          <w:tcPr>
            <w:tcW w:w="680" w:type="dxa"/>
            <w:vAlign w:val="center"/>
          </w:tcPr>
          <w:p w14:paraId="0BDC196A"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ФАП</w:t>
            </w:r>
          </w:p>
        </w:tc>
        <w:tc>
          <w:tcPr>
            <w:tcW w:w="630" w:type="dxa"/>
            <w:vAlign w:val="center"/>
          </w:tcPr>
          <w:p w14:paraId="15C7BE78"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клуб</w:t>
            </w:r>
          </w:p>
        </w:tc>
        <w:tc>
          <w:tcPr>
            <w:tcW w:w="635" w:type="dxa"/>
            <w:vAlign w:val="center"/>
          </w:tcPr>
          <w:p w14:paraId="2AE2B598"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иное</w:t>
            </w:r>
          </w:p>
        </w:tc>
        <w:tc>
          <w:tcPr>
            <w:tcW w:w="972" w:type="dxa"/>
            <w:vAlign w:val="center"/>
          </w:tcPr>
          <w:p w14:paraId="565D644E"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в т.ч. ИП, КФК, самозан.</w:t>
            </w:r>
          </w:p>
        </w:tc>
        <w:tc>
          <w:tcPr>
            <w:tcW w:w="976" w:type="dxa"/>
            <w:vAlign w:val="center"/>
          </w:tcPr>
          <w:p w14:paraId="57DDE73D"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Кол-во раб.мест</w:t>
            </w:r>
          </w:p>
        </w:tc>
      </w:tr>
      <w:tr w:rsidR="00681538" w:rsidRPr="00681538" w14:paraId="7E73B8EE" w14:textId="77777777" w:rsidTr="00313F33">
        <w:tc>
          <w:tcPr>
            <w:tcW w:w="414" w:type="dxa"/>
            <w:vAlign w:val="center"/>
          </w:tcPr>
          <w:p w14:paraId="63EA43F9"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w:t>
            </w:r>
          </w:p>
        </w:tc>
        <w:tc>
          <w:tcPr>
            <w:tcW w:w="1478" w:type="dxa"/>
            <w:vAlign w:val="center"/>
          </w:tcPr>
          <w:p w14:paraId="085D6235" w14:textId="09B40F44" w:rsidR="00681538" w:rsidRDefault="00681538" w:rsidP="00681538">
            <w:pPr>
              <w:jc w:val="center"/>
              <w:rPr>
                <w:rFonts w:ascii="Times New Roman" w:hAnsi="Times New Roman" w:cs="Times New Roman"/>
              </w:rPr>
            </w:pPr>
            <w:r w:rsidRPr="00681538">
              <w:rPr>
                <w:rFonts w:ascii="Times New Roman" w:hAnsi="Times New Roman" w:cs="Times New Roman"/>
              </w:rPr>
              <w:t>с числ</w:t>
            </w:r>
            <w:r>
              <w:rPr>
                <w:rFonts w:ascii="Times New Roman" w:hAnsi="Times New Roman" w:cs="Times New Roman"/>
              </w:rPr>
              <w:t>ен-</w:t>
            </w:r>
            <w:r w:rsidRPr="00681538">
              <w:rPr>
                <w:rFonts w:ascii="Times New Roman" w:hAnsi="Times New Roman" w:cs="Times New Roman"/>
              </w:rPr>
              <w:t xml:space="preserve">ю </w:t>
            </w:r>
            <w:r w:rsidR="00427B5A" w:rsidRPr="00681538">
              <w:rPr>
                <w:rFonts w:ascii="Times New Roman" w:hAnsi="Times New Roman" w:cs="Times New Roman"/>
              </w:rPr>
              <w:t>насел</w:t>
            </w:r>
            <w:r w:rsidR="00427B5A">
              <w:rPr>
                <w:rFonts w:ascii="Times New Roman" w:hAnsi="Times New Roman" w:cs="Times New Roman"/>
              </w:rPr>
              <w:t>ения</w:t>
            </w:r>
          </w:p>
          <w:p w14:paraId="2D3EA32A" w14:textId="78AFB91C" w:rsidR="00681538" w:rsidRPr="00681538" w:rsidRDefault="00681538" w:rsidP="00681538">
            <w:pPr>
              <w:jc w:val="center"/>
              <w:rPr>
                <w:rFonts w:ascii="Times New Roman" w:hAnsi="Times New Roman" w:cs="Times New Roman"/>
              </w:rPr>
            </w:pPr>
            <w:r w:rsidRPr="00681538">
              <w:rPr>
                <w:rFonts w:ascii="Times New Roman" w:hAnsi="Times New Roman" w:cs="Times New Roman"/>
              </w:rPr>
              <w:t xml:space="preserve"> 0 чел.</w:t>
            </w:r>
          </w:p>
        </w:tc>
        <w:tc>
          <w:tcPr>
            <w:tcW w:w="527" w:type="dxa"/>
            <w:vAlign w:val="center"/>
          </w:tcPr>
          <w:p w14:paraId="570657D3"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91</w:t>
            </w:r>
          </w:p>
        </w:tc>
        <w:tc>
          <w:tcPr>
            <w:tcW w:w="1086" w:type="dxa"/>
            <w:vAlign w:val="center"/>
          </w:tcPr>
          <w:p w14:paraId="29642421"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нет данных</w:t>
            </w:r>
          </w:p>
        </w:tc>
        <w:tc>
          <w:tcPr>
            <w:tcW w:w="1086" w:type="dxa"/>
            <w:vAlign w:val="center"/>
          </w:tcPr>
          <w:p w14:paraId="01CABDBD"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нет данных</w:t>
            </w:r>
          </w:p>
        </w:tc>
        <w:tc>
          <w:tcPr>
            <w:tcW w:w="879" w:type="dxa"/>
            <w:vAlign w:val="center"/>
          </w:tcPr>
          <w:p w14:paraId="59DDB488"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нет данных</w:t>
            </w:r>
          </w:p>
        </w:tc>
        <w:tc>
          <w:tcPr>
            <w:tcW w:w="879" w:type="dxa"/>
            <w:vAlign w:val="center"/>
          </w:tcPr>
          <w:p w14:paraId="29639A14"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нет данных</w:t>
            </w:r>
          </w:p>
        </w:tc>
        <w:tc>
          <w:tcPr>
            <w:tcW w:w="1071" w:type="dxa"/>
            <w:vAlign w:val="center"/>
          </w:tcPr>
          <w:p w14:paraId="6D1AC57C"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817" w:type="dxa"/>
            <w:vAlign w:val="center"/>
          </w:tcPr>
          <w:p w14:paraId="3717062E"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674" w:type="dxa"/>
            <w:vAlign w:val="center"/>
          </w:tcPr>
          <w:p w14:paraId="0954EE5A"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735" w:type="dxa"/>
            <w:vAlign w:val="center"/>
          </w:tcPr>
          <w:p w14:paraId="1A48ABCB"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776" w:type="dxa"/>
            <w:vAlign w:val="center"/>
          </w:tcPr>
          <w:p w14:paraId="70F34DF4"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670" w:type="dxa"/>
            <w:vAlign w:val="center"/>
          </w:tcPr>
          <w:p w14:paraId="41028738"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680" w:type="dxa"/>
            <w:vAlign w:val="center"/>
          </w:tcPr>
          <w:p w14:paraId="190A59AB"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630" w:type="dxa"/>
            <w:vAlign w:val="center"/>
          </w:tcPr>
          <w:p w14:paraId="3D1EC54B"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635" w:type="dxa"/>
            <w:vAlign w:val="center"/>
          </w:tcPr>
          <w:p w14:paraId="6083B5B8"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972" w:type="dxa"/>
            <w:vAlign w:val="center"/>
          </w:tcPr>
          <w:p w14:paraId="37DF4E21"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976" w:type="dxa"/>
            <w:vAlign w:val="center"/>
          </w:tcPr>
          <w:p w14:paraId="0CC50C40"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r>
      <w:tr w:rsidR="00681538" w:rsidRPr="00681538" w14:paraId="46E2AB42" w14:textId="77777777" w:rsidTr="00313F33">
        <w:tc>
          <w:tcPr>
            <w:tcW w:w="414" w:type="dxa"/>
            <w:vAlign w:val="center"/>
          </w:tcPr>
          <w:p w14:paraId="388A7FD1"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w:t>
            </w:r>
          </w:p>
        </w:tc>
        <w:tc>
          <w:tcPr>
            <w:tcW w:w="1478" w:type="dxa"/>
            <w:vAlign w:val="center"/>
          </w:tcPr>
          <w:p w14:paraId="34564A6C" w14:textId="1825B436" w:rsidR="00681538" w:rsidRPr="00681538" w:rsidRDefault="00681538" w:rsidP="00681538">
            <w:pPr>
              <w:jc w:val="center"/>
              <w:rPr>
                <w:rFonts w:ascii="Times New Roman" w:hAnsi="Times New Roman" w:cs="Times New Roman"/>
              </w:rPr>
            </w:pPr>
            <w:r w:rsidRPr="00681538">
              <w:rPr>
                <w:rFonts w:ascii="Times New Roman" w:hAnsi="Times New Roman" w:cs="Times New Roman"/>
              </w:rPr>
              <w:t>с числен</w:t>
            </w:r>
            <w:r>
              <w:rPr>
                <w:rFonts w:ascii="Times New Roman" w:hAnsi="Times New Roman" w:cs="Times New Roman"/>
              </w:rPr>
              <w:t>-</w:t>
            </w:r>
            <w:r w:rsidRPr="00681538">
              <w:rPr>
                <w:rFonts w:ascii="Times New Roman" w:hAnsi="Times New Roman" w:cs="Times New Roman"/>
              </w:rPr>
              <w:t>ю насел</w:t>
            </w:r>
            <w:r>
              <w:rPr>
                <w:rFonts w:ascii="Times New Roman" w:hAnsi="Times New Roman" w:cs="Times New Roman"/>
              </w:rPr>
              <w:t xml:space="preserve">ения </w:t>
            </w:r>
            <w:r w:rsidRPr="00681538">
              <w:rPr>
                <w:rFonts w:ascii="Times New Roman" w:hAnsi="Times New Roman" w:cs="Times New Roman"/>
              </w:rPr>
              <w:t>от 0 до 5 чел.</w:t>
            </w:r>
          </w:p>
        </w:tc>
        <w:tc>
          <w:tcPr>
            <w:tcW w:w="527" w:type="dxa"/>
            <w:vAlign w:val="center"/>
          </w:tcPr>
          <w:p w14:paraId="6D71CE60"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82</w:t>
            </w:r>
          </w:p>
        </w:tc>
        <w:tc>
          <w:tcPr>
            <w:tcW w:w="1086" w:type="dxa"/>
            <w:vAlign w:val="center"/>
          </w:tcPr>
          <w:p w14:paraId="42071B1B"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51</w:t>
            </w:r>
          </w:p>
        </w:tc>
        <w:tc>
          <w:tcPr>
            <w:tcW w:w="1086" w:type="dxa"/>
            <w:vAlign w:val="center"/>
          </w:tcPr>
          <w:p w14:paraId="25A7B9BF"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31</w:t>
            </w:r>
          </w:p>
        </w:tc>
        <w:tc>
          <w:tcPr>
            <w:tcW w:w="879" w:type="dxa"/>
            <w:vAlign w:val="center"/>
          </w:tcPr>
          <w:p w14:paraId="2E8D8D2F"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55</w:t>
            </w:r>
          </w:p>
        </w:tc>
        <w:tc>
          <w:tcPr>
            <w:tcW w:w="879" w:type="dxa"/>
            <w:vAlign w:val="center"/>
          </w:tcPr>
          <w:p w14:paraId="076E11C7"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27</w:t>
            </w:r>
          </w:p>
        </w:tc>
        <w:tc>
          <w:tcPr>
            <w:tcW w:w="1071" w:type="dxa"/>
            <w:vAlign w:val="center"/>
          </w:tcPr>
          <w:p w14:paraId="24ACC0A2"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84</w:t>
            </w:r>
          </w:p>
        </w:tc>
        <w:tc>
          <w:tcPr>
            <w:tcW w:w="817" w:type="dxa"/>
            <w:vAlign w:val="center"/>
          </w:tcPr>
          <w:p w14:paraId="1266C951"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5</w:t>
            </w:r>
          </w:p>
        </w:tc>
        <w:tc>
          <w:tcPr>
            <w:tcW w:w="674" w:type="dxa"/>
            <w:vAlign w:val="center"/>
          </w:tcPr>
          <w:p w14:paraId="0C45E053"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114</w:t>
            </w:r>
          </w:p>
        </w:tc>
        <w:tc>
          <w:tcPr>
            <w:tcW w:w="735" w:type="dxa"/>
            <w:vAlign w:val="center"/>
          </w:tcPr>
          <w:p w14:paraId="6FBB96F5"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203</w:t>
            </w:r>
          </w:p>
        </w:tc>
        <w:tc>
          <w:tcPr>
            <w:tcW w:w="776" w:type="dxa"/>
            <w:vAlign w:val="center"/>
          </w:tcPr>
          <w:p w14:paraId="0A9B27CC"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670" w:type="dxa"/>
            <w:vAlign w:val="center"/>
          </w:tcPr>
          <w:p w14:paraId="7D527B12"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680" w:type="dxa"/>
            <w:vAlign w:val="center"/>
          </w:tcPr>
          <w:p w14:paraId="60486A0F"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w:t>
            </w:r>
          </w:p>
        </w:tc>
        <w:tc>
          <w:tcPr>
            <w:tcW w:w="630" w:type="dxa"/>
            <w:vAlign w:val="center"/>
          </w:tcPr>
          <w:p w14:paraId="5519997D"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w:t>
            </w:r>
          </w:p>
        </w:tc>
        <w:tc>
          <w:tcPr>
            <w:tcW w:w="635" w:type="dxa"/>
            <w:vAlign w:val="center"/>
          </w:tcPr>
          <w:p w14:paraId="52223AA8"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972" w:type="dxa"/>
            <w:vAlign w:val="center"/>
          </w:tcPr>
          <w:p w14:paraId="06312E9A"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3</w:t>
            </w:r>
          </w:p>
        </w:tc>
        <w:tc>
          <w:tcPr>
            <w:tcW w:w="976" w:type="dxa"/>
            <w:vAlign w:val="center"/>
          </w:tcPr>
          <w:p w14:paraId="27D58F2E"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16</w:t>
            </w:r>
          </w:p>
        </w:tc>
      </w:tr>
      <w:tr w:rsidR="00681538" w:rsidRPr="00681538" w14:paraId="33DD5265" w14:textId="77777777" w:rsidTr="00313F33">
        <w:tc>
          <w:tcPr>
            <w:tcW w:w="414" w:type="dxa"/>
            <w:vAlign w:val="center"/>
          </w:tcPr>
          <w:p w14:paraId="00D0CAC3"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3</w:t>
            </w:r>
          </w:p>
        </w:tc>
        <w:tc>
          <w:tcPr>
            <w:tcW w:w="1478" w:type="dxa"/>
            <w:vAlign w:val="center"/>
          </w:tcPr>
          <w:p w14:paraId="64FF4EC3" w14:textId="388A98DA" w:rsidR="00681538" w:rsidRPr="00681538" w:rsidRDefault="00681538" w:rsidP="00681538">
            <w:pPr>
              <w:jc w:val="center"/>
              <w:rPr>
                <w:rFonts w:ascii="Times New Roman" w:hAnsi="Times New Roman" w:cs="Times New Roman"/>
              </w:rPr>
            </w:pPr>
            <w:r w:rsidRPr="00681538">
              <w:rPr>
                <w:rFonts w:ascii="Times New Roman" w:hAnsi="Times New Roman" w:cs="Times New Roman"/>
              </w:rPr>
              <w:t>с числен</w:t>
            </w:r>
            <w:r>
              <w:rPr>
                <w:rFonts w:ascii="Times New Roman" w:hAnsi="Times New Roman" w:cs="Times New Roman"/>
              </w:rPr>
              <w:t>-ю</w:t>
            </w:r>
            <w:r w:rsidRPr="00681538">
              <w:rPr>
                <w:rFonts w:ascii="Times New Roman" w:hAnsi="Times New Roman" w:cs="Times New Roman"/>
              </w:rPr>
              <w:t xml:space="preserve"> населения от 6 до 10 чел.</w:t>
            </w:r>
          </w:p>
        </w:tc>
        <w:tc>
          <w:tcPr>
            <w:tcW w:w="527" w:type="dxa"/>
            <w:vAlign w:val="center"/>
          </w:tcPr>
          <w:p w14:paraId="317D8A53"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46</w:t>
            </w:r>
          </w:p>
        </w:tc>
        <w:tc>
          <w:tcPr>
            <w:tcW w:w="1086" w:type="dxa"/>
            <w:vAlign w:val="center"/>
          </w:tcPr>
          <w:p w14:paraId="38305E48"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32</w:t>
            </w:r>
          </w:p>
        </w:tc>
        <w:tc>
          <w:tcPr>
            <w:tcW w:w="1086" w:type="dxa"/>
            <w:vAlign w:val="center"/>
          </w:tcPr>
          <w:p w14:paraId="329DB89D"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14</w:t>
            </w:r>
          </w:p>
        </w:tc>
        <w:tc>
          <w:tcPr>
            <w:tcW w:w="879" w:type="dxa"/>
            <w:vAlign w:val="center"/>
          </w:tcPr>
          <w:p w14:paraId="67C02B4F"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36</w:t>
            </w:r>
          </w:p>
        </w:tc>
        <w:tc>
          <w:tcPr>
            <w:tcW w:w="879" w:type="dxa"/>
            <w:vAlign w:val="center"/>
          </w:tcPr>
          <w:p w14:paraId="524A7274"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10</w:t>
            </w:r>
          </w:p>
        </w:tc>
        <w:tc>
          <w:tcPr>
            <w:tcW w:w="1071" w:type="dxa"/>
            <w:vAlign w:val="center"/>
          </w:tcPr>
          <w:p w14:paraId="0D15B68B"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158</w:t>
            </w:r>
          </w:p>
        </w:tc>
        <w:tc>
          <w:tcPr>
            <w:tcW w:w="817" w:type="dxa"/>
            <w:vAlign w:val="center"/>
          </w:tcPr>
          <w:p w14:paraId="1508A347"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35</w:t>
            </w:r>
          </w:p>
        </w:tc>
        <w:tc>
          <w:tcPr>
            <w:tcW w:w="674" w:type="dxa"/>
            <w:vAlign w:val="center"/>
          </w:tcPr>
          <w:p w14:paraId="076C97CA"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162</w:t>
            </w:r>
          </w:p>
        </w:tc>
        <w:tc>
          <w:tcPr>
            <w:tcW w:w="735" w:type="dxa"/>
            <w:vAlign w:val="center"/>
          </w:tcPr>
          <w:p w14:paraId="6C07CE50"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355</w:t>
            </w:r>
          </w:p>
        </w:tc>
        <w:tc>
          <w:tcPr>
            <w:tcW w:w="776" w:type="dxa"/>
            <w:vAlign w:val="center"/>
          </w:tcPr>
          <w:p w14:paraId="0282BA2B"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670" w:type="dxa"/>
            <w:vAlign w:val="center"/>
          </w:tcPr>
          <w:p w14:paraId="6C2CB4B2"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680" w:type="dxa"/>
            <w:vAlign w:val="center"/>
          </w:tcPr>
          <w:p w14:paraId="0A1D0FE6"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630" w:type="dxa"/>
            <w:vAlign w:val="center"/>
          </w:tcPr>
          <w:p w14:paraId="17F79F15"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w:t>
            </w:r>
          </w:p>
        </w:tc>
        <w:tc>
          <w:tcPr>
            <w:tcW w:w="635" w:type="dxa"/>
            <w:vAlign w:val="center"/>
          </w:tcPr>
          <w:p w14:paraId="119EA8C5"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w:t>
            </w:r>
          </w:p>
        </w:tc>
        <w:tc>
          <w:tcPr>
            <w:tcW w:w="972" w:type="dxa"/>
            <w:vAlign w:val="center"/>
          </w:tcPr>
          <w:p w14:paraId="0EBD53A1"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9</w:t>
            </w:r>
          </w:p>
        </w:tc>
        <w:tc>
          <w:tcPr>
            <w:tcW w:w="976" w:type="dxa"/>
            <w:vAlign w:val="center"/>
          </w:tcPr>
          <w:p w14:paraId="103DF499"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26</w:t>
            </w:r>
          </w:p>
        </w:tc>
      </w:tr>
      <w:tr w:rsidR="00681538" w:rsidRPr="00681538" w14:paraId="0BCCE5F3" w14:textId="77777777" w:rsidTr="00313F33">
        <w:tc>
          <w:tcPr>
            <w:tcW w:w="414" w:type="dxa"/>
            <w:vAlign w:val="center"/>
          </w:tcPr>
          <w:p w14:paraId="4CAECB1A"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4</w:t>
            </w:r>
          </w:p>
        </w:tc>
        <w:tc>
          <w:tcPr>
            <w:tcW w:w="1478" w:type="dxa"/>
            <w:vAlign w:val="center"/>
          </w:tcPr>
          <w:p w14:paraId="68B27930" w14:textId="61B3B3F4" w:rsidR="00681538" w:rsidRPr="00681538" w:rsidRDefault="00681538" w:rsidP="00681538">
            <w:pPr>
              <w:jc w:val="center"/>
              <w:rPr>
                <w:rFonts w:ascii="Times New Roman" w:hAnsi="Times New Roman" w:cs="Times New Roman"/>
              </w:rPr>
            </w:pPr>
            <w:r w:rsidRPr="00681538">
              <w:rPr>
                <w:rFonts w:ascii="Times New Roman" w:hAnsi="Times New Roman" w:cs="Times New Roman"/>
              </w:rPr>
              <w:t>с числен</w:t>
            </w:r>
            <w:r>
              <w:rPr>
                <w:rFonts w:ascii="Times New Roman" w:hAnsi="Times New Roman" w:cs="Times New Roman"/>
              </w:rPr>
              <w:t>-</w:t>
            </w:r>
            <w:r w:rsidRPr="00681538">
              <w:rPr>
                <w:rFonts w:ascii="Times New Roman" w:hAnsi="Times New Roman" w:cs="Times New Roman"/>
              </w:rPr>
              <w:t>ю населения от 11 до 20 чел.</w:t>
            </w:r>
          </w:p>
        </w:tc>
        <w:tc>
          <w:tcPr>
            <w:tcW w:w="527" w:type="dxa"/>
            <w:vAlign w:val="center"/>
          </w:tcPr>
          <w:p w14:paraId="21E010FD"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70</w:t>
            </w:r>
          </w:p>
        </w:tc>
        <w:tc>
          <w:tcPr>
            <w:tcW w:w="1086" w:type="dxa"/>
            <w:vAlign w:val="center"/>
          </w:tcPr>
          <w:p w14:paraId="2BF878A0"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49</w:t>
            </w:r>
          </w:p>
        </w:tc>
        <w:tc>
          <w:tcPr>
            <w:tcW w:w="1086" w:type="dxa"/>
            <w:vAlign w:val="center"/>
          </w:tcPr>
          <w:p w14:paraId="76386D3C"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21</w:t>
            </w:r>
          </w:p>
        </w:tc>
        <w:tc>
          <w:tcPr>
            <w:tcW w:w="879" w:type="dxa"/>
            <w:vAlign w:val="center"/>
          </w:tcPr>
          <w:p w14:paraId="6DC39234"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39</w:t>
            </w:r>
          </w:p>
        </w:tc>
        <w:tc>
          <w:tcPr>
            <w:tcW w:w="879" w:type="dxa"/>
            <w:vAlign w:val="center"/>
          </w:tcPr>
          <w:p w14:paraId="02CCB507"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31</w:t>
            </w:r>
          </w:p>
        </w:tc>
        <w:tc>
          <w:tcPr>
            <w:tcW w:w="1071" w:type="dxa"/>
            <w:vAlign w:val="center"/>
          </w:tcPr>
          <w:p w14:paraId="024982D2"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507</w:t>
            </w:r>
          </w:p>
        </w:tc>
        <w:tc>
          <w:tcPr>
            <w:tcW w:w="817" w:type="dxa"/>
            <w:vAlign w:val="center"/>
          </w:tcPr>
          <w:p w14:paraId="592C6B63"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91</w:t>
            </w:r>
          </w:p>
        </w:tc>
        <w:tc>
          <w:tcPr>
            <w:tcW w:w="674" w:type="dxa"/>
            <w:vAlign w:val="center"/>
          </w:tcPr>
          <w:p w14:paraId="18208F2D"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464</w:t>
            </w:r>
          </w:p>
        </w:tc>
        <w:tc>
          <w:tcPr>
            <w:tcW w:w="735" w:type="dxa"/>
            <w:vAlign w:val="center"/>
          </w:tcPr>
          <w:p w14:paraId="342177DB"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1062</w:t>
            </w:r>
          </w:p>
        </w:tc>
        <w:tc>
          <w:tcPr>
            <w:tcW w:w="776" w:type="dxa"/>
            <w:vAlign w:val="center"/>
          </w:tcPr>
          <w:p w14:paraId="02FFE37B"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w:t>
            </w:r>
          </w:p>
        </w:tc>
        <w:tc>
          <w:tcPr>
            <w:tcW w:w="670" w:type="dxa"/>
            <w:vAlign w:val="center"/>
          </w:tcPr>
          <w:p w14:paraId="2DC68DC6"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680" w:type="dxa"/>
            <w:vAlign w:val="center"/>
          </w:tcPr>
          <w:p w14:paraId="35399F3A"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4</w:t>
            </w:r>
          </w:p>
        </w:tc>
        <w:tc>
          <w:tcPr>
            <w:tcW w:w="630" w:type="dxa"/>
            <w:vAlign w:val="center"/>
          </w:tcPr>
          <w:p w14:paraId="7E9E4AAF"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3</w:t>
            </w:r>
          </w:p>
        </w:tc>
        <w:tc>
          <w:tcPr>
            <w:tcW w:w="635" w:type="dxa"/>
            <w:vAlign w:val="center"/>
          </w:tcPr>
          <w:p w14:paraId="19A41AE1"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w:t>
            </w:r>
          </w:p>
        </w:tc>
        <w:tc>
          <w:tcPr>
            <w:tcW w:w="972" w:type="dxa"/>
            <w:vAlign w:val="center"/>
          </w:tcPr>
          <w:p w14:paraId="47A7F497"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7</w:t>
            </w:r>
          </w:p>
        </w:tc>
        <w:tc>
          <w:tcPr>
            <w:tcW w:w="976" w:type="dxa"/>
            <w:vAlign w:val="center"/>
          </w:tcPr>
          <w:p w14:paraId="115F304E"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12</w:t>
            </w:r>
          </w:p>
        </w:tc>
      </w:tr>
      <w:tr w:rsidR="00681538" w:rsidRPr="00681538" w14:paraId="447B22BA" w14:textId="77777777" w:rsidTr="00313F33">
        <w:tc>
          <w:tcPr>
            <w:tcW w:w="414" w:type="dxa"/>
            <w:vAlign w:val="center"/>
          </w:tcPr>
          <w:p w14:paraId="4E9E44F0"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5</w:t>
            </w:r>
          </w:p>
        </w:tc>
        <w:tc>
          <w:tcPr>
            <w:tcW w:w="1478" w:type="dxa"/>
            <w:vAlign w:val="center"/>
          </w:tcPr>
          <w:p w14:paraId="28C784BB" w14:textId="52EDA28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с числен</w:t>
            </w:r>
            <w:r>
              <w:rPr>
                <w:rFonts w:ascii="Times New Roman" w:hAnsi="Times New Roman" w:cs="Times New Roman"/>
              </w:rPr>
              <w:t>-</w:t>
            </w:r>
            <w:r w:rsidRPr="00681538">
              <w:rPr>
                <w:rFonts w:ascii="Times New Roman" w:hAnsi="Times New Roman" w:cs="Times New Roman"/>
              </w:rPr>
              <w:t>ю населения от 21 до 40 чел.</w:t>
            </w:r>
          </w:p>
        </w:tc>
        <w:tc>
          <w:tcPr>
            <w:tcW w:w="527" w:type="dxa"/>
            <w:vAlign w:val="center"/>
          </w:tcPr>
          <w:p w14:paraId="093BAFBC"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127</w:t>
            </w:r>
          </w:p>
        </w:tc>
        <w:tc>
          <w:tcPr>
            <w:tcW w:w="1086" w:type="dxa"/>
            <w:vAlign w:val="center"/>
          </w:tcPr>
          <w:p w14:paraId="51D182CE"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84</w:t>
            </w:r>
          </w:p>
        </w:tc>
        <w:tc>
          <w:tcPr>
            <w:tcW w:w="1086" w:type="dxa"/>
            <w:vAlign w:val="center"/>
          </w:tcPr>
          <w:p w14:paraId="6D940BEC"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43</w:t>
            </w:r>
          </w:p>
        </w:tc>
        <w:tc>
          <w:tcPr>
            <w:tcW w:w="879" w:type="dxa"/>
            <w:vAlign w:val="center"/>
          </w:tcPr>
          <w:p w14:paraId="639A5CEF"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88</w:t>
            </w:r>
          </w:p>
        </w:tc>
        <w:tc>
          <w:tcPr>
            <w:tcW w:w="879" w:type="dxa"/>
            <w:vAlign w:val="center"/>
          </w:tcPr>
          <w:p w14:paraId="33EC34EF"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38</w:t>
            </w:r>
          </w:p>
        </w:tc>
        <w:tc>
          <w:tcPr>
            <w:tcW w:w="1071" w:type="dxa"/>
            <w:vAlign w:val="center"/>
          </w:tcPr>
          <w:p w14:paraId="07B79530"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1899</w:t>
            </w:r>
          </w:p>
        </w:tc>
        <w:tc>
          <w:tcPr>
            <w:tcW w:w="817" w:type="dxa"/>
            <w:vAlign w:val="center"/>
          </w:tcPr>
          <w:p w14:paraId="28E2F62E"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459</w:t>
            </w:r>
          </w:p>
        </w:tc>
        <w:tc>
          <w:tcPr>
            <w:tcW w:w="674" w:type="dxa"/>
            <w:vAlign w:val="center"/>
          </w:tcPr>
          <w:p w14:paraId="260B0ED7"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1496</w:t>
            </w:r>
          </w:p>
        </w:tc>
        <w:tc>
          <w:tcPr>
            <w:tcW w:w="735" w:type="dxa"/>
            <w:vAlign w:val="center"/>
          </w:tcPr>
          <w:p w14:paraId="11451690"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3854</w:t>
            </w:r>
          </w:p>
        </w:tc>
        <w:tc>
          <w:tcPr>
            <w:tcW w:w="776" w:type="dxa"/>
            <w:vAlign w:val="center"/>
          </w:tcPr>
          <w:p w14:paraId="227F5E97"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3</w:t>
            </w:r>
          </w:p>
        </w:tc>
        <w:tc>
          <w:tcPr>
            <w:tcW w:w="670" w:type="dxa"/>
            <w:vAlign w:val="center"/>
          </w:tcPr>
          <w:p w14:paraId="0B5C9D40"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680" w:type="dxa"/>
            <w:vAlign w:val="center"/>
          </w:tcPr>
          <w:p w14:paraId="7B096448"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13</w:t>
            </w:r>
          </w:p>
        </w:tc>
        <w:tc>
          <w:tcPr>
            <w:tcW w:w="630" w:type="dxa"/>
            <w:vAlign w:val="center"/>
          </w:tcPr>
          <w:p w14:paraId="32591BAA"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25</w:t>
            </w:r>
          </w:p>
        </w:tc>
        <w:tc>
          <w:tcPr>
            <w:tcW w:w="635" w:type="dxa"/>
            <w:vAlign w:val="center"/>
          </w:tcPr>
          <w:p w14:paraId="1F8705D4"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10</w:t>
            </w:r>
          </w:p>
        </w:tc>
        <w:tc>
          <w:tcPr>
            <w:tcW w:w="972" w:type="dxa"/>
            <w:vAlign w:val="center"/>
          </w:tcPr>
          <w:p w14:paraId="19F74AEB"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25</w:t>
            </w:r>
          </w:p>
        </w:tc>
        <w:tc>
          <w:tcPr>
            <w:tcW w:w="976" w:type="dxa"/>
            <w:vAlign w:val="center"/>
          </w:tcPr>
          <w:p w14:paraId="3F01D5FD"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226</w:t>
            </w:r>
          </w:p>
        </w:tc>
      </w:tr>
      <w:tr w:rsidR="00681538" w:rsidRPr="00681538" w14:paraId="1AE3A203" w14:textId="77777777" w:rsidTr="00313F33">
        <w:tc>
          <w:tcPr>
            <w:tcW w:w="414" w:type="dxa"/>
            <w:vAlign w:val="center"/>
          </w:tcPr>
          <w:p w14:paraId="42F00EEA"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6</w:t>
            </w:r>
          </w:p>
        </w:tc>
        <w:tc>
          <w:tcPr>
            <w:tcW w:w="1478" w:type="dxa"/>
            <w:vAlign w:val="center"/>
          </w:tcPr>
          <w:p w14:paraId="0E78FC94" w14:textId="09AFFACE" w:rsidR="00681538" w:rsidRPr="00681538" w:rsidRDefault="00681538" w:rsidP="00681538">
            <w:pPr>
              <w:jc w:val="center"/>
              <w:rPr>
                <w:rFonts w:ascii="Times New Roman" w:hAnsi="Times New Roman" w:cs="Times New Roman"/>
              </w:rPr>
            </w:pPr>
            <w:r w:rsidRPr="00681538">
              <w:rPr>
                <w:rFonts w:ascii="Times New Roman" w:hAnsi="Times New Roman" w:cs="Times New Roman"/>
              </w:rPr>
              <w:t>с числен</w:t>
            </w:r>
            <w:r>
              <w:rPr>
                <w:rFonts w:ascii="Times New Roman" w:hAnsi="Times New Roman" w:cs="Times New Roman"/>
              </w:rPr>
              <w:t>-</w:t>
            </w:r>
            <w:r w:rsidRPr="00681538">
              <w:rPr>
                <w:rFonts w:ascii="Times New Roman" w:hAnsi="Times New Roman" w:cs="Times New Roman"/>
              </w:rPr>
              <w:t>ю населения от 41 до 60 чел.</w:t>
            </w:r>
          </w:p>
        </w:tc>
        <w:tc>
          <w:tcPr>
            <w:tcW w:w="527" w:type="dxa"/>
            <w:vAlign w:val="center"/>
          </w:tcPr>
          <w:p w14:paraId="527E7DE0"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84</w:t>
            </w:r>
          </w:p>
        </w:tc>
        <w:tc>
          <w:tcPr>
            <w:tcW w:w="1086" w:type="dxa"/>
            <w:vAlign w:val="center"/>
          </w:tcPr>
          <w:p w14:paraId="59AFD87C"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60</w:t>
            </w:r>
          </w:p>
        </w:tc>
        <w:tc>
          <w:tcPr>
            <w:tcW w:w="1086" w:type="dxa"/>
            <w:vAlign w:val="center"/>
          </w:tcPr>
          <w:p w14:paraId="4A10EC48"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24</w:t>
            </w:r>
          </w:p>
        </w:tc>
        <w:tc>
          <w:tcPr>
            <w:tcW w:w="879" w:type="dxa"/>
            <w:vAlign w:val="center"/>
          </w:tcPr>
          <w:p w14:paraId="06455AD4"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65</w:t>
            </w:r>
          </w:p>
        </w:tc>
        <w:tc>
          <w:tcPr>
            <w:tcW w:w="879" w:type="dxa"/>
            <w:vAlign w:val="center"/>
          </w:tcPr>
          <w:p w14:paraId="2DBA343C"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19</w:t>
            </w:r>
          </w:p>
        </w:tc>
        <w:tc>
          <w:tcPr>
            <w:tcW w:w="1071" w:type="dxa"/>
            <w:vAlign w:val="center"/>
          </w:tcPr>
          <w:p w14:paraId="5B72A4A2"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2110</w:t>
            </w:r>
          </w:p>
        </w:tc>
        <w:tc>
          <w:tcPr>
            <w:tcW w:w="817" w:type="dxa"/>
            <w:vAlign w:val="center"/>
          </w:tcPr>
          <w:p w14:paraId="5822B597"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700</w:t>
            </w:r>
          </w:p>
        </w:tc>
        <w:tc>
          <w:tcPr>
            <w:tcW w:w="674" w:type="dxa"/>
            <w:vAlign w:val="center"/>
          </w:tcPr>
          <w:p w14:paraId="469D3A6C"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1363</w:t>
            </w:r>
          </w:p>
        </w:tc>
        <w:tc>
          <w:tcPr>
            <w:tcW w:w="735" w:type="dxa"/>
            <w:vAlign w:val="center"/>
          </w:tcPr>
          <w:p w14:paraId="18D70F8A"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4173</w:t>
            </w:r>
          </w:p>
        </w:tc>
        <w:tc>
          <w:tcPr>
            <w:tcW w:w="776" w:type="dxa"/>
            <w:vAlign w:val="center"/>
          </w:tcPr>
          <w:p w14:paraId="0D7BCD7E"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6</w:t>
            </w:r>
          </w:p>
        </w:tc>
        <w:tc>
          <w:tcPr>
            <w:tcW w:w="670" w:type="dxa"/>
            <w:vAlign w:val="center"/>
          </w:tcPr>
          <w:p w14:paraId="618722A1"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w:t>
            </w:r>
          </w:p>
        </w:tc>
        <w:tc>
          <w:tcPr>
            <w:tcW w:w="680" w:type="dxa"/>
            <w:vAlign w:val="center"/>
          </w:tcPr>
          <w:p w14:paraId="18485BBF"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26</w:t>
            </w:r>
          </w:p>
        </w:tc>
        <w:tc>
          <w:tcPr>
            <w:tcW w:w="630" w:type="dxa"/>
            <w:vAlign w:val="center"/>
          </w:tcPr>
          <w:p w14:paraId="2AF47F63"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40</w:t>
            </w:r>
          </w:p>
        </w:tc>
        <w:tc>
          <w:tcPr>
            <w:tcW w:w="635" w:type="dxa"/>
            <w:vAlign w:val="center"/>
          </w:tcPr>
          <w:p w14:paraId="00C7BA02"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17</w:t>
            </w:r>
          </w:p>
        </w:tc>
        <w:tc>
          <w:tcPr>
            <w:tcW w:w="972" w:type="dxa"/>
            <w:vAlign w:val="center"/>
          </w:tcPr>
          <w:p w14:paraId="09378551"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29</w:t>
            </w:r>
          </w:p>
        </w:tc>
        <w:tc>
          <w:tcPr>
            <w:tcW w:w="976" w:type="dxa"/>
            <w:vAlign w:val="center"/>
          </w:tcPr>
          <w:p w14:paraId="32023CCF"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87</w:t>
            </w:r>
          </w:p>
        </w:tc>
      </w:tr>
      <w:tr w:rsidR="00681538" w:rsidRPr="00681538" w14:paraId="4620F4C6" w14:textId="77777777" w:rsidTr="00313F33">
        <w:tc>
          <w:tcPr>
            <w:tcW w:w="414" w:type="dxa"/>
            <w:vAlign w:val="center"/>
          </w:tcPr>
          <w:p w14:paraId="29CB0FE4"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7</w:t>
            </w:r>
          </w:p>
        </w:tc>
        <w:tc>
          <w:tcPr>
            <w:tcW w:w="1478" w:type="dxa"/>
            <w:vAlign w:val="center"/>
          </w:tcPr>
          <w:p w14:paraId="6E2D61E6" w14:textId="7FA0C3FC" w:rsidR="00681538" w:rsidRPr="00681538" w:rsidRDefault="00681538" w:rsidP="00681538">
            <w:pPr>
              <w:jc w:val="center"/>
              <w:rPr>
                <w:rFonts w:ascii="Times New Roman" w:hAnsi="Times New Roman" w:cs="Times New Roman"/>
              </w:rPr>
            </w:pPr>
            <w:r w:rsidRPr="00681538">
              <w:rPr>
                <w:rFonts w:ascii="Times New Roman" w:hAnsi="Times New Roman" w:cs="Times New Roman"/>
              </w:rPr>
              <w:t>с числен</w:t>
            </w:r>
            <w:r>
              <w:rPr>
                <w:rFonts w:ascii="Times New Roman" w:hAnsi="Times New Roman" w:cs="Times New Roman"/>
              </w:rPr>
              <w:t>-</w:t>
            </w:r>
            <w:r w:rsidRPr="00681538">
              <w:rPr>
                <w:rFonts w:ascii="Times New Roman" w:hAnsi="Times New Roman" w:cs="Times New Roman"/>
              </w:rPr>
              <w:t>ю населения от 61 до 80 чел.</w:t>
            </w:r>
          </w:p>
        </w:tc>
        <w:tc>
          <w:tcPr>
            <w:tcW w:w="527" w:type="dxa"/>
            <w:vAlign w:val="center"/>
          </w:tcPr>
          <w:p w14:paraId="5E11A25C"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87</w:t>
            </w:r>
          </w:p>
        </w:tc>
        <w:tc>
          <w:tcPr>
            <w:tcW w:w="1086" w:type="dxa"/>
            <w:vAlign w:val="center"/>
          </w:tcPr>
          <w:p w14:paraId="658E97EF"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68</w:t>
            </w:r>
          </w:p>
        </w:tc>
        <w:tc>
          <w:tcPr>
            <w:tcW w:w="1086" w:type="dxa"/>
            <w:vAlign w:val="center"/>
          </w:tcPr>
          <w:p w14:paraId="2A6796F9"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19</w:t>
            </w:r>
          </w:p>
        </w:tc>
        <w:tc>
          <w:tcPr>
            <w:tcW w:w="879" w:type="dxa"/>
            <w:vAlign w:val="center"/>
          </w:tcPr>
          <w:p w14:paraId="63179E8E"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64</w:t>
            </w:r>
          </w:p>
        </w:tc>
        <w:tc>
          <w:tcPr>
            <w:tcW w:w="879" w:type="dxa"/>
            <w:vAlign w:val="center"/>
          </w:tcPr>
          <w:p w14:paraId="1C2A8E19"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23</w:t>
            </w:r>
          </w:p>
        </w:tc>
        <w:tc>
          <w:tcPr>
            <w:tcW w:w="1071" w:type="dxa"/>
            <w:vAlign w:val="center"/>
          </w:tcPr>
          <w:p w14:paraId="279A06C3"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2980</w:t>
            </w:r>
          </w:p>
        </w:tc>
        <w:tc>
          <w:tcPr>
            <w:tcW w:w="817" w:type="dxa"/>
            <w:vAlign w:val="center"/>
          </w:tcPr>
          <w:p w14:paraId="5B022AB9"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1149</w:t>
            </w:r>
          </w:p>
        </w:tc>
        <w:tc>
          <w:tcPr>
            <w:tcW w:w="674" w:type="dxa"/>
            <w:vAlign w:val="center"/>
          </w:tcPr>
          <w:p w14:paraId="7D2DEAC6"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1896</w:t>
            </w:r>
          </w:p>
        </w:tc>
        <w:tc>
          <w:tcPr>
            <w:tcW w:w="735" w:type="dxa"/>
            <w:vAlign w:val="center"/>
          </w:tcPr>
          <w:p w14:paraId="65949986"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6025</w:t>
            </w:r>
          </w:p>
        </w:tc>
        <w:tc>
          <w:tcPr>
            <w:tcW w:w="776" w:type="dxa"/>
            <w:vAlign w:val="center"/>
          </w:tcPr>
          <w:p w14:paraId="10D2A397"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6</w:t>
            </w:r>
          </w:p>
        </w:tc>
        <w:tc>
          <w:tcPr>
            <w:tcW w:w="670" w:type="dxa"/>
            <w:vAlign w:val="center"/>
          </w:tcPr>
          <w:p w14:paraId="7BDA9FA2"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0</w:t>
            </w:r>
          </w:p>
        </w:tc>
        <w:tc>
          <w:tcPr>
            <w:tcW w:w="680" w:type="dxa"/>
            <w:vAlign w:val="center"/>
          </w:tcPr>
          <w:p w14:paraId="0D2B0A82"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24</w:t>
            </w:r>
          </w:p>
        </w:tc>
        <w:tc>
          <w:tcPr>
            <w:tcW w:w="630" w:type="dxa"/>
            <w:vAlign w:val="center"/>
          </w:tcPr>
          <w:p w14:paraId="473ECC0E"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46</w:t>
            </w:r>
          </w:p>
        </w:tc>
        <w:tc>
          <w:tcPr>
            <w:tcW w:w="635" w:type="dxa"/>
            <w:vAlign w:val="center"/>
          </w:tcPr>
          <w:p w14:paraId="4F272314"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15</w:t>
            </w:r>
          </w:p>
        </w:tc>
        <w:tc>
          <w:tcPr>
            <w:tcW w:w="972" w:type="dxa"/>
            <w:vAlign w:val="center"/>
          </w:tcPr>
          <w:p w14:paraId="2B79A8FB"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28</w:t>
            </w:r>
          </w:p>
        </w:tc>
        <w:tc>
          <w:tcPr>
            <w:tcW w:w="976" w:type="dxa"/>
            <w:vAlign w:val="center"/>
          </w:tcPr>
          <w:p w14:paraId="7554828B"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189</w:t>
            </w:r>
          </w:p>
        </w:tc>
      </w:tr>
      <w:tr w:rsidR="00681538" w:rsidRPr="00681538" w14:paraId="28DC06BA" w14:textId="77777777" w:rsidTr="00313F33">
        <w:trPr>
          <w:trHeight w:val="1122"/>
        </w:trPr>
        <w:tc>
          <w:tcPr>
            <w:tcW w:w="414" w:type="dxa"/>
            <w:vAlign w:val="center"/>
          </w:tcPr>
          <w:p w14:paraId="795B2785"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8</w:t>
            </w:r>
          </w:p>
        </w:tc>
        <w:tc>
          <w:tcPr>
            <w:tcW w:w="1478" w:type="dxa"/>
            <w:vAlign w:val="center"/>
          </w:tcPr>
          <w:p w14:paraId="3908001E"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ВСЕГО с численностью населения от 0 до 80 чел.</w:t>
            </w:r>
          </w:p>
        </w:tc>
        <w:tc>
          <w:tcPr>
            <w:tcW w:w="527" w:type="dxa"/>
            <w:vAlign w:val="center"/>
          </w:tcPr>
          <w:p w14:paraId="02F960D5"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587</w:t>
            </w:r>
          </w:p>
        </w:tc>
        <w:tc>
          <w:tcPr>
            <w:tcW w:w="1086" w:type="dxa"/>
            <w:vAlign w:val="center"/>
          </w:tcPr>
          <w:p w14:paraId="34048E5E"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344</w:t>
            </w:r>
          </w:p>
        </w:tc>
        <w:tc>
          <w:tcPr>
            <w:tcW w:w="1086" w:type="dxa"/>
            <w:vAlign w:val="center"/>
          </w:tcPr>
          <w:p w14:paraId="2DD66E77"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152</w:t>
            </w:r>
          </w:p>
        </w:tc>
        <w:tc>
          <w:tcPr>
            <w:tcW w:w="879" w:type="dxa"/>
            <w:vAlign w:val="center"/>
          </w:tcPr>
          <w:p w14:paraId="16588C32"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347</w:t>
            </w:r>
          </w:p>
        </w:tc>
        <w:tc>
          <w:tcPr>
            <w:tcW w:w="879" w:type="dxa"/>
            <w:vAlign w:val="center"/>
          </w:tcPr>
          <w:p w14:paraId="5E072025"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148</w:t>
            </w:r>
          </w:p>
        </w:tc>
        <w:tc>
          <w:tcPr>
            <w:tcW w:w="1071" w:type="dxa"/>
            <w:vAlign w:val="center"/>
          </w:tcPr>
          <w:p w14:paraId="52691E4E"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7738</w:t>
            </w:r>
          </w:p>
        </w:tc>
        <w:tc>
          <w:tcPr>
            <w:tcW w:w="817" w:type="dxa"/>
            <w:vAlign w:val="center"/>
          </w:tcPr>
          <w:p w14:paraId="25BC81A3"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2439</w:t>
            </w:r>
          </w:p>
        </w:tc>
        <w:tc>
          <w:tcPr>
            <w:tcW w:w="674" w:type="dxa"/>
            <w:vAlign w:val="center"/>
          </w:tcPr>
          <w:p w14:paraId="4BC601E3"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5495</w:t>
            </w:r>
          </w:p>
        </w:tc>
        <w:tc>
          <w:tcPr>
            <w:tcW w:w="735" w:type="dxa"/>
            <w:vAlign w:val="center"/>
          </w:tcPr>
          <w:p w14:paraId="064339BC"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15672</w:t>
            </w:r>
          </w:p>
        </w:tc>
        <w:tc>
          <w:tcPr>
            <w:tcW w:w="776" w:type="dxa"/>
            <w:vAlign w:val="center"/>
          </w:tcPr>
          <w:p w14:paraId="5C0A93B9"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16</w:t>
            </w:r>
          </w:p>
        </w:tc>
        <w:tc>
          <w:tcPr>
            <w:tcW w:w="670" w:type="dxa"/>
            <w:vAlign w:val="center"/>
          </w:tcPr>
          <w:p w14:paraId="1CD2036A"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2</w:t>
            </w:r>
          </w:p>
        </w:tc>
        <w:tc>
          <w:tcPr>
            <w:tcW w:w="680" w:type="dxa"/>
            <w:vAlign w:val="center"/>
          </w:tcPr>
          <w:p w14:paraId="3FD9BFDE"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68</w:t>
            </w:r>
          </w:p>
        </w:tc>
        <w:tc>
          <w:tcPr>
            <w:tcW w:w="630" w:type="dxa"/>
            <w:vAlign w:val="center"/>
          </w:tcPr>
          <w:p w14:paraId="1FA270A2"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117</w:t>
            </w:r>
          </w:p>
        </w:tc>
        <w:tc>
          <w:tcPr>
            <w:tcW w:w="635" w:type="dxa"/>
            <w:vAlign w:val="center"/>
          </w:tcPr>
          <w:p w14:paraId="35C7A72E"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44</w:t>
            </w:r>
          </w:p>
        </w:tc>
        <w:tc>
          <w:tcPr>
            <w:tcW w:w="972" w:type="dxa"/>
            <w:vAlign w:val="center"/>
          </w:tcPr>
          <w:p w14:paraId="47656F9E"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101</w:t>
            </w:r>
          </w:p>
        </w:tc>
        <w:tc>
          <w:tcPr>
            <w:tcW w:w="976" w:type="dxa"/>
            <w:vAlign w:val="center"/>
          </w:tcPr>
          <w:p w14:paraId="1977ED6C" w14:textId="77777777" w:rsidR="00681538" w:rsidRPr="00681538" w:rsidRDefault="00681538" w:rsidP="00681538">
            <w:pPr>
              <w:jc w:val="center"/>
              <w:rPr>
                <w:rFonts w:ascii="Times New Roman" w:hAnsi="Times New Roman" w:cs="Times New Roman"/>
              </w:rPr>
            </w:pPr>
            <w:r w:rsidRPr="00681538">
              <w:rPr>
                <w:rFonts w:ascii="Times New Roman" w:hAnsi="Times New Roman" w:cs="Times New Roman"/>
              </w:rPr>
              <w:t>556</w:t>
            </w:r>
          </w:p>
        </w:tc>
      </w:tr>
    </w:tbl>
    <w:p w14:paraId="100A4A37" w14:textId="09CC6271" w:rsidR="00681538" w:rsidRPr="00634030" w:rsidRDefault="00681538" w:rsidP="00634030">
      <w:pPr>
        <w:spacing w:after="0" w:line="240" w:lineRule="auto"/>
        <w:jc w:val="both"/>
        <w:rPr>
          <w:rFonts w:ascii="Times New Roman" w:hAnsi="Times New Roman" w:cs="Times New Roman"/>
          <w:b/>
          <w:bCs/>
          <w:sz w:val="2"/>
          <w:szCs w:val="2"/>
          <w:u w:val="single"/>
        </w:rPr>
      </w:pPr>
    </w:p>
    <w:sectPr w:rsidR="00681538" w:rsidRPr="00634030" w:rsidSect="0058507A">
      <w:pgSz w:w="16838" w:h="11906" w:orient="landscape"/>
      <w:pgMar w:top="284" w:right="709"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851C" w14:textId="77777777" w:rsidR="00F032E3" w:rsidRDefault="00F032E3" w:rsidP="0049149F">
      <w:pPr>
        <w:spacing w:after="0" w:line="240" w:lineRule="auto"/>
      </w:pPr>
      <w:r>
        <w:separator/>
      </w:r>
    </w:p>
  </w:endnote>
  <w:endnote w:type="continuationSeparator" w:id="0">
    <w:p w14:paraId="163EEC9A" w14:textId="77777777" w:rsidR="00F032E3" w:rsidRDefault="00F032E3" w:rsidP="0049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016997"/>
      <w:docPartObj>
        <w:docPartGallery w:val="Page Numbers (Bottom of Page)"/>
        <w:docPartUnique/>
      </w:docPartObj>
    </w:sdtPr>
    <w:sdtEndPr/>
    <w:sdtContent>
      <w:p w14:paraId="2DB5CAD7" w14:textId="2AEF66BE" w:rsidR="00F032E3" w:rsidRDefault="00F032E3">
        <w:pPr>
          <w:pStyle w:val="a8"/>
          <w:jc w:val="center"/>
        </w:pPr>
        <w:r>
          <w:fldChar w:fldCharType="begin"/>
        </w:r>
        <w:r>
          <w:instrText>PAGE   \* MERGEFORMAT</w:instrText>
        </w:r>
        <w:r>
          <w:fldChar w:fldCharType="separate"/>
        </w:r>
        <w:r w:rsidR="0058507A">
          <w:rPr>
            <w:noProof/>
          </w:rPr>
          <w:t>47</w:t>
        </w:r>
        <w:r>
          <w:fldChar w:fldCharType="end"/>
        </w:r>
      </w:p>
    </w:sdtContent>
  </w:sdt>
  <w:p w14:paraId="7C6FA196" w14:textId="77777777" w:rsidR="00F032E3" w:rsidRDefault="00F032E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80A2" w14:textId="77777777" w:rsidR="00F032E3" w:rsidRDefault="00F032E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57281"/>
      <w:docPartObj>
        <w:docPartGallery w:val="Page Numbers (Bottom of Page)"/>
        <w:docPartUnique/>
      </w:docPartObj>
    </w:sdtPr>
    <w:sdtEndPr/>
    <w:sdtContent>
      <w:p w14:paraId="78B99282" w14:textId="2D6680F8" w:rsidR="00F032E3" w:rsidRDefault="00F032E3">
        <w:pPr>
          <w:pStyle w:val="a8"/>
          <w:jc w:val="center"/>
        </w:pPr>
        <w:r>
          <w:fldChar w:fldCharType="begin"/>
        </w:r>
        <w:r>
          <w:instrText>PAGE   \* MERGEFORMAT</w:instrText>
        </w:r>
        <w:r>
          <w:fldChar w:fldCharType="separate"/>
        </w:r>
        <w:r w:rsidR="0058507A">
          <w:rPr>
            <w:noProof/>
          </w:rPr>
          <w:t>280</w:t>
        </w:r>
        <w:r>
          <w:fldChar w:fldCharType="end"/>
        </w:r>
      </w:p>
    </w:sdtContent>
  </w:sdt>
  <w:p w14:paraId="6EEA2A34" w14:textId="77777777" w:rsidR="00F032E3" w:rsidRDefault="00F032E3">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419834"/>
      <w:docPartObj>
        <w:docPartGallery w:val="Page Numbers (Bottom of Page)"/>
        <w:docPartUnique/>
      </w:docPartObj>
    </w:sdtPr>
    <w:sdtEndPr/>
    <w:sdtContent>
      <w:p w14:paraId="4E743902" w14:textId="17AEA6E9" w:rsidR="00F032E3" w:rsidRDefault="00F032E3">
        <w:pPr>
          <w:pStyle w:val="a8"/>
          <w:jc w:val="center"/>
        </w:pPr>
        <w:r>
          <w:fldChar w:fldCharType="begin"/>
        </w:r>
        <w:r>
          <w:instrText>PAGE   \* MERGEFORMAT</w:instrText>
        </w:r>
        <w:r>
          <w:fldChar w:fldCharType="separate"/>
        </w:r>
        <w:r w:rsidR="0058507A">
          <w:rPr>
            <w:noProof/>
          </w:rPr>
          <w:t>282</w:t>
        </w:r>
        <w:r>
          <w:fldChar w:fldCharType="end"/>
        </w:r>
      </w:p>
    </w:sdtContent>
  </w:sdt>
  <w:p w14:paraId="08ABDB10" w14:textId="0BA774F8" w:rsidR="00F032E3" w:rsidRPr="00C063E0" w:rsidRDefault="00F032E3" w:rsidP="00C063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E608" w14:textId="77777777" w:rsidR="00F032E3" w:rsidRDefault="00F032E3" w:rsidP="0049149F">
      <w:pPr>
        <w:spacing w:after="0" w:line="240" w:lineRule="auto"/>
      </w:pPr>
      <w:r>
        <w:separator/>
      </w:r>
    </w:p>
  </w:footnote>
  <w:footnote w:type="continuationSeparator" w:id="0">
    <w:p w14:paraId="1FF3441B" w14:textId="77777777" w:rsidR="00F032E3" w:rsidRDefault="00F032E3" w:rsidP="0049149F">
      <w:pPr>
        <w:spacing w:after="0" w:line="240" w:lineRule="auto"/>
      </w:pPr>
      <w:r>
        <w:continuationSeparator/>
      </w:r>
    </w:p>
  </w:footnote>
  <w:footnote w:id="1">
    <w:p w14:paraId="01CCA914" w14:textId="77777777" w:rsidR="00F032E3" w:rsidRPr="00556BDF" w:rsidRDefault="00F032E3" w:rsidP="00556BDF">
      <w:pPr>
        <w:autoSpaceDE w:val="0"/>
        <w:autoSpaceDN w:val="0"/>
        <w:adjustRightInd w:val="0"/>
        <w:spacing w:after="0" w:line="240" w:lineRule="auto"/>
        <w:ind w:firstLine="539"/>
        <w:jc w:val="both"/>
        <w:rPr>
          <w:rFonts w:ascii="Times New Roman" w:eastAsia="Calibri" w:hAnsi="Times New Roman" w:cs="Times New Roman"/>
          <w:sz w:val="20"/>
          <w:szCs w:val="20"/>
        </w:rPr>
      </w:pPr>
      <w:r w:rsidRPr="00556BDF">
        <w:rPr>
          <w:rStyle w:val="af3"/>
          <w:rFonts w:ascii="Times New Roman" w:hAnsi="Times New Roman" w:cs="Times New Roman"/>
          <w:sz w:val="20"/>
          <w:szCs w:val="20"/>
        </w:rPr>
        <w:footnoteRef/>
      </w:r>
      <w:r w:rsidRPr="00556BDF">
        <w:rPr>
          <w:rFonts w:ascii="Times New Roman" w:eastAsia="Calibri" w:hAnsi="Times New Roman" w:cs="Times New Roman"/>
          <w:sz w:val="20"/>
          <w:szCs w:val="20"/>
        </w:rPr>
        <w:t xml:space="preserve">«городская агломерация» - совокупность компактно расположенных населенных пунктов </w:t>
      </w:r>
      <w:r w:rsidRPr="00556BDF">
        <w:rPr>
          <w:rFonts w:ascii="Times New Roman" w:eastAsia="Calibri" w:hAnsi="Times New Roman" w:cs="Times New Roman"/>
          <w:sz w:val="20"/>
          <w:szCs w:val="20"/>
        </w:rPr>
        <w:br/>
        <w:t>и территорий между ними с общей численностью населения более 250 тыс. человек, связанных совместным использованием инфраструктурных объектов и объединенных интенсивными экономическими, в том числе трудовыми, и социальными связями</w:t>
      </w:r>
    </w:p>
    <w:p w14:paraId="237F1472" w14:textId="77777777" w:rsidR="00F032E3" w:rsidRPr="00556BDF" w:rsidRDefault="00F032E3" w:rsidP="00556BDF">
      <w:pPr>
        <w:autoSpaceDE w:val="0"/>
        <w:autoSpaceDN w:val="0"/>
        <w:adjustRightInd w:val="0"/>
        <w:spacing w:after="0" w:line="240" w:lineRule="auto"/>
        <w:ind w:firstLine="539"/>
        <w:jc w:val="both"/>
        <w:rPr>
          <w:rFonts w:ascii="Times New Roman" w:eastAsia="Calibri" w:hAnsi="Times New Roman" w:cs="Times New Roman"/>
          <w:sz w:val="20"/>
          <w:szCs w:val="20"/>
        </w:rPr>
      </w:pPr>
      <w:r w:rsidRPr="00556BDF">
        <w:rPr>
          <w:rFonts w:ascii="Times New Roman" w:eastAsia="Calibri" w:hAnsi="Times New Roman" w:cs="Times New Roman"/>
          <w:sz w:val="20"/>
          <w:szCs w:val="20"/>
        </w:rPr>
        <w:t xml:space="preserve">«крупная городская агломерация» - совокупность компактно расположенных населенных пунктов </w:t>
      </w:r>
      <w:r w:rsidRPr="00556BDF">
        <w:rPr>
          <w:rFonts w:ascii="Times New Roman" w:eastAsia="Calibri" w:hAnsi="Times New Roman" w:cs="Times New Roman"/>
          <w:sz w:val="20"/>
          <w:szCs w:val="20"/>
        </w:rPr>
        <w:br/>
        <w:t>и территорий между ними с общей численностью населения 500 тыс. человек - 1000 тыс. человек, связанных совместным использованием инфраструктурных объектов и объединенных интенсивными экономическими, в том числе трудовыми, и социальными связями</w:t>
      </w:r>
    </w:p>
    <w:p w14:paraId="5D402B63" w14:textId="77777777" w:rsidR="00F032E3" w:rsidRPr="00556BDF" w:rsidRDefault="00F032E3" w:rsidP="00556BDF">
      <w:pPr>
        <w:autoSpaceDE w:val="0"/>
        <w:autoSpaceDN w:val="0"/>
        <w:adjustRightInd w:val="0"/>
        <w:spacing w:after="0" w:line="240" w:lineRule="auto"/>
        <w:ind w:firstLine="539"/>
        <w:jc w:val="both"/>
        <w:rPr>
          <w:rFonts w:ascii="Times New Roman" w:eastAsia="Calibri" w:hAnsi="Times New Roman" w:cs="Times New Roman"/>
          <w:sz w:val="20"/>
          <w:szCs w:val="20"/>
        </w:rPr>
      </w:pPr>
      <w:r w:rsidRPr="00556BDF">
        <w:rPr>
          <w:rFonts w:ascii="Times New Roman" w:eastAsia="Calibri" w:hAnsi="Times New Roman" w:cs="Times New Roman"/>
          <w:sz w:val="20"/>
          <w:szCs w:val="20"/>
        </w:rPr>
        <w:t>«крупнейшая городская агломерация» - совокупность компактно расположенных населенных пунктов и территорий между ними с общей численностью населения более 1000 тыс. человек, связанных совместным использованием инфраструктурных объектов и объединенных интенсивными экономическими, в том числе трудовыми, и социальными связями</w:t>
      </w:r>
    </w:p>
    <w:p w14:paraId="01CD5ADF" w14:textId="77777777" w:rsidR="00F032E3" w:rsidRPr="00556BDF" w:rsidRDefault="00F032E3" w:rsidP="00556BDF">
      <w:pPr>
        <w:pStyle w:val="af1"/>
        <w:rPr>
          <w:rFonts w:ascii="Times New Roman" w:hAnsi="Times New Roman" w:cs="Times New Roman"/>
        </w:rPr>
      </w:pPr>
    </w:p>
  </w:footnote>
  <w:footnote w:id="2">
    <w:p w14:paraId="2DDA7EC8" w14:textId="227A508B" w:rsidR="00F032E3" w:rsidRPr="007D73A7" w:rsidRDefault="00F032E3" w:rsidP="007D73A7">
      <w:pPr>
        <w:pStyle w:val="af1"/>
        <w:rPr>
          <w:rFonts w:ascii="Times New Roman" w:hAnsi="Times New Roman" w:cs="Times New Roman"/>
        </w:rPr>
      </w:pPr>
      <w:r w:rsidRPr="007D73A7">
        <w:rPr>
          <w:rStyle w:val="FootnoteCharacters"/>
          <w:rFonts w:ascii="Times New Roman" w:hAnsi="Times New Roman" w:cs="Times New Roman"/>
        </w:rPr>
        <w:footnoteRef/>
      </w:r>
      <w:r w:rsidRPr="007D73A7">
        <w:rPr>
          <w:rFonts w:ascii="Times New Roman" w:hAnsi="Times New Roman" w:cs="Times New Roman"/>
        </w:rPr>
        <w:t xml:space="preserve"> </w:t>
      </w:r>
      <w:hyperlink r:id="rId1" w:history="1">
        <w:r w:rsidRPr="00F15660">
          <w:rPr>
            <w:rStyle w:val="af8"/>
            <w:rFonts w:ascii="Times New Roman" w:hAnsi="Times New Roman" w:cs="Times New Roman"/>
          </w:rPr>
          <w:t>https://minfin.gov.ru/ru/document?id_4=310091-sbornik_luchshikh_munitsipalnykh_praktik_po_upravleniyu_munitsipalnymi_finansami_v_ramkakh_nominatsii_munitsipalnaya_ekonomicheskaya_politika_i_upravlenie_munitsipalnymi_finansami</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CB29" w14:textId="77777777" w:rsidR="00F032E3" w:rsidRDefault="00F032E3">
    <w:pPr>
      <w:pStyle w:val="a6"/>
    </w:pPr>
  </w:p>
  <w:p w14:paraId="79CA948C" w14:textId="77777777" w:rsidR="00F032E3" w:rsidRDefault="00F032E3"/>
  <w:p w14:paraId="6835CBDA" w14:textId="77777777" w:rsidR="00F032E3" w:rsidRDefault="00F032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0DEA" w14:textId="5B3BE5D5" w:rsidR="00F032E3" w:rsidRPr="00C063E0" w:rsidRDefault="00F032E3" w:rsidP="00C063E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7A77" w14:textId="77777777" w:rsidR="00F032E3" w:rsidRDefault="00F032E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1069" w:hanging="360"/>
      </w:pPr>
      <w:rPr>
        <w:rFonts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145" w:hanging="435"/>
      </w:pPr>
      <w:rPr>
        <w:rFonts w:hint="default"/>
      </w:rPr>
    </w:lvl>
  </w:abstractNum>
  <w:abstractNum w:abstractNumId="2" w15:restartNumberingAfterBreak="0">
    <w:nsid w:val="00700707"/>
    <w:multiLevelType w:val="hybridMultilevel"/>
    <w:tmpl w:val="A676A640"/>
    <w:lvl w:ilvl="0" w:tplc="9B28F722">
      <w:start w:val="1"/>
      <w:numFmt w:val="bullet"/>
      <w:lvlText w:val=""/>
      <w:lvlJc w:val="left"/>
      <w:pPr>
        <w:ind w:left="4330" w:hanging="360"/>
      </w:pPr>
      <w:rPr>
        <w:rFonts w:ascii="Symbol" w:hAnsi="Symbol"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3" w15:restartNumberingAfterBreak="0">
    <w:nsid w:val="044D1A7D"/>
    <w:multiLevelType w:val="hybridMultilevel"/>
    <w:tmpl w:val="B4C2E444"/>
    <w:lvl w:ilvl="0" w:tplc="4B542E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334DC4"/>
    <w:multiLevelType w:val="hybridMultilevel"/>
    <w:tmpl w:val="26E20464"/>
    <w:lvl w:ilvl="0" w:tplc="DAA69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FE31B9"/>
    <w:multiLevelType w:val="hybridMultilevel"/>
    <w:tmpl w:val="6B16CC7A"/>
    <w:lvl w:ilvl="0" w:tplc="A9107E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FE3278"/>
    <w:multiLevelType w:val="hybridMultilevel"/>
    <w:tmpl w:val="C72C91EE"/>
    <w:lvl w:ilvl="0" w:tplc="1712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598265C"/>
    <w:multiLevelType w:val="hybridMultilevel"/>
    <w:tmpl w:val="58E25A4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 w15:restartNumberingAfterBreak="0">
    <w:nsid w:val="1A72473D"/>
    <w:multiLevelType w:val="hybridMultilevel"/>
    <w:tmpl w:val="F17A8C5C"/>
    <w:lvl w:ilvl="0" w:tplc="F380FA96">
      <w:start w:val="1"/>
      <w:numFmt w:val="decimal"/>
      <w:lvlText w:val="%1."/>
      <w:lvlJc w:val="left"/>
      <w:pPr>
        <w:ind w:left="720" w:hanging="360"/>
      </w:pPr>
      <w:rPr>
        <w:rFonts w:eastAsiaTheme="minorHAnsi" w:cstheme="minorBidi"/>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E0F6517"/>
    <w:multiLevelType w:val="hybridMultilevel"/>
    <w:tmpl w:val="D1AEA57A"/>
    <w:lvl w:ilvl="0" w:tplc="A2701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2EA2814"/>
    <w:multiLevelType w:val="multilevel"/>
    <w:tmpl w:val="62CA6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4123AE"/>
    <w:multiLevelType w:val="hybridMultilevel"/>
    <w:tmpl w:val="5144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53A92"/>
    <w:multiLevelType w:val="hybridMultilevel"/>
    <w:tmpl w:val="443E6E9A"/>
    <w:lvl w:ilvl="0" w:tplc="A9107E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3B019C8"/>
    <w:multiLevelType w:val="hybridMultilevel"/>
    <w:tmpl w:val="8AE4F8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83FAE"/>
    <w:multiLevelType w:val="hybridMultilevel"/>
    <w:tmpl w:val="9BB88476"/>
    <w:lvl w:ilvl="0" w:tplc="27900A1E">
      <w:start w:val="1"/>
      <w:numFmt w:val="decimal"/>
      <w:lvlText w:val="%1)"/>
      <w:lvlJc w:val="left"/>
      <w:pPr>
        <w:ind w:left="786" w:hanging="360"/>
      </w:pPr>
      <w:rPr>
        <w:rFonts w:hint="default"/>
        <w:b/>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6FA5C2C"/>
    <w:multiLevelType w:val="multilevel"/>
    <w:tmpl w:val="86167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D51132"/>
    <w:multiLevelType w:val="multilevel"/>
    <w:tmpl w:val="0104721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3AFB7BE9"/>
    <w:multiLevelType w:val="multilevel"/>
    <w:tmpl w:val="E5BAA3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8E101B"/>
    <w:multiLevelType w:val="multilevel"/>
    <w:tmpl w:val="3974A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2E034D9"/>
    <w:multiLevelType w:val="hybridMultilevel"/>
    <w:tmpl w:val="623E4E34"/>
    <w:lvl w:ilvl="0" w:tplc="946A4E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69855F1"/>
    <w:multiLevelType w:val="hybridMultilevel"/>
    <w:tmpl w:val="C958DB1A"/>
    <w:lvl w:ilvl="0" w:tplc="434AF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7371AB8"/>
    <w:multiLevelType w:val="multilevel"/>
    <w:tmpl w:val="6C4AC0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B75F84"/>
    <w:multiLevelType w:val="hybridMultilevel"/>
    <w:tmpl w:val="D46CD722"/>
    <w:lvl w:ilvl="0" w:tplc="D648036A">
      <w:start w:val="1"/>
      <w:numFmt w:val="decimal"/>
      <w:lvlText w:val="%1)"/>
      <w:lvlJc w:val="left"/>
      <w:pPr>
        <w:ind w:left="1069" w:hanging="360"/>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8D64190"/>
    <w:multiLevelType w:val="hybridMultilevel"/>
    <w:tmpl w:val="4BBE3FC6"/>
    <w:lvl w:ilvl="0" w:tplc="DCC02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9845B13"/>
    <w:multiLevelType w:val="multilevel"/>
    <w:tmpl w:val="4C40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8C6704"/>
    <w:multiLevelType w:val="hybridMultilevel"/>
    <w:tmpl w:val="80C230A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6" w15:restartNumberingAfterBreak="0">
    <w:nsid w:val="5EE4298B"/>
    <w:multiLevelType w:val="hybridMultilevel"/>
    <w:tmpl w:val="989C1EAE"/>
    <w:lvl w:ilvl="0" w:tplc="946A4EE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447341A"/>
    <w:multiLevelType w:val="hybridMultilevel"/>
    <w:tmpl w:val="19368D9C"/>
    <w:lvl w:ilvl="0" w:tplc="A9107E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9AC2859"/>
    <w:multiLevelType w:val="hybridMultilevel"/>
    <w:tmpl w:val="FA94911A"/>
    <w:lvl w:ilvl="0" w:tplc="79D0B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C6D5077"/>
    <w:multiLevelType w:val="hybridMultilevel"/>
    <w:tmpl w:val="F048A0AC"/>
    <w:lvl w:ilvl="0" w:tplc="10ACDAE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D84067"/>
    <w:multiLevelType w:val="hybridMultilevel"/>
    <w:tmpl w:val="8056D300"/>
    <w:lvl w:ilvl="0" w:tplc="DE90CD0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E81090E"/>
    <w:multiLevelType w:val="hybridMultilevel"/>
    <w:tmpl w:val="6F1E679C"/>
    <w:lvl w:ilvl="0" w:tplc="6108F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FB549D7"/>
    <w:multiLevelType w:val="multilevel"/>
    <w:tmpl w:val="0CECF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7210CB"/>
    <w:multiLevelType w:val="hybridMultilevel"/>
    <w:tmpl w:val="D2BCF094"/>
    <w:lvl w:ilvl="0" w:tplc="946A4E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3F708D6"/>
    <w:multiLevelType w:val="multilevel"/>
    <w:tmpl w:val="33DE48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9A7796"/>
    <w:multiLevelType w:val="multilevel"/>
    <w:tmpl w:val="EE2CC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C935E1"/>
    <w:multiLevelType w:val="hybridMultilevel"/>
    <w:tmpl w:val="7630AD02"/>
    <w:lvl w:ilvl="0" w:tplc="A9107E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2"/>
  </w:num>
  <w:num w:numId="3">
    <w:abstractNumId w:val="14"/>
  </w:num>
  <w:num w:numId="4">
    <w:abstractNumId w:val="23"/>
  </w:num>
  <w:num w:numId="5">
    <w:abstractNumId w:val="29"/>
  </w:num>
  <w:num w:numId="6">
    <w:abstractNumId w:val="0"/>
  </w:num>
  <w:num w:numId="7">
    <w:abstractNumId w:val="19"/>
  </w:num>
  <w:num w:numId="8">
    <w:abstractNumId w:val="26"/>
  </w:num>
  <w:num w:numId="9">
    <w:abstractNumId w:val="9"/>
  </w:num>
  <w:num w:numId="10">
    <w:abstractNumId w:val="18"/>
  </w:num>
  <w:num w:numId="11">
    <w:abstractNumId w:val="11"/>
  </w:num>
  <w:num w:numId="12">
    <w:abstractNumId w:val="24"/>
  </w:num>
  <w:num w:numId="13">
    <w:abstractNumId w:val="32"/>
  </w:num>
  <w:num w:numId="14">
    <w:abstractNumId w:val="35"/>
  </w:num>
  <w:num w:numId="15">
    <w:abstractNumId w:val="15"/>
  </w:num>
  <w:num w:numId="16">
    <w:abstractNumId w:val="17"/>
  </w:num>
  <w:num w:numId="17">
    <w:abstractNumId w:val="34"/>
  </w:num>
  <w:num w:numId="18">
    <w:abstractNumId w:val="10"/>
  </w:num>
  <w:num w:numId="19">
    <w:abstractNumId w:val="21"/>
  </w:num>
  <w:num w:numId="20">
    <w:abstractNumId w:val="36"/>
  </w:num>
  <w:num w:numId="21">
    <w:abstractNumId w:val="27"/>
  </w:num>
  <w:num w:numId="22">
    <w:abstractNumId w:val="5"/>
  </w:num>
  <w:num w:numId="23">
    <w:abstractNumId w:val="22"/>
  </w:num>
  <w:num w:numId="24">
    <w:abstractNumId w:val="3"/>
  </w:num>
  <w:num w:numId="25">
    <w:abstractNumId w:val="33"/>
  </w:num>
  <w:num w:numId="26">
    <w:abstractNumId w:val="7"/>
  </w:num>
  <w:num w:numId="27">
    <w:abstractNumId w:val="4"/>
  </w:num>
  <w:num w:numId="28">
    <w:abstractNumId w:val="16"/>
  </w:num>
  <w:num w:numId="29">
    <w:abstractNumId w:val="13"/>
  </w:num>
  <w:num w:numId="30">
    <w:abstractNumId w:val="25"/>
  </w:num>
  <w:num w:numId="31">
    <w:abstractNumId w:val="6"/>
  </w:num>
  <w:num w:numId="32">
    <w:abstractNumId w:val="31"/>
  </w:num>
  <w:num w:numId="33">
    <w:abstractNumId w:val="30"/>
  </w:num>
  <w:num w:numId="34">
    <w:abstractNumId w:val="20"/>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46"/>
    <w:rsid w:val="000011EA"/>
    <w:rsid w:val="00002A65"/>
    <w:rsid w:val="000031F4"/>
    <w:rsid w:val="00004D4C"/>
    <w:rsid w:val="00004EB4"/>
    <w:rsid w:val="00006D7E"/>
    <w:rsid w:val="00010B9A"/>
    <w:rsid w:val="00022540"/>
    <w:rsid w:val="000233EA"/>
    <w:rsid w:val="0002431C"/>
    <w:rsid w:val="0003112C"/>
    <w:rsid w:val="0003481B"/>
    <w:rsid w:val="00034D18"/>
    <w:rsid w:val="000374EB"/>
    <w:rsid w:val="000415A3"/>
    <w:rsid w:val="0005233E"/>
    <w:rsid w:val="00053D49"/>
    <w:rsid w:val="00056ADA"/>
    <w:rsid w:val="00063637"/>
    <w:rsid w:val="00066F98"/>
    <w:rsid w:val="0007149A"/>
    <w:rsid w:val="000733AF"/>
    <w:rsid w:val="00077541"/>
    <w:rsid w:val="0008754E"/>
    <w:rsid w:val="00090650"/>
    <w:rsid w:val="000A0B86"/>
    <w:rsid w:val="000A48A5"/>
    <w:rsid w:val="000A5CB0"/>
    <w:rsid w:val="000E026E"/>
    <w:rsid w:val="000E202C"/>
    <w:rsid w:val="000E2582"/>
    <w:rsid w:val="00107561"/>
    <w:rsid w:val="0011219E"/>
    <w:rsid w:val="001155D8"/>
    <w:rsid w:val="00117E17"/>
    <w:rsid w:val="00130AAE"/>
    <w:rsid w:val="00130CA0"/>
    <w:rsid w:val="00135E99"/>
    <w:rsid w:val="00140057"/>
    <w:rsid w:val="0014025B"/>
    <w:rsid w:val="00144A95"/>
    <w:rsid w:val="001459A7"/>
    <w:rsid w:val="00151562"/>
    <w:rsid w:val="00152A7D"/>
    <w:rsid w:val="00153B06"/>
    <w:rsid w:val="00157FAB"/>
    <w:rsid w:val="001624A7"/>
    <w:rsid w:val="001643EC"/>
    <w:rsid w:val="0016596B"/>
    <w:rsid w:val="0016686B"/>
    <w:rsid w:val="0016739B"/>
    <w:rsid w:val="00167BD1"/>
    <w:rsid w:val="00170378"/>
    <w:rsid w:val="00172E37"/>
    <w:rsid w:val="00175881"/>
    <w:rsid w:val="0017779C"/>
    <w:rsid w:val="00181F07"/>
    <w:rsid w:val="001820AE"/>
    <w:rsid w:val="00183B0E"/>
    <w:rsid w:val="00183D44"/>
    <w:rsid w:val="00186028"/>
    <w:rsid w:val="00190F0C"/>
    <w:rsid w:val="001A1E17"/>
    <w:rsid w:val="001A4E3D"/>
    <w:rsid w:val="001B5251"/>
    <w:rsid w:val="001C3E0A"/>
    <w:rsid w:val="001C4E9D"/>
    <w:rsid w:val="001C533F"/>
    <w:rsid w:val="001C78A1"/>
    <w:rsid w:val="001D0ECB"/>
    <w:rsid w:val="001D45A3"/>
    <w:rsid w:val="001D5730"/>
    <w:rsid w:val="001D7DEB"/>
    <w:rsid w:val="001E1298"/>
    <w:rsid w:val="001E3D39"/>
    <w:rsid w:val="001E6511"/>
    <w:rsid w:val="002030F0"/>
    <w:rsid w:val="00205B63"/>
    <w:rsid w:val="002064B0"/>
    <w:rsid w:val="00207245"/>
    <w:rsid w:val="00211A28"/>
    <w:rsid w:val="002160F1"/>
    <w:rsid w:val="0021685D"/>
    <w:rsid w:val="002250D4"/>
    <w:rsid w:val="00232578"/>
    <w:rsid w:val="002325A1"/>
    <w:rsid w:val="002409F9"/>
    <w:rsid w:val="00246DE4"/>
    <w:rsid w:val="00255CC4"/>
    <w:rsid w:val="00256340"/>
    <w:rsid w:val="00256EF6"/>
    <w:rsid w:val="0025779A"/>
    <w:rsid w:val="00275874"/>
    <w:rsid w:val="002800E0"/>
    <w:rsid w:val="00286C85"/>
    <w:rsid w:val="00290190"/>
    <w:rsid w:val="00292FF0"/>
    <w:rsid w:val="00293FB3"/>
    <w:rsid w:val="002A31F1"/>
    <w:rsid w:val="002A4697"/>
    <w:rsid w:val="002A7C75"/>
    <w:rsid w:val="002C1BCA"/>
    <w:rsid w:val="002C2E7F"/>
    <w:rsid w:val="002C3ED8"/>
    <w:rsid w:val="002C6EEF"/>
    <w:rsid w:val="002C7352"/>
    <w:rsid w:val="002D121E"/>
    <w:rsid w:val="002E1234"/>
    <w:rsid w:val="002E2F47"/>
    <w:rsid w:val="002E464C"/>
    <w:rsid w:val="002F2FB8"/>
    <w:rsid w:val="003027C2"/>
    <w:rsid w:val="00303439"/>
    <w:rsid w:val="003055C6"/>
    <w:rsid w:val="00313F33"/>
    <w:rsid w:val="00314060"/>
    <w:rsid w:val="00314A66"/>
    <w:rsid w:val="00320599"/>
    <w:rsid w:val="003270B0"/>
    <w:rsid w:val="00347418"/>
    <w:rsid w:val="00352B62"/>
    <w:rsid w:val="0035411C"/>
    <w:rsid w:val="00354399"/>
    <w:rsid w:val="00354660"/>
    <w:rsid w:val="00357D9F"/>
    <w:rsid w:val="00360476"/>
    <w:rsid w:val="00365F15"/>
    <w:rsid w:val="00376443"/>
    <w:rsid w:val="00382762"/>
    <w:rsid w:val="003841F5"/>
    <w:rsid w:val="00386BBF"/>
    <w:rsid w:val="00394F1D"/>
    <w:rsid w:val="003A4AE3"/>
    <w:rsid w:val="003B4879"/>
    <w:rsid w:val="003B73D5"/>
    <w:rsid w:val="003C3D0B"/>
    <w:rsid w:val="003C7BF7"/>
    <w:rsid w:val="003D2F06"/>
    <w:rsid w:val="003D5C3F"/>
    <w:rsid w:val="003E788A"/>
    <w:rsid w:val="003F0841"/>
    <w:rsid w:val="003F1940"/>
    <w:rsid w:val="003F39F5"/>
    <w:rsid w:val="00402566"/>
    <w:rsid w:val="004121A0"/>
    <w:rsid w:val="00414E61"/>
    <w:rsid w:val="004272C3"/>
    <w:rsid w:val="00427B5A"/>
    <w:rsid w:val="00437090"/>
    <w:rsid w:val="004404FE"/>
    <w:rsid w:val="004444CC"/>
    <w:rsid w:val="004445DD"/>
    <w:rsid w:val="00450349"/>
    <w:rsid w:val="00452098"/>
    <w:rsid w:val="004553B1"/>
    <w:rsid w:val="00457046"/>
    <w:rsid w:val="00461FE8"/>
    <w:rsid w:val="00465053"/>
    <w:rsid w:val="00472FBA"/>
    <w:rsid w:val="004754DC"/>
    <w:rsid w:val="00480180"/>
    <w:rsid w:val="004817FD"/>
    <w:rsid w:val="004855BF"/>
    <w:rsid w:val="00486C4C"/>
    <w:rsid w:val="0049149F"/>
    <w:rsid w:val="004915A9"/>
    <w:rsid w:val="00492191"/>
    <w:rsid w:val="004A25B9"/>
    <w:rsid w:val="004A4D38"/>
    <w:rsid w:val="004A5DE2"/>
    <w:rsid w:val="004B1E82"/>
    <w:rsid w:val="004B628F"/>
    <w:rsid w:val="004C022C"/>
    <w:rsid w:val="004D4180"/>
    <w:rsid w:val="004D4E44"/>
    <w:rsid w:val="004D6E8A"/>
    <w:rsid w:val="004F3AFA"/>
    <w:rsid w:val="004F5799"/>
    <w:rsid w:val="00505F2B"/>
    <w:rsid w:val="00517094"/>
    <w:rsid w:val="00523610"/>
    <w:rsid w:val="005273F3"/>
    <w:rsid w:val="00527549"/>
    <w:rsid w:val="00531EDB"/>
    <w:rsid w:val="005356F8"/>
    <w:rsid w:val="00542D2B"/>
    <w:rsid w:val="00543F59"/>
    <w:rsid w:val="00544AAF"/>
    <w:rsid w:val="00556BDF"/>
    <w:rsid w:val="00571D69"/>
    <w:rsid w:val="00574A7E"/>
    <w:rsid w:val="005773CE"/>
    <w:rsid w:val="00577C24"/>
    <w:rsid w:val="0058097A"/>
    <w:rsid w:val="00583994"/>
    <w:rsid w:val="0058507A"/>
    <w:rsid w:val="0058694D"/>
    <w:rsid w:val="00586FB2"/>
    <w:rsid w:val="00591CC6"/>
    <w:rsid w:val="00592375"/>
    <w:rsid w:val="00595544"/>
    <w:rsid w:val="005977DC"/>
    <w:rsid w:val="005A0138"/>
    <w:rsid w:val="005A01F0"/>
    <w:rsid w:val="005A1899"/>
    <w:rsid w:val="005A2F71"/>
    <w:rsid w:val="005A3D30"/>
    <w:rsid w:val="005A48D6"/>
    <w:rsid w:val="005B5383"/>
    <w:rsid w:val="005C06FC"/>
    <w:rsid w:val="005C340D"/>
    <w:rsid w:val="005C7531"/>
    <w:rsid w:val="005D4B02"/>
    <w:rsid w:val="005E2F2D"/>
    <w:rsid w:val="005E47BF"/>
    <w:rsid w:val="005E4CD7"/>
    <w:rsid w:val="005E57A0"/>
    <w:rsid w:val="005F4CA7"/>
    <w:rsid w:val="005F57CE"/>
    <w:rsid w:val="005F5B98"/>
    <w:rsid w:val="006039EF"/>
    <w:rsid w:val="006060B6"/>
    <w:rsid w:val="00610E0A"/>
    <w:rsid w:val="00612B48"/>
    <w:rsid w:val="00613138"/>
    <w:rsid w:val="0061592D"/>
    <w:rsid w:val="0061795C"/>
    <w:rsid w:val="00626D72"/>
    <w:rsid w:val="00630E21"/>
    <w:rsid w:val="00633EE6"/>
    <w:rsid w:val="00634030"/>
    <w:rsid w:val="00643979"/>
    <w:rsid w:val="00643DA9"/>
    <w:rsid w:val="0064514C"/>
    <w:rsid w:val="00647300"/>
    <w:rsid w:val="00651AFC"/>
    <w:rsid w:val="006543F4"/>
    <w:rsid w:val="00657859"/>
    <w:rsid w:val="00666A65"/>
    <w:rsid w:val="00667249"/>
    <w:rsid w:val="00674DC6"/>
    <w:rsid w:val="006751FA"/>
    <w:rsid w:val="00675231"/>
    <w:rsid w:val="0067543F"/>
    <w:rsid w:val="00681538"/>
    <w:rsid w:val="00683011"/>
    <w:rsid w:val="00683204"/>
    <w:rsid w:val="00684867"/>
    <w:rsid w:val="0068776B"/>
    <w:rsid w:val="00691474"/>
    <w:rsid w:val="00696814"/>
    <w:rsid w:val="006A377F"/>
    <w:rsid w:val="006A4BFB"/>
    <w:rsid w:val="006B3770"/>
    <w:rsid w:val="006B77F9"/>
    <w:rsid w:val="006C7F53"/>
    <w:rsid w:val="006D0D8D"/>
    <w:rsid w:val="006D19DA"/>
    <w:rsid w:val="006D7BB2"/>
    <w:rsid w:val="006E14EF"/>
    <w:rsid w:val="006E4E0E"/>
    <w:rsid w:val="006E5635"/>
    <w:rsid w:val="006F7498"/>
    <w:rsid w:val="00702AB3"/>
    <w:rsid w:val="00703153"/>
    <w:rsid w:val="00707487"/>
    <w:rsid w:val="007137D0"/>
    <w:rsid w:val="00713C59"/>
    <w:rsid w:val="00714435"/>
    <w:rsid w:val="00717C5C"/>
    <w:rsid w:val="0072216C"/>
    <w:rsid w:val="007274D4"/>
    <w:rsid w:val="00730D9B"/>
    <w:rsid w:val="007318F7"/>
    <w:rsid w:val="007353EE"/>
    <w:rsid w:val="0074033C"/>
    <w:rsid w:val="00746D9F"/>
    <w:rsid w:val="0074729A"/>
    <w:rsid w:val="007507DC"/>
    <w:rsid w:val="0075349D"/>
    <w:rsid w:val="00753AD0"/>
    <w:rsid w:val="00753BE5"/>
    <w:rsid w:val="00761345"/>
    <w:rsid w:val="00771517"/>
    <w:rsid w:val="00775DDB"/>
    <w:rsid w:val="00782A3D"/>
    <w:rsid w:val="00783BC3"/>
    <w:rsid w:val="0078446F"/>
    <w:rsid w:val="007978E5"/>
    <w:rsid w:val="007A642D"/>
    <w:rsid w:val="007A7182"/>
    <w:rsid w:val="007B2A6F"/>
    <w:rsid w:val="007C005E"/>
    <w:rsid w:val="007C0467"/>
    <w:rsid w:val="007C432D"/>
    <w:rsid w:val="007D084F"/>
    <w:rsid w:val="007D3D30"/>
    <w:rsid w:val="007D3EF5"/>
    <w:rsid w:val="007D5F5B"/>
    <w:rsid w:val="007D5F90"/>
    <w:rsid w:val="007D6060"/>
    <w:rsid w:val="007D6748"/>
    <w:rsid w:val="007D73A7"/>
    <w:rsid w:val="007E7931"/>
    <w:rsid w:val="007F1B43"/>
    <w:rsid w:val="007F26A9"/>
    <w:rsid w:val="007F334E"/>
    <w:rsid w:val="007F35B6"/>
    <w:rsid w:val="007F5569"/>
    <w:rsid w:val="007F6B35"/>
    <w:rsid w:val="00802791"/>
    <w:rsid w:val="00803D69"/>
    <w:rsid w:val="0081658E"/>
    <w:rsid w:val="00820F1F"/>
    <w:rsid w:val="0082718F"/>
    <w:rsid w:val="008279ED"/>
    <w:rsid w:val="008347F7"/>
    <w:rsid w:val="00836F18"/>
    <w:rsid w:val="008400BB"/>
    <w:rsid w:val="00845FFA"/>
    <w:rsid w:val="00852C4A"/>
    <w:rsid w:val="00853B2C"/>
    <w:rsid w:val="00854611"/>
    <w:rsid w:val="008549B8"/>
    <w:rsid w:val="00855347"/>
    <w:rsid w:val="00876970"/>
    <w:rsid w:val="0088077F"/>
    <w:rsid w:val="008823D7"/>
    <w:rsid w:val="00886BA3"/>
    <w:rsid w:val="008908AD"/>
    <w:rsid w:val="00892D04"/>
    <w:rsid w:val="00896E9F"/>
    <w:rsid w:val="008A15D3"/>
    <w:rsid w:val="008B11EF"/>
    <w:rsid w:val="008C0628"/>
    <w:rsid w:val="008C18E2"/>
    <w:rsid w:val="008C3329"/>
    <w:rsid w:val="008C60D6"/>
    <w:rsid w:val="008D12F8"/>
    <w:rsid w:val="008E3047"/>
    <w:rsid w:val="008E3B86"/>
    <w:rsid w:val="008E3CEB"/>
    <w:rsid w:val="008E5535"/>
    <w:rsid w:val="008E557E"/>
    <w:rsid w:val="008F104D"/>
    <w:rsid w:val="008F5F15"/>
    <w:rsid w:val="00901161"/>
    <w:rsid w:val="009055D8"/>
    <w:rsid w:val="00910AC5"/>
    <w:rsid w:val="009213F3"/>
    <w:rsid w:val="00923CDE"/>
    <w:rsid w:val="00925A6A"/>
    <w:rsid w:val="00930475"/>
    <w:rsid w:val="00933B61"/>
    <w:rsid w:val="00936ACD"/>
    <w:rsid w:val="0093762D"/>
    <w:rsid w:val="0094601B"/>
    <w:rsid w:val="0094727F"/>
    <w:rsid w:val="009502F0"/>
    <w:rsid w:val="00951BFC"/>
    <w:rsid w:val="0095355B"/>
    <w:rsid w:val="00953E7F"/>
    <w:rsid w:val="009620EA"/>
    <w:rsid w:val="009641BD"/>
    <w:rsid w:val="009840D0"/>
    <w:rsid w:val="009857ED"/>
    <w:rsid w:val="009904F9"/>
    <w:rsid w:val="009945E8"/>
    <w:rsid w:val="009A3694"/>
    <w:rsid w:val="009A7880"/>
    <w:rsid w:val="009B37BF"/>
    <w:rsid w:val="009B6CE8"/>
    <w:rsid w:val="009B70FF"/>
    <w:rsid w:val="009C0890"/>
    <w:rsid w:val="009C0F39"/>
    <w:rsid w:val="009C4FC4"/>
    <w:rsid w:val="009C6EBE"/>
    <w:rsid w:val="009D264E"/>
    <w:rsid w:val="009E3217"/>
    <w:rsid w:val="009E7BA1"/>
    <w:rsid w:val="009E7EDA"/>
    <w:rsid w:val="009F02D4"/>
    <w:rsid w:val="009F0B75"/>
    <w:rsid w:val="009F4C1F"/>
    <w:rsid w:val="009F5752"/>
    <w:rsid w:val="00A0397C"/>
    <w:rsid w:val="00A14A4C"/>
    <w:rsid w:val="00A16208"/>
    <w:rsid w:val="00A2201E"/>
    <w:rsid w:val="00A22BD6"/>
    <w:rsid w:val="00A255BB"/>
    <w:rsid w:val="00A27C61"/>
    <w:rsid w:val="00A305FF"/>
    <w:rsid w:val="00A3679E"/>
    <w:rsid w:val="00A44E44"/>
    <w:rsid w:val="00A466DA"/>
    <w:rsid w:val="00A46A6A"/>
    <w:rsid w:val="00A4775E"/>
    <w:rsid w:val="00A51238"/>
    <w:rsid w:val="00A55489"/>
    <w:rsid w:val="00A555D4"/>
    <w:rsid w:val="00A611B5"/>
    <w:rsid w:val="00A6288B"/>
    <w:rsid w:val="00A6314F"/>
    <w:rsid w:val="00A6633A"/>
    <w:rsid w:val="00A718C7"/>
    <w:rsid w:val="00A733DA"/>
    <w:rsid w:val="00A73CDD"/>
    <w:rsid w:val="00A75157"/>
    <w:rsid w:val="00A76E98"/>
    <w:rsid w:val="00A81A44"/>
    <w:rsid w:val="00A84A0E"/>
    <w:rsid w:val="00A91D40"/>
    <w:rsid w:val="00A946F5"/>
    <w:rsid w:val="00AA0B3C"/>
    <w:rsid w:val="00AA6A8A"/>
    <w:rsid w:val="00AB0B65"/>
    <w:rsid w:val="00AB22FA"/>
    <w:rsid w:val="00AB6DD9"/>
    <w:rsid w:val="00AB7E36"/>
    <w:rsid w:val="00AC0335"/>
    <w:rsid w:val="00AC325F"/>
    <w:rsid w:val="00AC54DC"/>
    <w:rsid w:val="00AD3EFA"/>
    <w:rsid w:val="00AD4A55"/>
    <w:rsid w:val="00AD79F0"/>
    <w:rsid w:val="00AD7D59"/>
    <w:rsid w:val="00AE1779"/>
    <w:rsid w:val="00AF28A2"/>
    <w:rsid w:val="00AF2D8B"/>
    <w:rsid w:val="00AF34CC"/>
    <w:rsid w:val="00AF36B3"/>
    <w:rsid w:val="00B0183B"/>
    <w:rsid w:val="00B07A8D"/>
    <w:rsid w:val="00B1037B"/>
    <w:rsid w:val="00B1347C"/>
    <w:rsid w:val="00B318E6"/>
    <w:rsid w:val="00B4146B"/>
    <w:rsid w:val="00B5423F"/>
    <w:rsid w:val="00B569EC"/>
    <w:rsid w:val="00B60673"/>
    <w:rsid w:val="00B627B8"/>
    <w:rsid w:val="00B63F76"/>
    <w:rsid w:val="00B706AA"/>
    <w:rsid w:val="00B73711"/>
    <w:rsid w:val="00B74BAF"/>
    <w:rsid w:val="00B759CD"/>
    <w:rsid w:val="00B817BA"/>
    <w:rsid w:val="00B95A6B"/>
    <w:rsid w:val="00BA0FF7"/>
    <w:rsid w:val="00BA1501"/>
    <w:rsid w:val="00BA2271"/>
    <w:rsid w:val="00BD6D9D"/>
    <w:rsid w:val="00BD7D3A"/>
    <w:rsid w:val="00BE3B0A"/>
    <w:rsid w:val="00BE67D4"/>
    <w:rsid w:val="00BF0A29"/>
    <w:rsid w:val="00BF3D71"/>
    <w:rsid w:val="00C0088F"/>
    <w:rsid w:val="00C063E0"/>
    <w:rsid w:val="00C13E5F"/>
    <w:rsid w:val="00C22ABC"/>
    <w:rsid w:val="00C22D44"/>
    <w:rsid w:val="00C26094"/>
    <w:rsid w:val="00C3423C"/>
    <w:rsid w:val="00C46507"/>
    <w:rsid w:val="00C530FB"/>
    <w:rsid w:val="00C53408"/>
    <w:rsid w:val="00C5738A"/>
    <w:rsid w:val="00C660A1"/>
    <w:rsid w:val="00C67518"/>
    <w:rsid w:val="00C74F2C"/>
    <w:rsid w:val="00C83739"/>
    <w:rsid w:val="00C85777"/>
    <w:rsid w:val="00CA1BBD"/>
    <w:rsid w:val="00CA7870"/>
    <w:rsid w:val="00CB4241"/>
    <w:rsid w:val="00CB67B9"/>
    <w:rsid w:val="00CC0F28"/>
    <w:rsid w:val="00CC1412"/>
    <w:rsid w:val="00CC23A4"/>
    <w:rsid w:val="00CC5DA0"/>
    <w:rsid w:val="00CC7092"/>
    <w:rsid w:val="00CC7702"/>
    <w:rsid w:val="00CD4A67"/>
    <w:rsid w:val="00CD795A"/>
    <w:rsid w:val="00CE0511"/>
    <w:rsid w:val="00CE7C9D"/>
    <w:rsid w:val="00CF7338"/>
    <w:rsid w:val="00D05461"/>
    <w:rsid w:val="00D1379A"/>
    <w:rsid w:val="00D24D5B"/>
    <w:rsid w:val="00D415C1"/>
    <w:rsid w:val="00D43A14"/>
    <w:rsid w:val="00D55F4D"/>
    <w:rsid w:val="00D62105"/>
    <w:rsid w:val="00D776F9"/>
    <w:rsid w:val="00D84BBF"/>
    <w:rsid w:val="00D925F4"/>
    <w:rsid w:val="00DA0645"/>
    <w:rsid w:val="00DA0DC1"/>
    <w:rsid w:val="00DA0F44"/>
    <w:rsid w:val="00DA12B6"/>
    <w:rsid w:val="00DA44D5"/>
    <w:rsid w:val="00DA687E"/>
    <w:rsid w:val="00DB0022"/>
    <w:rsid w:val="00DB53DE"/>
    <w:rsid w:val="00DB5AA5"/>
    <w:rsid w:val="00DC6641"/>
    <w:rsid w:val="00DD78B6"/>
    <w:rsid w:val="00DE0F26"/>
    <w:rsid w:val="00DE1B32"/>
    <w:rsid w:val="00DE1D5D"/>
    <w:rsid w:val="00DE2D6C"/>
    <w:rsid w:val="00DF192F"/>
    <w:rsid w:val="00DF1BCD"/>
    <w:rsid w:val="00DF3840"/>
    <w:rsid w:val="00DF4907"/>
    <w:rsid w:val="00DF5041"/>
    <w:rsid w:val="00DF6AED"/>
    <w:rsid w:val="00E0007D"/>
    <w:rsid w:val="00E013BD"/>
    <w:rsid w:val="00E06795"/>
    <w:rsid w:val="00E13C4E"/>
    <w:rsid w:val="00E14673"/>
    <w:rsid w:val="00E16688"/>
    <w:rsid w:val="00E20E9F"/>
    <w:rsid w:val="00E30DEA"/>
    <w:rsid w:val="00E31E2E"/>
    <w:rsid w:val="00E3221D"/>
    <w:rsid w:val="00E33A4A"/>
    <w:rsid w:val="00E43C38"/>
    <w:rsid w:val="00E44953"/>
    <w:rsid w:val="00E452EC"/>
    <w:rsid w:val="00E52103"/>
    <w:rsid w:val="00E55681"/>
    <w:rsid w:val="00E57644"/>
    <w:rsid w:val="00E577D3"/>
    <w:rsid w:val="00E579D5"/>
    <w:rsid w:val="00E617A5"/>
    <w:rsid w:val="00E63A85"/>
    <w:rsid w:val="00E64788"/>
    <w:rsid w:val="00E672C5"/>
    <w:rsid w:val="00E712A3"/>
    <w:rsid w:val="00E82B93"/>
    <w:rsid w:val="00E84003"/>
    <w:rsid w:val="00E8453D"/>
    <w:rsid w:val="00E90934"/>
    <w:rsid w:val="00E93160"/>
    <w:rsid w:val="00E94B83"/>
    <w:rsid w:val="00E9526B"/>
    <w:rsid w:val="00EA2249"/>
    <w:rsid w:val="00EA25EC"/>
    <w:rsid w:val="00EA7041"/>
    <w:rsid w:val="00EA741B"/>
    <w:rsid w:val="00EB0C8B"/>
    <w:rsid w:val="00EB40E5"/>
    <w:rsid w:val="00EC2193"/>
    <w:rsid w:val="00ED0F78"/>
    <w:rsid w:val="00ED3F09"/>
    <w:rsid w:val="00ED45B6"/>
    <w:rsid w:val="00ED62BA"/>
    <w:rsid w:val="00EE10D7"/>
    <w:rsid w:val="00EE6CB8"/>
    <w:rsid w:val="00EF4395"/>
    <w:rsid w:val="00EF56FF"/>
    <w:rsid w:val="00EF6035"/>
    <w:rsid w:val="00EF7900"/>
    <w:rsid w:val="00F032E3"/>
    <w:rsid w:val="00F05505"/>
    <w:rsid w:val="00F122AE"/>
    <w:rsid w:val="00F13199"/>
    <w:rsid w:val="00F1468D"/>
    <w:rsid w:val="00F1574E"/>
    <w:rsid w:val="00F24C24"/>
    <w:rsid w:val="00F30D2F"/>
    <w:rsid w:val="00F3438E"/>
    <w:rsid w:val="00F4536A"/>
    <w:rsid w:val="00F46DFF"/>
    <w:rsid w:val="00F4784C"/>
    <w:rsid w:val="00F510E9"/>
    <w:rsid w:val="00F556E4"/>
    <w:rsid w:val="00F609A1"/>
    <w:rsid w:val="00F61E90"/>
    <w:rsid w:val="00F63FFA"/>
    <w:rsid w:val="00F72912"/>
    <w:rsid w:val="00F739B6"/>
    <w:rsid w:val="00F74BD1"/>
    <w:rsid w:val="00F8046D"/>
    <w:rsid w:val="00F875A8"/>
    <w:rsid w:val="00F904BD"/>
    <w:rsid w:val="00F9400F"/>
    <w:rsid w:val="00F9560E"/>
    <w:rsid w:val="00F97014"/>
    <w:rsid w:val="00FA0BF6"/>
    <w:rsid w:val="00FA1A38"/>
    <w:rsid w:val="00FA4BA8"/>
    <w:rsid w:val="00FA7F6C"/>
    <w:rsid w:val="00FB3AFE"/>
    <w:rsid w:val="00FB4CA3"/>
    <w:rsid w:val="00FB4DE1"/>
    <w:rsid w:val="00FB7BC7"/>
    <w:rsid w:val="00FC0787"/>
    <w:rsid w:val="00FC42CB"/>
    <w:rsid w:val="00FD1AC7"/>
    <w:rsid w:val="00FD4F90"/>
    <w:rsid w:val="00FE47FC"/>
    <w:rsid w:val="00FE59A7"/>
    <w:rsid w:val="00FF5B28"/>
    <w:rsid w:val="00FF6487"/>
    <w:rsid w:val="00FF679C"/>
    <w:rsid w:val="00FF6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DDA12C"/>
  <w15:chartTrackingRefBased/>
  <w15:docId w15:val="{5BC9F825-52C8-4085-9E4C-7BFC4583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DE2"/>
  </w:style>
  <w:style w:type="paragraph" w:styleId="1">
    <w:name w:val="heading 1"/>
    <w:basedOn w:val="a"/>
    <w:next w:val="a"/>
    <w:link w:val="10"/>
    <w:uiPriority w:val="9"/>
    <w:qFormat/>
    <w:rsid w:val="000415A3"/>
    <w:pPr>
      <w:keepNext/>
      <w:keepLines/>
      <w:spacing w:before="240" w:after="0"/>
      <w:ind w:left="708"/>
      <w:outlineLvl w:val="0"/>
    </w:pPr>
    <w:rPr>
      <w:rFonts w:ascii="Times New Roman" w:eastAsiaTheme="majorEastAsia" w:hAnsi="Times New Roman" w:cstheme="majorBidi"/>
      <w:b/>
      <w:color w:val="000000" w:themeColor="text1"/>
      <w:sz w:val="30"/>
      <w:szCs w:val="32"/>
    </w:rPr>
  </w:style>
  <w:style w:type="paragraph" w:styleId="2">
    <w:name w:val="heading 2"/>
    <w:basedOn w:val="a"/>
    <w:next w:val="a"/>
    <w:link w:val="20"/>
    <w:uiPriority w:val="9"/>
    <w:unhideWhenUsed/>
    <w:qFormat/>
    <w:rsid w:val="000415A3"/>
    <w:pPr>
      <w:keepNext/>
      <w:keepLines/>
      <w:spacing w:before="40" w:after="0"/>
      <w:ind w:left="708"/>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unhideWhenUsed/>
    <w:qFormat/>
    <w:rsid w:val="000011EA"/>
    <w:pPr>
      <w:keepNext/>
      <w:keepLines/>
      <w:spacing w:before="40" w:after="0"/>
      <w:ind w:left="708"/>
      <w:outlineLvl w:val="2"/>
    </w:pPr>
    <w:rPr>
      <w:rFonts w:ascii="Times New Roman" w:eastAsiaTheme="majorEastAsia" w:hAnsi="Times New Roman" w:cstheme="majorBidi"/>
      <w:b/>
      <w:color w:val="1F3763" w:themeColor="accent1" w:themeShade="7F"/>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EB0C8B"/>
    <w:pPr>
      <w:spacing w:after="0" w:line="240" w:lineRule="auto"/>
    </w:pPr>
  </w:style>
  <w:style w:type="paragraph" w:styleId="a4">
    <w:name w:val="List Paragraph"/>
    <w:aliases w:val="Table-Normal,RSHB_Table-Normal,Bullet List,FooterText,numbered,ПС - Нумерованный,A_маркированный_список,Paragraphe de liste1,lp1,Bullet Number,Индексы,Num Bullet 1,Абзац основного текста,ТЗ список,Абзац списка литеральный,Маркер,Bullet 1,lp"/>
    <w:basedOn w:val="a"/>
    <w:link w:val="a5"/>
    <w:uiPriority w:val="34"/>
    <w:qFormat/>
    <w:rsid w:val="004121A0"/>
    <w:pPr>
      <w:ind w:left="720"/>
      <w:contextualSpacing/>
    </w:pPr>
  </w:style>
  <w:style w:type="paragraph" w:styleId="a6">
    <w:name w:val="header"/>
    <w:basedOn w:val="a"/>
    <w:link w:val="a7"/>
    <w:uiPriority w:val="99"/>
    <w:unhideWhenUsed/>
    <w:rsid w:val="004914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9F"/>
  </w:style>
  <w:style w:type="paragraph" w:styleId="a8">
    <w:name w:val="footer"/>
    <w:basedOn w:val="a"/>
    <w:link w:val="a9"/>
    <w:uiPriority w:val="99"/>
    <w:unhideWhenUsed/>
    <w:rsid w:val="004914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9F"/>
  </w:style>
  <w:style w:type="table" w:customStyle="1" w:styleId="-251">
    <w:name w:val="Таблица-сетка 2 — акцент 51"/>
    <w:basedOn w:val="a1"/>
    <w:uiPriority w:val="47"/>
    <w:rsid w:val="00FB4DE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a">
    <w:name w:val="annotation reference"/>
    <w:basedOn w:val="a0"/>
    <w:uiPriority w:val="99"/>
    <w:semiHidden/>
    <w:unhideWhenUsed/>
    <w:rsid w:val="006A4BFB"/>
    <w:rPr>
      <w:sz w:val="16"/>
      <w:szCs w:val="16"/>
    </w:rPr>
  </w:style>
  <w:style w:type="paragraph" w:styleId="ab">
    <w:name w:val="annotation text"/>
    <w:basedOn w:val="a"/>
    <w:link w:val="ac"/>
    <w:uiPriority w:val="99"/>
    <w:unhideWhenUsed/>
    <w:rsid w:val="006A4BFB"/>
    <w:pPr>
      <w:spacing w:line="240" w:lineRule="auto"/>
    </w:pPr>
    <w:rPr>
      <w:sz w:val="20"/>
      <w:szCs w:val="20"/>
    </w:rPr>
  </w:style>
  <w:style w:type="character" w:customStyle="1" w:styleId="ac">
    <w:name w:val="Текст примечания Знак"/>
    <w:basedOn w:val="a0"/>
    <w:link w:val="ab"/>
    <w:uiPriority w:val="99"/>
    <w:rsid w:val="006A4BFB"/>
    <w:rPr>
      <w:sz w:val="20"/>
      <w:szCs w:val="20"/>
    </w:rPr>
  </w:style>
  <w:style w:type="paragraph" w:styleId="ad">
    <w:name w:val="annotation subject"/>
    <w:basedOn w:val="ab"/>
    <w:next w:val="ab"/>
    <w:link w:val="ae"/>
    <w:uiPriority w:val="99"/>
    <w:semiHidden/>
    <w:unhideWhenUsed/>
    <w:rsid w:val="006A4BFB"/>
    <w:rPr>
      <w:b/>
      <w:bCs/>
    </w:rPr>
  </w:style>
  <w:style w:type="character" w:customStyle="1" w:styleId="ae">
    <w:name w:val="Тема примечания Знак"/>
    <w:basedOn w:val="ac"/>
    <w:link w:val="ad"/>
    <w:uiPriority w:val="99"/>
    <w:semiHidden/>
    <w:rsid w:val="006A4BFB"/>
    <w:rPr>
      <w:b/>
      <w:bCs/>
      <w:sz w:val="20"/>
      <w:szCs w:val="20"/>
    </w:rPr>
  </w:style>
  <w:style w:type="paragraph" w:styleId="af">
    <w:name w:val="Balloon Text"/>
    <w:basedOn w:val="a"/>
    <w:link w:val="af0"/>
    <w:uiPriority w:val="99"/>
    <w:semiHidden/>
    <w:unhideWhenUsed/>
    <w:rsid w:val="006A4BF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A4BFB"/>
    <w:rPr>
      <w:rFonts w:ascii="Segoe UI" w:hAnsi="Segoe UI" w:cs="Segoe UI"/>
      <w:sz w:val="18"/>
      <w:szCs w:val="18"/>
    </w:rPr>
  </w:style>
  <w:style w:type="paragraph" w:styleId="af1">
    <w:name w:val="footnote text"/>
    <w:basedOn w:val="a"/>
    <w:link w:val="af2"/>
    <w:uiPriority w:val="99"/>
    <w:unhideWhenUsed/>
    <w:rsid w:val="00ED62BA"/>
    <w:pPr>
      <w:spacing w:after="0" w:line="240" w:lineRule="auto"/>
    </w:pPr>
    <w:rPr>
      <w:sz w:val="20"/>
      <w:szCs w:val="20"/>
    </w:rPr>
  </w:style>
  <w:style w:type="character" w:customStyle="1" w:styleId="af2">
    <w:name w:val="Текст сноски Знак"/>
    <w:basedOn w:val="a0"/>
    <w:link w:val="af1"/>
    <w:uiPriority w:val="99"/>
    <w:rsid w:val="00ED62BA"/>
    <w:rPr>
      <w:sz w:val="20"/>
      <w:szCs w:val="20"/>
    </w:rPr>
  </w:style>
  <w:style w:type="character" w:styleId="af3">
    <w:name w:val="footnote reference"/>
    <w:basedOn w:val="a0"/>
    <w:uiPriority w:val="99"/>
    <w:semiHidden/>
    <w:unhideWhenUsed/>
    <w:rsid w:val="00ED62BA"/>
    <w:rPr>
      <w:vertAlign w:val="superscript"/>
    </w:rPr>
  </w:style>
  <w:style w:type="character" w:customStyle="1" w:styleId="10">
    <w:name w:val="Заголовок 1 Знак"/>
    <w:basedOn w:val="a0"/>
    <w:link w:val="1"/>
    <w:uiPriority w:val="9"/>
    <w:rsid w:val="000415A3"/>
    <w:rPr>
      <w:rFonts w:ascii="Times New Roman" w:eastAsiaTheme="majorEastAsia" w:hAnsi="Times New Roman" w:cstheme="majorBidi"/>
      <w:b/>
      <w:color w:val="000000" w:themeColor="text1"/>
      <w:sz w:val="30"/>
      <w:szCs w:val="32"/>
    </w:rPr>
  </w:style>
  <w:style w:type="character" w:customStyle="1" w:styleId="20">
    <w:name w:val="Заголовок 2 Знак"/>
    <w:basedOn w:val="a0"/>
    <w:link w:val="2"/>
    <w:uiPriority w:val="9"/>
    <w:rsid w:val="000415A3"/>
    <w:rPr>
      <w:rFonts w:ascii="Times New Roman" w:eastAsiaTheme="majorEastAsia" w:hAnsi="Times New Roman" w:cstheme="majorBidi"/>
      <w:b/>
      <w:color w:val="000000" w:themeColor="text1"/>
      <w:sz w:val="28"/>
      <w:szCs w:val="26"/>
    </w:rPr>
  </w:style>
  <w:style w:type="character" w:customStyle="1" w:styleId="30">
    <w:name w:val="Заголовок 3 Знак"/>
    <w:basedOn w:val="a0"/>
    <w:link w:val="3"/>
    <w:uiPriority w:val="9"/>
    <w:rsid w:val="000011EA"/>
    <w:rPr>
      <w:rFonts w:ascii="Times New Roman" w:eastAsiaTheme="majorEastAsia" w:hAnsi="Times New Roman" w:cstheme="majorBidi"/>
      <w:b/>
      <w:color w:val="1F3763" w:themeColor="accent1" w:themeShade="7F"/>
      <w:sz w:val="28"/>
      <w:szCs w:val="24"/>
    </w:rPr>
  </w:style>
  <w:style w:type="table" w:styleId="af4">
    <w:name w:val="Table Grid"/>
    <w:basedOn w:val="a1"/>
    <w:uiPriority w:val="39"/>
    <w:rsid w:val="001A4E3D"/>
    <w:pPr>
      <w:spacing w:after="0" w:line="240" w:lineRule="auto"/>
    </w:pPr>
    <w:rPr>
      <w:rFonts w:ascii="Times New Roman" w:eastAsia="Times New Roman" w:hAnsi="Times New Roman" w:cs="Times New Roman"/>
      <w:sz w:val="20"/>
      <w:szCs w:val="20"/>
      <w:lang w:eastAsia="zh-CN"/>
    </w:rPr>
    <w:tblPr/>
  </w:style>
  <w:style w:type="character" w:customStyle="1" w:styleId="a5">
    <w:name w:val="Абзац списка Знак"/>
    <w:aliases w:val="Table-Normal Знак,RSHB_Table-Normal Знак,Bullet List Знак,FooterText Знак,numbered Знак,ПС - Нумерованный Знак,A_маркированный_список Знак,Paragraphe de liste1 Знак,lp1 Знак,Bullet Number Знак,Индексы Знак,Num Bullet 1 Знак,Маркер Знак"/>
    <w:link w:val="a4"/>
    <w:uiPriority w:val="34"/>
    <w:qFormat/>
    <w:locked/>
    <w:rsid w:val="001A4E3D"/>
  </w:style>
  <w:style w:type="paragraph" w:styleId="af5">
    <w:name w:val="No Spacing"/>
    <w:aliases w:val="Абза"/>
    <w:link w:val="af6"/>
    <w:uiPriority w:val="1"/>
    <w:qFormat/>
    <w:rsid w:val="001A4E3D"/>
    <w:pPr>
      <w:spacing w:after="0" w:line="240" w:lineRule="auto"/>
    </w:pPr>
  </w:style>
  <w:style w:type="paragraph" w:customStyle="1" w:styleId="formattext">
    <w:name w:val="formattext"/>
    <w:basedOn w:val="a"/>
    <w:rsid w:val="001A4E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qFormat/>
    <w:rsid w:val="001A4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Hyperlink"/>
    <w:basedOn w:val="a0"/>
    <w:uiPriority w:val="99"/>
    <w:unhideWhenUsed/>
    <w:rsid w:val="001A4E3D"/>
    <w:rPr>
      <w:color w:val="0563C1" w:themeColor="hyperlink"/>
      <w:u w:val="single"/>
    </w:rPr>
  </w:style>
  <w:style w:type="character" w:customStyle="1" w:styleId="11">
    <w:name w:val="Неразрешенное упоминание1"/>
    <w:basedOn w:val="a0"/>
    <w:uiPriority w:val="99"/>
    <w:semiHidden/>
    <w:unhideWhenUsed/>
    <w:rsid w:val="006751FA"/>
    <w:rPr>
      <w:color w:val="605E5C"/>
      <w:shd w:val="clear" w:color="auto" w:fill="E1DFDD"/>
    </w:rPr>
  </w:style>
  <w:style w:type="character" w:customStyle="1" w:styleId="ConsPlusNormal">
    <w:name w:val="ConsPlusNormal Знак"/>
    <w:link w:val="ConsPlusNormal0"/>
    <w:locked/>
    <w:rsid w:val="00633EE6"/>
    <w:rPr>
      <w:rFonts w:ascii="Arial" w:eastAsia="Calibri" w:hAnsi="Arial" w:cs="Arial"/>
      <w:sz w:val="20"/>
      <w:szCs w:val="20"/>
    </w:rPr>
  </w:style>
  <w:style w:type="paragraph" w:customStyle="1" w:styleId="ConsPlusNormal0">
    <w:name w:val="ConsPlusNormal"/>
    <w:link w:val="ConsPlusNormal"/>
    <w:qFormat/>
    <w:rsid w:val="00633EE6"/>
    <w:pPr>
      <w:autoSpaceDE w:val="0"/>
      <w:autoSpaceDN w:val="0"/>
      <w:adjustRightInd w:val="0"/>
      <w:spacing w:after="0" w:line="240" w:lineRule="auto"/>
    </w:pPr>
    <w:rPr>
      <w:rFonts w:ascii="Arial" w:eastAsia="Calibri" w:hAnsi="Arial" w:cs="Arial"/>
      <w:sz w:val="20"/>
      <w:szCs w:val="20"/>
    </w:rPr>
  </w:style>
  <w:style w:type="paragraph" w:customStyle="1" w:styleId="Default">
    <w:name w:val="Default"/>
    <w:rsid w:val="00633EE6"/>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Strong"/>
    <w:basedOn w:val="a0"/>
    <w:uiPriority w:val="22"/>
    <w:qFormat/>
    <w:rsid w:val="00480180"/>
    <w:rPr>
      <w:b/>
      <w:bCs/>
    </w:rPr>
  </w:style>
  <w:style w:type="character" w:styleId="afa">
    <w:name w:val="FollowedHyperlink"/>
    <w:basedOn w:val="a0"/>
    <w:uiPriority w:val="99"/>
    <w:semiHidden/>
    <w:unhideWhenUsed/>
    <w:rsid w:val="00DA0645"/>
    <w:rPr>
      <w:color w:val="954F72" w:themeColor="followedHyperlink"/>
      <w:u w:val="single"/>
    </w:rPr>
  </w:style>
  <w:style w:type="character" w:customStyle="1" w:styleId="af6">
    <w:name w:val="Без интервала Знак"/>
    <w:aliases w:val="Абза Знак"/>
    <w:link w:val="af5"/>
    <w:uiPriority w:val="1"/>
    <w:locked/>
    <w:rsid w:val="00314A66"/>
  </w:style>
  <w:style w:type="character" w:customStyle="1" w:styleId="21">
    <w:name w:val="Неразрешенное упоминание2"/>
    <w:basedOn w:val="a0"/>
    <w:uiPriority w:val="99"/>
    <w:semiHidden/>
    <w:unhideWhenUsed/>
    <w:rsid w:val="009F5752"/>
    <w:rPr>
      <w:color w:val="605E5C"/>
      <w:shd w:val="clear" w:color="auto" w:fill="E1DFDD"/>
    </w:rPr>
  </w:style>
  <w:style w:type="character" w:customStyle="1" w:styleId="fontstyle01">
    <w:name w:val="fontstyle01"/>
    <w:basedOn w:val="a0"/>
    <w:rsid w:val="003055C6"/>
    <w:rPr>
      <w:rFonts w:ascii="TimesNewRomanPSMT" w:hAnsi="TimesNewRomanPSMT" w:hint="default"/>
      <w:b w:val="0"/>
      <w:bCs w:val="0"/>
      <w:i w:val="0"/>
      <w:iCs w:val="0"/>
      <w:color w:val="000000"/>
      <w:sz w:val="28"/>
      <w:szCs w:val="28"/>
    </w:rPr>
  </w:style>
  <w:style w:type="character" w:styleId="afb">
    <w:name w:val="Emphasis"/>
    <w:basedOn w:val="a0"/>
    <w:uiPriority w:val="20"/>
    <w:qFormat/>
    <w:rsid w:val="003C3D0B"/>
    <w:rPr>
      <w:i/>
      <w:iCs/>
    </w:rPr>
  </w:style>
  <w:style w:type="character" w:customStyle="1" w:styleId="FootnoteCharacters">
    <w:name w:val="Footnote Characters"/>
    <w:rsid w:val="007D73A7"/>
    <w:rPr>
      <w:vertAlign w:val="superscript"/>
    </w:rPr>
  </w:style>
  <w:style w:type="table" w:customStyle="1" w:styleId="12">
    <w:name w:val="Сетка таблицы1"/>
    <w:basedOn w:val="a1"/>
    <w:next w:val="af4"/>
    <w:uiPriority w:val="39"/>
    <w:rsid w:val="00183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4553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455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4">
    <w:name w:val="xl64"/>
    <w:basedOn w:val="a"/>
    <w:rsid w:val="00455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5">
    <w:name w:val="xl65"/>
    <w:basedOn w:val="a"/>
    <w:rsid w:val="004553B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455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67">
    <w:name w:val="xl67"/>
    <w:basedOn w:val="a"/>
    <w:rsid w:val="00455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68">
    <w:name w:val="xl68"/>
    <w:basedOn w:val="a"/>
    <w:rsid w:val="00455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69">
    <w:name w:val="xl69"/>
    <w:basedOn w:val="a"/>
    <w:rsid w:val="004553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70">
    <w:name w:val="xl70"/>
    <w:basedOn w:val="a"/>
    <w:rsid w:val="004553B1"/>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71">
    <w:name w:val="xl71"/>
    <w:basedOn w:val="a"/>
    <w:rsid w:val="004553B1"/>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2">
    <w:name w:val="xl72"/>
    <w:basedOn w:val="a"/>
    <w:rsid w:val="004553B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73">
    <w:name w:val="xl73"/>
    <w:basedOn w:val="a"/>
    <w:rsid w:val="004553B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74">
    <w:name w:val="xl74"/>
    <w:basedOn w:val="a"/>
    <w:rsid w:val="004553B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5">
    <w:name w:val="xl75"/>
    <w:basedOn w:val="a"/>
    <w:rsid w:val="00455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sz w:val="16"/>
      <w:szCs w:val="16"/>
      <w:lang w:eastAsia="ru-RU"/>
    </w:rPr>
  </w:style>
  <w:style w:type="paragraph" w:customStyle="1" w:styleId="xl76">
    <w:name w:val="xl76"/>
    <w:basedOn w:val="a"/>
    <w:rsid w:val="00455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sz w:val="16"/>
      <w:szCs w:val="16"/>
      <w:lang w:eastAsia="ru-RU"/>
    </w:rPr>
  </w:style>
  <w:style w:type="paragraph" w:customStyle="1" w:styleId="xl77">
    <w:name w:val="xl77"/>
    <w:basedOn w:val="a"/>
    <w:rsid w:val="00455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sz w:val="16"/>
      <w:szCs w:val="16"/>
      <w:lang w:eastAsia="ru-RU"/>
    </w:rPr>
  </w:style>
  <w:style w:type="paragraph" w:customStyle="1" w:styleId="xl78">
    <w:name w:val="xl78"/>
    <w:basedOn w:val="a"/>
    <w:rsid w:val="00455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9">
    <w:name w:val="xl79"/>
    <w:basedOn w:val="a"/>
    <w:rsid w:val="004553B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80">
    <w:name w:val="xl80"/>
    <w:basedOn w:val="a"/>
    <w:rsid w:val="004553B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Arial" w:eastAsia="Times New Roman" w:hAnsi="Arial" w:cs="Times New Roman"/>
      <w:sz w:val="16"/>
      <w:szCs w:val="16"/>
      <w:lang w:eastAsia="ru-RU"/>
    </w:rPr>
  </w:style>
  <w:style w:type="paragraph" w:customStyle="1" w:styleId="xl81">
    <w:name w:val="xl81"/>
    <w:basedOn w:val="a"/>
    <w:rsid w:val="004553B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Arial" w:eastAsia="Times New Roman" w:hAnsi="Arial" w:cs="Times New Roman"/>
      <w:sz w:val="16"/>
      <w:szCs w:val="16"/>
      <w:lang w:eastAsia="ru-RU"/>
    </w:rPr>
  </w:style>
  <w:style w:type="paragraph" w:customStyle="1" w:styleId="xl82">
    <w:name w:val="xl82"/>
    <w:basedOn w:val="a"/>
    <w:rsid w:val="004553B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Arial" w:eastAsia="Times New Roman" w:hAnsi="Arial" w:cs="Times New Roman"/>
      <w:sz w:val="16"/>
      <w:szCs w:val="16"/>
      <w:lang w:eastAsia="ru-RU"/>
    </w:rPr>
  </w:style>
  <w:style w:type="paragraph" w:customStyle="1" w:styleId="xl83">
    <w:name w:val="xl83"/>
    <w:basedOn w:val="a"/>
    <w:rsid w:val="004553B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4">
    <w:name w:val="xl84"/>
    <w:basedOn w:val="a"/>
    <w:rsid w:val="004553B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85">
    <w:name w:val="xl85"/>
    <w:basedOn w:val="a"/>
    <w:rsid w:val="004553B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Arial" w:eastAsia="Times New Roman" w:hAnsi="Arial" w:cs="Times New Roman"/>
      <w:b/>
      <w:bCs/>
      <w:sz w:val="16"/>
      <w:szCs w:val="16"/>
      <w:lang w:eastAsia="ru-RU"/>
    </w:rPr>
  </w:style>
  <w:style w:type="paragraph" w:customStyle="1" w:styleId="xl86">
    <w:name w:val="xl86"/>
    <w:basedOn w:val="a"/>
    <w:rsid w:val="004553B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Arial" w:eastAsia="Times New Roman" w:hAnsi="Arial" w:cs="Times New Roman"/>
      <w:b/>
      <w:bCs/>
      <w:sz w:val="16"/>
      <w:szCs w:val="16"/>
      <w:lang w:eastAsia="ru-RU"/>
    </w:rPr>
  </w:style>
  <w:style w:type="paragraph" w:customStyle="1" w:styleId="xl87">
    <w:name w:val="xl87"/>
    <w:basedOn w:val="a"/>
    <w:rsid w:val="004553B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88">
    <w:name w:val="xl88"/>
    <w:basedOn w:val="a"/>
    <w:rsid w:val="00455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4553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semiHidden/>
    <w:qFormat/>
    <w:rsid w:val="000733AF"/>
    <w:pPr>
      <w:widowControl w:val="0"/>
      <w:suppressAutoHyphens/>
      <w:spacing w:after="0" w:line="240" w:lineRule="auto"/>
    </w:pPr>
    <w:rPr>
      <w:rFonts w:ascii="Calibri" w:eastAsiaTheme="minorEastAsia" w:hAnsi="Calibri" w:cs="Calibri"/>
      <w:lang w:eastAsia="ru-RU"/>
    </w:rPr>
  </w:style>
  <w:style w:type="paragraph" w:customStyle="1" w:styleId="ConsPlusNonformat">
    <w:name w:val="ConsPlusNonformat"/>
    <w:qFormat/>
    <w:rsid w:val="000733AF"/>
    <w:pPr>
      <w:widowControl w:val="0"/>
      <w:suppressAutoHyphens/>
      <w:spacing w:after="0" w:line="240" w:lineRule="auto"/>
    </w:pPr>
    <w:rPr>
      <w:rFonts w:ascii="Courier New" w:eastAsia="Times New Roman" w:hAnsi="Courier New" w:cs="Courier New"/>
      <w:sz w:val="20"/>
      <w:szCs w:val="20"/>
      <w:lang w:eastAsia="ru-RU"/>
    </w:rPr>
  </w:style>
  <w:style w:type="character" w:customStyle="1" w:styleId="31">
    <w:name w:val="Неразрешенное упоминание3"/>
    <w:basedOn w:val="a0"/>
    <w:uiPriority w:val="99"/>
    <w:semiHidden/>
    <w:unhideWhenUsed/>
    <w:rsid w:val="008B11EF"/>
    <w:rPr>
      <w:color w:val="605E5C"/>
      <w:shd w:val="clear" w:color="auto" w:fill="E1DFDD"/>
    </w:rPr>
  </w:style>
  <w:style w:type="table" w:customStyle="1" w:styleId="22">
    <w:name w:val="Сетка таблицы2"/>
    <w:basedOn w:val="a1"/>
    <w:next w:val="af4"/>
    <w:uiPriority w:val="39"/>
    <w:rsid w:val="0068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OC Heading"/>
    <w:basedOn w:val="1"/>
    <w:next w:val="a"/>
    <w:uiPriority w:val="39"/>
    <w:unhideWhenUsed/>
    <w:qFormat/>
    <w:rsid w:val="00CA7870"/>
    <w:pPr>
      <w:outlineLvl w:val="9"/>
    </w:pPr>
    <w:rPr>
      <w:lang w:eastAsia="ru-RU"/>
    </w:rPr>
  </w:style>
  <w:style w:type="paragraph" w:styleId="13">
    <w:name w:val="toc 1"/>
    <w:basedOn w:val="a"/>
    <w:next w:val="a"/>
    <w:autoRedefine/>
    <w:uiPriority w:val="39"/>
    <w:unhideWhenUsed/>
    <w:rsid w:val="009E7BA1"/>
    <w:pPr>
      <w:tabs>
        <w:tab w:val="right" w:leader="dot" w:pos="9345"/>
      </w:tabs>
      <w:spacing w:after="0" w:line="240" w:lineRule="auto"/>
      <w:jc w:val="center"/>
    </w:pPr>
    <w:rPr>
      <w:rFonts w:ascii="Times New Roman" w:hAnsi="Times New Roman" w:cs="Times New Roman"/>
      <w:b/>
      <w:sz w:val="28"/>
      <w:szCs w:val="28"/>
    </w:rPr>
  </w:style>
  <w:style w:type="paragraph" w:styleId="32">
    <w:name w:val="toc 3"/>
    <w:basedOn w:val="a"/>
    <w:next w:val="a"/>
    <w:autoRedefine/>
    <w:uiPriority w:val="39"/>
    <w:unhideWhenUsed/>
    <w:rsid w:val="000011EA"/>
    <w:pPr>
      <w:spacing w:after="100"/>
      <w:ind w:left="446"/>
      <w:jc w:val="center"/>
    </w:pPr>
    <w:rPr>
      <w:rFonts w:ascii="Times New Roman" w:hAnsi="Times New Roman" w:cs="Times New Roman"/>
      <w:b/>
      <w:sz w:val="32"/>
      <w:szCs w:val="32"/>
    </w:rPr>
  </w:style>
  <w:style w:type="paragraph" w:styleId="23">
    <w:name w:val="toc 2"/>
    <w:basedOn w:val="a"/>
    <w:next w:val="a"/>
    <w:autoRedefine/>
    <w:uiPriority w:val="39"/>
    <w:unhideWhenUsed/>
    <w:rsid w:val="009E7BA1"/>
    <w:pPr>
      <w:tabs>
        <w:tab w:val="left" w:pos="660"/>
        <w:tab w:val="right" w:leader="dot" w:pos="9345"/>
      </w:tabs>
      <w:spacing w:after="100"/>
      <w:jc w:val="both"/>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9984">
      <w:bodyDiv w:val="1"/>
      <w:marLeft w:val="0"/>
      <w:marRight w:val="0"/>
      <w:marTop w:val="0"/>
      <w:marBottom w:val="0"/>
      <w:divBdr>
        <w:top w:val="none" w:sz="0" w:space="0" w:color="auto"/>
        <w:left w:val="none" w:sz="0" w:space="0" w:color="auto"/>
        <w:bottom w:val="none" w:sz="0" w:space="0" w:color="auto"/>
        <w:right w:val="none" w:sz="0" w:space="0" w:color="auto"/>
      </w:divBdr>
    </w:div>
    <w:div w:id="205069859">
      <w:bodyDiv w:val="1"/>
      <w:marLeft w:val="0"/>
      <w:marRight w:val="0"/>
      <w:marTop w:val="0"/>
      <w:marBottom w:val="0"/>
      <w:divBdr>
        <w:top w:val="none" w:sz="0" w:space="0" w:color="auto"/>
        <w:left w:val="none" w:sz="0" w:space="0" w:color="auto"/>
        <w:bottom w:val="none" w:sz="0" w:space="0" w:color="auto"/>
        <w:right w:val="none" w:sz="0" w:space="0" w:color="auto"/>
      </w:divBdr>
    </w:div>
    <w:div w:id="330061926">
      <w:bodyDiv w:val="1"/>
      <w:marLeft w:val="0"/>
      <w:marRight w:val="0"/>
      <w:marTop w:val="0"/>
      <w:marBottom w:val="0"/>
      <w:divBdr>
        <w:top w:val="none" w:sz="0" w:space="0" w:color="auto"/>
        <w:left w:val="none" w:sz="0" w:space="0" w:color="auto"/>
        <w:bottom w:val="none" w:sz="0" w:space="0" w:color="auto"/>
        <w:right w:val="none" w:sz="0" w:space="0" w:color="auto"/>
      </w:divBdr>
    </w:div>
    <w:div w:id="469523185">
      <w:bodyDiv w:val="1"/>
      <w:marLeft w:val="0"/>
      <w:marRight w:val="0"/>
      <w:marTop w:val="0"/>
      <w:marBottom w:val="0"/>
      <w:divBdr>
        <w:top w:val="none" w:sz="0" w:space="0" w:color="auto"/>
        <w:left w:val="none" w:sz="0" w:space="0" w:color="auto"/>
        <w:bottom w:val="none" w:sz="0" w:space="0" w:color="auto"/>
        <w:right w:val="none" w:sz="0" w:space="0" w:color="auto"/>
      </w:divBdr>
    </w:div>
    <w:div w:id="488912468">
      <w:bodyDiv w:val="1"/>
      <w:marLeft w:val="0"/>
      <w:marRight w:val="0"/>
      <w:marTop w:val="0"/>
      <w:marBottom w:val="0"/>
      <w:divBdr>
        <w:top w:val="none" w:sz="0" w:space="0" w:color="auto"/>
        <w:left w:val="none" w:sz="0" w:space="0" w:color="auto"/>
        <w:bottom w:val="none" w:sz="0" w:space="0" w:color="auto"/>
        <w:right w:val="none" w:sz="0" w:space="0" w:color="auto"/>
      </w:divBdr>
    </w:div>
    <w:div w:id="524363910">
      <w:bodyDiv w:val="1"/>
      <w:marLeft w:val="0"/>
      <w:marRight w:val="0"/>
      <w:marTop w:val="0"/>
      <w:marBottom w:val="0"/>
      <w:divBdr>
        <w:top w:val="none" w:sz="0" w:space="0" w:color="auto"/>
        <w:left w:val="none" w:sz="0" w:space="0" w:color="auto"/>
        <w:bottom w:val="none" w:sz="0" w:space="0" w:color="auto"/>
        <w:right w:val="none" w:sz="0" w:space="0" w:color="auto"/>
      </w:divBdr>
    </w:div>
    <w:div w:id="545718731">
      <w:bodyDiv w:val="1"/>
      <w:marLeft w:val="0"/>
      <w:marRight w:val="0"/>
      <w:marTop w:val="0"/>
      <w:marBottom w:val="0"/>
      <w:divBdr>
        <w:top w:val="none" w:sz="0" w:space="0" w:color="auto"/>
        <w:left w:val="none" w:sz="0" w:space="0" w:color="auto"/>
        <w:bottom w:val="none" w:sz="0" w:space="0" w:color="auto"/>
        <w:right w:val="none" w:sz="0" w:space="0" w:color="auto"/>
      </w:divBdr>
    </w:div>
    <w:div w:id="558442888">
      <w:bodyDiv w:val="1"/>
      <w:marLeft w:val="0"/>
      <w:marRight w:val="0"/>
      <w:marTop w:val="0"/>
      <w:marBottom w:val="0"/>
      <w:divBdr>
        <w:top w:val="none" w:sz="0" w:space="0" w:color="auto"/>
        <w:left w:val="none" w:sz="0" w:space="0" w:color="auto"/>
        <w:bottom w:val="none" w:sz="0" w:space="0" w:color="auto"/>
        <w:right w:val="none" w:sz="0" w:space="0" w:color="auto"/>
      </w:divBdr>
    </w:div>
    <w:div w:id="587731119">
      <w:bodyDiv w:val="1"/>
      <w:marLeft w:val="0"/>
      <w:marRight w:val="0"/>
      <w:marTop w:val="0"/>
      <w:marBottom w:val="0"/>
      <w:divBdr>
        <w:top w:val="none" w:sz="0" w:space="0" w:color="auto"/>
        <w:left w:val="none" w:sz="0" w:space="0" w:color="auto"/>
        <w:bottom w:val="none" w:sz="0" w:space="0" w:color="auto"/>
        <w:right w:val="none" w:sz="0" w:space="0" w:color="auto"/>
      </w:divBdr>
    </w:div>
    <w:div w:id="650257782">
      <w:bodyDiv w:val="1"/>
      <w:marLeft w:val="0"/>
      <w:marRight w:val="0"/>
      <w:marTop w:val="0"/>
      <w:marBottom w:val="0"/>
      <w:divBdr>
        <w:top w:val="none" w:sz="0" w:space="0" w:color="auto"/>
        <w:left w:val="none" w:sz="0" w:space="0" w:color="auto"/>
        <w:bottom w:val="none" w:sz="0" w:space="0" w:color="auto"/>
        <w:right w:val="none" w:sz="0" w:space="0" w:color="auto"/>
      </w:divBdr>
    </w:div>
    <w:div w:id="751125114">
      <w:bodyDiv w:val="1"/>
      <w:marLeft w:val="0"/>
      <w:marRight w:val="0"/>
      <w:marTop w:val="0"/>
      <w:marBottom w:val="0"/>
      <w:divBdr>
        <w:top w:val="none" w:sz="0" w:space="0" w:color="auto"/>
        <w:left w:val="none" w:sz="0" w:space="0" w:color="auto"/>
        <w:bottom w:val="none" w:sz="0" w:space="0" w:color="auto"/>
        <w:right w:val="none" w:sz="0" w:space="0" w:color="auto"/>
      </w:divBdr>
    </w:div>
    <w:div w:id="915743506">
      <w:bodyDiv w:val="1"/>
      <w:marLeft w:val="0"/>
      <w:marRight w:val="0"/>
      <w:marTop w:val="0"/>
      <w:marBottom w:val="0"/>
      <w:divBdr>
        <w:top w:val="none" w:sz="0" w:space="0" w:color="auto"/>
        <w:left w:val="none" w:sz="0" w:space="0" w:color="auto"/>
        <w:bottom w:val="none" w:sz="0" w:space="0" w:color="auto"/>
        <w:right w:val="none" w:sz="0" w:space="0" w:color="auto"/>
      </w:divBdr>
    </w:div>
    <w:div w:id="943071071">
      <w:bodyDiv w:val="1"/>
      <w:marLeft w:val="0"/>
      <w:marRight w:val="0"/>
      <w:marTop w:val="0"/>
      <w:marBottom w:val="0"/>
      <w:divBdr>
        <w:top w:val="none" w:sz="0" w:space="0" w:color="auto"/>
        <w:left w:val="none" w:sz="0" w:space="0" w:color="auto"/>
        <w:bottom w:val="none" w:sz="0" w:space="0" w:color="auto"/>
        <w:right w:val="none" w:sz="0" w:space="0" w:color="auto"/>
      </w:divBdr>
    </w:div>
    <w:div w:id="948007055">
      <w:bodyDiv w:val="1"/>
      <w:marLeft w:val="0"/>
      <w:marRight w:val="0"/>
      <w:marTop w:val="0"/>
      <w:marBottom w:val="0"/>
      <w:divBdr>
        <w:top w:val="none" w:sz="0" w:space="0" w:color="auto"/>
        <w:left w:val="none" w:sz="0" w:space="0" w:color="auto"/>
        <w:bottom w:val="none" w:sz="0" w:space="0" w:color="auto"/>
        <w:right w:val="none" w:sz="0" w:space="0" w:color="auto"/>
      </w:divBdr>
    </w:div>
    <w:div w:id="957445917">
      <w:bodyDiv w:val="1"/>
      <w:marLeft w:val="0"/>
      <w:marRight w:val="0"/>
      <w:marTop w:val="0"/>
      <w:marBottom w:val="0"/>
      <w:divBdr>
        <w:top w:val="none" w:sz="0" w:space="0" w:color="auto"/>
        <w:left w:val="none" w:sz="0" w:space="0" w:color="auto"/>
        <w:bottom w:val="none" w:sz="0" w:space="0" w:color="auto"/>
        <w:right w:val="none" w:sz="0" w:space="0" w:color="auto"/>
      </w:divBdr>
    </w:div>
    <w:div w:id="1053314462">
      <w:bodyDiv w:val="1"/>
      <w:marLeft w:val="0"/>
      <w:marRight w:val="0"/>
      <w:marTop w:val="0"/>
      <w:marBottom w:val="0"/>
      <w:divBdr>
        <w:top w:val="none" w:sz="0" w:space="0" w:color="auto"/>
        <w:left w:val="none" w:sz="0" w:space="0" w:color="auto"/>
        <w:bottom w:val="none" w:sz="0" w:space="0" w:color="auto"/>
        <w:right w:val="none" w:sz="0" w:space="0" w:color="auto"/>
      </w:divBdr>
      <w:divsChild>
        <w:div w:id="2062971523">
          <w:marLeft w:val="0"/>
          <w:marRight w:val="0"/>
          <w:marTop w:val="0"/>
          <w:marBottom w:val="0"/>
          <w:divBdr>
            <w:top w:val="single" w:sz="2" w:space="0" w:color="E5E7EB"/>
            <w:left w:val="single" w:sz="2" w:space="0" w:color="E5E7EB"/>
            <w:bottom w:val="single" w:sz="2" w:space="0" w:color="E5E7EB"/>
            <w:right w:val="single" w:sz="2" w:space="0" w:color="E5E7EB"/>
          </w:divBdr>
          <w:divsChild>
            <w:div w:id="159859560">
              <w:marLeft w:val="0"/>
              <w:marRight w:val="0"/>
              <w:marTop w:val="0"/>
              <w:marBottom w:val="0"/>
              <w:divBdr>
                <w:top w:val="single" w:sz="2" w:space="0" w:color="E5E7EB"/>
                <w:left w:val="single" w:sz="2" w:space="0" w:color="E5E7EB"/>
                <w:bottom w:val="single" w:sz="2" w:space="0" w:color="E5E7EB"/>
                <w:right w:val="single" w:sz="2" w:space="0" w:color="E5E7EB"/>
              </w:divBdr>
              <w:divsChild>
                <w:div w:id="1813449195">
                  <w:marLeft w:val="0"/>
                  <w:marRight w:val="0"/>
                  <w:marTop w:val="0"/>
                  <w:marBottom w:val="0"/>
                  <w:divBdr>
                    <w:top w:val="single" w:sz="2" w:space="0" w:color="E5E7EB"/>
                    <w:left w:val="single" w:sz="2" w:space="0" w:color="E5E7EB"/>
                    <w:bottom w:val="single" w:sz="2" w:space="0" w:color="E5E7EB"/>
                    <w:right w:val="single" w:sz="2" w:space="0" w:color="E5E7EB"/>
                  </w:divBdr>
                  <w:divsChild>
                    <w:div w:id="1193492821">
                      <w:marLeft w:val="0"/>
                      <w:marRight w:val="0"/>
                      <w:marTop w:val="0"/>
                      <w:marBottom w:val="0"/>
                      <w:divBdr>
                        <w:top w:val="single" w:sz="2" w:space="0" w:color="E5E7EB"/>
                        <w:left w:val="single" w:sz="2" w:space="0" w:color="E5E7EB"/>
                        <w:bottom w:val="single" w:sz="2" w:space="0" w:color="E5E7EB"/>
                        <w:right w:val="single" w:sz="2" w:space="0" w:color="E5E7EB"/>
                      </w:divBdr>
                      <w:divsChild>
                        <w:div w:id="227695417">
                          <w:marLeft w:val="0"/>
                          <w:marRight w:val="0"/>
                          <w:marTop w:val="0"/>
                          <w:marBottom w:val="0"/>
                          <w:divBdr>
                            <w:top w:val="single" w:sz="2" w:space="0" w:color="E5E7EB"/>
                            <w:left w:val="single" w:sz="2" w:space="0" w:color="E5E7EB"/>
                            <w:bottom w:val="single" w:sz="2" w:space="0" w:color="E5E7EB"/>
                            <w:right w:val="single" w:sz="2" w:space="0" w:color="E5E7EB"/>
                          </w:divBdr>
                          <w:divsChild>
                            <w:div w:id="1974753944">
                              <w:marLeft w:val="0"/>
                              <w:marRight w:val="0"/>
                              <w:marTop w:val="0"/>
                              <w:marBottom w:val="0"/>
                              <w:divBdr>
                                <w:top w:val="single" w:sz="2" w:space="0" w:color="E5E7EB"/>
                                <w:left w:val="single" w:sz="2" w:space="0" w:color="E5E7EB"/>
                                <w:bottom w:val="single" w:sz="2" w:space="0" w:color="E5E7EB"/>
                                <w:right w:val="single" w:sz="2" w:space="0" w:color="E5E7EB"/>
                              </w:divBdr>
                              <w:divsChild>
                                <w:div w:id="768425010">
                                  <w:marLeft w:val="0"/>
                                  <w:marRight w:val="0"/>
                                  <w:marTop w:val="0"/>
                                  <w:marBottom w:val="0"/>
                                  <w:divBdr>
                                    <w:top w:val="single" w:sz="2" w:space="0" w:color="E5E7EB"/>
                                    <w:left w:val="single" w:sz="2" w:space="0" w:color="E5E7EB"/>
                                    <w:bottom w:val="single" w:sz="2" w:space="0" w:color="E5E7EB"/>
                                    <w:right w:val="single" w:sz="2" w:space="0" w:color="E5E7EB"/>
                                  </w:divBdr>
                                  <w:divsChild>
                                    <w:div w:id="2117166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094474815">
      <w:bodyDiv w:val="1"/>
      <w:marLeft w:val="0"/>
      <w:marRight w:val="0"/>
      <w:marTop w:val="0"/>
      <w:marBottom w:val="0"/>
      <w:divBdr>
        <w:top w:val="none" w:sz="0" w:space="0" w:color="auto"/>
        <w:left w:val="none" w:sz="0" w:space="0" w:color="auto"/>
        <w:bottom w:val="none" w:sz="0" w:space="0" w:color="auto"/>
        <w:right w:val="none" w:sz="0" w:space="0" w:color="auto"/>
      </w:divBdr>
    </w:div>
    <w:div w:id="1148591888">
      <w:bodyDiv w:val="1"/>
      <w:marLeft w:val="0"/>
      <w:marRight w:val="0"/>
      <w:marTop w:val="0"/>
      <w:marBottom w:val="0"/>
      <w:divBdr>
        <w:top w:val="none" w:sz="0" w:space="0" w:color="auto"/>
        <w:left w:val="none" w:sz="0" w:space="0" w:color="auto"/>
        <w:bottom w:val="none" w:sz="0" w:space="0" w:color="auto"/>
        <w:right w:val="none" w:sz="0" w:space="0" w:color="auto"/>
      </w:divBdr>
    </w:div>
    <w:div w:id="1297301029">
      <w:bodyDiv w:val="1"/>
      <w:marLeft w:val="0"/>
      <w:marRight w:val="0"/>
      <w:marTop w:val="0"/>
      <w:marBottom w:val="0"/>
      <w:divBdr>
        <w:top w:val="none" w:sz="0" w:space="0" w:color="auto"/>
        <w:left w:val="none" w:sz="0" w:space="0" w:color="auto"/>
        <w:bottom w:val="none" w:sz="0" w:space="0" w:color="auto"/>
        <w:right w:val="none" w:sz="0" w:space="0" w:color="auto"/>
      </w:divBdr>
    </w:div>
    <w:div w:id="1358385133">
      <w:bodyDiv w:val="1"/>
      <w:marLeft w:val="0"/>
      <w:marRight w:val="0"/>
      <w:marTop w:val="0"/>
      <w:marBottom w:val="0"/>
      <w:divBdr>
        <w:top w:val="none" w:sz="0" w:space="0" w:color="auto"/>
        <w:left w:val="none" w:sz="0" w:space="0" w:color="auto"/>
        <w:bottom w:val="none" w:sz="0" w:space="0" w:color="auto"/>
        <w:right w:val="none" w:sz="0" w:space="0" w:color="auto"/>
      </w:divBdr>
    </w:div>
    <w:div w:id="1386291745">
      <w:bodyDiv w:val="1"/>
      <w:marLeft w:val="0"/>
      <w:marRight w:val="0"/>
      <w:marTop w:val="0"/>
      <w:marBottom w:val="0"/>
      <w:divBdr>
        <w:top w:val="none" w:sz="0" w:space="0" w:color="auto"/>
        <w:left w:val="none" w:sz="0" w:space="0" w:color="auto"/>
        <w:bottom w:val="none" w:sz="0" w:space="0" w:color="auto"/>
        <w:right w:val="none" w:sz="0" w:space="0" w:color="auto"/>
      </w:divBdr>
    </w:div>
    <w:div w:id="1617982654">
      <w:bodyDiv w:val="1"/>
      <w:marLeft w:val="0"/>
      <w:marRight w:val="0"/>
      <w:marTop w:val="0"/>
      <w:marBottom w:val="0"/>
      <w:divBdr>
        <w:top w:val="none" w:sz="0" w:space="0" w:color="auto"/>
        <w:left w:val="none" w:sz="0" w:space="0" w:color="auto"/>
        <w:bottom w:val="none" w:sz="0" w:space="0" w:color="auto"/>
        <w:right w:val="none" w:sz="0" w:space="0" w:color="auto"/>
      </w:divBdr>
    </w:div>
    <w:div w:id="1687754832">
      <w:bodyDiv w:val="1"/>
      <w:marLeft w:val="0"/>
      <w:marRight w:val="0"/>
      <w:marTop w:val="0"/>
      <w:marBottom w:val="0"/>
      <w:divBdr>
        <w:top w:val="none" w:sz="0" w:space="0" w:color="auto"/>
        <w:left w:val="none" w:sz="0" w:space="0" w:color="auto"/>
        <w:bottom w:val="none" w:sz="0" w:space="0" w:color="auto"/>
        <w:right w:val="none" w:sz="0" w:space="0" w:color="auto"/>
      </w:divBdr>
    </w:div>
    <w:div w:id="1808889918">
      <w:bodyDiv w:val="1"/>
      <w:marLeft w:val="0"/>
      <w:marRight w:val="0"/>
      <w:marTop w:val="0"/>
      <w:marBottom w:val="0"/>
      <w:divBdr>
        <w:top w:val="none" w:sz="0" w:space="0" w:color="auto"/>
        <w:left w:val="none" w:sz="0" w:space="0" w:color="auto"/>
        <w:bottom w:val="none" w:sz="0" w:space="0" w:color="auto"/>
        <w:right w:val="none" w:sz="0" w:space="0" w:color="auto"/>
      </w:divBdr>
    </w:div>
    <w:div w:id="1854149426">
      <w:bodyDiv w:val="1"/>
      <w:marLeft w:val="0"/>
      <w:marRight w:val="0"/>
      <w:marTop w:val="0"/>
      <w:marBottom w:val="0"/>
      <w:divBdr>
        <w:top w:val="none" w:sz="0" w:space="0" w:color="auto"/>
        <w:left w:val="none" w:sz="0" w:space="0" w:color="auto"/>
        <w:bottom w:val="none" w:sz="0" w:space="0" w:color="auto"/>
        <w:right w:val="none" w:sz="0" w:space="0" w:color="auto"/>
      </w:divBdr>
      <w:divsChild>
        <w:div w:id="181479312">
          <w:marLeft w:val="0"/>
          <w:marRight w:val="0"/>
          <w:marTop w:val="0"/>
          <w:marBottom w:val="0"/>
          <w:divBdr>
            <w:top w:val="single" w:sz="2" w:space="0" w:color="E5E7EB"/>
            <w:left w:val="single" w:sz="2" w:space="0" w:color="E5E7EB"/>
            <w:bottom w:val="single" w:sz="2" w:space="0" w:color="E5E7EB"/>
            <w:right w:val="single" w:sz="2" w:space="0" w:color="E5E7EB"/>
          </w:divBdr>
          <w:divsChild>
            <w:div w:id="407268733">
              <w:marLeft w:val="0"/>
              <w:marRight w:val="0"/>
              <w:marTop w:val="0"/>
              <w:marBottom w:val="0"/>
              <w:divBdr>
                <w:top w:val="single" w:sz="2" w:space="0" w:color="E5E7EB"/>
                <w:left w:val="single" w:sz="2" w:space="0" w:color="E5E7EB"/>
                <w:bottom w:val="single" w:sz="2" w:space="0" w:color="E5E7EB"/>
                <w:right w:val="single" w:sz="2" w:space="0" w:color="E5E7EB"/>
              </w:divBdr>
              <w:divsChild>
                <w:div w:id="1353143703">
                  <w:marLeft w:val="0"/>
                  <w:marRight w:val="0"/>
                  <w:marTop w:val="0"/>
                  <w:marBottom w:val="0"/>
                  <w:divBdr>
                    <w:top w:val="single" w:sz="2" w:space="0" w:color="E5E7EB"/>
                    <w:left w:val="single" w:sz="2" w:space="0" w:color="E5E7EB"/>
                    <w:bottom w:val="single" w:sz="2" w:space="0" w:color="E5E7EB"/>
                    <w:right w:val="single" w:sz="2" w:space="0" w:color="E5E7EB"/>
                  </w:divBdr>
                  <w:divsChild>
                    <w:div w:id="1471704374">
                      <w:marLeft w:val="0"/>
                      <w:marRight w:val="0"/>
                      <w:marTop w:val="0"/>
                      <w:marBottom w:val="0"/>
                      <w:divBdr>
                        <w:top w:val="single" w:sz="2" w:space="0" w:color="E5E7EB"/>
                        <w:left w:val="single" w:sz="2" w:space="0" w:color="E5E7EB"/>
                        <w:bottom w:val="single" w:sz="2" w:space="0" w:color="E5E7EB"/>
                        <w:right w:val="single" w:sz="2" w:space="0" w:color="E5E7EB"/>
                      </w:divBdr>
                      <w:divsChild>
                        <w:div w:id="2111199113">
                          <w:marLeft w:val="0"/>
                          <w:marRight w:val="0"/>
                          <w:marTop w:val="0"/>
                          <w:marBottom w:val="0"/>
                          <w:divBdr>
                            <w:top w:val="single" w:sz="2" w:space="0" w:color="E5E7EB"/>
                            <w:left w:val="single" w:sz="2" w:space="0" w:color="E5E7EB"/>
                            <w:bottom w:val="single" w:sz="2" w:space="0" w:color="E5E7EB"/>
                            <w:right w:val="single" w:sz="2" w:space="0" w:color="E5E7EB"/>
                          </w:divBdr>
                          <w:divsChild>
                            <w:div w:id="832331045">
                              <w:marLeft w:val="0"/>
                              <w:marRight w:val="0"/>
                              <w:marTop w:val="0"/>
                              <w:marBottom w:val="0"/>
                              <w:divBdr>
                                <w:top w:val="single" w:sz="2" w:space="0" w:color="E5E7EB"/>
                                <w:left w:val="single" w:sz="2" w:space="0" w:color="E5E7EB"/>
                                <w:bottom w:val="single" w:sz="2" w:space="0" w:color="E5E7EB"/>
                                <w:right w:val="single" w:sz="2" w:space="0" w:color="E5E7EB"/>
                              </w:divBdr>
                              <w:divsChild>
                                <w:div w:id="1283423302">
                                  <w:marLeft w:val="0"/>
                                  <w:marRight w:val="0"/>
                                  <w:marTop w:val="0"/>
                                  <w:marBottom w:val="0"/>
                                  <w:divBdr>
                                    <w:top w:val="single" w:sz="2" w:space="0" w:color="E5E7EB"/>
                                    <w:left w:val="single" w:sz="2" w:space="0" w:color="E5E7EB"/>
                                    <w:bottom w:val="single" w:sz="2" w:space="0" w:color="E5E7EB"/>
                                    <w:right w:val="single" w:sz="2" w:space="0" w:color="E5E7EB"/>
                                  </w:divBdr>
                                  <w:divsChild>
                                    <w:div w:id="10798617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904870930">
      <w:bodyDiv w:val="1"/>
      <w:marLeft w:val="0"/>
      <w:marRight w:val="0"/>
      <w:marTop w:val="0"/>
      <w:marBottom w:val="0"/>
      <w:divBdr>
        <w:top w:val="none" w:sz="0" w:space="0" w:color="auto"/>
        <w:left w:val="none" w:sz="0" w:space="0" w:color="auto"/>
        <w:bottom w:val="none" w:sz="0" w:space="0" w:color="auto"/>
        <w:right w:val="none" w:sz="0" w:space="0" w:color="auto"/>
      </w:divBdr>
    </w:div>
    <w:div w:id="204466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torgi.gov.ru" TargetMode="External"/><Relationship Id="rId26" Type="http://schemas.openxmlformats.org/officeDocument/2006/relationships/hyperlink" Target="https://vk.com/s_glyxov" TargetMode="External"/><Relationship Id="rId3" Type="http://schemas.openxmlformats.org/officeDocument/2006/relationships/styles" Target="styles.xml"/><Relationship Id="rId21" Type="http://schemas.openxmlformats.org/officeDocument/2006/relationships/hyperlink" Target="https://tuhtet.ru/law/3.4-141-r_1512202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minusinsk.info/term/258" TargetMode="External"/><Relationship Id="rId33"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tuhtet.ru/law/3.4-141-r_15122021" TargetMode="External"/><Relationship Id="rId29" Type="http://schemas.openxmlformats.org/officeDocument/2006/relationships/hyperlink" Target="http://www.ksmo.ru/doc/45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2.xml"/><Relationship Id="rId32" Type="http://schemas.openxmlformats.org/officeDocument/2006/relationships/hyperlink" Target="http://www.smbkras.r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24ag.ru/" TargetMode="External"/><Relationship Id="rId28" Type="http://schemas.openxmlformats.org/officeDocument/2006/relationships/hyperlink" Target="https://t.me/s_glyxov" TargetMode="External"/><Relationship Id="rId10" Type="http://schemas.openxmlformats.org/officeDocument/2006/relationships/footer" Target="footer1.xml"/><Relationship Id="rId19" Type="http://schemas.openxmlformats.org/officeDocument/2006/relationships/hyperlink" Target="https://tuhtet.ru/law/3.4-141-r_15122021" TargetMode="External"/><Relationship Id="rId31" Type="http://schemas.openxmlformats.org/officeDocument/2006/relationships/hyperlink" Target="https://login.consultant.ru/link/?req=doc&amp;base=LAW&amp;n=48298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yperlink" Target="https://24ag.ru/" TargetMode="External"/><Relationship Id="rId27" Type="http://schemas.openxmlformats.org/officeDocument/2006/relationships/hyperlink" Target="https://ok.ru/sglyxov" TargetMode="External"/><Relationship Id="rId30" Type="http://schemas.openxmlformats.org/officeDocument/2006/relationships/hyperlink" Target="consultantplus://offline/ref=DEA3FB339BD2948F32950AF1B947FC00303059FCD5C2221E01D0EC3B7F60A7E1703E665350070DFA931BC80AD55B90C5DAZEk4K" TargetMode="Externa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minfin.gov.ru/ru/document?id_4=310091-sbornik_luchshikh_munitsipalnykh_praktik_po_upravleniyu_munitsipalnymi_finansami_v_ramkakh_nominatsii_munitsipalnaya_ekonomicheskaya_politika_i_upravlenie_munitsipalnymi_finansami"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s-rup\DEMProf_fed41$\BogomazyukSY\Documents\01_27%20&#1089;&#1087;&#1088;&#1072;&#1074;&#1082;&#1072;%20&#1076;&#1083;&#1103;%20&#1042;&#1040;&#1056;&#1052;&#1057;&#1059;\&#1076;&#1080;&#1072;&#1075;&#1088;&#1072;&#1084;&#1084;&#1072;.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Тематика вопросов, обсуждаемых с гражданами в публичном цифровом поле, % от общего количества</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cat>
            <c:strRef>
              <c:f>Лист1!$A$1:$A$20</c:f>
              <c:strCache>
                <c:ptCount val="20"/>
                <c:pt idx="0">
                  <c:v>Религиозные объекты</c:v>
                </c:pt>
                <c:pt idx="1">
                  <c:v>Экология</c:v>
                </c:pt>
                <c:pt idx="2">
                  <c:v>Цифровизация</c:v>
                </c:pt>
                <c:pt idx="3">
                  <c:v>Здравоохранение</c:v>
                </c:pt>
                <c:pt idx="4">
                  <c:v>Сельское хозяйство</c:v>
                </c:pt>
                <c:pt idx="5">
                  <c:v>Финансовая грамотность</c:v>
                </c:pt>
                <c:pt idx="6">
                  <c:v>Дороги</c:v>
                </c:pt>
                <c:pt idx="7">
                  <c:v>Общественный транспорт</c:v>
                </c:pt>
                <c:pt idx="8">
                  <c:v>Безопасность жизнедеятельности</c:v>
                </c:pt>
                <c:pt idx="9">
                  <c:v>Объекты культуры</c:v>
                </c:pt>
                <c:pt idx="10">
                  <c:v>Земельно-имущественные отношения</c:v>
                </c:pt>
                <c:pt idx="11">
                  <c:v>Прочие вопросы, не вошедшие в группировку</c:v>
                </c:pt>
                <c:pt idx="12">
                  <c:v>Спортивные объекты</c:v>
                </c:pt>
                <c:pt idx="13">
                  <c:v>ЖКХ</c:v>
                </c:pt>
                <c:pt idx="14">
                  <c:v>Культурно-массовые мероприятия</c:v>
                </c:pt>
                <c:pt idx="15">
                  <c:v>Территориальное планирование</c:v>
                </c:pt>
                <c:pt idx="16">
                  <c:v>Образование, в т.ч. дополнительное</c:v>
                </c:pt>
                <c:pt idx="17">
                  <c:v>Коммуникация с властью на местном уровне</c:v>
                </c:pt>
                <c:pt idx="18">
                  <c:v>ППМИ и СЭР</c:v>
                </c:pt>
                <c:pt idx="19">
                  <c:v>Благоустройство</c:v>
                </c:pt>
              </c:strCache>
            </c:strRef>
          </c:cat>
          <c:val>
            <c:numRef>
              <c:f>Лист1!$C$1:$C$20</c:f>
              <c:numCache>
                <c:formatCode>0.00</c:formatCode>
                <c:ptCount val="20"/>
                <c:pt idx="0">
                  <c:v>0.67114093959731547</c:v>
                </c:pt>
                <c:pt idx="1">
                  <c:v>0.67114093959731547</c:v>
                </c:pt>
                <c:pt idx="2">
                  <c:v>0.67114093959731547</c:v>
                </c:pt>
                <c:pt idx="3">
                  <c:v>1.3422818791946309</c:v>
                </c:pt>
                <c:pt idx="4">
                  <c:v>1.3422818791946309</c:v>
                </c:pt>
                <c:pt idx="5">
                  <c:v>1.3422818791946309</c:v>
                </c:pt>
                <c:pt idx="6">
                  <c:v>2.0134228187919461</c:v>
                </c:pt>
                <c:pt idx="7">
                  <c:v>2.6845637583892619</c:v>
                </c:pt>
                <c:pt idx="8">
                  <c:v>2.6845637583892619</c:v>
                </c:pt>
                <c:pt idx="9">
                  <c:v>3.3557046979865772</c:v>
                </c:pt>
                <c:pt idx="10">
                  <c:v>4.0268456375838921</c:v>
                </c:pt>
                <c:pt idx="11">
                  <c:v>5.3691275167785237</c:v>
                </c:pt>
                <c:pt idx="12">
                  <c:v>5.3691275167785237</c:v>
                </c:pt>
                <c:pt idx="13">
                  <c:v>5.3691275167785237</c:v>
                </c:pt>
                <c:pt idx="14">
                  <c:v>6.0402684563758395</c:v>
                </c:pt>
                <c:pt idx="15">
                  <c:v>7.3825503355704702</c:v>
                </c:pt>
                <c:pt idx="16">
                  <c:v>8.0536912751677843</c:v>
                </c:pt>
                <c:pt idx="17">
                  <c:v>10.067114093959731</c:v>
                </c:pt>
                <c:pt idx="18">
                  <c:v>12.751677852348994</c:v>
                </c:pt>
                <c:pt idx="19">
                  <c:v>18.791946308724832</c:v>
                </c:pt>
              </c:numCache>
            </c:numRef>
          </c:val>
          <c:extLst>
            <c:ext xmlns:c16="http://schemas.microsoft.com/office/drawing/2014/chart" uri="{C3380CC4-5D6E-409C-BE32-E72D297353CC}">
              <c16:uniqueId val="{00000000-4EDF-4306-A530-4B0AD2CD8302}"/>
            </c:ext>
          </c:extLst>
        </c:ser>
        <c:dLbls>
          <c:showLegendKey val="0"/>
          <c:showVal val="0"/>
          <c:showCatName val="0"/>
          <c:showSerName val="0"/>
          <c:showPercent val="0"/>
          <c:showBubbleSize val="0"/>
        </c:dLbls>
        <c:gapWidth val="182"/>
        <c:axId val="1196778928"/>
        <c:axId val="1310714160"/>
      </c:barChart>
      <c:catAx>
        <c:axId val="1196778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10714160"/>
        <c:crosses val="autoZero"/>
        <c:auto val="1"/>
        <c:lblAlgn val="ctr"/>
        <c:lblOffset val="100"/>
        <c:noMultiLvlLbl val="0"/>
      </c:catAx>
      <c:valAx>
        <c:axId val="131071416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96778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Цифровые инструменты, используемые в 2024 году в ОМС</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Цифровые инструменты, используемые в 2024 году в ОМС</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2C-4088-A8E5-9C752D1D79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2C-4088-A8E5-9C752D1D79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F2C-4088-A8E5-9C752D1D79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F2C-4088-A8E5-9C752D1D79B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F2C-4088-A8E5-9C752D1D79B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F2C-4088-A8E5-9C752D1D79B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F2C-4088-A8E5-9C752D1D79B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F2C-4088-A8E5-9C752D1D79BE}"/>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ВКонтакте</c:v>
                </c:pt>
                <c:pt idx="1">
                  <c:v>Активный гражданин</c:v>
                </c:pt>
                <c:pt idx="2">
                  <c:v>Телеграм</c:v>
                </c:pt>
                <c:pt idx="3">
                  <c:v>ПОС</c:v>
                </c:pt>
                <c:pt idx="4">
                  <c:v>Одноклассники</c:v>
                </c:pt>
                <c:pt idx="5">
                  <c:v>Сайты администраций МО</c:v>
                </c:pt>
                <c:pt idx="6">
                  <c:v>Сайт "Формирование комфортной городской среды"</c:v>
                </c:pt>
                <c:pt idx="7">
                  <c:v>Яндекс Формы</c:v>
                </c:pt>
              </c:strCache>
            </c:strRef>
          </c:cat>
          <c:val>
            <c:numRef>
              <c:f>Лист1!$B$2:$B$9</c:f>
              <c:numCache>
                <c:formatCode>General</c:formatCode>
                <c:ptCount val="8"/>
                <c:pt idx="0">
                  <c:v>33</c:v>
                </c:pt>
                <c:pt idx="1">
                  <c:v>26</c:v>
                </c:pt>
                <c:pt idx="2">
                  <c:v>14</c:v>
                </c:pt>
                <c:pt idx="3">
                  <c:v>12</c:v>
                </c:pt>
                <c:pt idx="4">
                  <c:v>11</c:v>
                </c:pt>
                <c:pt idx="5">
                  <c:v>5</c:v>
                </c:pt>
                <c:pt idx="6">
                  <c:v>1</c:v>
                </c:pt>
                <c:pt idx="7">
                  <c:v>1</c:v>
                </c:pt>
              </c:numCache>
            </c:numRef>
          </c:val>
          <c:extLst>
            <c:ext xmlns:c16="http://schemas.microsoft.com/office/drawing/2014/chart" uri="{C3380CC4-5D6E-409C-BE32-E72D297353CC}">
              <c16:uniqueId val="{00000010-5F2C-4088-A8E5-9C752D1D79B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34A54-D6AF-4A7C-B743-F27E2872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274</Pages>
  <Words>101880</Words>
  <Characters>580720</Characters>
  <Application>Microsoft Office Word</Application>
  <DocSecurity>0</DocSecurity>
  <Lines>4839</Lines>
  <Paragraphs>1362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 Klishina</dc:creator>
  <cp:keywords/>
  <dc:description/>
  <cp:lastModifiedBy>User</cp:lastModifiedBy>
  <cp:revision>49</cp:revision>
  <dcterms:created xsi:type="dcterms:W3CDTF">2025-03-03T04:56:00Z</dcterms:created>
  <dcterms:modified xsi:type="dcterms:W3CDTF">2025-03-06T04:34:00Z</dcterms:modified>
</cp:coreProperties>
</file>